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D3AAE">
        <w:tc>
          <w:tcPr>
            <w:tcW w:w="10089" w:type="dxa"/>
          </w:tcPr>
          <w:p w:rsidR="00276D21" w:rsidRPr="00AD3AAE" w:rsidRDefault="00276D21" w:rsidP="006B55A9">
            <w:pPr>
              <w:spacing w:before="380" w:line="280" w:lineRule="exact"/>
              <w:jc w:val="right"/>
              <w:rPr>
                <w:rFonts w:ascii="Tahoma" w:hAnsi="Tahoma" w:cs="Tahoma"/>
                <w:b/>
                <w:bCs/>
                <w:iCs/>
                <w:color w:val="243285"/>
                <w:sz w:val="32"/>
                <w:szCs w:val="32"/>
                <w:lang w:val="en-US"/>
              </w:rPr>
            </w:pPr>
          </w:p>
          <w:p w:rsidR="00FE79FE" w:rsidRPr="00AD3AAE" w:rsidRDefault="00FE79FE" w:rsidP="00A15CB7">
            <w:pPr>
              <w:spacing w:before="380" w:line="280" w:lineRule="exact"/>
              <w:jc w:val="right"/>
              <w:rPr>
                <w:rFonts w:ascii="Tahoma" w:hAnsi="Tahoma" w:cs="Tahoma"/>
                <w:b/>
                <w:bCs/>
                <w:iCs/>
                <w:color w:val="243285"/>
                <w:sz w:val="36"/>
                <w:szCs w:val="36"/>
                <w:lang w:eastAsia="zh-CN"/>
              </w:rPr>
            </w:pPr>
            <w:r w:rsidRPr="00A15CB7">
              <w:rPr>
                <w:rFonts w:ascii="Tahoma" w:hAnsi="Tahoma" w:cs="Tahoma"/>
                <w:b/>
                <w:bCs/>
                <w:iCs/>
                <w:color w:val="243285"/>
                <w:sz w:val="36"/>
                <w:szCs w:val="36"/>
              </w:rPr>
              <w:t xml:space="preserve">ITU-R </w:t>
            </w:r>
            <w:r w:rsidR="00A15CB7" w:rsidRPr="00A15CB7">
              <w:rPr>
                <w:rFonts w:ascii="Tahoma" w:hAnsi="Tahoma" w:cs="Tahoma" w:hint="eastAsia"/>
                <w:b/>
                <w:bCs/>
                <w:iCs/>
                <w:color w:val="243285"/>
                <w:sz w:val="36"/>
                <w:szCs w:val="36"/>
                <w:lang w:eastAsia="zh-CN"/>
              </w:rPr>
              <w:t xml:space="preserve"> </w:t>
            </w:r>
            <w:r w:rsidR="007D3B79" w:rsidRPr="00A15CB7">
              <w:rPr>
                <w:rFonts w:ascii="Tahoma" w:hAnsi="Tahoma" w:cs="Tahoma"/>
                <w:b/>
                <w:bCs/>
                <w:iCs/>
                <w:color w:val="243285"/>
                <w:sz w:val="36"/>
                <w:szCs w:val="36"/>
              </w:rPr>
              <w:t>B</w:t>
            </w:r>
            <w:r w:rsidR="00127C06" w:rsidRPr="00A15CB7">
              <w:rPr>
                <w:rFonts w:ascii="Tahoma" w:hAnsi="Tahoma" w:cs="Tahoma"/>
                <w:b/>
                <w:bCs/>
                <w:iCs/>
                <w:color w:val="243285"/>
                <w:sz w:val="36"/>
                <w:szCs w:val="36"/>
              </w:rPr>
              <w:t>O</w:t>
            </w:r>
            <w:r w:rsidR="007D3B79" w:rsidRPr="00A15CB7">
              <w:rPr>
                <w:rFonts w:ascii="Tahoma" w:hAnsi="Tahoma" w:cs="Tahoma"/>
                <w:b/>
                <w:bCs/>
                <w:iCs/>
                <w:color w:val="243285"/>
                <w:sz w:val="36"/>
                <w:szCs w:val="36"/>
              </w:rPr>
              <w:t>.</w:t>
            </w:r>
            <w:r w:rsidR="00BF4B4F" w:rsidRPr="00A15CB7">
              <w:rPr>
                <w:rFonts w:ascii="Tahoma" w:hAnsi="Tahoma" w:cs="Tahoma"/>
                <w:b/>
                <w:bCs/>
                <w:iCs/>
                <w:color w:val="243285"/>
                <w:sz w:val="36"/>
                <w:szCs w:val="36"/>
              </w:rPr>
              <w:t>1</w:t>
            </w:r>
            <w:r w:rsidR="00127C06" w:rsidRPr="00A15CB7">
              <w:rPr>
                <w:rFonts w:ascii="Tahoma" w:hAnsi="Tahoma" w:cs="Tahoma"/>
                <w:b/>
                <w:bCs/>
                <w:iCs/>
                <w:color w:val="243285"/>
                <w:sz w:val="36"/>
                <w:szCs w:val="36"/>
              </w:rPr>
              <w:t>659-1</w:t>
            </w:r>
            <w:r w:rsidR="00A15CB7">
              <w:rPr>
                <w:rFonts w:ascii="Tahoma" w:hAnsi="Tahoma" w:cs="Tahoma" w:hint="eastAsia"/>
                <w:b/>
                <w:bCs/>
                <w:iCs/>
                <w:color w:val="243285"/>
                <w:sz w:val="36"/>
                <w:szCs w:val="36"/>
                <w:lang w:eastAsia="zh-CN"/>
              </w:rPr>
              <w:t xml:space="preserve"> </w:t>
            </w:r>
            <w:r w:rsidR="00467177" w:rsidRPr="00A15CB7">
              <w:rPr>
                <w:rFonts w:ascii="SimHei" w:eastAsia="SimHei" w:hAnsi="Tahoma" w:cs="Tahoma" w:hint="eastAsia"/>
                <w:b/>
                <w:bCs/>
                <w:iCs/>
                <w:color w:val="243285"/>
                <w:sz w:val="36"/>
                <w:szCs w:val="36"/>
                <w:lang w:eastAsia="zh-CN"/>
              </w:rPr>
              <w:t>建议书</w:t>
            </w:r>
          </w:p>
          <w:p w:rsidR="00FE79FE" w:rsidRPr="00AD3AAE" w:rsidRDefault="007D3B79" w:rsidP="00127C06">
            <w:pPr>
              <w:spacing w:before="80" w:line="280" w:lineRule="exact"/>
              <w:jc w:val="right"/>
              <w:rPr>
                <w:rFonts w:ascii="Tahoma" w:hAnsi="Tahoma" w:cs="Tahoma"/>
                <w:b/>
                <w:bCs/>
                <w:iCs/>
                <w:color w:val="243285"/>
                <w:szCs w:val="24"/>
              </w:rPr>
            </w:pPr>
            <w:r w:rsidRPr="00AD3AAE">
              <w:rPr>
                <w:rFonts w:ascii="Tahoma" w:hAnsi="Tahoma" w:cs="Tahoma"/>
                <w:b/>
                <w:bCs/>
                <w:iCs/>
                <w:color w:val="243285"/>
                <w:szCs w:val="24"/>
              </w:rPr>
              <w:t>(</w:t>
            </w:r>
            <w:r w:rsidR="00BF4B4F" w:rsidRPr="00AD3AAE">
              <w:rPr>
                <w:rFonts w:ascii="Tahoma" w:hAnsi="Tahoma" w:cs="Tahoma"/>
                <w:b/>
                <w:bCs/>
                <w:iCs/>
                <w:color w:val="243285"/>
                <w:szCs w:val="24"/>
              </w:rPr>
              <w:t>0</w:t>
            </w:r>
            <w:r w:rsidR="00127C06" w:rsidRPr="00AD3AAE">
              <w:rPr>
                <w:rFonts w:ascii="Tahoma" w:hAnsi="Tahoma" w:cs="Tahoma"/>
                <w:b/>
                <w:bCs/>
                <w:iCs/>
                <w:color w:val="243285"/>
                <w:szCs w:val="24"/>
              </w:rPr>
              <w:t>1</w:t>
            </w:r>
            <w:r w:rsidR="00FE79FE" w:rsidRPr="00AD3AAE">
              <w:rPr>
                <w:rFonts w:ascii="Tahoma" w:hAnsi="Tahoma" w:cs="Tahoma"/>
                <w:b/>
                <w:bCs/>
                <w:iCs/>
                <w:color w:val="243285"/>
                <w:szCs w:val="24"/>
              </w:rPr>
              <w:t>/</w:t>
            </w:r>
            <w:r w:rsidR="00BF4B4F" w:rsidRPr="00AD3AAE">
              <w:rPr>
                <w:rFonts w:ascii="Tahoma" w:hAnsi="Tahoma" w:cs="Tahoma"/>
                <w:b/>
                <w:bCs/>
                <w:iCs/>
                <w:color w:val="243285"/>
                <w:szCs w:val="24"/>
              </w:rPr>
              <w:t>201</w:t>
            </w:r>
            <w:r w:rsidR="00127C06" w:rsidRPr="00AD3AAE">
              <w:rPr>
                <w:rFonts w:ascii="Tahoma" w:hAnsi="Tahoma" w:cs="Tahoma"/>
                <w:b/>
                <w:bCs/>
                <w:iCs/>
                <w:color w:val="243285"/>
                <w:szCs w:val="24"/>
              </w:rPr>
              <w:t>2</w:t>
            </w:r>
            <w:r w:rsidR="00FE79FE" w:rsidRPr="00AD3AAE">
              <w:rPr>
                <w:rFonts w:ascii="Tahoma" w:hAnsi="Tahoma" w:cs="Tahoma"/>
                <w:b/>
                <w:bCs/>
                <w:iCs/>
                <w:color w:val="243285"/>
                <w:szCs w:val="24"/>
              </w:rPr>
              <w:t>)</w:t>
            </w:r>
          </w:p>
        </w:tc>
      </w:tr>
      <w:tr w:rsidR="00FE79FE" w:rsidRPr="00AD3AAE">
        <w:tc>
          <w:tcPr>
            <w:tcW w:w="10089" w:type="dxa"/>
          </w:tcPr>
          <w:p w:rsidR="00013002" w:rsidRPr="00AD3AAE" w:rsidRDefault="00013002" w:rsidP="006B55A9">
            <w:pPr>
              <w:spacing w:before="80" w:line="500" w:lineRule="exact"/>
              <w:jc w:val="right"/>
              <w:rPr>
                <w:rFonts w:ascii="Tahoma" w:hAnsi="Tahoma" w:cs="Tahoma"/>
                <w:b/>
                <w:bCs/>
                <w:iCs/>
                <w:color w:val="243285"/>
                <w:sz w:val="44"/>
                <w:szCs w:val="44"/>
                <w:lang w:val="en-US" w:eastAsia="zh-CN"/>
              </w:rPr>
            </w:pPr>
          </w:p>
          <w:p w:rsidR="0077270F" w:rsidRPr="00A15CB7" w:rsidRDefault="000E4913" w:rsidP="00E30FDE">
            <w:pPr>
              <w:spacing w:before="80" w:line="500" w:lineRule="exact"/>
              <w:jc w:val="right"/>
              <w:rPr>
                <w:rFonts w:ascii="SimHei" w:eastAsia="SimHei" w:hAnsi="Tahoma" w:cs="Tahoma"/>
                <w:b/>
                <w:bCs/>
                <w:color w:val="243285"/>
                <w:sz w:val="44"/>
                <w:szCs w:val="44"/>
                <w:lang w:val="en-US" w:eastAsia="zh-CN"/>
              </w:rPr>
            </w:pPr>
            <w:r w:rsidRPr="00AD3AAE">
              <w:rPr>
                <w:rFonts w:ascii="Tahoma" w:hAnsi="Tahoma" w:cs="Tahoma" w:hint="eastAsia"/>
                <w:b/>
                <w:bCs/>
                <w:color w:val="243285"/>
                <w:sz w:val="44"/>
                <w:szCs w:val="44"/>
                <w:lang w:val="en-US" w:eastAsia="zh-CN"/>
              </w:rPr>
              <w:t>17.3</w:t>
            </w:r>
            <w:r w:rsidR="00E30FDE">
              <w:rPr>
                <w:rFonts w:ascii="Tahoma" w:hAnsi="Tahoma" w:cs="Tahoma" w:hint="eastAsia"/>
                <w:b/>
                <w:bCs/>
                <w:color w:val="243285"/>
                <w:sz w:val="44"/>
                <w:szCs w:val="44"/>
                <w:lang w:val="en-US" w:eastAsia="zh-CN"/>
              </w:rPr>
              <w:t xml:space="preserve"> </w:t>
            </w:r>
            <w:r w:rsidR="00E30FDE" w:rsidRPr="00AD3AAE">
              <w:rPr>
                <w:rFonts w:ascii="Tahoma" w:hAnsi="Tahoma" w:cs="Tahoma" w:hint="eastAsia"/>
                <w:b/>
                <w:bCs/>
                <w:color w:val="243285"/>
                <w:sz w:val="44"/>
                <w:szCs w:val="44"/>
                <w:lang w:val="en-US" w:eastAsia="zh-CN"/>
              </w:rPr>
              <w:t>GHz</w:t>
            </w:r>
            <w:r w:rsidR="00E30FDE" w:rsidRPr="00E30FDE">
              <w:rPr>
                <w:rFonts w:ascii="SimHei" w:eastAsia="SimHei" w:hAnsi="Tahoma" w:cs="Tahoma" w:hint="eastAsia"/>
                <w:b/>
                <w:bCs/>
                <w:color w:val="243285"/>
                <w:sz w:val="44"/>
                <w:szCs w:val="44"/>
                <w:lang w:val="en-US" w:eastAsia="zh-CN"/>
              </w:rPr>
              <w:t>和</w:t>
            </w:r>
            <w:r w:rsidRPr="00AD3AAE">
              <w:rPr>
                <w:rFonts w:ascii="Tahoma" w:hAnsi="Tahoma" w:cs="Tahoma" w:hint="eastAsia"/>
                <w:b/>
                <w:bCs/>
                <w:color w:val="243285"/>
                <w:sz w:val="44"/>
                <w:szCs w:val="44"/>
                <w:lang w:val="en-US" w:eastAsia="zh-CN"/>
              </w:rPr>
              <w:t>42.5</w:t>
            </w:r>
            <w:r w:rsidR="00E30FDE">
              <w:rPr>
                <w:rFonts w:ascii="Tahoma" w:hAnsi="Tahoma" w:cs="Tahoma" w:hint="eastAsia"/>
                <w:b/>
                <w:bCs/>
                <w:color w:val="243285"/>
                <w:sz w:val="44"/>
                <w:szCs w:val="44"/>
                <w:lang w:val="en-US" w:eastAsia="zh-CN"/>
              </w:rPr>
              <w:t xml:space="preserve"> </w:t>
            </w:r>
            <w:r w:rsidRPr="00AD3AAE">
              <w:rPr>
                <w:rFonts w:ascii="Tahoma" w:hAnsi="Tahoma" w:cs="Tahoma" w:hint="eastAsia"/>
                <w:b/>
                <w:bCs/>
                <w:color w:val="243285"/>
                <w:sz w:val="44"/>
                <w:szCs w:val="44"/>
                <w:lang w:val="en-US" w:eastAsia="zh-CN"/>
              </w:rPr>
              <w:t>GHz</w:t>
            </w:r>
            <w:r w:rsidRPr="00A15CB7">
              <w:rPr>
                <w:rFonts w:ascii="SimHei" w:eastAsia="SimHei" w:hAnsi="Tahoma" w:cs="Tahoma" w:hint="eastAsia"/>
                <w:b/>
                <w:bCs/>
                <w:color w:val="243285"/>
                <w:sz w:val="44"/>
                <w:szCs w:val="44"/>
                <w:lang w:val="en-US" w:eastAsia="zh-CN"/>
              </w:rPr>
              <w:t>频带间广播</w:t>
            </w:r>
            <w:r w:rsidR="0061578F" w:rsidRPr="00A15CB7">
              <w:rPr>
                <w:rFonts w:ascii="SimHei" w:eastAsia="SimHei" w:hAnsi="Tahoma" w:cs="Tahoma" w:hint="eastAsia"/>
                <w:b/>
                <w:bCs/>
                <w:color w:val="243285"/>
                <w:sz w:val="44"/>
                <w:szCs w:val="44"/>
                <w:lang w:val="en-US" w:eastAsia="zh-CN"/>
              </w:rPr>
              <w:t>卫星</w:t>
            </w:r>
            <w:r w:rsidR="00E30FDE">
              <w:rPr>
                <w:rFonts w:ascii="SimHei" w:eastAsia="SimHei" w:hAnsi="Tahoma" w:cs="Tahoma"/>
                <w:b/>
                <w:bCs/>
                <w:color w:val="243285"/>
                <w:sz w:val="44"/>
                <w:szCs w:val="44"/>
                <w:lang w:val="en-US" w:eastAsia="zh-CN"/>
              </w:rPr>
              <w:br/>
            </w:r>
            <w:r w:rsidR="0061578F" w:rsidRPr="00A15CB7">
              <w:rPr>
                <w:rFonts w:ascii="SimHei" w:eastAsia="SimHei" w:hAnsi="Tahoma" w:cs="Tahoma" w:hint="eastAsia"/>
                <w:b/>
                <w:bCs/>
                <w:color w:val="243285"/>
                <w:sz w:val="44"/>
                <w:szCs w:val="44"/>
                <w:lang w:val="en-US" w:eastAsia="zh-CN"/>
              </w:rPr>
              <w:t>业务</w:t>
            </w:r>
            <w:r w:rsidRPr="00A15CB7">
              <w:rPr>
                <w:rFonts w:ascii="SimHei" w:eastAsia="SimHei" w:hAnsi="Tahoma" w:cs="Tahoma" w:hint="eastAsia"/>
                <w:b/>
                <w:bCs/>
                <w:color w:val="243285"/>
                <w:sz w:val="44"/>
                <w:szCs w:val="44"/>
                <w:lang w:val="en-US" w:eastAsia="zh-CN"/>
              </w:rPr>
              <w:t>系统</w:t>
            </w:r>
            <w:r w:rsidR="00845D75" w:rsidRPr="00A15CB7">
              <w:rPr>
                <w:rFonts w:ascii="SimHei" w:eastAsia="SimHei" w:hAnsi="Tahoma" w:cs="Tahoma" w:hint="eastAsia"/>
                <w:b/>
                <w:bCs/>
                <w:color w:val="243285"/>
                <w:sz w:val="44"/>
                <w:szCs w:val="44"/>
                <w:lang w:val="en-US" w:eastAsia="zh-CN"/>
              </w:rPr>
              <w:t>雨致衰减</w:t>
            </w:r>
            <w:r w:rsidRPr="00A15CB7">
              <w:rPr>
                <w:rFonts w:ascii="SimHei" w:eastAsia="SimHei" w:hAnsi="Tahoma" w:cs="Tahoma" w:hint="eastAsia"/>
                <w:b/>
                <w:bCs/>
                <w:color w:val="243285"/>
                <w:sz w:val="44"/>
                <w:szCs w:val="44"/>
                <w:lang w:val="en-US" w:eastAsia="zh-CN"/>
              </w:rPr>
              <w:t>缓解技术</w:t>
            </w:r>
          </w:p>
          <w:p w:rsidR="00FE79FE" w:rsidRPr="00AD3AAE" w:rsidRDefault="00FE79FE" w:rsidP="006B55A9">
            <w:pPr>
              <w:spacing w:before="80" w:line="500" w:lineRule="exact"/>
              <w:jc w:val="right"/>
              <w:rPr>
                <w:rFonts w:ascii="Tahoma" w:hAnsi="Tahoma" w:cs="Tahoma"/>
                <w:b/>
                <w:bCs/>
                <w:iCs/>
                <w:color w:val="243285"/>
                <w:sz w:val="44"/>
                <w:szCs w:val="44"/>
                <w:lang w:val="en-US" w:eastAsia="zh-CN"/>
              </w:rPr>
            </w:pPr>
          </w:p>
        </w:tc>
      </w:tr>
      <w:tr w:rsidR="00FE79FE" w:rsidRPr="00AD3AAE">
        <w:tc>
          <w:tcPr>
            <w:tcW w:w="10089" w:type="dxa"/>
          </w:tcPr>
          <w:p w:rsidR="005A1836" w:rsidRPr="00AD3AAE" w:rsidRDefault="005A1836" w:rsidP="006B55A9">
            <w:pPr>
              <w:spacing w:before="80" w:line="280" w:lineRule="exact"/>
              <w:ind w:right="640"/>
              <w:rPr>
                <w:rFonts w:ascii="Tahoma" w:hAnsi="Tahoma" w:cs="Tahoma"/>
                <w:b/>
                <w:bCs/>
                <w:iCs/>
                <w:color w:val="243285"/>
                <w:sz w:val="36"/>
                <w:szCs w:val="36"/>
                <w:lang w:val="en-US" w:eastAsia="zh-CN"/>
              </w:rPr>
            </w:pPr>
          </w:p>
          <w:p w:rsidR="005A1836" w:rsidRPr="00AD3AAE" w:rsidRDefault="005A1836" w:rsidP="006B55A9">
            <w:pPr>
              <w:spacing w:before="80" w:line="280" w:lineRule="exact"/>
              <w:ind w:right="640"/>
              <w:rPr>
                <w:rFonts w:ascii="Tahoma" w:hAnsi="Tahoma" w:cs="Tahoma"/>
                <w:b/>
                <w:bCs/>
                <w:iCs/>
                <w:color w:val="243285"/>
                <w:sz w:val="36"/>
                <w:szCs w:val="36"/>
                <w:lang w:val="en-US" w:eastAsia="zh-CN"/>
              </w:rPr>
            </w:pPr>
          </w:p>
          <w:p w:rsidR="00BD2616" w:rsidRPr="00AD3AAE" w:rsidRDefault="00BD2616" w:rsidP="006B55A9">
            <w:pPr>
              <w:spacing w:before="80" w:line="280" w:lineRule="exact"/>
              <w:ind w:right="640"/>
              <w:rPr>
                <w:rFonts w:ascii="Tahoma" w:hAnsi="Tahoma" w:cs="Tahoma"/>
                <w:b/>
                <w:bCs/>
                <w:iCs/>
                <w:color w:val="243285"/>
                <w:sz w:val="36"/>
                <w:szCs w:val="36"/>
                <w:lang w:val="en-US" w:eastAsia="zh-CN"/>
              </w:rPr>
            </w:pPr>
          </w:p>
          <w:p w:rsidR="005866AA" w:rsidRPr="00AD3AAE" w:rsidRDefault="005866AA" w:rsidP="006B55A9">
            <w:pPr>
              <w:spacing w:before="80" w:line="280" w:lineRule="exact"/>
              <w:ind w:right="640"/>
              <w:rPr>
                <w:rFonts w:ascii="Tahoma" w:hAnsi="Tahoma" w:cs="Tahoma"/>
                <w:b/>
                <w:bCs/>
                <w:iCs/>
                <w:color w:val="243285"/>
                <w:sz w:val="36"/>
                <w:szCs w:val="36"/>
                <w:lang w:val="en-US" w:eastAsia="zh-CN"/>
              </w:rPr>
            </w:pPr>
          </w:p>
          <w:p w:rsidR="005A1836" w:rsidRPr="00AD3AAE" w:rsidRDefault="005A1836" w:rsidP="006B55A9">
            <w:pPr>
              <w:spacing w:before="80" w:after="180" w:line="360" w:lineRule="exact"/>
              <w:ind w:right="720"/>
              <w:rPr>
                <w:rFonts w:ascii="Tahoma" w:hAnsi="Tahoma" w:cs="Tahoma"/>
                <w:b/>
                <w:bCs/>
                <w:iCs/>
                <w:color w:val="243285"/>
                <w:sz w:val="36"/>
                <w:szCs w:val="36"/>
                <w:lang w:val="en-US" w:eastAsia="zh-CN"/>
              </w:rPr>
            </w:pPr>
          </w:p>
          <w:p w:rsidR="00013002" w:rsidRPr="00AD3AAE" w:rsidRDefault="007D3B79" w:rsidP="00127C06">
            <w:pPr>
              <w:spacing w:before="80" w:after="180" w:line="360" w:lineRule="exact"/>
              <w:jc w:val="right"/>
              <w:rPr>
                <w:rFonts w:ascii="Tahoma" w:hAnsi="Tahoma" w:cs="Tahoma"/>
                <w:b/>
                <w:bCs/>
                <w:iCs/>
                <w:color w:val="243285"/>
                <w:sz w:val="36"/>
                <w:szCs w:val="36"/>
                <w:lang w:val="en-US" w:eastAsia="zh-CN"/>
              </w:rPr>
            </w:pPr>
            <w:r w:rsidRPr="00AD3AAE">
              <w:rPr>
                <w:rFonts w:ascii="Tahoma" w:hAnsi="Tahoma" w:cs="Tahoma"/>
                <w:b/>
                <w:bCs/>
                <w:iCs/>
                <w:color w:val="243285"/>
                <w:sz w:val="36"/>
                <w:szCs w:val="36"/>
                <w:lang w:val="en-US" w:eastAsia="zh-CN"/>
              </w:rPr>
              <w:t>B</w:t>
            </w:r>
            <w:r w:rsidR="00127C06" w:rsidRPr="00AD3AAE">
              <w:rPr>
                <w:rFonts w:ascii="Tahoma" w:hAnsi="Tahoma" w:cs="Tahoma"/>
                <w:b/>
                <w:bCs/>
                <w:iCs/>
                <w:color w:val="243285"/>
                <w:sz w:val="36"/>
                <w:szCs w:val="36"/>
                <w:lang w:val="en-US" w:eastAsia="zh-CN"/>
              </w:rPr>
              <w:t>O</w:t>
            </w:r>
            <w:r w:rsidR="00E30FDE">
              <w:rPr>
                <w:rFonts w:ascii="Tahoma" w:hAnsi="Tahoma" w:cs="Tahoma" w:hint="eastAsia"/>
                <w:b/>
                <w:bCs/>
                <w:iCs/>
                <w:color w:val="243285"/>
                <w:sz w:val="36"/>
                <w:szCs w:val="36"/>
                <w:lang w:val="en-US" w:eastAsia="zh-CN"/>
              </w:rPr>
              <w:t xml:space="preserve"> </w:t>
            </w:r>
            <w:r w:rsidR="00646654" w:rsidRPr="00A15CB7">
              <w:rPr>
                <w:rFonts w:ascii="SimHei" w:eastAsia="SimHei" w:hAnsi="Tahoma" w:cs="Tahoma" w:hint="eastAsia"/>
                <w:b/>
                <w:bCs/>
                <w:iCs/>
                <w:color w:val="243285"/>
                <w:sz w:val="36"/>
                <w:szCs w:val="36"/>
                <w:lang w:val="en-US" w:eastAsia="zh-CN"/>
              </w:rPr>
              <w:t>系列</w:t>
            </w:r>
          </w:p>
          <w:p w:rsidR="004365EE" w:rsidRPr="00A15CB7" w:rsidRDefault="00646654" w:rsidP="006B55A9">
            <w:pPr>
              <w:spacing w:before="80" w:line="360" w:lineRule="exact"/>
              <w:jc w:val="right"/>
              <w:rPr>
                <w:rFonts w:ascii="SimHei" w:eastAsia="SimHei" w:hAnsi="Tahoma" w:cs="Tahoma"/>
                <w:b/>
                <w:bCs/>
                <w:iCs/>
                <w:color w:val="243285"/>
                <w:sz w:val="36"/>
                <w:szCs w:val="36"/>
                <w:lang w:val="en-US" w:eastAsia="zh-CN"/>
              </w:rPr>
            </w:pPr>
            <w:r w:rsidRPr="00A15CB7">
              <w:rPr>
                <w:rFonts w:ascii="SimHei" w:eastAsia="SimHei" w:hAnsi="Tahoma" w:cs="Tahoma" w:hint="eastAsia"/>
                <w:b/>
                <w:bCs/>
                <w:iCs/>
                <w:color w:val="243285"/>
                <w:sz w:val="36"/>
                <w:szCs w:val="36"/>
                <w:lang w:val="en-US" w:eastAsia="zh-CN"/>
              </w:rPr>
              <w:t>卫星</w:t>
            </w:r>
            <w:r w:rsidR="00A50532" w:rsidRPr="00A15CB7">
              <w:rPr>
                <w:rFonts w:ascii="SimHei" w:eastAsia="SimHei" w:hAnsi="Tahoma" w:cs="Tahoma" w:hint="eastAsia"/>
                <w:b/>
                <w:bCs/>
                <w:iCs/>
                <w:color w:val="243285"/>
                <w:sz w:val="36"/>
                <w:szCs w:val="36"/>
                <w:lang w:val="en-GB" w:eastAsia="zh-CN"/>
              </w:rPr>
              <w:t>传输</w:t>
            </w:r>
          </w:p>
          <w:p w:rsidR="00FE79FE" w:rsidRPr="00AD3AAE" w:rsidRDefault="00FE79FE" w:rsidP="006B55A9">
            <w:pPr>
              <w:spacing w:before="80" w:line="360" w:lineRule="exact"/>
              <w:jc w:val="right"/>
              <w:rPr>
                <w:rFonts w:ascii="Tahoma" w:hAnsi="Tahoma" w:cs="Tahoma"/>
                <w:b/>
                <w:bCs/>
                <w:iCs/>
                <w:color w:val="243285"/>
                <w:sz w:val="32"/>
                <w:szCs w:val="32"/>
                <w:lang w:val="en-US" w:eastAsia="zh-CN"/>
              </w:rPr>
            </w:pPr>
          </w:p>
        </w:tc>
      </w:tr>
    </w:tbl>
    <w:p w:rsidR="00FE79FE" w:rsidRDefault="00FE79FE" w:rsidP="00CD659B">
      <w:pPr>
        <w:spacing w:before="80"/>
        <w:rPr>
          <w:i/>
          <w:sz w:val="22"/>
          <w:lang w:val="en-US" w:eastAsia="zh-CN"/>
        </w:rPr>
      </w:pPr>
    </w:p>
    <w:p w:rsidR="00A71FE5" w:rsidRDefault="00A71FE5" w:rsidP="00CD659B">
      <w:pPr>
        <w:spacing w:before="80"/>
        <w:rPr>
          <w:i/>
          <w:sz w:val="22"/>
          <w:lang w:val="en-US" w:eastAsia="zh-CN"/>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eastAsia="zh-CN"/>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A15CB7" w:rsidRPr="00A15CB7" w:rsidRDefault="00A15CB7" w:rsidP="00A50532">
      <w:pPr>
        <w:pStyle w:val="Tablehead"/>
        <w:tabs>
          <w:tab w:val="clear" w:pos="284"/>
          <w:tab w:val="clear" w:pos="567"/>
          <w:tab w:val="clear" w:pos="851"/>
          <w:tab w:val="clear" w:pos="1134"/>
          <w:tab w:val="clear" w:pos="1418"/>
          <w:tab w:val="clear" w:pos="1701"/>
          <w:tab w:val="left" w:pos="794"/>
          <w:tab w:val="left" w:pos="1191"/>
          <w:tab w:val="left" w:pos="1588"/>
        </w:tabs>
        <w:spacing w:before="120" w:after="0"/>
        <w:rPr>
          <w:sz w:val="4"/>
          <w:szCs w:val="4"/>
          <w:lang w:eastAsia="zh-CN"/>
        </w:rPr>
      </w:pPr>
      <w:bookmarkStart w:id="0" w:name="c2tope"/>
      <w:bookmarkEnd w:id="0"/>
    </w:p>
    <w:p w:rsidR="00A50532" w:rsidRDefault="00A50532" w:rsidP="00E30FDE">
      <w:pPr>
        <w:pStyle w:val="Heading1"/>
        <w:spacing w:before="0"/>
        <w:jc w:val="center"/>
        <w:rPr>
          <w:bCs/>
          <w:lang w:eastAsia="zh-CN"/>
        </w:rPr>
      </w:pPr>
      <w:r>
        <w:rPr>
          <w:rFonts w:hint="eastAsia"/>
          <w:lang w:eastAsia="zh-CN"/>
        </w:rPr>
        <w:t>前言</w:t>
      </w:r>
    </w:p>
    <w:p w:rsidR="00A50532" w:rsidRDefault="00A50532" w:rsidP="00A50532">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A50532" w:rsidRDefault="00A50532" w:rsidP="00A50532">
      <w:pPr>
        <w:ind w:firstLineChars="200" w:firstLine="400"/>
        <w:rPr>
          <w:sz w:val="20"/>
          <w:lang w:eastAsia="zh-CN"/>
        </w:rPr>
      </w:pPr>
      <w:r>
        <w:rPr>
          <w:rFonts w:hint="eastAsia"/>
          <w:sz w:val="20"/>
          <w:lang w:eastAsia="zh-CN"/>
        </w:rPr>
        <w:t>无线电通信部门制定规章制度和政策的职能由世界和区域无线电通信大会以及无线电通信全会完成，并得到各研究组的支持。</w:t>
      </w:r>
    </w:p>
    <w:p w:rsidR="00CF6F6E" w:rsidRDefault="00CF6F6E" w:rsidP="00A50532">
      <w:pPr>
        <w:ind w:firstLineChars="200" w:firstLine="400"/>
        <w:rPr>
          <w:sz w:val="20"/>
          <w:lang w:eastAsia="zh-CN"/>
        </w:rPr>
      </w:pPr>
    </w:p>
    <w:p w:rsidR="00A50532" w:rsidRPr="00CF6F6E" w:rsidRDefault="00A50532" w:rsidP="00CF6F6E">
      <w:pPr>
        <w:jc w:val="center"/>
        <w:rPr>
          <w:b/>
          <w:bCs/>
          <w:lang w:val="en-US" w:eastAsia="zh-CN"/>
        </w:rPr>
      </w:pPr>
      <w:r w:rsidRPr="00CF6F6E">
        <w:rPr>
          <w:rFonts w:hint="eastAsia"/>
          <w:b/>
          <w:bCs/>
          <w:lang w:eastAsia="zh-CN"/>
        </w:rPr>
        <w:t>知识产权政策</w:t>
      </w:r>
      <w:r w:rsidR="00A15CB7" w:rsidRPr="00CF6F6E">
        <w:rPr>
          <w:rFonts w:hint="eastAsia"/>
          <w:b/>
          <w:bCs/>
          <w:lang w:val="en-US" w:eastAsia="zh-CN"/>
        </w:rPr>
        <w:t>（</w:t>
      </w:r>
      <w:r w:rsidR="00A15CB7" w:rsidRPr="00CF6F6E">
        <w:rPr>
          <w:b/>
          <w:bCs/>
          <w:lang w:val="en-US" w:eastAsia="zh-CN"/>
        </w:rPr>
        <w:t>IPR</w:t>
      </w:r>
      <w:r w:rsidR="00A15CB7" w:rsidRPr="00CF6F6E">
        <w:rPr>
          <w:rFonts w:hint="eastAsia"/>
          <w:b/>
          <w:bCs/>
          <w:lang w:val="en-US" w:eastAsia="zh-CN"/>
        </w:rPr>
        <w:t>）</w:t>
      </w:r>
    </w:p>
    <w:p w:rsidR="00A50532" w:rsidRDefault="00A50532" w:rsidP="00A50532">
      <w:pPr>
        <w:tabs>
          <w:tab w:val="left" w:pos="420"/>
        </w:tabs>
        <w:spacing w:before="240"/>
        <w:ind w:firstLineChars="200" w:firstLine="400"/>
        <w:rPr>
          <w:sz w:val="20"/>
          <w:lang w:val="en-US" w:eastAsia="zh-CN"/>
        </w:rPr>
      </w:pPr>
      <w:r w:rsidRPr="00A15CB7">
        <w:rPr>
          <w:sz w:val="20"/>
          <w:lang w:val="en-US" w:eastAsia="zh-CN"/>
        </w:rPr>
        <w:t>ITU-R</w:t>
      </w:r>
      <w:r>
        <w:rPr>
          <w:rFonts w:hint="eastAsia"/>
          <w:sz w:val="20"/>
          <w:lang w:eastAsia="zh-CN"/>
        </w:rPr>
        <w:t>的知识产权政策在</w:t>
      </w:r>
      <w:r w:rsidRPr="00A15CB7">
        <w:rPr>
          <w:sz w:val="20"/>
          <w:lang w:val="en-US" w:eastAsia="zh-CN"/>
        </w:rPr>
        <w:t>ITU-R</w:t>
      </w:r>
      <w:r>
        <w:rPr>
          <w:rFonts w:hint="eastAsia"/>
          <w:sz w:val="20"/>
          <w:lang w:eastAsia="zh-CN"/>
        </w:rPr>
        <w:t>第</w:t>
      </w:r>
      <w:r w:rsidRPr="00A15CB7">
        <w:rPr>
          <w:sz w:val="20"/>
          <w:lang w:val="en-US" w:eastAsia="zh-CN"/>
        </w:rPr>
        <w:t>1</w:t>
      </w:r>
      <w:r>
        <w:rPr>
          <w:rFonts w:hint="eastAsia"/>
          <w:sz w:val="20"/>
          <w:lang w:eastAsia="zh-CN"/>
        </w:rPr>
        <w:t>号决议附件</w:t>
      </w:r>
      <w:r w:rsidRPr="00A15CB7">
        <w:rPr>
          <w:sz w:val="20"/>
          <w:lang w:val="en-US" w:eastAsia="zh-CN"/>
        </w:rPr>
        <w:t>1</w:t>
      </w:r>
      <w:r>
        <w:rPr>
          <w:rFonts w:hint="eastAsia"/>
          <w:sz w:val="20"/>
          <w:lang w:eastAsia="zh-CN"/>
        </w:rPr>
        <w:t>引用的</w:t>
      </w:r>
      <w:r w:rsidRPr="00A15CB7">
        <w:rPr>
          <w:rFonts w:ascii="SimSun" w:hAnsi="SimSun" w:hint="eastAsia"/>
          <w:sz w:val="20"/>
          <w:lang w:val="en-US" w:eastAsia="zh-CN"/>
        </w:rPr>
        <w:t>“</w:t>
      </w:r>
      <w:r w:rsidRPr="00A15CB7">
        <w:rPr>
          <w:sz w:val="20"/>
          <w:lang w:val="en-US" w:eastAsia="zh-CN"/>
        </w:rPr>
        <w:t>ITU-T/ITU-R/ISO/IEC</w:t>
      </w:r>
      <w:r>
        <w:rPr>
          <w:rFonts w:hint="eastAsia"/>
          <w:sz w:val="20"/>
          <w:lang w:eastAsia="zh-CN"/>
        </w:rPr>
        <w:t>共同专利政策</w:t>
      </w:r>
      <w:r w:rsidRPr="00A15CB7">
        <w:rPr>
          <w:rFonts w:ascii="SimSun" w:hAnsi="SimSun" w:hint="eastAsia"/>
          <w:sz w:val="20"/>
          <w:lang w:val="en-US" w:eastAsia="zh-CN"/>
        </w:rPr>
        <w:t>”</w:t>
      </w:r>
      <w:r>
        <w:rPr>
          <w:rFonts w:hint="eastAsia"/>
          <w:sz w:val="20"/>
          <w:lang w:eastAsia="zh-CN"/>
        </w:rPr>
        <w:t>中做了说明。专利持有者提交专利和许可声明的表格可从</w:t>
      </w:r>
      <w:hyperlink r:id="rId11" w:history="1">
        <w:r>
          <w:rPr>
            <w:rStyle w:val="Hyperlink"/>
            <w:sz w:val="20"/>
            <w:lang w:eastAsia="zh-CN"/>
          </w:rPr>
          <w:t>http://www.itu.int/ITU-R/go/patents/en</w:t>
        </w:r>
      </w:hyperlink>
      <w:r>
        <w:rPr>
          <w:rFonts w:hint="eastAsia"/>
          <w:sz w:val="20"/>
          <w:lang w:eastAsia="zh-CN"/>
        </w:rPr>
        <w:t>获得，该网址也提供了</w:t>
      </w:r>
      <w:r>
        <w:rPr>
          <w:rFonts w:ascii="SimSun" w:hAnsi="SimSun" w:hint="eastAsia"/>
          <w:sz w:val="20"/>
          <w:lang w:eastAsia="zh-CN"/>
        </w:rPr>
        <w:t>“</w:t>
      </w:r>
      <w:r>
        <w:rPr>
          <w:sz w:val="20"/>
          <w:lang w:eastAsia="zh-CN"/>
        </w:rPr>
        <w:t>ITU-T/ITU-R/ISO/IEC</w:t>
      </w:r>
      <w:r>
        <w:rPr>
          <w:rFonts w:hint="eastAsia"/>
          <w:sz w:val="20"/>
          <w:lang w:eastAsia="zh-CN"/>
        </w:rPr>
        <w:t>共同专利政策实施指南</w:t>
      </w:r>
      <w:r>
        <w:rPr>
          <w:rFonts w:ascii="SimSun" w:hAnsi="SimSun" w:hint="eastAsia"/>
          <w:sz w:val="20"/>
          <w:lang w:eastAsia="zh-CN"/>
        </w:rPr>
        <w:t>”</w:t>
      </w:r>
      <w:r>
        <w:rPr>
          <w:rFonts w:hint="eastAsia"/>
          <w:sz w:val="20"/>
          <w:lang w:eastAsia="zh-CN"/>
        </w:rPr>
        <w:t>以及</w:t>
      </w:r>
      <w:r>
        <w:rPr>
          <w:sz w:val="20"/>
          <w:lang w:eastAsia="zh-CN"/>
        </w:rPr>
        <w:t>ITU-R</w:t>
      </w:r>
      <w:r>
        <w:rPr>
          <w:rFonts w:hint="eastAsia"/>
          <w:sz w:val="20"/>
          <w:lang w:eastAsia="zh-CN"/>
        </w:rPr>
        <w:t>专利信息数据库。</w:t>
      </w:r>
      <w:r>
        <w:rPr>
          <w:sz w:val="20"/>
          <w:lang w:val="en-US" w:eastAsia="zh-CN"/>
        </w:rPr>
        <w:t xml:space="preserve"> </w:t>
      </w:r>
    </w:p>
    <w:p w:rsidR="00A50532" w:rsidRDefault="00A50532" w:rsidP="00E30FDE">
      <w:pPr>
        <w:spacing w:before="240"/>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40"/>
        <w:gridCol w:w="8220"/>
      </w:tblGrid>
      <w:tr w:rsidR="00A50532" w:rsidRPr="00A15CB7" w:rsidTr="003B3ACB">
        <w:tc>
          <w:tcPr>
            <w:tcW w:w="9360" w:type="dxa"/>
            <w:gridSpan w:val="2"/>
            <w:tcBorders>
              <w:top w:val="single" w:sz="12" w:space="0" w:color="000080"/>
              <w:left w:val="single" w:sz="12" w:space="0" w:color="000080"/>
              <w:bottom w:val="nil"/>
              <w:right w:val="single" w:sz="12" w:space="0" w:color="000080"/>
            </w:tcBorders>
            <w:hideMark/>
          </w:tcPr>
          <w:p w:rsidR="00A50532" w:rsidRPr="00CF6F6E" w:rsidRDefault="00A50532" w:rsidP="00CF6F6E">
            <w:pPr>
              <w:jc w:val="center"/>
              <w:rPr>
                <w:b/>
                <w:bCs/>
                <w:sz w:val="20"/>
                <w:lang w:eastAsia="zh-CN"/>
              </w:rPr>
            </w:pPr>
            <w:r w:rsidRPr="00CF6F6E">
              <w:rPr>
                <w:b/>
                <w:bCs/>
                <w:sz w:val="20"/>
                <w:lang w:eastAsia="zh-CN"/>
              </w:rPr>
              <w:t>ITU-R</w:t>
            </w:r>
            <w:r w:rsidR="00E30FDE" w:rsidRPr="00CF6F6E">
              <w:rPr>
                <w:rFonts w:hint="eastAsia"/>
                <w:b/>
                <w:bCs/>
                <w:sz w:val="20"/>
                <w:lang w:eastAsia="zh-CN"/>
              </w:rPr>
              <w:t xml:space="preserve"> </w:t>
            </w:r>
            <w:r w:rsidRPr="00CF6F6E">
              <w:rPr>
                <w:rFonts w:hint="eastAsia"/>
                <w:b/>
                <w:bCs/>
                <w:sz w:val="20"/>
                <w:lang w:val="en-US" w:eastAsia="zh-CN"/>
              </w:rPr>
              <w:t>建议书系列</w:t>
            </w:r>
          </w:p>
          <w:p w:rsidR="00A50532" w:rsidRPr="00ED5E7E" w:rsidRDefault="00A50532" w:rsidP="003B3AC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sidRPr="00ED5E7E">
              <w:rPr>
                <w:b w:val="0"/>
                <w:sz w:val="20"/>
                <w:lang w:eastAsia="zh-CN"/>
              </w:rPr>
              <w:t>(</w:t>
            </w:r>
            <w:r>
              <w:rPr>
                <w:rFonts w:hint="eastAsia"/>
                <w:b w:val="0"/>
                <w:sz w:val="20"/>
                <w:lang w:val="en-US" w:eastAsia="zh-CN"/>
              </w:rPr>
              <w:t>可同时在以下网址获得</w:t>
            </w:r>
            <w:r w:rsidRPr="00ED5E7E">
              <w:rPr>
                <w:rFonts w:hint="eastAsia"/>
                <w:b w:val="0"/>
                <w:sz w:val="20"/>
                <w:lang w:eastAsia="zh-CN"/>
              </w:rPr>
              <w:t>：</w:t>
            </w:r>
            <w:hyperlink r:id="rId12" w:history="1">
              <w:r w:rsidRPr="00ED5E7E">
                <w:rPr>
                  <w:rStyle w:val="Hyperlink"/>
                  <w:bCs/>
                  <w:sz w:val="20"/>
                  <w:lang w:eastAsia="zh-CN"/>
                </w:rPr>
                <w:t>http://www.itu.int/publ/R-REC/en</w:t>
              </w:r>
            </w:hyperlink>
            <w:r w:rsidRPr="00ED5E7E">
              <w:rPr>
                <w:b w:val="0"/>
                <w:sz w:val="20"/>
                <w:lang w:eastAsia="zh-CN"/>
              </w:rPr>
              <w:t>)</w:t>
            </w:r>
          </w:p>
        </w:tc>
      </w:tr>
      <w:tr w:rsidR="00A50532" w:rsidTr="003B3ACB">
        <w:tc>
          <w:tcPr>
            <w:tcW w:w="1140" w:type="dxa"/>
            <w:tcBorders>
              <w:top w:val="nil"/>
              <w:left w:val="single" w:sz="12" w:space="0" w:color="000080"/>
              <w:bottom w:val="nil"/>
              <w:right w:val="nil"/>
            </w:tcBorders>
            <w:hideMark/>
          </w:tcPr>
          <w:p w:rsidR="00A50532" w:rsidRPr="00321A75" w:rsidRDefault="00A50532" w:rsidP="003B3ACB">
            <w:pPr>
              <w:spacing w:before="200" w:after="100"/>
              <w:ind w:left="57"/>
              <w:rPr>
                <w:b/>
                <w:bCs/>
                <w:sz w:val="20"/>
                <w:lang w:val="en-US" w:eastAsia="zh-CN"/>
              </w:rPr>
            </w:pPr>
            <w:r>
              <w:rPr>
                <w:rFonts w:hint="eastAsia"/>
                <w:b/>
                <w:bCs/>
                <w:sz w:val="20"/>
                <w:lang w:val="en-US" w:eastAsia="zh-CN"/>
              </w:rPr>
              <w:t>系列</w:t>
            </w:r>
          </w:p>
        </w:tc>
        <w:tc>
          <w:tcPr>
            <w:tcW w:w="8220" w:type="dxa"/>
            <w:tcBorders>
              <w:top w:val="nil"/>
              <w:left w:val="nil"/>
              <w:bottom w:val="nil"/>
              <w:right w:val="single" w:sz="12" w:space="0" w:color="000080"/>
            </w:tcBorders>
            <w:hideMark/>
          </w:tcPr>
          <w:p w:rsidR="00A50532" w:rsidRDefault="00A50532" w:rsidP="00E30FD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bCs/>
                <w:sz w:val="20"/>
                <w:lang w:val="en-US"/>
              </w:rPr>
            </w:pPr>
            <w:r>
              <w:rPr>
                <w:rFonts w:hint="eastAsia"/>
                <w:bCs/>
                <w:sz w:val="20"/>
                <w:lang w:val="en-US"/>
              </w:rPr>
              <w:t>标题</w:t>
            </w:r>
          </w:p>
        </w:tc>
      </w:tr>
      <w:tr w:rsidR="00A50532" w:rsidTr="003B3ACB">
        <w:tc>
          <w:tcPr>
            <w:tcW w:w="1140" w:type="dxa"/>
            <w:tcBorders>
              <w:top w:val="nil"/>
              <w:left w:val="single" w:sz="12" w:space="0" w:color="000080"/>
              <w:bottom w:val="nil"/>
              <w:right w:val="nil"/>
            </w:tcBorders>
            <w:hideMark/>
          </w:tcPr>
          <w:p w:rsidR="00A50532" w:rsidRPr="00321A75" w:rsidRDefault="00A50532" w:rsidP="003B3ACB">
            <w:pPr>
              <w:spacing w:before="30" w:after="30"/>
              <w:ind w:left="57"/>
              <w:jc w:val="left"/>
              <w:rPr>
                <w:b/>
                <w:bCs/>
                <w:color w:val="000080"/>
                <w:sz w:val="20"/>
                <w:lang w:val="en-US"/>
              </w:rPr>
            </w:pPr>
            <w:r>
              <w:rPr>
                <w:b/>
                <w:bCs/>
                <w:color w:val="000080"/>
                <w:sz w:val="20"/>
                <w:lang w:val="en-US"/>
              </w:rPr>
              <w:t>BO</w:t>
            </w:r>
          </w:p>
        </w:tc>
        <w:tc>
          <w:tcPr>
            <w:tcW w:w="8220" w:type="dxa"/>
            <w:tcBorders>
              <w:top w:val="nil"/>
              <w:left w:val="nil"/>
              <w:bottom w:val="nil"/>
              <w:right w:val="single" w:sz="12" w:space="0" w:color="000080"/>
            </w:tcBorders>
            <w:hideMark/>
          </w:tcPr>
          <w:p w:rsidR="00A50532" w:rsidRPr="00321A75" w:rsidRDefault="00A50532" w:rsidP="003B3ACB">
            <w:pPr>
              <w:spacing w:before="30" w:after="30"/>
              <w:jc w:val="left"/>
              <w:rPr>
                <w:b/>
                <w:bCs/>
                <w:color w:val="000080"/>
                <w:sz w:val="20"/>
                <w:lang w:val="en-US"/>
              </w:rPr>
            </w:pPr>
            <w:r>
              <w:rPr>
                <w:rFonts w:hint="eastAsia"/>
                <w:b/>
                <w:bCs/>
                <w:color w:val="000080"/>
                <w:sz w:val="20"/>
                <w:lang w:val="en-US"/>
              </w:rPr>
              <w:t>卫星传输</w:t>
            </w:r>
          </w:p>
        </w:tc>
      </w:tr>
      <w:tr w:rsidR="00A50532" w:rsidTr="003B3ACB">
        <w:tc>
          <w:tcPr>
            <w:tcW w:w="1140" w:type="dxa"/>
            <w:tcBorders>
              <w:top w:val="nil"/>
              <w:left w:val="single" w:sz="12" w:space="0" w:color="000080"/>
              <w:bottom w:val="nil"/>
              <w:right w:val="nil"/>
            </w:tcBorders>
            <w:hideMark/>
          </w:tcPr>
          <w:p w:rsidR="00A50532" w:rsidRPr="00321A75" w:rsidRDefault="00A50532" w:rsidP="003B3ACB">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hideMark/>
          </w:tcPr>
          <w:p w:rsidR="00A50532" w:rsidRDefault="00A50532" w:rsidP="003B3AC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A50532" w:rsidTr="003B3ACB">
        <w:tc>
          <w:tcPr>
            <w:tcW w:w="1140" w:type="dxa"/>
            <w:tcBorders>
              <w:top w:val="nil"/>
              <w:left w:val="single" w:sz="12" w:space="0" w:color="000080"/>
              <w:bottom w:val="nil"/>
              <w:right w:val="nil"/>
            </w:tcBorders>
            <w:shd w:val="clear" w:color="auto" w:fill="FFFFFF"/>
            <w:hideMark/>
          </w:tcPr>
          <w:p w:rsidR="00A50532" w:rsidRPr="00321A75" w:rsidRDefault="00A50532" w:rsidP="003B3ACB">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shd w:val="clear" w:color="auto" w:fill="FFFFFF"/>
            <w:hideMark/>
          </w:tcPr>
          <w:p w:rsidR="00A50532" w:rsidRPr="00321A75" w:rsidRDefault="00A50532" w:rsidP="003B3ACB">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声音</w:t>
            </w:r>
            <w:r>
              <w:rPr>
                <w:bCs/>
                <w:sz w:val="20"/>
                <w:lang w:val="en-US" w:eastAsia="zh-CN"/>
              </w:rPr>
              <w:t>)</w:t>
            </w:r>
          </w:p>
        </w:tc>
      </w:tr>
      <w:tr w:rsidR="00A50532" w:rsidTr="003B3ACB">
        <w:tc>
          <w:tcPr>
            <w:tcW w:w="1140" w:type="dxa"/>
            <w:tcBorders>
              <w:top w:val="nil"/>
              <w:left w:val="single" w:sz="12" w:space="0" w:color="000080"/>
              <w:bottom w:val="nil"/>
              <w:right w:val="nil"/>
            </w:tcBorders>
            <w:shd w:val="clear" w:color="auto" w:fill="FFFFFF"/>
            <w:hideMark/>
          </w:tcPr>
          <w:p w:rsidR="00A50532" w:rsidRPr="00321A75" w:rsidRDefault="00A50532" w:rsidP="003B3ACB">
            <w:pPr>
              <w:spacing w:before="30" w:after="30"/>
              <w:ind w:left="57"/>
              <w:jc w:val="left"/>
              <w:rPr>
                <w:b/>
                <w:bCs/>
                <w:sz w:val="20"/>
                <w:lang w:val="en-US"/>
              </w:rPr>
            </w:pPr>
            <w:r>
              <w:rPr>
                <w:b/>
                <w:bCs/>
                <w:sz w:val="20"/>
                <w:lang w:val="en-US"/>
              </w:rPr>
              <w:t>BT</w:t>
            </w:r>
          </w:p>
        </w:tc>
        <w:tc>
          <w:tcPr>
            <w:tcW w:w="8220" w:type="dxa"/>
            <w:tcBorders>
              <w:top w:val="nil"/>
              <w:left w:val="nil"/>
              <w:bottom w:val="nil"/>
              <w:right w:val="single" w:sz="12" w:space="0" w:color="000080"/>
            </w:tcBorders>
            <w:shd w:val="clear" w:color="auto" w:fill="FFFFFF"/>
            <w:hideMark/>
          </w:tcPr>
          <w:p w:rsidR="00A50532" w:rsidRPr="00321A75" w:rsidRDefault="00A50532" w:rsidP="003B3ACB">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电视</w:t>
            </w:r>
            <w:r>
              <w:rPr>
                <w:bCs/>
                <w:sz w:val="20"/>
                <w:lang w:val="en-US" w:eastAsia="zh-CN"/>
              </w:rPr>
              <w:t>)</w:t>
            </w:r>
          </w:p>
        </w:tc>
      </w:tr>
      <w:tr w:rsidR="00A50532" w:rsidTr="003B3ACB">
        <w:tc>
          <w:tcPr>
            <w:tcW w:w="1140" w:type="dxa"/>
            <w:tcBorders>
              <w:top w:val="nil"/>
              <w:left w:val="single" w:sz="12" w:space="0" w:color="000080"/>
              <w:bottom w:val="nil"/>
              <w:right w:val="nil"/>
            </w:tcBorders>
            <w:hideMark/>
          </w:tcPr>
          <w:p w:rsidR="00A50532" w:rsidRPr="00321A75" w:rsidRDefault="00A50532" w:rsidP="003B3ACB">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hideMark/>
          </w:tcPr>
          <w:p w:rsidR="00A50532" w:rsidRDefault="00A50532" w:rsidP="003B3AC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A50532" w:rsidTr="003B3ACB">
        <w:tc>
          <w:tcPr>
            <w:tcW w:w="1140" w:type="dxa"/>
            <w:tcBorders>
              <w:top w:val="nil"/>
              <w:left w:val="single" w:sz="12" w:space="0" w:color="000080"/>
              <w:bottom w:val="nil"/>
              <w:right w:val="nil"/>
            </w:tcBorders>
            <w:shd w:val="clear" w:color="auto" w:fill="FFFFFF"/>
            <w:hideMark/>
          </w:tcPr>
          <w:p w:rsidR="00A50532" w:rsidRPr="00321A75" w:rsidRDefault="00A50532" w:rsidP="003B3ACB">
            <w:pPr>
              <w:spacing w:before="30" w:after="30"/>
              <w:ind w:left="57"/>
              <w:jc w:val="left"/>
              <w:rPr>
                <w:sz w:val="20"/>
                <w:lang w:val="en-US" w:eastAsia="zh-CN"/>
              </w:rPr>
            </w:pPr>
            <w:r>
              <w:rPr>
                <w:b/>
                <w:bCs/>
                <w:sz w:val="20"/>
                <w:lang w:val="en-US"/>
              </w:rPr>
              <w:t>M</w:t>
            </w:r>
          </w:p>
        </w:tc>
        <w:tc>
          <w:tcPr>
            <w:tcW w:w="8220" w:type="dxa"/>
            <w:tcBorders>
              <w:top w:val="nil"/>
              <w:left w:val="nil"/>
              <w:bottom w:val="nil"/>
              <w:right w:val="single" w:sz="12" w:space="0" w:color="000080"/>
            </w:tcBorders>
            <w:shd w:val="clear" w:color="auto" w:fill="FFFFFF"/>
            <w:hideMark/>
          </w:tcPr>
          <w:p w:rsidR="00A50532" w:rsidRPr="00321A75" w:rsidRDefault="00A50532" w:rsidP="003B3ACB">
            <w:pPr>
              <w:spacing w:before="30" w:after="30"/>
              <w:jc w:val="left"/>
              <w:rPr>
                <w:bCs/>
                <w:sz w:val="20"/>
                <w:lang w:val="en-US" w:eastAsia="zh-CN"/>
              </w:rPr>
            </w:pPr>
            <w:r>
              <w:rPr>
                <w:rFonts w:hint="eastAsia"/>
                <w:bCs/>
                <w:sz w:val="20"/>
                <w:lang w:val="en-US" w:eastAsia="zh-CN"/>
              </w:rPr>
              <w:t>移动、无线电测定、业余无线电以及相关卫星业务</w:t>
            </w:r>
          </w:p>
        </w:tc>
      </w:tr>
      <w:tr w:rsidR="00A50532" w:rsidTr="003B3ACB">
        <w:tc>
          <w:tcPr>
            <w:tcW w:w="1140" w:type="dxa"/>
            <w:tcBorders>
              <w:top w:val="nil"/>
              <w:left w:val="single" w:sz="12" w:space="0" w:color="000080"/>
              <w:bottom w:val="nil"/>
              <w:right w:val="nil"/>
            </w:tcBorders>
            <w:hideMark/>
          </w:tcPr>
          <w:p w:rsidR="00A50532" w:rsidRPr="00321A75" w:rsidRDefault="00A50532" w:rsidP="003B3ACB">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hideMark/>
          </w:tcPr>
          <w:p w:rsidR="00A50532" w:rsidRPr="00321A75" w:rsidRDefault="00A50532" w:rsidP="003B3ACB">
            <w:pPr>
              <w:spacing w:before="30" w:after="30"/>
              <w:jc w:val="left"/>
              <w:rPr>
                <w:sz w:val="20"/>
                <w:lang w:val="fr-CH"/>
              </w:rPr>
            </w:pPr>
            <w:r>
              <w:rPr>
                <w:rFonts w:hint="eastAsia"/>
                <w:sz w:val="20"/>
                <w:lang w:val="fr-CH"/>
              </w:rPr>
              <w:t>无线电波传播</w:t>
            </w:r>
          </w:p>
        </w:tc>
      </w:tr>
      <w:tr w:rsidR="00A50532" w:rsidTr="003B3ACB">
        <w:tc>
          <w:tcPr>
            <w:tcW w:w="1140" w:type="dxa"/>
            <w:tcBorders>
              <w:top w:val="nil"/>
              <w:left w:val="single" w:sz="12" w:space="0" w:color="000080"/>
              <w:bottom w:val="nil"/>
              <w:right w:val="nil"/>
            </w:tcBorders>
            <w:hideMark/>
          </w:tcPr>
          <w:p w:rsidR="00A50532" w:rsidRPr="00321A75" w:rsidRDefault="00A50532" w:rsidP="003B3ACB">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hideMark/>
          </w:tcPr>
          <w:p w:rsidR="00A50532" w:rsidRDefault="00A50532" w:rsidP="003B3AC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A50532" w:rsidTr="003B3ACB">
        <w:tc>
          <w:tcPr>
            <w:tcW w:w="1140" w:type="dxa"/>
            <w:tcBorders>
              <w:top w:val="nil"/>
              <w:left w:val="single" w:sz="12" w:space="0" w:color="000080"/>
              <w:bottom w:val="nil"/>
              <w:right w:val="nil"/>
            </w:tcBorders>
            <w:hideMark/>
          </w:tcPr>
          <w:p w:rsidR="00A50532" w:rsidRPr="00321A75" w:rsidRDefault="00A50532" w:rsidP="003B3ACB">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hideMark/>
          </w:tcPr>
          <w:p w:rsidR="00A50532" w:rsidRDefault="00A50532" w:rsidP="003B3AC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A50532" w:rsidTr="003B3ACB">
        <w:tc>
          <w:tcPr>
            <w:tcW w:w="1140" w:type="dxa"/>
            <w:tcBorders>
              <w:top w:val="nil"/>
              <w:left w:val="single" w:sz="12" w:space="0" w:color="000080"/>
              <w:bottom w:val="nil"/>
              <w:right w:val="nil"/>
            </w:tcBorders>
            <w:hideMark/>
          </w:tcPr>
          <w:p w:rsidR="00A50532" w:rsidRPr="00321A75" w:rsidRDefault="00A50532" w:rsidP="003B3ACB">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hideMark/>
          </w:tcPr>
          <w:p w:rsidR="00A50532" w:rsidRPr="00321A75" w:rsidRDefault="00A50532" w:rsidP="003B3ACB">
            <w:pPr>
              <w:spacing w:before="30" w:after="30"/>
              <w:jc w:val="left"/>
              <w:rPr>
                <w:sz w:val="20"/>
                <w:lang w:val="en-US" w:eastAsia="zh-CN"/>
              </w:rPr>
            </w:pPr>
            <w:r>
              <w:rPr>
                <w:rFonts w:hint="eastAsia"/>
                <w:sz w:val="20"/>
                <w:lang w:val="en-US" w:eastAsia="zh-CN"/>
              </w:rPr>
              <w:t>卫星固定业务</w:t>
            </w:r>
          </w:p>
        </w:tc>
      </w:tr>
      <w:tr w:rsidR="00A50532" w:rsidTr="003B3ACB">
        <w:tc>
          <w:tcPr>
            <w:tcW w:w="1140" w:type="dxa"/>
            <w:tcBorders>
              <w:top w:val="nil"/>
              <w:left w:val="single" w:sz="12" w:space="0" w:color="000080"/>
              <w:bottom w:val="nil"/>
              <w:right w:val="nil"/>
            </w:tcBorders>
            <w:shd w:val="clear" w:color="auto" w:fill="FFFFFF"/>
            <w:hideMark/>
          </w:tcPr>
          <w:p w:rsidR="00A50532" w:rsidRPr="00321A75" w:rsidRDefault="00A50532" w:rsidP="003B3ACB">
            <w:pPr>
              <w:spacing w:before="30" w:after="30"/>
              <w:ind w:left="57"/>
              <w:jc w:val="left"/>
              <w:rPr>
                <w:b/>
                <w:bCs/>
                <w:color w:val="003366"/>
                <w:sz w:val="20"/>
                <w:lang w:val="en-US"/>
              </w:rPr>
            </w:pPr>
            <w:r>
              <w:rPr>
                <w:b/>
                <w:bCs/>
                <w:sz w:val="20"/>
                <w:lang w:val="en-US"/>
              </w:rPr>
              <w:t>SA</w:t>
            </w:r>
          </w:p>
        </w:tc>
        <w:tc>
          <w:tcPr>
            <w:tcW w:w="8220" w:type="dxa"/>
            <w:tcBorders>
              <w:top w:val="nil"/>
              <w:left w:val="nil"/>
              <w:bottom w:val="nil"/>
              <w:right w:val="single" w:sz="12" w:space="0" w:color="000080"/>
            </w:tcBorders>
            <w:shd w:val="clear" w:color="auto" w:fill="FFFFFF"/>
            <w:hideMark/>
          </w:tcPr>
          <w:p w:rsidR="00A50532" w:rsidRPr="00321A75" w:rsidRDefault="00A50532" w:rsidP="003B3ACB">
            <w:pPr>
              <w:spacing w:before="30" w:after="30"/>
              <w:jc w:val="left"/>
              <w:rPr>
                <w:b/>
                <w:bCs/>
                <w:color w:val="003366"/>
                <w:sz w:val="20"/>
                <w:lang w:val="en-US"/>
              </w:rPr>
            </w:pPr>
            <w:r>
              <w:rPr>
                <w:rFonts w:hint="eastAsia"/>
                <w:sz w:val="20"/>
                <w:lang w:val="en-US" w:eastAsia="zh-CN"/>
              </w:rPr>
              <w:t>空间应用和气象</w:t>
            </w:r>
          </w:p>
        </w:tc>
      </w:tr>
      <w:tr w:rsidR="00A50532" w:rsidTr="003B3ACB">
        <w:tc>
          <w:tcPr>
            <w:tcW w:w="1140" w:type="dxa"/>
            <w:tcBorders>
              <w:top w:val="nil"/>
              <w:left w:val="single" w:sz="12" w:space="0" w:color="000080"/>
              <w:bottom w:val="nil"/>
              <w:right w:val="nil"/>
            </w:tcBorders>
            <w:hideMark/>
          </w:tcPr>
          <w:p w:rsidR="00A50532" w:rsidRPr="00321A75" w:rsidRDefault="00A50532" w:rsidP="003B3ACB">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hideMark/>
          </w:tcPr>
          <w:p w:rsidR="00A50532" w:rsidRPr="00321A75" w:rsidRDefault="00A50532" w:rsidP="003B3ACB">
            <w:pPr>
              <w:spacing w:before="30" w:after="30"/>
              <w:jc w:val="left"/>
              <w:rPr>
                <w:sz w:val="20"/>
                <w:lang w:val="en-US" w:eastAsia="zh-CN"/>
              </w:rPr>
            </w:pPr>
            <w:r>
              <w:rPr>
                <w:rFonts w:hint="eastAsia"/>
                <w:sz w:val="20"/>
                <w:lang w:val="en-US" w:eastAsia="zh-CN"/>
              </w:rPr>
              <w:t>卫星固定和固定业务系统之间频率共用和协调</w:t>
            </w:r>
          </w:p>
        </w:tc>
      </w:tr>
      <w:tr w:rsidR="00A50532" w:rsidTr="003B3ACB">
        <w:tc>
          <w:tcPr>
            <w:tcW w:w="1140" w:type="dxa"/>
            <w:tcBorders>
              <w:top w:val="nil"/>
              <w:left w:val="single" w:sz="12" w:space="0" w:color="000080"/>
              <w:bottom w:val="nil"/>
              <w:right w:val="nil"/>
            </w:tcBorders>
            <w:shd w:val="clear" w:color="auto" w:fill="FFFFFF"/>
            <w:hideMark/>
          </w:tcPr>
          <w:p w:rsidR="00A50532" w:rsidRPr="00321A75" w:rsidRDefault="00A50532" w:rsidP="003B3ACB">
            <w:pPr>
              <w:spacing w:before="30" w:after="30"/>
              <w:ind w:left="57"/>
              <w:jc w:val="left"/>
              <w:rPr>
                <w:sz w:val="20"/>
                <w:lang w:val="en-US"/>
              </w:rPr>
            </w:pPr>
            <w:r>
              <w:rPr>
                <w:sz w:val="20"/>
                <w:lang w:val="en-US"/>
              </w:rPr>
              <w:t>SM</w:t>
            </w:r>
          </w:p>
        </w:tc>
        <w:tc>
          <w:tcPr>
            <w:tcW w:w="8220" w:type="dxa"/>
            <w:tcBorders>
              <w:top w:val="nil"/>
              <w:left w:val="nil"/>
              <w:bottom w:val="nil"/>
              <w:right w:val="single" w:sz="12" w:space="0" w:color="000080"/>
            </w:tcBorders>
            <w:shd w:val="clear" w:color="auto" w:fill="FFFFFF"/>
            <w:hideMark/>
          </w:tcPr>
          <w:p w:rsidR="00A50532" w:rsidRPr="00321A75" w:rsidRDefault="00A50532" w:rsidP="003B3ACB">
            <w:pPr>
              <w:spacing w:before="30" w:after="30"/>
              <w:jc w:val="left"/>
              <w:rPr>
                <w:sz w:val="20"/>
                <w:lang w:val="en-US"/>
              </w:rPr>
            </w:pPr>
            <w:r>
              <w:rPr>
                <w:rFonts w:hint="eastAsia"/>
                <w:sz w:val="20"/>
                <w:lang w:val="en-US"/>
              </w:rPr>
              <w:t>频谱管理</w:t>
            </w:r>
          </w:p>
        </w:tc>
      </w:tr>
      <w:tr w:rsidR="00A50532" w:rsidTr="003B3ACB">
        <w:tc>
          <w:tcPr>
            <w:tcW w:w="1140" w:type="dxa"/>
            <w:tcBorders>
              <w:top w:val="nil"/>
              <w:left w:val="single" w:sz="12" w:space="0" w:color="000080"/>
              <w:bottom w:val="nil"/>
              <w:right w:val="nil"/>
            </w:tcBorders>
            <w:shd w:val="clear" w:color="auto" w:fill="FFFFFF"/>
            <w:hideMark/>
          </w:tcPr>
          <w:p w:rsidR="00A50532" w:rsidRPr="00321A75" w:rsidRDefault="00A50532" w:rsidP="003B3ACB">
            <w:pPr>
              <w:spacing w:before="30" w:after="30"/>
              <w:ind w:left="57"/>
              <w:jc w:val="left"/>
              <w:rPr>
                <w:b/>
                <w:bCs/>
                <w:sz w:val="20"/>
                <w:lang w:val="en-US" w:eastAsia="zh-CN"/>
              </w:rPr>
            </w:pPr>
            <w:r>
              <w:rPr>
                <w:b/>
                <w:bCs/>
                <w:sz w:val="20"/>
                <w:lang w:val="en-US" w:eastAsia="zh-CN"/>
              </w:rPr>
              <w:t>SNG</w:t>
            </w:r>
          </w:p>
        </w:tc>
        <w:tc>
          <w:tcPr>
            <w:tcW w:w="8220" w:type="dxa"/>
            <w:tcBorders>
              <w:top w:val="nil"/>
              <w:left w:val="nil"/>
              <w:bottom w:val="nil"/>
              <w:right w:val="single" w:sz="12" w:space="0" w:color="000080"/>
            </w:tcBorders>
            <w:shd w:val="clear" w:color="auto" w:fill="FFFFFF"/>
            <w:hideMark/>
          </w:tcPr>
          <w:p w:rsidR="00A50532" w:rsidRPr="00321A75" w:rsidRDefault="00A50532" w:rsidP="003B3ACB">
            <w:pPr>
              <w:spacing w:before="30" w:after="30"/>
              <w:jc w:val="left"/>
              <w:rPr>
                <w:sz w:val="20"/>
                <w:lang w:val="en-US" w:eastAsia="zh-CN"/>
              </w:rPr>
            </w:pPr>
            <w:r>
              <w:rPr>
                <w:rFonts w:hint="eastAsia"/>
                <w:sz w:val="20"/>
                <w:lang w:val="en-US" w:eastAsia="zh-CN"/>
              </w:rPr>
              <w:t>卫星新闻采集</w:t>
            </w:r>
          </w:p>
        </w:tc>
      </w:tr>
      <w:tr w:rsidR="00A50532" w:rsidTr="003B3ACB">
        <w:tc>
          <w:tcPr>
            <w:tcW w:w="1140" w:type="dxa"/>
            <w:tcBorders>
              <w:top w:val="nil"/>
              <w:left w:val="single" w:sz="12" w:space="0" w:color="000080"/>
              <w:bottom w:val="nil"/>
              <w:right w:val="nil"/>
            </w:tcBorders>
            <w:shd w:val="clear" w:color="auto" w:fill="FFFFFF"/>
            <w:hideMark/>
          </w:tcPr>
          <w:p w:rsidR="00A50532" w:rsidRPr="00321A75" w:rsidRDefault="00A50532" w:rsidP="003B3ACB">
            <w:pPr>
              <w:spacing w:before="30" w:after="30"/>
              <w:ind w:left="57"/>
              <w:jc w:val="left"/>
              <w:rPr>
                <w:b/>
                <w:bCs/>
                <w:sz w:val="20"/>
                <w:lang w:val="en-US" w:eastAsia="zh-CN"/>
              </w:rPr>
            </w:pPr>
            <w:r>
              <w:rPr>
                <w:b/>
                <w:bCs/>
                <w:sz w:val="20"/>
                <w:lang w:val="en-US" w:eastAsia="zh-CN"/>
              </w:rPr>
              <w:t>TF</w:t>
            </w:r>
          </w:p>
        </w:tc>
        <w:tc>
          <w:tcPr>
            <w:tcW w:w="8220" w:type="dxa"/>
            <w:tcBorders>
              <w:top w:val="nil"/>
              <w:left w:val="nil"/>
              <w:bottom w:val="nil"/>
              <w:right w:val="single" w:sz="12" w:space="0" w:color="000080"/>
            </w:tcBorders>
            <w:shd w:val="clear" w:color="auto" w:fill="FFFFFF"/>
            <w:hideMark/>
          </w:tcPr>
          <w:p w:rsidR="00A50532" w:rsidRPr="00321A75" w:rsidRDefault="00A50532" w:rsidP="003B3ACB">
            <w:pPr>
              <w:spacing w:before="30" w:after="30"/>
              <w:jc w:val="left"/>
              <w:rPr>
                <w:sz w:val="20"/>
                <w:lang w:val="en-US" w:eastAsia="zh-CN"/>
              </w:rPr>
            </w:pPr>
            <w:r>
              <w:rPr>
                <w:rFonts w:hint="eastAsia"/>
                <w:sz w:val="20"/>
                <w:lang w:val="en-US" w:eastAsia="zh-CN"/>
              </w:rPr>
              <w:t>时间信号和标准频率发射</w:t>
            </w:r>
          </w:p>
        </w:tc>
      </w:tr>
      <w:tr w:rsidR="00A50532" w:rsidTr="003B3ACB">
        <w:tc>
          <w:tcPr>
            <w:tcW w:w="1140" w:type="dxa"/>
            <w:tcBorders>
              <w:top w:val="nil"/>
              <w:left w:val="single" w:sz="12" w:space="0" w:color="000080"/>
              <w:bottom w:val="single" w:sz="12" w:space="0" w:color="000080"/>
              <w:right w:val="nil"/>
            </w:tcBorders>
            <w:shd w:val="clear" w:color="auto" w:fill="FFFFFF"/>
            <w:hideMark/>
          </w:tcPr>
          <w:p w:rsidR="00A50532" w:rsidRPr="00321A75" w:rsidRDefault="00A50532" w:rsidP="003B3ACB">
            <w:pPr>
              <w:spacing w:before="30" w:after="30"/>
              <w:ind w:left="57"/>
              <w:jc w:val="left"/>
              <w:rPr>
                <w:b/>
                <w:bCs/>
                <w:sz w:val="20"/>
                <w:lang w:val="en-US" w:eastAsia="zh-CN"/>
              </w:rPr>
            </w:pPr>
            <w:r>
              <w:rPr>
                <w:b/>
                <w:bCs/>
                <w:sz w:val="20"/>
                <w:lang w:val="en-US" w:eastAsia="zh-CN"/>
              </w:rPr>
              <w:t>V</w:t>
            </w:r>
          </w:p>
        </w:tc>
        <w:tc>
          <w:tcPr>
            <w:tcW w:w="8220" w:type="dxa"/>
            <w:tcBorders>
              <w:top w:val="nil"/>
              <w:left w:val="nil"/>
              <w:bottom w:val="single" w:sz="12" w:space="0" w:color="000080"/>
              <w:right w:val="single" w:sz="12" w:space="0" w:color="000080"/>
            </w:tcBorders>
            <w:shd w:val="clear" w:color="auto" w:fill="FFFFFF"/>
            <w:hideMark/>
          </w:tcPr>
          <w:p w:rsidR="00A50532" w:rsidRPr="00321A75" w:rsidRDefault="00A50532" w:rsidP="003B3ACB">
            <w:pPr>
              <w:spacing w:before="30" w:after="30"/>
              <w:jc w:val="left"/>
              <w:rPr>
                <w:sz w:val="20"/>
                <w:lang w:val="en-US" w:eastAsia="zh-CN"/>
              </w:rPr>
            </w:pPr>
            <w:r>
              <w:rPr>
                <w:rFonts w:hint="eastAsia"/>
                <w:sz w:val="20"/>
                <w:lang w:val="en-US" w:eastAsia="zh-CN"/>
              </w:rPr>
              <w:t>词汇和相关课题</w:t>
            </w:r>
          </w:p>
        </w:tc>
      </w:tr>
    </w:tbl>
    <w:p w:rsidR="00A50532" w:rsidRPr="00321A75" w:rsidRDefault="00A50532" w:rsidP="00A50532">
      <w:pPr>
        <w:spacing w:before="30" w:after="30"/>
        <w:jc w:val="center"/>
        <w:rPr>
          <w:sz w:val="20"/>
          <w:lang w:val="en-US"/>
        </w:rPr>
      </w:pPr>
    </w:p>
    <w:p w:rsidR="00A50532" w:rsidRPr="00321A75" w:rsidRDefault="00A50532" w:rsidP="00A5053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50532" w:rsidTr="003B3ACB">
        <w:tc>
          <w:tcPr>
            <w:tcW w:w="9360" w:type="dxa"/>
            <w:tcBorders>
              <w:top w:val="single" w:sz="12" w:space="0" w:color="000080"/>
              <w:left w:val="single" w:sz="12" w:space="0" w:color="000080"/>
              <w:bottom w:val="single" w:sz="12" w:space="0" w:color="000080"/>
              <w:right w:val="single" w:sz="12" w:space="0" w:color="000080"/>
            </w:tcBorders>
            <w:hideMark/>
          </w:tcPr>
          <w:p w:rsidR="00A50532" w:rsidRPr="00321A75" w:rsidRDefault="00A50532" w:rsidP="00E30FDE">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sidRPr="00E30FDE">
              <w:rPr>
                <w:rFonts w:eastAsia="STKaiti"/>
                <w:bCs/>
                <w:smallCaps/>
                <w:sz w:val="20"/>
                <w:lang w:val="en-US" w:eastAsia="zh-CN"/>
              </w:rPr>
              <w:t>ITU-R</w:t>
            </w:r>
            <w:r>
              <w:rPr>
                <w:rFonts w:eastAsia="STKaiti" w:hAnsi="STKaiti" w:hint="eastAsia"/>
                <w:bCs/>
                <w:iCs/>
                <w:smallCaps/>
                <w:sz w:val="20"/>
                <w:lang w:val="en-US" w:eastAsia="zh-CN"/>
              </w:rPr>
              <w:t>建议书英文版已按</w:t>
            </w:r>
            <w:r w:rsidRPr="00D553F3">
              <w:rPr>
                <w:rFonts w:eastAsia="STKaiti"/>
                <w:bCs/>
                <w:smallCaps/>
                <w:sz w:val="20"/>
                <w:lang w:val="en-US" w:eastAsia="zh-CN"/>
              </w:rPr>
              <w:t>ITU-R</w:t>
            </w:r>
            <w:r>
              <w:rPr>
                <w:rFonts w:eastAsia="STKaiti" w:hAnsi="STKaiti" w:hint="eastAsia"/>
                <w:bCs/>
                <w:iCs/>
                <w:smallCaps/>
                <w:sz w:val="20"/>
                <w:lang w:val="en-US" w:eastAsia="zh-CN"/>
              </w:rPr>
              <w:t>第</w:t>
            </w:r>
            <w:r w:rsidRPr="00E30FDE">
              <w:rPr>
                <w:rFonts w:eastAsia="STKaiti"/>
                <w:bCs/>
                <w:smallCaps/>
                <w:sz w:val="20"/>
                <w:lang w:val="en-US" w:eastAsia="zh-CN"/>
              </w:rPr>
              <w:t>1</w:t>
            </w:r>
            <w:r>
              <w:rPr>
                <w:rFonts w:eastAsia="STKaiti" w:hAnsi="STKaiti" w:hint="eastAsia"/>
                <w:bCs/>
                <w:iCs/>
                <w:smallCaps/>
                <w:sz w:val="20"/>
                <w:lang w:val="en-US" w:eastAsia="zh-CN"/>
              </w:rPr>
              <w:t>号决议规定的程序批准。</w:t>
            </w:r>
          </w:p>
        </w:tc>
      </w:tr>
    </w:tbl>
    <w:p w:rsidR="00A50532" w:rsidRPr="00321A75" w:rsidRDefault="00A50532" w:rsidP="00A50532">
      <w:pPr>
        <w:spacing w:before="0"/>
        <w:jc w:val="center"/>
        <w:rPr>
          <w:sz w:val="22"/>
          <w:lang w:val="en-US" w:eastAsia="zh-CN"/>
        </w:rPr>
      </w:pPr>
    </w:p>
    <w:p w:rsidR="00A50532" w:rsidRDefault="00A50532" w:rsidP="00E30FDE">
      <w:pPr>
        <w:spacing w:before="240"/>
        <w:jc w:val="right"/>
        <w:rPr>
          <w:rFonts w:eastAsia="STKaiti"/>
          <w:iCs/>
          <w:sz w:val="20"/>
          <w:lang w:val="en-US" w:eastAsia="zh-CN"/>
        </w:rPr>
      </w:pPr>
      <w:r>
        <w:rPr>
          <w:rFonts w:eastAsia="STKaiti" w:hAnsi="STKaiti" w:hint="eastAsia"/>
          <w:iCs/>
          <w:sz w:val="20"/>
          <w:lang w:val="en-US" w:eastAsia="zh-CN"/>
        </w:rPr>
        <w:t>电子出版物</w:t>
      </w:r>
    </w:p>
    <w:p w:rsidR="00A50532" w:rsidRPr="00321A75" w:rsidRDefault="00A50532" w:rsidP="00A50532">
      <w:pPr>
        <w:spacing w:before="0"/>
        <w:jc w:val="right"/>
        <w:rPr>
          <w:sz w:val="20"/>
          <w:lang w:val="en-US" w:eastAsia="zh-CN"/>
        </w:rPr>
      </w:pPr>
      <w:r>
        <w:rPr>
          <w:sz w:val="20"/>
          <w:lang w:val="en-US" w:eastAsia="zh-CN"/>
        </w:rPr>
        <w:t>201</w:t>
      </w:r>
      <w:r>
        <w:rPr>
          <w:rFonts w:hint="eastAsia"/>
          <w:sz w:val="20"/>
          <w:lang w:val="en-US" w:eastAsia="zh-CN"/>
        </w:rPr>
        <w:t>2</w:t>
      </w:r>
      <w:r>
        <w:rPr>
          <w:rFonts w:hint="eastAsia"/>
          <w:sz w:val="20"/>
          <w:lang w:val="en-US" w:eastAsia="zh-CN"/>
        </w:rPr>
        <w:t>年，日内瓦</w:t>
      </w:r>
    </w:p>
    <w:p w:rsidR="00A50532" w:rsidRDefault="00A50532" w:rsidP="00A50532">
      <w:pPr>
        <w:jc w:val="center"/>
        <w:rPr>
          <w:sz w:val="22"/>
          <w:lang w:val="en-US" w:eastAsia="zh-CN"/>
        </w:rPr>
      </w:pPr>
    </w:p>
    <w:p w:rsidR="00A50532" w:rsidRDefault="00A50532" w:rsidP="00A50532">
      <w:pPr>
        <w:jc w:val="center"/>
        <w:rPr>
          <w:sz w:val="20"/>
          <w:lang w:val="en-US" w:eastAsia="zh-CN"/>
        </w:rPr>
      </w:pPr>
      <w:r>
        <w:rPr>
          <w:sz w:val="20"/>
          <w:lang w:val="en-US"/>
        </w:rPr>
        <w:sym w:font="Symbol" w:char="F0E3"/>
      </w:r>
      <w:bookmarkStart w:id="1" w:name="iiannee"/>
      <w:bookmarkEnd w:id="1"/>
      <w:r>
        <w:rPr>
          <w:sz w:val="20"/>
          <w:lang w:val="en-US" w:eastAsia="zh-CN"/>
        </w:rPr>
        <w:t xml:space="preserve"> </w:t>
      </w:r>
      <w:r>
        <w:rPr>
          <w:rFonts w:hint="eastAsia"/>
          <w:sz w:val="20"/>
          <w:lang w:val="en-US" w:eastAsia="zh-CN"/>
        </w:rPr>
        <w:t>国际电联</w:t>
      </w:r>
      <w:r>
        <w:rPr>
          <w:sz w:val="20"/>
          <w:lang w:val="en-US" w:eastAsia="zh-CN"/>
        </w:rPr>
        <w:t xml:space="preserve"> 201</w:t>
      </w:r>
      <w:r>
        <w:rPr>
          <w:rFonts w:hint="eastAsia"/>
          <w:sz w:val="20"/>
          <w:lang w:val="en-US" w:eastAsia="zh-CN"/>
        </w:rPr>
        <w:t>2</w:t>
      </w:r>
    </w:p>
    <w:p w:rsidR="007D3B79" w:rsidRPr="00470E28" w:rsidRDefault="00A50532" w:rsidP="00E30FDE">
      <w:pPr>
        <w:ind w:firstLine="462"/>
        <w:jc w:val="left"/>
        <w:rPr>
          <w:sz w:val="18"/>
          <w:szCs w:val="18"/>
          <w:lang w:val="en-US" w:eastAsia="zh-CN"/>
        </w:rPr>
      </w:pPr>
      <w:r w:rsidRPr="006149C3">
        <w:rPr>
          <w:rFonts w:hint="eastAsia"/>
          <w:sz w:val="18"/>
          <w:szCs w:val="18"/>
          <w:lang w:eastAsia="zh-CN"/>
        </w:rPr>
        <w:t>版权所</w:t>
      </w:r>
      <w:r>
        <w:rPr>
          <w:rFonts w:hint="eastAsia"/>
          <w:sz w:val="18"/>
          <w:szCs w:val="18"/>
          <w:lang w:eastAsia="zh-CN"/>
        </w:rPr>
        <w:t>有。未经国际电联书面许可，不得以任何手段翻印本出版物的任何部分。</w:t>
      </w:r>
    </w:p>
    <w:p w:rsidR="007565CC" w:rsidRDefault="007565CC" w:rsidP="00220899">
      <w:pPr>
        <w:spacing w:before="160"/>
        <w:rPr>
          <w:i/>
          <w:sz w:val="20"/>
          <w:lang w:val="en-US" w:eastAsia="zh-CN"/>
        </w:rPr>
        <w:sectPr w:rsidR="007565CC"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E97405" w:rsidRPr="00E30FDE" w:rsidRDefault="00E97405" w:rsidP="00FA59D4">
      <w:pPr>
        <w:pStyle w:val="RecNoBR"/>
        <w:spacing w:before="240"/>
        <w:rPr>
          <w:lang w:eastAsia="zh-CN"/>
        </w:rPr>
      </w:pPr>
      <w:bookmarkStart w:id="2" w:name="irecnoe"/>
      <w:bookmarkEnd w:id="2"/>
      <w:r w:rsidRPr="00E30FDE">
        <w:rPr>
          <w:lang w:eastAsia="zh-CN"/>
        </w:rPr>
        <w:lastRenderedPageBreak/>
        <w:t>ITU-R  BO.</w:t>
      </w:r>
      <w:r w:rsidRPr="00FA59D4">
        <w:rPr>
          <w:lang w:eastAsia="zh-CN"/>
        </w:rPr>
        <w:t>1659</w:t>
      </w:r>
      <w:r w:rsidRPr="00E30FDE">
        <w:rPr>
          <w:lang w:eastAsia="zh-CN"/>
        </w:rPr>
        <w:t>-1</w:t>
      </w:r>
      <w:r w:rsidR="00E30FDE" w:rsidRPr="00E30FDE">
        <w:rPr>
          <w:rFonts w:hint="eastAsia"/>
          <w:lang w:eastAsia="zh-CN"/>
        </w:rPr>
        <w:t xml:space="preserve"> </w:t>
      </w:r>
      <w:r w:rsidR="00646654" w:rsidRPr="00E30FDE">
        <w:rPr>
          <w:rFonts w:hint="eastAsia"/>
          <w:lang w:eastAsia="zh-CN"/>
        </w:rPr>
        <w:t>建议书</w:t>
      </w:r>
    </w:p>
    <w:p w:rsidR="00646654" w:rsidRPr="00646654" w:rsidRDefault="00646654" w:rsidP="00FA59D4">
      <w:pPr>
        <w:pStyle w:val="RectitleBR"/>
        <w:rPr>
          <w:lang w:val="en-US" w:eastAsia="zh-CN"/>
        </w:rPr>
      </w:pPr>
      <w:r w:rsidRPr="00646654">
        <w:rPr>
          <w:rFonts w:hint="eastAsia"/>
          <w:lang w:val="en-US" w:eastAsia="zh-CN"/>
        </w:rPr>
        <w:t>17.3</w:t>
      </w:r>
      <w:r w:rsidR="00E30FDE">
        <w:rPr>
          <w:rFonts w:hint="eastAsia"/>
          <w:lang w:val="en-US" w:eastAsia="zh-CN"/>
        </w:rPr>
        <w:t xml:space="preserve"> </w:t>
      </w:r>
      <w:r w:rsidR="00E30FDE" w:rsidRPr="00646654">
        <w:rPr>
          <w:rFonts w:hint="eastAsia"/>
          <w:lang w:val="en-US" w:eastAsia="zh-CN"/>
        </w:rPr>
        <w:t>GHz</w:t>
      </w:r>
      <w:r w:rsidR="00E30FDE">
        <w:rPr>
          <w:rFonts w:hint="eastAsia"/>
          <w:lang w:val="en-US" w:eastAsia="zh-CN"/>
        </w:rPr>
        <w:t>和</w:t>
      </w:r>
      <w:r w:rsidRPr="00646654">
        <w:rPr>
          <w:rFonts w:hint="eastAsia"/>
          <w:lang w:val="en-US" w:eastAsia="zh-CN"/>
        </w:rPr>
        <w:t>42.5</w:t>
      </w:r>
      <w:r w:rsidR="00E30FDE">
        <w:rPr>
          <w:rFonts w:hint="eastAsia"/>
          <w:lang w:val="en-US" w:eastAsia="zh-CN"/>
        </w:rPr>
        <w:t xml:space="preserve"> </w:t>
      </w:r>
      <w:r w:rsidRPr="00646654">
        <w:rPr>
          <w:rFonts w:hint="eastAsia"/>
          <w:lang w:val="en-US" w:eastAsia="zh-CN"/>
        </w:rPr>
        <w:t>GHz</w:t>
      </w:r>
      <w:r w:rsidRPr="00646654">
        <w:rPr>
          <w:rFonts w:hint="eastAsia"/>
          <w:lang w:val="en-US" w:eastAsia="zh-CN"/>
        </w:rPr>
        <w:t>频带间广播</w:t>
      </w:r>
      <w:r w:rsidR="0061578F">
        <w:rPr>
          <w:rFonts w:hint="eastAsia"/>
          <w:lang w:val="en-US" w:eastAsia="zh-CN"/>
        </w:rPr>
        <w:t>卫星</w:t>
      </w:r>
      <w:r w:rsidR="00E30FDE">
        <w:rPr>
          <w:lang w:val="en-US" w:eastAsia="zh-CN"/>
        </w:rPr>
        <w:br/>
      </w:r>
      <w:r w:rsidR="0061578F">
        <w:rPr>
          <w:rFonts w:hint="eastAsia"/>
          <w:lang w:val="en-US" w:eastAsia="zh-CN"/>
        </w:rPr>
        <w:t>业务</w:t>
      </w:r>
      <w:r w:rsidRPr="00646654">
        <w:rPr>
          <w:rFonts w:hint="eastAsia"/>
          <w:lang w:val="en-US" w:eastAsia="zh-CN"/>
        </w:rPr>
        <w:t>系统</w:t>
      </w:r>
      <w:r w:rsidR="00845D75">
        <w:rPr>
          <w:rFonts w:hint="eastAsia"/>
          <w:lang w:val="en-US" w:eastAsia="zh-CN"/>
        </w:rPr>
        <w:t>雨致衰减</w:t>
      </w:r>
      <w:r w:rsidRPr="00646654">
        <w:rPr>
          <w:rFonts w:hint="eastAsia"/>
          <w:lang w:val="en-US" w:eastAsia="zh-CN"/>
        </w:rPr>
        <w:t>缓解技术</w:t>
      </w:r>
    </w:p>
    <w:p w:rsidR="00E97405" w:rsidRDefault="00E97405" w:rsidP="00B34785">
      <w:pPr>
        <w:pStyle w:val="Recdate"/>
        <w:spacing w:before="480"/>
        <w:rPr>
          <w:lang w:val="en-US" w:eastAsia="zh-CN"/>
        </w:rPr>
      </w:pPr>
      <w:r>
        <w:rPr>
          <w:lang w:val="en-US" w:eastAsia="ja-JP"/>
        </w:rPr>
        <w:t>(2003-2012</w:t>
      </w:r>
      <w:r w:rsidR="00E30FDE">
        <w:rPr>
          <w:rFonts w:hint="eastAsia"/>
          <w:lang w:val="en-US" w:eastAsia="zh-CN"/>
        </w:rPr>
        <w:t>年</w:t>
      </w:r>
      <w:r>
        <w:rPr>
          <w:lang w:val="en-US" w:eastAsia="ja-JP"/>
        </w:rPr>
        <w:t>)</w:t>
      </w:r>
    </w:p>
    <w:p w:rsidR="00F51A59" w:rsidRPr="00F51A59" w:rsidRDefault="00F51A59" w:rsidP="00F51A59">
      <w:pPr>
        <w:rPr>
          <w:lang w:val="en-US" w:eastAsia="zh-CN"/>
        </w:rPr>
      </w:pPr>
    </w:p>
    <w:p w:rsidR="00E97405" w:rsidRPr="00E30FDE" w:rsidRDefault="008506E0" w:rsidP="00E30FDE">
      <w:pPr>
        <w:pStyle w:val="Heading1"/>
        <w:rPr>
          <w:sz w:val="22"/>
          <w:szCs w:val="22"/>
          <w:lang w:val="en-US" w:eastAsia="zh-CN"/>
        </w:rPr>
      </w:pPr>
      <w:r w:rsidRPr="00E30FDE">
        <w:rPr>
          <w:rFonts w:hint="eastAsia"/>
          <w:sz w:val="22"/>
          <w:szCs w:val="22"/>
          <w:lang w:val="en-US" w:eastAsia="zh-CN"/>
        </w:rPr>
        <w:t>范围</w:t>
      </w:r>
    </w:p>
    <w:p w:rsidR="00BC37CE" w:rsidRPr="00F51A59" w:rsidRDefault="00BC37CE" w:rsidP="00F51A59">
      <w:pPr>
        <w:ind w:firstLineChars="200" w:firstLine="440"/>
        <w:rPr>
          <w:sz w:val="22"/>
          <w:szCs w:val="22"/>
          <w:lang w:val="en-US" w:eastAsia="zh-CN"/>
        </w:rPr>
      </w:pPr>
      <w:r w:rsidRPr="00F51A59">
        <w:rPr>
          <w:rFonts w:hint="eastAsia"/>
          <w:sz w:val="22"/>
          <w:szCs w:val="22"/>
          <w:lang w:val="en-US" w:eastAsia="zh-CN"/>
        </w:rPr>
        <w:t>本建议书中</w:t>
      </w:r>
      <w:r w:rsidR="006008F0" w:rsidRPr="00F51A59">
        <w:rPr>
          <w:rFonts w:hint="eastAsia"/>
          <w:sz w:val="22"/>
          <w:szCs w:val="22"/>
          <w:lang w:val="en-US" w:eastAsia="zh-CN"/>
        </w:rPr>
        <w:t>提供</w:t>
      </w:r>
      <w:r w:rsidRPr="00F51A59">
        <w:rPr>
          <w:rFonts w:hint="eastAsia"/>
          <w:sz w:val="22"/>
          <w:szCs w:val="22"/>
          <w:lang w:val="en-US" w:eastAsia="zh-CN"/>
        </w:rPr>
        <w:t>了</w:t>
      </w:r>
      <w:r w:rsidR="006008F0" w:rsidRPr="00F51A59">
        <w:rPr>
          <w:rFonts w:hint="eastAsia"/>
          <w:sz w:val="22"/>
          <w:szCs w:val="22"/>
          <w:lang w:val="en-US" w:eastAsia="zh-CN"/>
        </w:rPr>
        <w:t>一些</w:t>
      </w:r>
      <w:r w:rsidR="001361C6" w:rsidRPr="00F51A59">
        <w:rPr>
          <w:rFonts w:hint="eastAsia"/>
          <w:sz w:val="22"/>
          <w:szCs w:val="22"/>
          <w:lang w:val="en-US" w:eastAsia="zh-CN"/>
        </w:rPr>
        <w:t>可缓解</w:t>
      </w:r>
      <w:r w:rsidR="00236B5D" w:rsidRPr="00F51A59">
        <w:rPr>
          <w:rFonts w:hint="eastAsia"/>
          <w:sz w:val="22"/>
          <w:szCs w:val="22"/>
          <w:lang w:val="en-US" w:eastAsia="zh-CN"/>
        </w:rPr>
        <w:t>雨致衰减</w:t>
      </w:r>
      <w:r w:rsidR="001361C6" w:rsidRPr="00F51A59">
        <w:rPr>
          <w:rFonts w:hint="eastAsia"/>
          <w:sz w:val="22"/>
          <w:szCs w:val="22"/>
          <w:lang w:val="en-US" w:eastAsia="zh-CN"/>
        </w:rPr>
        <w:t>的</w:t>
      </w:r>
      <w:r w:rsidR="00236B5D" w:rsidRPr="00F51A59">
        <w:rPr>
          <w:rFonts w:hint="eastAsia"/>
          <w:sz w:val="22"/>
          <w:szCs w:val="22"/>
          <w:lang w:val="en-US" w:eastAsia="zh-CN"/>
        </w:rPr>
        <w:t>技术。</w:t>
      </w:r>
      <w:r w:rsidR="00BC46F0" w:rsidRPr="00F51A59">
        <w:rPr>
          <w:rFonts w:hint="eastAsia"/>
          <w:sz w:val="22"/>
          <w:szCs w:val="22"/>
          <w:lang w:val="en-US" w:eastAsia="zh-CN"/>
        </w:rPr>
        <w:t>为了</w:t>
      </w:r>
      <w:r w:rsidR="00E67038" w:rsidRPr="00F51A59">
        <w:rPr>
          <w:rFonts w:hint="eastAsia"/>
          <w:sz w:val="22"/>
          <w:szCs w:val="22"/>
          <w:lang w:val="en-US" w:eastAsia="zh-CN"/>
        </w:rPr>
        <w:t>推进</w:t>
      </w:r>
      <w:r w:rsidR="00236B5D" w:rsidRPr="00F51A59">
        <w:rPr>
          <w:rFonts w:hint="eastAsia"/>
          <w:sz w:val="22"/>
          <w:szCs w:val="22"/>
          <w:lang w:val="en-US" w:eastAsia="zh-CN"/>
        </w:rPr>
        <w:t>在</w:t>
      </w:r>
      <w:r w:rsidRPr="00F51A59">
        <w:rPr>
          <w:sz w:val="22"/>
          <w:szCs w:val="22"/>
          <w:lang w:val="en-US" w:eastAsia="zh-CN"/>
        </w:rPr>
        <w:t>17.3 GHz</w:t>
      </w:r>
      <w:r w:rsidRPr="00F51A59">
        <w:rPr>
          <w:rFonts w:hint="eastAsia"/>
          <w:sz w:val="22"/>
          <w:szCs w:val="22"/>
          <w:lang w:val="en-US" w:eastAsia="zh-CN"/>
        </w:rPr>
        <w:t>和</w:t>
      </w:r>
      <w:r w:rsidRPr="00F51A59">
        <w:rPr>
          <w:sz w:val="22"/>
          <w:szCs w:val="22"/>
          <w:lang w:val="en-US" w:eastAsia="zh-CN"/>
        </w:rPr>
        <w:t>42.5 GHz</w:t>
      </w:r>
      <w:r w:rsidRPr="00F51A59">
        <w:rPr>
          <w:rFonts w:hint="eastAsia"/>
          <w:sz w:val="22"/>
          <w:szCs w:val="22"/>
          <w:lang w:val="en-US" w:eastAsia="zh-CN"/>
        </w:rPr>
        <w:t>频带间</w:t>
      </w:r>
      <w:r w:rsidR="00236B5D" w:rsidRPr="00F51A59">
        <w:rPr>
          <w:rFonts w:hint="eastAsia"/>
          <w:sz w:val="22"/>
          <w:szCs w:val="22"/>
          <w:lang w:val="en-US" w:eastAsia="zh-CN"/>
        </w:rPr>
        <w:t>引入</w:t>
      </w:r>
      <w:r w:rsidRPr="00F51A59">
        <w:rPr>
          <w:rFonts w:hint="eastAsia"/>
          <w:sz w:val="22"/>
          <w:szCs w:val="22"/>
          <w:lang w:val="en-US" w:eastAsia="zh-CN"/>
        </w:rPr>
        <w:t>BSS</w:t>
      </w:r>
      <w:r w:rsidRPr="00F51A59">
        <w:rPr>
          <w:rFonts w:hint="eastAsia"/>
          <w:sz w:val="22"/>
          <w:szCs w:val="22"/>
          <w:lang w:val="en-US" w:eastAsia="zh-CN"/>
        </w:rPr>
        <w:t>（广播</w:t>
      </w:r>
      <w:r w:rsidR="0061578F" w:rsidRPr="00F51A59">
        <w:rPr>
          <w:rFonts w:hint="eastAsia"/>
          <w:sz w:val="22"/>
          <w:szCs w:val="22"/>
          <w:lang w:val="en-US" w:eastAsia="zh-CN"/>
        </w:rPr>
        <w:t>卫星业务</w:t>
      </w:r>
      <w:r w:rsidRPr="00F51A59">
        <w:rPr>
          <w:rFonts w:hint="eastAsia"/>
          <w:sz w:val="22"/>
          <w:szCs w:val="22"/>
          <w:lang w:val="en-US" w:eastAsia="zh-CN"/>
        </w:rPr>
        <w:t>系统）系统，</w:t>
      </w:r>
      <w:r w:rsidR="00BC46F0" w:rsidRPr="00F51A59">
        <w:rPr>
          <w:rFonts w:hint="eastAsia"/>
          <w:sz w:val="22"/>
          <w:szCs w:val="22"/>
          <w:lang w:val="en-US" w:eastAsia="zh-CN"/>
        </w:rPr>
        <w:t>应考虑采用这些技术，</w:t>
      </w:r>
      <w:r w:rsidR="00F4560F" w:rsidRPr="00F51A59">
        <w:rPr>
          <w:rFonts w:hint="eastAsia"/>
          <w:sz w:val="22"/>
          <w:szCs w:val="22"/>
          <w:lang w:val="en-US" w:eastAsia="zh-CN"/>
        </w:rPr>
        <w:t>其中</w:t>
      </w:r>
      <w:r w:rsidRPr="00F51A59">
        <w:rPr>
          <w:rFonts w:hint="eastAsia"/>
          <w:sz w:val="22"/>
          <w:szCs w:val="22"/>
          <w:lang w:val="en-US" w:eastAsia="zh-CN"/>
        </w:rPr>
        <w:t>包括</w:t>
      </w:r>
      <w:r w:rsidR="00FE6939" w:rsidRPr="00F51A59">
        <w:rPr>
          <w:rFonts w:hint="eastAsia"/>
          <w:sz w:val="22"/>
          <w:szCs w:val="22"/>
          <w:lang w:val="en-US" w:eastAsia="zh-CN"/>
        </w:rPr>
        <w:t>增</w:t>
      </w:r>
      <w:r w:rsidR="002D6811" w:rsidRPr="00F51A59">
        <w:rPr>
          <w:rFonts w:hint="eastAsia"/>
          <w:sz w:val="22"/>
          <w:szCs w:val="22"/>
          <w:lang w:val="en-US" w:eastAsia="zh-CN"/>
        </w:rPr>
        <w:t>大</w:t>
      </w:r>
      <w:r w:rsidR="00FE6939" w:rsidRPr="00F51A59">
        <w:rPr>
          <w:rFonts w:hint="eastAsia"/>
          <w:sz w:val="22"/>
          <w:szCs w:val="22"/>
          <w:lang w:val="en-US" w:eastAsia="zh-CN"/>
        </w:rPr>
        <w:t>有效全向辐射功率（</w:t>
      </w:r>
      <w:r w:rsidR="00FE6939" w:rsidRPr="00F51A59">
        <w:rPr>
          <w:sz w:val="22"/>
          <w:szCs w:val="22"/>
          <w:lang w:val="en-US" w:eastAsia="zh-CN"/>
        </w:rPr>
        <w:t>e.i.r.p.</w:t>
      </w:r>
      <w:r w:rsidR="00FE6939" w:rsidRPr="00F51A59">
        <w:rPr>
          <w:rFonts w:hint="eastAsia"/>
          <w:sz w:val="22"/>
          <w:szCs w:val="22"/>
          <w:lang w:val="en-US" w:eastAsia="zh-CN"/>
        </w:rPr>
        <w:t>）、分层传输和</w:t>
      </w:r>
      <w:r w:rsidR="002D6811" w:rsidRPr="00F51A59">
        <w:rPr>
          <w:rFonts w:hint="eastAsia"/>
          <w:sz w:val="22"/>
          <w:szCs w:val="22"/>
          <w:lang w:val="en-US" w:eastAsia="zh-CN"/>
        </w:rPr>
        <w:t>使用</w:t>
      </w:r>
      <w:r w:rsidR="00EF27A2" w:rsidRPr="00F51A59">
        <w:rPr>
          <w:rFonts w:hint="eastAsia"/>
          <w:sz w:val="22"/>
          <w:szCs w:val="22"/>
          <w:lang w:val="en-US" w:eastAsia="zh-CN"/>
        </w:rPr>
        <w:t>接收机具备存储能力的广播系统。</w:t>
      </w:r>
    </w:p>
    <w:p w:rsidR="00EF27A2" w:rsidRPr="00EF27A2" w:rsidRDefault="00EF27A2" w:rsidP="00D553F3">
      <w:pPr>
        <w:spacing w:before="600"/>
        <w:rPr>
          <w:lang w:val="en-US" w:eastAsia="zh-CN"/>
        </w:rPr>
      </w:pPr>
      <w:r>
        <w:rPr>
          <w:rFonts w:hint="eastAsia"/>
          <w:lang w:val="en-US" w:eastAsia="zh-CN"/>
        </w:rPr>
        <w:t>国际电联</w:t>
      </w:r>
      <w:r w:rsidRPr="00EF27A2">
        <w:rPr>
          <w:rFonts w:hint="eastAsia"/>
          <w:lang w:val="en-US" w:eastAsia="zh-CN"/>
        </w:rPr>
        <w:t>无线电通信全会（</w:t>
      </w:r>
      <w:r w:rsidRPr="00EF27A2">
        <w:rPr>
          <w:rFonts w:hint="eastAsia"/>
          <w:lang w:val="en-US" w:eastAsia="zh-CN"/>
        </w:rPr>
        <w:t>RA</w:t>
      </w:r>
      <w:r w:rsidRPr="00EF27A2">
        <w:rPr>
          <w:rFonts w:hint="eastAsia"/>
          <w:lang w:val="en-US" w:eastAsia="zh-CN"/>
        </w:rPr>
        <w:t>）</w:t>
      </w:r>
      <w:r>
        <w:rPr>
          <w:rFonts w:hint="eastAsia"/>
          <w:lang w:val="en-US" w:eastAsia="zh-CN"/>
        </w:rPr>
        <w:t>，</w:t>
      </w:r>
    </w:p>
    <w:p w:rsidR="00E97405" w:rsidRPr="00C04AA9" w:rsidRDefault="00C04AA9" w:rsidP="00E97405">
      <w:pPr>
        <w:pStyle w:val="Call"/>
        <w:rPr>
          <w:rFonts w:ascii="STKaiti" w:eastAsia="STKaiti" w:hAnsi="STKaiti"/>
          <w:i w:val="0"/>
          <w:lang w:val="en-US" w:eastAsia="zh-CN"/>
        </w:rPr>
      </w:pPr>
      <w:r>
        <w:rPr>
          <w:rFonts w:ascii="STKaiti" w:eastAsia="STKaiti" w:hAnsi="STKaiti" w:hint="eastAsia"/>
          <w:i w:val="0"/>
          <w:lang w:val="en-US" w:eastAsia="zh-CN"/>
        </w:rPr>
        <w:t>考虑到</w:t>
      </w:r>
    </w:p>
    <w:p w:rsidR="009D3D5F" w:rsidRDefault="00D553F3" w:rsidP="00D553F3">
      <w:pPr>
        <w:rPr>
          <w:lang w:val="en-US" w:eastAsia="zh-CN"/>
        </w:rPr>
      </w:pPr>
      <w:r>
        <w:rPr>
          <w:rFonts w:hint="eastAsia"/>
          <w:lang w:val="en-US" w:eastAsia="zh-CN"/>
        </w:rPr>
        <w:t>a)</w:t>
      </w:r>
      <w:r>
        <w:rPr>
          <w:rFonts w:hint="eastAsia"/>
          <w:lang w:val="en-US" w:eastAsia="zh-CN"/>
        </w:rPr>
        <w:tab/>
      </w:r>
      <w:r w:rsidR="00C42E08">
        <w:rPr>
          <w:rFonts w:hint="eastAsia"/>
          <w:lang w:val="en-US" w:eastAsia="zh-CN"/>
        </w:rPr>
        <w:t>使用</w:t>
      </w:r>
      <w:r w:rsidR="00C42E08">
        <w:rPr>
          <w:lang w:val="en-US" w:eastAsia="zh-CN"/>
        </w:rPr>
        <w:t>17.3 GHz</w:t>
      </w:r>
      <w:r w:rsidR="009B4DF6">
        <w:rPr>
          <w:rFonts w:hint="eastAsia"/>
          <w:lang w:val="en-US" w:eastAsia="zh-CN"/>
        </w:rPr>
        <w:t>以上频带的</w:t>
      </w:r>
      <w:r w:rsidR="009B4DF6">
        <w:rPr>
          <w:rFonts w:hint="eastAsia"/>
          <w:lang w:val="en-US" w:eastAsia="zh-CN"/>
        </w:rPr>
        <w:t>BBS</w:t>
      </w:r>
      <w:r w:rsidR="009B4DF6">
        <w:rPr>
          <w:rFonts w:hint="eastAsia"/>
          <w:lang w:val="en-US" w:eastAsia="zh-CN"/>
        </w:rPr>
        <w:t>系统</w:t>
      </w:r>
      <w:r w:rsidR="00C47CA4">
        <w:rPr>
          <w:rFonts w:hint="eastAsia"/>
          <w:lang w:val="en-US" w:eastAsia="zh-CN"/>
        </w:rPr>
        <w:t>可</w:t>
      </w:r>
      <w:r w:rsidR="00942FD6">
        <w:rPr>
          <w:rFonts w:hint="eastAsia"/>
          <w:lang w:val="en-US" w:eastAsia="zh-CN"/>
        </w:rPr>
        <w:t>提供宽射频频段数字多节目业务，包括可实现互动的高清电视（</w:t>
      </w:r>
      <w:r w:rsidR="00942FD6">
        <w:rPr>
          <w:rFonts w:hint="eastAsia"/>
          <w:lang w:val="en-US" w:eastAsia="zh-CN"/>
        </w:rPr>
        <w:t>HDTV</w:t>
      </w:r>
      <w:r w:rsidR="00942FD6">
        <w:rPr>
          <w:rFonts w:hint="eastAsia"/>
          <w:lang w:val="en-US" w:eastAsia="zh-CN"/>
        </w:rPr>
        <w:t>）、音频与数据节目</w:t>
      </w:r>
      <w:r w:rsidR="008622EE">
        <w:rPr>
          <w:rFonts w:hint="eastAsia"/>
          <w:lang w:val="en-US" w:eastAsia="zh-CN"/>
        </w:rPr>
        <w:t>；</w:t>
      </w:r>
    </w:p>
    <w:p w:rsidR="00803C7B" w:rsidRDefault="00D553F3" w:rsidP="00D553F3">
      <w:pPr>
        <w:rPr>
          <w:lang w:val="en-US" w:eastAsia="zh-CN"/>
        </w:rPr>
      </w:pPr>
      <w:r>
        <w:rPr>
          <w:rFonts w:hint="eastAsia"/>
          <w:lang w:val="en-US" w:eastAsia="zh-CN"/>
        </w:rPr>
        <w:t>b)</w:t>
      </w:r>
      <w:r>
        <w:rPr>
          <w:rFonts w:hint="eastAsia"/>
          <w:lang w:val="en-US" w:eastAsia="zh-CN"/>
        </w:rPr>
        <w:tab/>
      </w:r>
      <w:r w:rsidR="00F4560F">
        <w:rPr>
          <w:rFonts w:hint="eastAsia"/>
          <w:lang w:val="en-US" w:eastAsia="zh-CN"/>
        </w:rPr>
        <w:t>将</w:t>
      </w:r>
      <w:r w:rsidR="00942FD6">
        <w:rPr>
          <w:rFonts w:hint="eastAsia"/>
          <w:lang w:val="en-US" w:eastAsia="zh-CN"/>
        </w:rPr>
        <w:t>来，它们还可</w:t>
      </w:r>
      <w:r w:rsidR="00F4560F">
        <w:rPr>
          <w:rFonts w:hint="eastAsia"/>
          <w:lang w:val="en-US" w:eastAsia="zh-CN"/>
        </w:rPr>
        <w:t>能</w:t>
      </w:r>
      <w:r w:rsidR="00942FD6">
        <w:rPr>
          <w:rFonts w:hint="eastAsia"/>
          <w:lang w:val="en-US" w:eastAsia="zh-CN"/>
        </w:rPr>
        <w:t>成为</w:t>
      </w:r>
      <w:r w:rsidR="00F4560F">
        <w:rPr>
          <w:rFonts w:hint="eastAsia"/>
          <w:lang w:val="en-US" w:eastAsia="zh-CN"/>
        </w:rPr>
        <w:t>能</w:t>
      </w:r>
      <w:r w:rsidR="00942FD6">
        <w:rPr>
          <w:rFonts w:hint="eastAsia"/>
          <w:lang w:val="en-US" w:eastAsia="zh-CN"/>
        </w:rPr>
        <w:t>容纳更高</w:t>
      </w:r>
      <w:r w:rsidR="00942FD6" w:rsidRPr="00942FD6">
        <w:rPr>
          <w:rFonts w:hint="eastAsia"/>
          <w:lang w:val="en-US" w:eastAsia="zh-CN"/>
        </w:rPr>
        <w:t>比特率</w:t>
      </w:r>
      <w:r w:rsidR="008622EE">
        <w:rPr>
          <w:rFonts w:hint="eastAsia"/>
          <w:lang w:val="en-US" w:eastAsia="zh-CN"/>
        </w:rPr>
        <w:t>的</w:t>
      </w:r>
      <w:r w:rsidR="00942FD6">
        <w:rPr>
          <w:rFonts w:hint="eastAsia"/>
          <w:lang w:val="en-US" w:eastAsia="zh-CN"/>
        </w:rPr>
        <w:t>节目</w:t>
      </w:r>
      <w:r w:rsidR="008622EE">
        <w:rPr>
          <w:rFonts w:hint="eastAsia"/>
          <w:lang w:val="en-US" w:eastAsia="zh-CN"/>
        </w:rPr>
        <w:t>，</w:t>
      </w:r>
      <w:r w:rsidR="00942FD6">
        <w:rPr>
          <w:rFonts w:hint="eastAsia"/>
          <w:lang w:val="en-US" w:eastAsia="zh-CN"/>
        </w:rPr>
        <w:t>如</w:t>
      </w:r>
      <w:r w:rsidR="00917CA2">
        <w:rPr>
          <w:rFonts w:hint="eastAsia"/>
          <w:lang w:val="en-US" w:eastAsia="zh-CN"/>
        </w:rPr>
        <w:t>线数远高于高清电视</w:t>
      </w:r>
      <w:r w:rsidR="00F4560F">
        <w:rPr>
          <w:rFonts w:hint="eastAsia"/>
          <w:lang w:val="en-US" w:eastAsia="zh-CN"/>
        </w:rPr>
        <w:t>的极高分辨率图像</w:t>
      </w:r>
      <w:r w:rsidR="008622EE">
        <w:rPr>
          <w:rFonts w:hint="eastAsia"/>
          <w:lang w:val="en-US" w:eastAsia="zh-CN"/>
        </w:rPr>
        <w:t>、三维电视和高比特率数据等节目的相应频道</w:t>
      </w:r>
      <w:r w:rsidR="00917CA2">
        <w:rPr>
          <w:rFonts w:hint="eastAsia"/>
          <w:lang w:val="en-US" w:eastAsia="zh-CN"/>
        </w:rPr>
        <w:t>；</w:t>
      </w:r>
    </w:p>
    <w:p w:rsidR="00917CA2" w:rsidRDefault="00D553F3" w:rsidP="00D553F3">
      <w:pPr>
        <w:rPr>
          <w:lang w:val="en-US" w:eastAsia="zh-CN"/>
        </w:rPr>
      </w:pPr>
      <w:r>
        <w:rPr>
          <w:rFonts w:hint="eastAsia"/>
          <w:lang w:val="en-US" w:eastAsia="zh-CN"/>
        </w:rPr>
        <w:t>c)</w:t>
      </w:r>
      <w:r>
        <w:rPr>
          <w:rFonts w:hint="eastAsia"/>
          <w:lang w:val="en-US" w:eastAsia="zh-CN"/>
        </w:rPr>
        <w:tab/>
      </w:r>
      <w:r w:rsidR="00917CA2" w:rsidRPr="00917CA2">
        <w:rPr>
          <w:rFonts w:hint="eastAsia"/>
          <w:lang w:val="en-US" w:eastAsia="zh-CN"/>
        </w:rPr>
        <w:t>世界无线电行政</w:t>
      </w:r>
      <w:r w:rsidR="00917CA2">
        <w:rPr>
          <w:rFonts w:hint="eastAsia"/>
          <w:lang w:val="en-US" w:eastAsia="zh-CN"/>
        </w:rPr>
        <w:t>大</w:t>
      </w:r>
      <w:r w:rsidR="00917CA2" w:rsidRPr="00917CA2">
        <w:rPr>
          <w:rFonts w:hint="eastAsia"/>
          <w:lang w:val="en-US" w:eastAsia="zh-CN"/>
        </w:rPr>
        <w:t>会</w:t>
      </w:r>
      <w:r w:rsidR="00917CA2">
        <w:rPr>
          <w:rFonts w:hint="eastAsia"/>
          <w:lang w:val="en-US" w:eastAsia="zh-CN"/>
        </w:rPr>
        <w:t>（</w:t>
      </w:r>
      <w:r w:rsidR="007865B7">
        <w:rPr>
          <w:rFonts w:hint="eastAsia"/>
          <w:lang w:val="en-US" w:eastAsia="zh-CN"/>
        </w:rPr>
        <w:t>1979</w:t>
      </w:r>
      <w:r w:rsidR="007865B7">
        <w:rPr>
          <w:rFonts w:hint="eastAsia"/>
          <w:lang w:val="en-US" w:eastAsia="zh-CN"/>
        </w:rPr>
        <w:t>年</w:t>
      </w:r>
      <w:r w:rsidR="00917CA2">
        <w:rPr>
          <w:rFonts w:hint="eastAsia"/>
          <w:lang w:val="en-US" w:eastAsia="zh-CN"/>
        </w:rPr>
        <w:t>，</w:t>
      </w:r>
      <w:r w:rsidR="007865B7">
        <w:rPr>
          <w:rFonts w:hint="eastAsia"/>
          <w:lang w:val="en-US" w:eastAsia="zh-CN"/>
        </w:rPr>
        <w:t>日内瓦</w:t>
      </w:r>
      <w:r w:rsidR="00917CA2">
        <w:rPr>
          <w:rFonts w:hint="eastAsia"/>
          <w:lang w:val="en-US" w:eastAsia="zh-CN"/>
        </w:rPr>
        <w:t>）（</w:t>
      </w:r>
      <w:r w:rsidR="00917CA2">
        <w:rPr>
          <w:lang w:val="en-US" w:eastAsia="zh-CN"/>
        </w:rPr>
        <w:t>WARC-79</w:t>
      </w:r>
      <w:r w:rsidR="00917CA2">
        <w:rPr>
          <w:rFonts w:hint="eastAsia"/>
          <w:lang w:val="en-US" w:eastAsia="zh-CN"/>
        </w:rPr>
        <w:t>）</w:t>
      </w:r>
      <w:r w:rsidR="008622EE">
        <w:rPr>
          <w:rFonts w:hint="eastAsia"/>
          <w:lang w:val="en-US" w:eastAsia="zh-CN"/>
        </w:rPr>
        <w:t>曾</w:t>
      </w:r>
      <w:r w:rsidR="00917CA2">
        <w:rPr>
          <w:rFonts w:hint="eastAsia"/>
          <w:lang w:val="en-US" w:eastAsia="zh-CN"/>
        </w:rPr>
        <w:t>在</w:t>
      </w:r>
      <w:r w:rsidR="00917CA2">
        <w:rPr>
          <w:lang w:val="en-US" w:eastAsia="zh-CN"/>
        </w:rPr>
        <w:t>42 GHz</w:t>
      </w:r>
      <w:r w:rsidR="00917CA2">
        <w:rPr>
          <w:rFonts w:hint="eastAsia"/>
          <w:lang w:val="en-US" w:eastAsia="zh-CN"/>
        </w:rPr>
        <w:t>和</w:t>
      </w:r>
      <w:r w:rsidR="00917CA2">
        <w:rPr>
          <w:lang w:val="en-US" w:eastAsia="zh-CN"/>
        </w:rPr>
        <w:t>84 GHz</w:t>
      </w:r>
      <w:r w:rsidR="00917CA2">
        <w:rPr>
          <w:rFonts w:hint="eastAsia"/>
          <w:lang w:val="en-US" w:eastAsia="zh-CN"/>
        </w:rPr>
        <w:t>频段</w:t>
      </w:r>
      <w:r w:rsidR="00EA1B59">
        <w:rPr>
          <w:rFonts w:hint="eastAsia"/>
          <w:lang w:val="en-US" w:eastAsia="zh-CN"/>
        </w:rPr>
        <w:t>划分频率给</w:t>
      </w:r>
      <w:r w:rsidR="00917CA2" w:rsidRPr="00BC37CE">
        <w:rPr>
          <w:rFonts w:hint="eastAsia"/>
          <w:lang w:val="en-US" w:eastAsia="zh-CN"/>
        </w:rPr>
        <w:t>广播</w:t>
      </w:r>
      <w:r w:rsidR="0061578F">
        <w:rPr>
          <w:rFonts w:hint="eastAsia"/>
          <w:lang w:val="en-US" w:eastAsia="zh-CN"/>
        </w:rPr>
        <w:t>卫星业务</w:t>
      </w:r>
      <w:r w:rsidR="00917CA2" w:rsidRPr="00BC37CE">
        <w:rPr>
          <w:rFonts w:hint="eastAsia"/>
          <w:lang w:val="en-US" w:eastAsia="zh-CN"/>
        </w:rPr>
        <w:t>系统</w:t>
      </w:r>
      <w:r w:rsidR="00917CA2">
        <w:rPr>
          <w:rFonts w:hint="eastAsia"/>
          <w:lang w:val="en-US" w:eastAsia="zh-CN"/>
        </w:rPr>
        <w:t>，</w:t>
      </w:r>
      <w:r w:rsidR="00705B0D">
        <w:rPr>
          <w:rFonts w:hint="eastAsia"/>
          <w:lang w:val="en-US" w:eastAsia="zh-CN"/>
        </w:rPr>
        <w:t>负责</w:t>
      </w:r>
      <w:r w:rsidR="007865B7" w:rsidRPr="007865B7">
        <w:rPr>
          <w:rFonts w:hint="eastAsia"/>
          <w:lang w:val="en-US" w:eastAsia="zh-CN"/>
        </w:rPr>
        <w:t>处理频谱某些部分频率划分的世界无线电行政大会</w:t>
      </w:r>
      <w:r w:rsidR="007865B7" w:rsidRPr="007865B7">
        <w:rPr>
          <w:rFonts w:hint="eastAsia"/>
          <w:lang w:val="en-US" w:eastAsia="zh-CN"/>
        </w:rPr>
        <w:t>(1992</w:t>
      </w:r>
      <w:r w:rsidR="007865B7" w:rsidRPr="007865B7">
        <w:rPr>
          <w:rFonts w:hint="eastAsia"/>
          <w:lang w:val="en-US" w:eastAsia="zh-CN"/>
        </w:rPr>
        <w:t>年，马拉加</w:t>
      </w:r>
      <w:r w:rsidR="00705B0D">
        <w:rPr>
          <w:rFonts w:hint="eastAsia"/>
          <w:lang w:val="en-US" w:eastAsia="zh-CN"/>
        </w:rPr>
        <w:t>—</w:t>
      </w:r>
      <w:r w:rsidR="007865B7" w:rsidRPr="007865B7">
        <w:rPr>
          <w:rFonts w:hint="eastAsia"/>
          <w:lang w:val="en-US" w:eastAsia="zh-CN"/>
        </w:rPr>
        <w:t>托雷莫利诺斯）</w:t>
      </w:r>
      <w:r w:rsidR="007865B7">
        <w:rPr>
          <w:rFonts w:hint="eastAsia"/>
          <w:lang w:val="en-US" w:eastAsia="zh-CN"/>
        </w:rPr>
        <w:t>（</w:t>
      </w:r>
      <w:r w:rsidR="007865B7">
        <w:rPr>
          <w:lang w:val="en-US" w:eastAsia="zh-CN"/>
        </w:rPr>
        <w:t>WARC-92</w:t>
      </w:r>
      <w:r w:rsidR="007865B7">
        <w:rPr>
          <w:rFonts w:hint="eastAsia"/>
          <w:lang w:val="en-US" w:eastAsia="zh-CN"/>
        </w:rPr>
        <w:t>）将</w:t>
      </w:r>
      <w:r w:rsidR="00C04AA9">
        <w:rPr>
          <w:rFonts w:hint="eastAsia"/>
          <w:lang w:val="en-US" w:eastAsia="zh-CN"/>
        </w:rPr>
        <w:t>第二区</w:t>
      </w:r>
      <w:r w:rsidR="007865B7">
        <w:rPr>
          <w:rFonts w:hint="eastAsia"/>
          <w:lang w:val="en-US" w:eastAsia="zh-CN"/>
        </w:rPr>
        <w:t>中的</w:t>
      </w:r>
      <w:r w:rsidR="007865B7">
        <w:rPr>
          <w:lang w:val="en-US" w:eastAsia="zh-CN"/>
        </w:rPr>
        <w:t>17.3-17.8 GHz</w:t>
      </w:r>
      <w:r w:rsidR="007865B7">
        <w:rPr>
          <w:rFonts w:hint="eastAsia"/>
          <w:lang w:val="en-US" w:eastAsia="zh-CN"/>
        </w:rPr>
        <w:t>频段以及</w:t>
      </w:r>
      <w:r w:rsidR="00C04AA9">
        <w:rPr>
          <w:rFonts w:hint="eastAsia"/>
          <w:lang w:val="en-US" w:eastAsia="zh-CN"/>
        </w:rPr>
        <w:t>第一</w:t>
      </w:r>
      <w:r w:rsidR="002D032C">
        <w:rPr>
          <w:rFonts w:hint="eastAsia"/>
          <w:lang w:val="en-US" w:eastAsia="zh-CN"/>
        </w:rPr>
        <w:t>和</w:t>
      </w:r>
      <w:r w:rsidR="00C04AA9">
        <w:rPr>
          <w:rFonts w:hint="eastAsia"/>
          <w:lang w:val="en-US" w:eastAsia="zh-CN"/>
        </w:rPr>
        <w:t>第三区</w:t>
      </w:r>
      <w:r w:rsidR="002D032C">
        <w:rPr>
          <w:rFonts w:hint="eastAsia"/>
          <w:lang w:val="en-US" w:eastAsia="zh-CN"/>
        </w:rPr>
        <w:t>中的</w:t>
      </w:r>
      <w:r w:rsidR="002D032C">
        <w:rPr>
          <w:lang w:val="en-US" w:eastAsia="zh-CN"/>
        </w:rPr>
        <w:t>21.4-22.0</w:t>
      </w:r>
      <w:r w:rsidR="002D032C" w:rsidRPr="002D032C">
        <w:rPr>
          <w:lang w:val="en-US" w:eastAsia="zh-CN"/>
        </w:rPr>
        <w:t xml:space="preserve"> </w:t>
      </w:r>
      <w:r w:rsidR="002D032C">
        <w:rPr>
          <w:lang w:val="en-US" w:eastAsia="zh-CN"/>
        </w:rPr>
        <w:t>GHz</w:t>
      </w:r>
      <w:r w:rsidR="002D032C">
        <w:rPr>
          <w:rFonts w:hint="eastAsia"/>
          <w:lang w:val="en-US" w:eastAsia="zh-CN"/>
        </w:rPr>
        <w:t>频段划分给将在</w:t>
      </w:r>
      <w:r w:rsidR="002D032C">
        <w:rPr>
          <w:rFonts w:hint="eastAsia"/>
          <w:lang w:val="en-US" w:eastAsia="zh-CN"/>
        </w:rPr>
        <w:t>2007</w:t>
      </w:r>
      <w:r w:rsidR="002D032C">
        <w:rPr>
          <w:rFonts w:hint="eastAsia"/>
          <w:lang w:val="en-US" w:eastAsia="zh-CN"/>
        </w:rPr>
        <w:t>年</w:t>
      </w:r>
      <w:r w:rsidR="002D032C">
        <w:rPr>
          <w:rFonts w:hint="eastAsia"/>
          <w:lang w:val="en-US" w:eastAsia="zh-CN"/>
        </w:rPr>
        <w:t>4</w:t>
      </w:r>
      <w:r w:rsidR="002D032C">
        <w:rPr>
          <w:rFonts w:hint="eastAsia"/>
          <w:lang w:val="en-US" w:eastAsia="zh-CN"/>
        </w:rPr>
        <w:t>月</w:t>
      </w:r>
      <w:r w:rsidR="002D032C">
        <w:rPr>
          <w:rFonts w:hint="eastAsia"/>
          <w:lang w:val="en-US" w:eastAsia="zh-CN"/>
        </w:rPr>
        <w:t>1</w:t>
      </w:r>
      <w:r w:rsidR="002D032C">
        <w:rPr>
          <w:rFonts w:hint="eastAsia"/>
          <w:lang w:val="en-US" w:eastAsia="zh-CN"/>
        </w:rPr>
        <w:t>日以后实施的</w:t>
      </w:r>
      <w:r w:rsidR="002D032C" w:rsidRPr="00BC37CE">
        <w:rPr>
          <w:rFonts w:hint="eastAsia"/>
          <w:lang w:val="en-US" w:eastAsia="zh-CN"/>
        </w:rPr>
        <w:t>广播</w:t>
      </w:r>
      <w:r w:rsidR="0061578F">
        <w:rPr>
          <w:rFonts w:hint="eastAsia"/>
          <w:lang w:val="en-US" w:eastAsia="zh-CN"/>
        </w:rPr>
        <w:t>卫星业务，</w:t>
      </w:r>
      <w:r w:rsidR="0061578F" w:rsidRPr="0061578F">
        <w:rPr>
          <w:rFonts w:hint="eastAsia"/>
          <w:lang w:val="en-US" w:eastAsia="zh-CN"/>
        </w:rPr>
        <w:t>世界无线电通信大会</w:t>
      </w:r>
      <w:r w:rsidR="00803C7B" w:rsidRPr="0061578F">
        <w:rPr>
          <w:rFonts w:hint="eastAsia"/>
          <w:lang w:val="en-US" w:eastAsia="zh-CN"/>
        </w:rPr>
        <w:t>（</w:t>
      </w:r>
      <w:r w:rsidR="00803C7B">
        <w:rPr>
          <w:rFonts w:hint="eastAsia"/>
          <w:lang w:val="en-US" w:eastAsia="zh-CN"/>
        </w:rPr>
        <w:t>2000</w:t>
      </w:r>
      <w:r w:rsidR="00803C7B" w:rsidRPr="0061578F">
        <w:rPr>
          <w:rFonts w:hint="eastAsia"/>
          <w:lang w:val="en-US" w:eastAsia="zh-CN"/>
        </w:rPr>
        <w:t>年，</w:t>
      </w:r>
      <w:r w:rsidR="00803C7B" w:rsidRPr="00E40FED">
        <w:rPr>
          <w:rFonts w:hint="eastAsia"/>
          <w:lang w:val="en-US" w:eastAsia="zh-CN"/>
        </w:rPr>
        <w:t>伊斯坦布尔</w:t>
      </w:r>
      <w:r w:rsidR="00803C7B" w:rsidRPr="0061578F">
        <w:rPr>
          <w:rFonts w:hint="eastAsia"/>
          <w:lang w:val="en-US" w:eastAsia="zh-CN"/>
        </w:rPr>
        <w:t>）</w:t>
      </w:r>
      <w:r w:rsidR="00803C7B">
        <w:rPr>
          <w:rFonts w:hint="eastAsia"/>
          <w:lang w:val="en-US" w:eastAsia="zh-CN"/>
        </w:rPr>
        <w:t>（</w:t>
      </w:r>
      <w:r w:rsidR="00803C7B">
        <w:rPr>
          <w:lang w:val="en-US" w:eastAsia="zh-CN"/>
        </w:rPr>
        <w:t>WRC-2000</w:t>
      </w:r>
      <w:r w:rsidR="00803C7B">
        <w:rPr>
          <w:rFonts w:hint="eastAsia"/>
          <w:lang w:val="en-US" w:eastAsia="zh-CN"/>
        </w:rPr>
        <w:t>）则</w:t>
      </w:r>
      <w:r w:rsidR="0061578F">
        <w:rPr>
          <w:rFonts w:hint="eastAsia"/>
          <w:lang w:val="en-US" w:eastAsia="zh-CN"/>
        </w:rPr>
        <w:t>将</w:t>
      </w:r>
      <w:r w:rsidR="00803C7B">
        <w:rPr>
          <w:rFonts w:hint="eastAsia"/>
          <w:lang w:val="en-US" w:eastAsia="zh-CN"/>
        </w:rPr>
        <w:t>划分</w:t>
      </w:r>
      <w:r w:rsidR="0061578F">
        <w:rPr>
          <w:rFonts w:hint="eastAsia"/>
          <w:lang w:val="en-US" w:eastAsia="zh-CN"/>
        </w:rPr>
        <w:t>给</w:t>
      </w:r>
      <w:r w:rsidR="0061578F" w:rsidRPr="00BC37CE">
        <w:rPr>
          <w:rFonts w:hint="eastAsia"/>
          <w:lang w:val="en-US" w:eastAsia="zh-CN"/>
        </w:rPr>
        <w:t>广播</w:t>
      </w:r>
      <w:r w:rsidR="0061578F">
        <w:rPr>
          <w:rFonts w:hint="eastAsia"/>
          <w:lang w:val="en-US" w:eastAsia="zh-CN"/>
        </w:rPr>
        <w:t>卫星业务</w:t>
      </w:r>
      <w:r w:rsidR="00E40FED">
        <w:rPr>
          <w:rFonts w:hint="eastAsia"/>
          <w:lang w:val="en-US" w:eastAsia="zh-CN"/>
        </w:rPr>
        <w:t>的频率从</w:t>
      </w:r>
      <w:r w:rsidR="00E40FED">
        <w:rPr>
          <w:lang w:val="en-US" w:eastAsia="zh-CN"/>
        </w:rPr>
        <w:t>84 GHz</w:t>
      </w:r>
      <w:r w:rsidR="00E40FED">
        <w:rPr>
          <w:rFonts w:hint="eastAsia"/>
          <w:lang w:val="en-US" w:eastAsia="zh-CN"/>
        </w:rPr>
        <w:t>频段改为</w:t>
      </w:r>
      <w:r w:rsidR="00E40FED">
        <w:rPr>
          <w:rFonts w:hint="eastAsia"/>
          <w:lang w:val="en-US" w:eastAsia="zh-CN"/>
        </w:rPr>
        <w:t>7</w:t>
      </w:r>
      <w:r w:rsidR="00E40FED">
        <w:rPr>
          <w:lang w:val="en-US" w:eastAsia="zh-CN"/>
        </w:rPr>
        <w:t>4 GHz</w:t>
      </w:r>
      <w:r w:rsidR="00E40FED">
        <w:rPr>
          <w:rFonts w:hint="eastAsia"/>
          <w:lang w:val="en-US" w:eastAsia="zh-CN"/>
        </w:rPr>
        <w:t>频段</w:t>
      </w:r>
      <w:r w:rsidR="006008F0">
        <w:rPr>
          <w:rFonts w:hint="eastAsia"/>
          <w:lang w:val="en-US" w:eastAsia="zh-CN"/>
        </w:rPr>
        <w:t>；</w:t>
      </w:r>
    </w:p>
    <w:p w:rsidR="00E97405" w:rsidRDefault="00E97405" w:rsidP="00D553F3">
      <w:pPr>
        <w:rPr>
          <w:lang w:val="en-US" w:eastAsia="zh-CN"/>
        </w:rPr>
      </w:pPr>
      <w:r>
        <w:rPr>
          <w:lang w:val="en-US" w:eastAsia="zh-CN"/>
        </w:rPr>
        <w:t>d)</w:t>
      </w:r>
      <w:r>
        <w:rPr>
          <w:lang w:val="en-US" w:eastAsia="zh-CN"/>
        </w:rPr>
        <w:tab/>
      </w:r>
      <w:r w:rsidR="00845D75">
        <w:rPr>
          <w:lang w:val="en-US" w:eastAsia="zh-CN"/>
        </w:rPr>
        <w:t>17.3 GHz</w:t>
      </w:r>
      <w:r w:rsidR="00845D75">
        <w:rPr>
          <w:rFonts w:hint="eastAsia"/>
          <w:lang w:val="en-US" w:eastAsia="zh-CN"/>
        </w:rPr>
        <w:t>以上</w:t>
      </w:r>
      <w:r w:rsidR="00845D75">
        <w:rPr>
          <w:rFonts w:hint="eastAsia"/>
          <w:lang w:val="en-US" w:eastAsia="zh-CN"/>
        </w:rPr>
        <w:t>BSS</w:t>
      </w:r>
      <w:r w:rsidR="00845D75">
        <w:rPr>
          <w:rFonts w:hint="eastAsia"/>
          <w:lang w:val="en-US" w:eastAsia="zh-CN"/>
        </w:rPr>
        <w:t>频段内</w:t>
      </w:r>
      <w:r w:rsidR="00803C7B">
        <w:rPr>
          <w:rFonts w:hint="eastAsia"/>
          <w:lang w:val="en-US" w:eastAsia="zh-CN"/>
        </w:rPr>
        <w:t>的</w:t>
      </w:r>
      <w:r w:rsidR="00845D75">
        <w:rPr>
          <w:rFonts w:hint="eastAsia"/>
          <w:lang w:val="en-US" w:eastAsia="zh-CN"/>
        </w:rPr>
        <w:t>大气吸收和</w:t>
      </w:r>
      <w:r w:rsidR="00845D75" w:rsidRPr="00845D75">
        <w:rPr>
          <w:rFonts w:hint="eastAsia"/>
          <w:lang w:val="en-US" w:eastAsia="zh-CN"/>
        </w:rPr>
        <w:t>雨致衰减</w:t>
      </w:r>
      <w:r w:rsidR="00845D75">
        <w:rPr>
          <w:rFonts w:hint="eastAsia"/>
          <w:lang w:val="en-US" w:eastAsia="zh-CN"/>
        </w:rPr>
        <w:t>远</w:t>
      </w:r>
      <w:r w:rsidR="006008F0">
        <w:rPr>
          <w:rFonts w:hint="eastAsia"/>
          <w:lang w:val="en-US" w:eastAsia="zh-CN"/>
        </w:rPr>
        <w:t>高</w:t>
      </w:r>
      <w:r w:rsidR="00845D75">
        <w:rPr>
          <w:rFonts w:hint="eastAsia"/>
          <w:lang w:val="en-US" w:eastAsia="zh-CN"/>
        </w:rPr>
        <w:t>于</w:t>
      </w:r>
      <w:r w:rsidR="006008F0">
        <w:rPr>
          <w:rFonts w:hint="eastAsia"/>
          <w:lang w:val="en-US" w:eastAsia="zh-CN"/>
        </w:rPr>
        <w:t>广泛用于</w:t>
      </w:r>
      <w:r w:rsidR="00845D75">
        <w:rPr>
          <w:rFonts w:hint="eastAsia"/>
          <w:lang w:val="en-US" w:eastAsia="zh-CN"/>
        </w:rPr>
        <w:t>BSS</w:t>
      </w:r>
      <w:r w:rsidR="00845D75">
        <w:rPr>
          <w:rFonts w:hint="eastAsia"/>
          <w:lang w:val="en-US" w:eastAsia="zh-CN"/>
        </w:rPr>
        <w:t>的</w:t>
      </w:r>
      <w:r w:rsidR="00845D75">
        <w:rPr>
          <w:lang w:val="en-US" w:eastAsia="zh-CN"/>
        </w:rPr>
        <w:t>12 GHz</w:t>
      </w:r>
      <w:r w:rsidR="006008F0">
        <w:rPr>
          <w:rFonts w:hint="eastAsia"/>
          <w:lang w:val="en-US" w:eastAsia="zh-CN"/>
        </w:rPr>
        <w:t>；</w:t>
      </w:r>
    </w:p>
    <w:p w:rsidR="00E97405" w:rsidRDefault="00E97405" w:rsidP="00D553F3">
      <w:pPr>
        <w:rPr>
          <w:lang w:val="en-US" w:eastAsia="zh-CN"/>
        </w:rPr>
      </w:pPr>
      <w:r>
        <w:rPr>
          <w:lang w:val="en-US" w:eastAsia="zh-CN"/>
        </w:rPr>
        <w:t>e)</w:t>
      </w:r>
      <w:r>
        <w:rPr>
          <w:lang w:val="en-US" w:eastAsia="zh-CN"/>
        </w:rPr>
        <w:tab/>
      </w:r>
      <w:r w:rsidR="00F96D92">
        <w:rPr>
          <w:rFonts w:hint="eastAsia"/>
          <w:lang w:val="en-US" w:eastAsia="zh-CN"/>
        </w:rPr>
        <w:t>传播衰减可能严重限制业务可用性和</w:t>
      </w:r>
      <w:r w:rsidR="00F96D92">
        <w:rPr>
          <w:rFonts w:hint="eastAsia"/>
          <w:lang w:val="en-US" w:eastAsia="zh-CN"/>
        </w:rPr>
        <w:t>/</w:t>
      </w:r>
      <w:r w:rsidR="00F96D92">
        <w:rPr>
          <w:rFonts w:hint="eastAsia"/>
          <w:lang w:val="en-US" w:eastAsia="zh-CN"/>
        </w:rPr>
        <w:t>或系统可性行；</w:t>
      </w:r>
    </w:p>
    <w:p w:rsidR="00E97405" w:rsidRDefault="00E97405" w:rsidP="00D553F3">
      <w:pPr>
        <w:rPr>
          <w:lang w:val="en-US" w:eastAsia="zh-CN"/>
        </w:rPr>
      </w:pPr>
      <w:r>
        <w:rPr>
          <w:lang w:val="en-US" w:eastAsia="zh-CN"/>
        </w:rPr>
        <w:t>f)</w:t>
      </w:r>
      <w:r>
        <w:rPr>
          <w:lang w:val="en-US" w:eastAsia="zh-CN"/>
        </w:rPr>
        <w:tab/>
      </w:r>
      <w:r w:rsidR="00230F86">
        <w:rPr>
          <w:lang w:val="en-US" w:eastAsia="zh-CN"/>
        </w:rPr>
        <w:t>ITU-R BO.2007</w:t>
      </w:r>
      <w:r w:rsidR="00230F86">
        <w:rPr>
          <w:rFonts w:hint="eastAsia"/>
          <w:lang w:val="en-US" w:eastAsia="zh-CN"/>
        </w:rPr>
        <w:t>报告中介绍了</w:t>
      </w:r>
      <w:r w:rsidR="00987360">
        <w:rPr>
          <w:rFonts w:hint="eastAsia"/>
          <w:lang w:val="en-US" w:eastAsia="zh-CN"/>
        </w:rPr>
        <w:t>根据第</w:t>
      </w:r>
      <w:r w:rsidR="00987360">
        <w:rPr>
          <w:rFonts w:hint="eastAsia"/>
          <w:lang w:val="en-US" w:eastAsia="zh-CN"/>
        </w:rPr>
        <w:t>525</w:t>
      </w:r>
      <w:r w:rsidR="00987360">
        <w:rPr>
          <w:rFonts w:hint="eastAsia"/>
          <w:lang w:val="en-US" w:eastAsia="zh-CN"/>
        </w:rPr>
        <w:t>号决议（</w:t>
      </w:r>
      <w:r w:rsidR="00987360">
        <w:rPr>
          <w:lang w:val="en-US" w:eastAsia="zh-CN"/>
        </w:rPr>
        <w:t>WARC-92</w:t>
      </w:r>
      <w:r w:rsidR="00987360">
        <w:rPr>
          <w:rFonts w:hint="eastAsia"/>
          <w:lang w:val="en-US" w:eastAsia="zh-CN"/>
        </w:rPr>
        <w:t>）在</w:t>
      </w:r>
      <w:r w:rsidR="00987360">
        <w:rPr>
          <w:lang w:val="en-US" w:eastAsia="zh-CN"/>
        </w:rPr>
        <w:t>17/21 GHz</w:t>
      </w:r>
      <w:r w:rsidR="00987360">
        <w:rPr>
          <w:rFonts w:hint="eastAsia"/>
          <w:lang w:val="en-US" w:eastAsia="zh-CN"/>
        </w:rPr>
        <w:t>频段内引入广播卫星业务的技术信息。本报告的附录中提供了详细信息，如：</w:t>
      </w:r>
    </w:p>
    <w:p w:rsidR="00E97405" w:rsidRDefault="00E67038" w:rsidP="00E67038">
      <w:pPr>
        <w:pStyle w:val="enumlev1"/>
        <w:ind w:left="720" w:hanging="720"/>
        <w:rPr>
          <w:lang w:val="en-US" w:eastAsia="zh-CN"/>
        </w:rPr>
      </w:pPr>
      <w:r>
        <w:rPr>
          <w:lang w:val="en-US" w:eastAsia="zh-CN"/>
        </w:rPr>
        <w:t>–</w:t>
      </w:r>
      <w:r>
        <w:rPr>
          <w:lang w:val="en-US" w:eastAsia="zh-CN"/>
        </w:rPr>
        <w:tab/>
      </w:r>
      <w:r w:rsidR="00717BD7">
        <w:rPr>
          <w:rFonts w:hint="eastAsia"/>
          <w:lang w:val="en-US" w:eastAsia="zh-CN"/>
        </w:rPr>
        <w:t>可用于提高数字高清电视卫星广播业务可用性的编码和调制方法；</w:t>
      </w:r>
    </w:p>
    <w:p w:rsidR="00E97405" w:rsidRDefault="00E97405" w:rsidP="00E67038">
      <w:pPr>
        <w:pStyle w:val="enumlev1"/>
        <w:ind w:left="720" w:hanging="720"/>
        <w:rPr>
          <w:lang w:val="en-US" w:eastAsia="zh-CN"/>
        </w:rPr>
      </w:pPr>
      <w:r>
        <w:rPr>
          <w:lang w:val="en-US" w:eastAsia="zh-CN"/>
        </w:rPr>
        <w:t>–</w:t>
      </w:r>
      <w:r>
        <w:rPr>
          <w:lang w:val="en-US" w:eastAsia="zh-CN"/>
        </w:rPr>
        <w:tab/>
      </w:r>
      <w:r w:rsidR="00717BD7">
        <w:rPr>
          <w:rFonts w:hint="eastAsia"/>
          <w:lang w:val="en-US" w:eastAsia="zh-CN"/>
        </w:rPr>
        <w:t>用于</w:t>
      </w:r>
      <w:r w:rsidR="00717BD7">
        <w:rPr>
          <w:lang w:val="en-US" w:eastAsia="zh-CN"/>
        </w:rPr>
        <w:t>21 GHz</w:t>
      </w:r>
      <w:r w:rsidR="00717BD7">
        <w:rPr>
          <w:rFonts w:hint="eastAsia"/>
          <w:lang w:val="en-US" w:eastAsia="zh-CN"/>
        </w:rPr>
        <w:t>频段卫星广播的自适应</w:t>
      </w:r>
      <w:r w:rsidR="00AC23C0" w:rsidRPr="00FE6939">
        <w:rPr>
          <w:rFonts w:hint="eastAsia"/>
          <w:lang w:val="en-US" w:eastAsia="zh-CN"/>
        </w:rPr>
        <w:t>有效全向辐射功率</w:t>
      </w:r>
      <w:r w:rsidR="00AC23C0">
        <w:rPr>
          <w:rFonts w:hint="eastAsia"/>
          <w:lang w:val="en-US" w:eastAsia="zh-CN"/>
        </w:rPr>
        <w:t>；</w:t>
      </w:r>
    </w:p>
    <w:p w:rsidR="00E97405" w:rsidRPr="00AC23C0" w:rsidRDefault="00E97405" w:rsidP="00E67038">
      <w:pPr>
        <w:pStyle w:val="enumlev1"/>
        <w:ind w:left="720" w:hanging="720"/>
        <w:rPr>
          <w:lang w:val="en-US" w:eastAsia="zh-CN"/>
        </w:rPr>
      </w:pPr>
      <w:r>
        <w:rPr>
          <w:lang w:val="en-US" w:eastAsia="zh-CN"/>
        </w:rPr>
        <w:t>–</w:t>
      </w:r>
      <w:r>
        <w:rPr>
          <w:lang w:val="en-US" w:eastAsia="zh-CN"/>
        </w:rPr>
        <w:tab/>
      </w:r>
      <w:r w:rsidR="00AC23C0">
        <w:rPr>
          <w:rFonts w:hint="eastAsia"/>
          <w:lang w:val="en-US" w:eastAsia="zh-CN"/>
        </w:rPr>
        <w:t>用于卫星和电缆网络支持的宽带高清电视应用的带宽</w:t>
      </w:r>
      <w:r w:rsidR="00AC23C0" w:rsidRPr="00AC23C0">
        <w:rPr>
          <w:rFonts w:hint="eastAsia"/>
          <w:lang w:val="en-US" w:eastAsia="zh-CN"/>
        </w:rPr>
        <w:t>高效编码</w:t>
      </w:r>
      <w:r w:rsidR="00AC23C0">
        <w:rPr>
          <w:rFonts w:hint="eastAsia"/>
          <w:lang w:val="en-US" w:eastAsia="zh-CN"/>
        </w:rPr>
        <w:t>和调制方案</w:t>
      </w:r>
      <w:r w:rsidR="00D553F3">
        <w:rPr>
          <w:rFonts w:hint="eastAsia"/>
          <w:lang w:val="en-US" w:eastAsia="zh-CN"/>
        </w:rPr>
        <w:t>，</w:t>
      </w:r>
      <w:r w:rsidR="00AC23C0" w:rsidRPr="00AC23C0">
        <w:rPr>
          <w:rFonts w:hint="eastAsia"/>
          <w:lang w:val="en-US" w:eastAsia="zh-CN"/>
        </w:rPr>
        <w:t xml:space="preserve"> </w:t>
      </w:r>
    </w:p>
    <w:p w:rsidR="00E97405" w:rsidRPr="00C04AA9" w:rsidRDefault="00E97405" w:rsidP="00AC23C0">
      <w:pPr>
        <w:pStyle w:val="Call"/>
        <w:rPr>
          <w:rFonts w:ascii="STKaiti" w:eastAsia="STKaiti" w:hAnsi="STKaiti"/>
          <w:i w:val="0"/>
          <w:lang w:val="en-US" w:eastAsia="zh-CN"/>
        </w:rPr>
      </w:pPr>
      <w:r>
        <w:rPr>
          <w:lang w:val="en-US" w:eastAsia="zh-CN"/>
        </w:rPr>
        <w:br w:type="page"/>
      </w:r>
      <w:r w:rsidR="00AC23C0" w:rsidRPr="00C04AA9">
        <w:rPr>
          <w:rFonts w:ascii="STKaiti" w:eastAsia="STKaiti" w:hAnsi="STKaiti" w:hint="eastAsia"/>
          <w:i w:val="0"/>
          <w:lang w:val="en-US" w:eastAsia="zh-CN"/>
        </w:rPr>
        <w:lastRenderedPageBreak/>
        <w:t>建议</w:t>
      </w:r>
    </w:p>
    <w:p w:rsidR="00E97405" w:rsidRDefault="00E97405" w:rsidP="00E67038">
      <w:pPr>
        <w:rPr>
          <w:lang w:val="en-US" w:eastAsia="zh-CN"/>
        </w:rPr>
      </w:pPr>
      <w:r>
        <w:rPr>
          <w:b/>
          <w:bCs/>
          <w:lang w:val="en-US" w:eastAsia="zh-CN"/>
        </w:rPr>
        <w:t>1</w:t>
      </w:r>
      <w:r>
        <w:rPr>
          <w:lang w:val="en-US" w:eastAsia="zh-CN"/>
        </w:rPr>
        <w:tab/>
      </w:r>
      <w:r w:rsidR="00E75BC5">
        <w:rPr>
          <w:rFonts w:hint="eastAsia"/>
          <w:lang w:val="en-US" w:eastAsia="zh-CN"/>
        </w:rPr>
        <w:t>应考虑使用以下技术</w:t>
      </w:r>
      <w:r w:rsidR="00E67038">
        <w:rPr>
          <w:rFonts w:hint="eastAsia"/>
          <w:lang w:val="en-US" w:eastAsia="zh-CN"/>
        </w:rPr>
        <w:t>中的一项或多项</w:t>
      </w:r>
      <w:r w:rsidR="00E75BC5">
        <w:rPr>
          <w:rFonts w:hint="eastAsia"/>
          <w:lang w:val="en-US" w:eastAsia="zh-CN"/>
        </w:rPr>
        <w:t>来缓解雨致衰减，以</w:t>
      </w:r>
      <w:r w:rsidR="00DB324A">
        <w:rPr>
          <w:rFonts w:hint="eastAsia"/>
          <w:lang w:val="en-US" w:eastAsia="zh-CN"/>
        </w:rPr>
        <w:t>推进在</w:t>
      </w:r>
      <w:r w:rsidR="00DB324A">
        <w:rPr>
          <w:lang w:val="en-US" w:eastAsia="zh-CN"/>
        </w:rPr>
        <w:t>17.3 GHz</w:t>
      </w:r>
      <w:r w:rsidR="00DB324A">
        <w:rPr>
          <w:rFonts w:hint="eastAsia"/>
          <w:lang w:val="en-US" w:eastAsia="zh-CN"/>
        </w:rPr>
        <w:t>到</w:t>
      </w:r>
      <w:r w:rsidR="00DB324A">
        <w:rPr>
          <w:lang w:val="en-US" w:eastAsia="zh-CN"/>
        </w:rPr>
        <w:t>42.5 GHz</w:t>
      </w:r>
      <w:r w:rsidR="00DB324A">
        <w:rPr>
          <w:rFonts w:hint="eastAsia"/>
          <w:lang w:val="en-US" w:eastAsia="zh-CN"/>
        </w:rPr>
        <w:t>的频段中引入广播卫星业务系统：</w:t>
      </w:r>
    </w:p>
    <w:p w:rsidR="00E97405" w:rsidRDefault="00E97405" w:rsidP="00E67038">
      <w:pPr>
        <w:pStyle w:val="enumlev1"/>
        <w:rPr>
          <w:lang w:val="en-US" w:eastAsia="zh-CN"/>
        </w:rPr>
      </w:pPr>
      <w:r>
        <w:rPr>
          <w:lang w:val="en-US" w:eastAsia="zh-CN"/>
        </w:rPr>
        <w:t>–</w:t>
      </w:r>
      <w:r>
        <w:rPr>
          <w:lang w:val="en-US" w:eastAsia="zh-CN"/>
        </w:rPr>
        <w:tab/>
      </w:r>
      <w:r w:rsidR="00E67038">
        <w:rPr>
          <w:rFonts w:hint="eastAsia"/>
          <w:lang w:val="en-US" w:eastAsia="zh-CN"/>
        </w:rPr>
        <w:t>增</w:t>
      </w:r>
      <w:r w:rsidR="001C77AE">
        <w:rPr>
          <w:rFonts w:hint="eastAsia"/>
          <w:lang w:val="en-US" w:eastAsia="zh-CN"/>
        </w:rPr>
        <w:t>大</w:t>
      </w:r>
      <w:r w:rsidR="00AC23C0">
        <w:rPr>
          <w:lang w:val="en-US" w:eastAsia="zh-CN"/>
        </w:rPr>
        <w:t>有效全向辐射功率</w:t>
      </w:r>
      <w:r w:rsidR="00CA5C4E">
        <w:rPr>
          <w:rFonts w:hint="eastAsia"/>
          <w:lang w:val="en-US" w:eastAsia="zh-CN"/>
        </w:rPr>
        <w:t>（请参考附</w:t>
      </w:r>
      <w:bookmarkStart w:id="3" w:name="OLE_LINK2"/>
      <w:bookmarkStart w:id="4" w:name="OLE_LINK3"/>
      <w:r w:rsidR="00CA5C4E">
        <w:rPr>
          <w:rFonts w:hint="eastAsia"/>
          <w:lang w:val="en-US" w:eastAsia="zh-CN"/>
        </w:rPr>
        <w:t>件</w:t>
      </w:r>
      <w:bookmarkEnd w:id="3"/>
      <w:bookmarkEnd w:id="4"/>
      <w:r w:rsidR="001C77AE">
        <w:rPr>
          <w:rFonts w:hint="eastAsia"/>
          <w:lang w:val="en-US" w:eastAsia="zh-CN"/>
        </w:rPr>
        <w:t>1</w:t>
      </w:r>
      <w:r w:rsidR="001C77AE">
        <w:rPr>
          <w:rFonts w:hint="eastAsia"/>
          <w:lang w:val="en-US" w:eastAsia="zh-CN"/>
        </w:rPr>
        <w:t>）；</w:t>
      </w:r>
    </w:p>
    <w:p w:rsidR="00E97405" w:rsidRDefault="00E97405" w:rsidP="001C77AE">
      <w:pPr>
        <w:pStyle w:val="enumlev1"/>
        <w:rPr>
          <w:lang w:val="en-US" w:eastAsia="zh-CN"/>
        </w:rPr>
      </w:pPr>
      <w:r>
        <w:rPr>
          <w:lang w:val="en-US" w:eastAsia="zh-CN"/>
        </w:rPr>
        <w:t>–</w:t>
      </w:r>
      <w:r>
        <w:rPr>
          <w:lang w:val="en-US" w:eastAsia="zh-CN"/>
        </w:rPr>
        <w:tab/>
      </w:r>
      <w:r w:rsidR="001C77AE">
        <w:rPr>
          <w:rFonts w:hint="eastAsia"/>
          <w:lang w:val="en-US" w:eastAsia="zh-CN"/>
        </w:rPr>
        <w:t>分层传输（请参考附</w:t>
      </w:r>
      <w:r w:rsidR="00CA5C4E">
        <w:rPr>
          <w:rFonts w:hint="eastAsia"/>
          <w:lang w:val="en-US" w:eastAsia="zh-CN"/>
        </w:rPr>
        <w:t>件</w:t>
      </w:r>
      <w:r w:rsidR="001C77AE">
        <w:rPr>
          <w:rFonts w:hint="eastAsia"/>
          <w:lang w:val="en-US" w:eastAsia="zh-CN"/>
        </w:rPr>
        <w:t>2</w:t>
      </w:r>
      <w:r w:rsidR="001C77AE">
        <w:rPr>
          <w:rFonts w:hint="eastAsia"/>
          <w:lang w:val="en-US" w:eastAsia="zh-CN"/>
        </w:rPr>
        <w:t>）；</w:t>
      </w:r>
    </w:p>
    <w:p w:rsidR="00E97405" w:rsidRDefault="00E97405" w:rsidP="009D0433">
      <w:pPr>
        <w:pStyle w:val="enumlev1"/>
        <w:rPr>
          <w:lang w:val="en-US" w:eastAsia="zh-CN"/>
        </w:rPr>
      </w:pPr>
      <w:r>
        <w:rPr>
          <w:lang w:val="en-US" w:eastAsia="zh-CN"/>
        </w:rPr>
        <w:t>–</w:t>
      </w:r>
      <w:r>
        <w:rPr>
          <w:lang w:val="en-US" w:eastAsia="zh-CN"/>
        </w:rPr>
        <w:tab/>
      </w:r>
      <w:r w:rsidR="009D0433">
        <w:rPr>
          <w:rFonts w:hint="eastAsia"/>
          <w:lang w:val="en-US" w:eastAsia="zh-CN"/>
        </w:rPr>
        <w:t>接收器具备存储能力的广播系统（请参考附</w:t>
      </w:r>
      <w:r w:rsidR="00CA5C4E">
        <w:rPr>
          <w:rFonts w:hint="eastAsia"/>
          <w:lang w:val="en-US" w:eastAsia="zh-CN"/>
        </w:rPr>
        <w:t>件</w:t>
      </w:r>
      <w:r w:rsidR="009D0433">
        <w:rPr>
          <w:rFonts w:hint="eastAsia"/>
          <w:lang w:val="en-US" w:eastAsia="zh-CN"/>
        </w:rPr>
        <w:t>3</w:t>
      </w:r>
      <w:r w:rsidR="009D0433">
        <w:rPr>
          <w:rFonts w:hint="eastAsia"/>
          <w:lang w:val="en-US" w:eastAsia="zh-CN"/>
        </w:rPr>
        <w:t>）</w:t>
      </w:r>
    </w:p>
    <w:p w:rsidR="00E97405" w:rsidRDefault="009D0433" w:rsidP="00D553F3">
      <w:pPr>
        <w:rPr>
          <w:lang w:val="en-US" w:eastAsia="zh-CN"/>
        </w:rPr>
      </w:pPr>
      <w:r>
        <w:rPr>
          <w:rFonts w:hint="eastAsia"/>
          <w:lang w:val="en-US" w:eastAsia="zh-CN"/>
        </w:rPr>
        <w:t>注</w:t>
      </w:r>
      <w:r w:rsidR="00E97405">
        <w:rPr>
          <w:lang w:val="en-US" w:eastAsia="zh-CN"/>
        </w:rPr>
        <w:t>1 </w:t>
      </w:r>
      <w:r w:rsidR="00D553F3">
        <w:rPr>
          <w:lang w:val="en-US" w:eastAsia="zh-CN"/>
        </w:rPr>
        <w:t>–</w:t>
      </w:r>
      <w:r w:rsidR="00E97405">
        <w:rPr>
          <w:lang w:val="en-US" w:eastAsia="zh-CN"/>
        </w:rPr>
        <w:t> </w:t>
      </w:r>
      <w:r w:rsidR="00AD471B">
        <w:rPr>
          <w:rFonts w:hint="eastAsia"/>
          <w:lang w:val="en-US" w:eastAsia="zh-CN"/>
        </w:rPr>
        <w:t>附录</w:t>
      </w:r>
      <w:r w:rsidR="00AD471B">
        <w:rPr>
          <w:rFonts w:hint="eastAsia"/>
          <w:lang w:val="en-US" w:eastAsia="zh-CN"/>
        </w:rPr>
        <w:t>1</w:t>
      </w:r>
      <w:r w:rsidR="00AD471B">
        <w:rPr>
          <w:rFonts w:hint="eastAsia"/>
          <w:lang w:val="en-US" w:eastAsia="zh-CN"/>
        </w:rPr>
        <w:t>中</w:t>
      </w:r>
      <w:r w:rsidR="00E67038">
        <w:rPr>
          <w:rFonts w:hint="eastAsia"/>
          <w:lang w:val="en-US" w:eastAsia="zh-CN"/>
        </w:rPr>
        <w:t>提供了</w:t>
      </w:r>
      <w:r w:rsidR="00FA0A40">
        <w:rPr>
          <w:rFonts w:hint="eastAsia"/>
          <w:lang w:val="en-US" w:eastAsia="zh-CN"/>
        </w:rPr>
        <w:t>与</w:t>
      </w:r>
      <w:r w:rsidR="00FA0A40">
        <w:rPr>
          <w:lang w:val="en-US" w:eastAsia="zh-CN"/>
        </w:rPr>
        <w:t>17.3 GHz</w:t>
      </w:r>
      <w:r w:rsidR="00FA0A40">
        <w:rPr>
          <w:rFonts w:hint="eastAsia"/>
          <w:lang w:val="en-US" w:eastAsia="zh-CN"/>
        </w:rPr>
        <w:t>和</w:t>
      </w:r>
      <w:r w:rsidR="00FA0A40">
        <w:rPr>
          <w:lang w:val="en-US" w:eastAsia="zh-CN"/>
        </w:rPr>
        <w:t>42.5 GHz</w:t>
      </w:r>
      <w:r w:rsidR="00FA0A40">
        <w:rPr>
          <w:rFonts w:hint="eastAsia"/>
          <w:lang w:val="en-US" w:eastAsia="zh-CN"/>
        </w:rPr>
        <w:t>间</w:t>
      </w:r>
      <w:r w:rsidR="00FA0A40">
        <w:rPr>
          <w:rFonts w:hint="eastAsia"/>
          <w:lang w:val="en-US" w:eastAsia="zh-CN"/>
        </w:rPr>
        <w:t>BSS</w:t>
      </w:r>
      <w:r w:rsidR="00FA0A40">
        <w:rPr>
          <w:rFonts w:hint="eastAsia"/>
          <w:lang w:val="en-US" w:eastAsia="zh-CN"/>
        </w:rPr>
        <w:t>频段以及</w:t>
      </w:r>
      <w:r w:rsidR="00FA0A40">
        <w:rPr>
          <w:lang w:val="en-US" w:eastAsia="zh-CN"/>
        </w:rPr>
        <w:t>17.3 GHz</w:t>
      </w:r>
      <w:r w:rsidR="00FA0A40">
        <w:rPr>
          <w:rFonts w:hint="eastAsia"/>
          <w:lang w:val="en-US" w:eastAsia="zh-CN"/>
        </w:rPr>
        <w:t>和</w:t>
      </w:r>
      <w:r w:rsidR="00FA0A40">
        <w:rPr>
          <w:lang w:val="en-US" w:eastAsia="zh-CN"/>
        </w:rPr>
        <w:t>30 GHz</w:t>
      </w:r>
      <w:r w:rsidR="00FA0A40">
        <w:rPr>
          <w:rFonts w:hint="eastAsia"/>
          <w:lang w:val="en-US" w:eastAsia="zh-CN"/>
        </w:rPr>
        <w:t>间某些</w:t>
      </w:r>
      <w:r w:rsidR="00242AF3">
        <w:rPr>
          <w:rFonts w:hint="eastAsia"/>
          <w:lang w:val="en-US" w:eastAsia="zh-CN"/>
        </w:rPr>
        <w:t>馈线链路频段中雨致衰减有关的补充信息。</w:t>
      </w:r>
      <w:r w:rsidR="00FA0A40">
        <w:rPr>
          <w:rFonts w:hint="eastAsia"/>
          <w:lang w:val="en-US" w:eastAsia="zh-CN"/>
        </w:rPr>
        <w:t xml:space="preserve"> </w:t>
      </w:r>
    </w:p>
    <w:p w:rsidR="00611A4C" w:rsidRDefault="00611A4C" w:rsidP="00C04AA9">
      <w:pPr>
        <w:ind w:firstLineChars="200" w:firstLine="480"/>
        <w:rPr>
          <w:lang w:val="en-US" w:eastAsia="zh-CN"/>
        </w:rPr>
      </w:pPr>
    </w:p>
    <w:p w:rsidR="00611A4C" w:rsidRDefault="00611A4C" w:rsidP="00C04AA9">
      <w:pPr>
        <w:ind w:firstLineChars="200" w:firstLine="480"/>
        <w:rPr>
          <w:lang w:val="en-US" w:eastAsia="zh-CN"/>
        </w:rPr>
      </w:pPr>
    </w:p>
    <w:p w:rsidR="00611A4C" w:rsidRDefault="00611A4C" w:rsidP="00C04AA9">
      <w:pPr>
        <w:ind w:firstLineChars="200" w:firstLine="480"/>
        <w:rPr>
          <w:lang w:val="en-US" w:eastAsia="zh-CN"/>
        </w:rPr>
      </w:pPr>
    </w:p>
    <w:p w:rsidR="00611A4C" w:rsidRDefault="00611A4C" w:rsidP="00C04AA9">
      <w:pPr>
        <w:ind w:firstLineChars="200" w:firstLine="480"/>
        <w:rPr>
          <w:lang w:val="en-US" w:eastAsia="zh-CN"/>
        </w:rPr>
      </w:pPr>
    </w:p>
    <w:p w:rsidR="00E97405" w:rsidRDefault="005A5080" w:rsidP="003B5F59">
      <w:pPr>
        <w:pStyle w:val="AnnexNoTitle"/>
        <w:rPr>
          <w:lang w:val="en-US" w:eastAsia="zh-CN"/>
        </w:rPr>
      </w:pPr>
      <w:r>
        <w:rPr>
          <w:rFonts w:hint="eastAsia"/>
          <w:lang w:val="en-US" w:eastAsia="zh-CN"/>
        </w:rPr>
        <w:t>附录</w:t>
      </w:r>
      <w:r w:rsidR="00E97405">
        <w:rPr>
          <w:lang w:val="en-US" w:eastAsia="zh-CN"/>
        </w:rPr>
        <w:t>1</w:t>
      </w:r>
      <w:r w:rsidR="00E97405">
        <w:rPr>
          <w:lang w:val="en-US" w:eastAsia="zh-CN"/>
        </w:rPr>
        <w:br/>
      </w:r>
      <w:r w:rsidR="00E97405">
        <w:rPr>
          <w:lang w:val="en-US" w:eastAsia="zh-CN"/>
        </w:rPr>
        <w:br/>
      </w:r>
      <w:r w:rsidR="003B5F59">
        <w:rPr>
          <w:rFonts w:hint="eastAsia"/>
          <w:lang w:val="en-US" w:eastAsia="zh-CN"/>
        </w:rPr>
        <w:t>增大</w:t>
      </w:r>
      <w:r w:rsidR="00AC23C0">
        <w:rPr>
          <w:lang w:val="en-US" w:eastAsia="zh-CN"/>
        </w:rPr>
        <w:t>有效全向辐射功率</w:t>
      </w:r>
    </w:p>
    <w:p w:rsidR="00E97405" w:rsidRDefault="00E97405" w:rsidP="00B63C35">
      <w:pPr>
        <w:pStyle w:val="Heading1"/>
        <w:rPr>
          <w:lang w:val="en-US" w:eastAsia="zh-CN"/>
        </w:rPr>
      </w:pPr>
      <w:r>
        <w:rPr>
          <w:lang w:val="en-US" w:eastAsia="zh-CN"/>
        </w:rPr>
        <w:t>1</w:t>
      </w:r>
      <w:r>
        <w:rPr>
          <w:lang w:val="en-US" w:eastAsia="zh-CN"/>
        </w:rPr>
        <w:tab/>
      </w:r>
      <w:r w:rsidR="005A5080">
        <w:rPr>
          <w:rFonts w:hint="eastAsia"/>
          <w:lang w:val="en-US" w:eastAsia="zh-CN"/>
        </w:rPr>
        <w:t>可变</w:t>
      </w:r>
      <w:r w:rsidR="00AC23C0">
        <w:rPr>
          <w:lang w:val="en-US" w:eastAsia="zh-CN"/>
        </w:rPr>
        <w:t>有效全向辐射功率</w:t>
      </w:r>
      <w:r w:rsidR="005A5080">
        <w:rPr>
          <w:rFonts w:hint="eastAsia"/>
          <w:lang w:val="en-US" w:eastAsia="zh-CN"/>
        </w:rPr>
        <w:t>卫星的</w:t>
      </w:r>
      <w:r w:rsidR="004E69D7">
        <w:rPr>
          <w:rFonts w:hint="eastAsia"/>
          <w:lang w:val="en-US" w:eastAsia="zh-CN"/>
        </w:rPr>
        <w:t>原理</w:t>
      </w:r>
    </w:p>
    <w:p w:rsidR="00647B93" w:rsidRDefault="00647B93" w:rsidP="00C04AA9">
      <w:pPr>
        <w:ind w:firstLineChars="200" w:firstLine="480"/>
        <w:rPr>
          <w:lang w:val="en-US" w:eastAsia="zh-CN"/>
        </w:rPr>
      </w:pPr>
      <w:r>
        <w:rPr>
          <w:rFonts w:hint="eastAsia"/>
          <w:lang w:val="en-US" w:eastAsia="zh-CN"/>
        </w:rPr>
        <w:t>自适应功率控制是一种提高雨致衰减条件下业务可用性的有效且直接的方法，同时，它还能减少在晴空条件下对其它业务的干扰。</w:t>
      </w:r>
    </w:p>
    <w:p w:rsidR="00835974" w:rsidRDefault="003E5901" w:rsidP="00C04AA9">
      <w:pPr>
        <w:ind w:firstLineChars="200" w:firstLine="480"/>
        <w:rPr>
          <w:lang w:val="en-US" w:eastAsia="zh-CN"/>
        </w:rPr>
      </w:pPr>
      <w:r>
        <w:rPr>
          <w:rFonts w:hint="eastAsia"/>
          <w:lang w:val="en-US" w:eastAsia="zh-CN"/>
        </w:rPr>
        <w:t>卫星广播业务系统单个波束覆盖的服务区一般都很</w:t>
      </w:r>
      <w:r w:rsidR="00835974">
        <w:rPr>
          <w:rFonts w:hint="eastAsia"/>
          <w:lang w:val="en-US" w:eastAsia="zh-CN"/>
        </w:rPr>
        <w:t>大。可变</w:t>
      </w:r>
      <w:r w:rsidR="00835974">
        <w:rPr>
          <w:lang w:val="en-US" w:eastAsia="zh-CN"/>
        </w:rPr>
        <w:t>有效全向辐射功率</w:t>
      </w:r>
      <w:r w:rsidR="00835974">
        <w:rPr>
          <w:rFonts w:hint="eastAsia"/>
          <w:lang w:val="en-US" w:eastAsia="zh-CN"/>
        </w:rPr>
        <w:t>系统按是否能在服务区内实现</w:t>
      </w:r>
      <w:r w:rsidR="00EB3C80">
        <w:rPr>
          <w:rFonts w:hint="eastAsia"/>
          <w:lang w:val="en-US" w:eastAsia="zh-CN"/>
        </w:rPr>
        <w:t>局部可变</w:t>
      </w:r>
      <w:r w:rsidR="00354374">
        <w:rPr>
          <w:rFonts w:hint="eastAsia"/>
          <w:lang w:val="en-US" w:eastAsia="zh-CN"/>
        </w:rPr>
        <w:t>进行</w:t>
      </w:r>
      <w:r w:rsidR="00835974">
        <w:rPr>
          <w:rFonts w:hint="eastAsia"/>
          <w:lang w:val="en-US" w:eastAsia="zh-CN"/>
        </w:rPr>
        <w:t>分类。</w:t>
      </w:r>
    </w:p>
    <w:p w:rsidR="00E97405" w:rsidRDefault="00E97405" w:rsidP="00835974">
      <w:pPr>
        <w:pStyle w:val="Heading2"/>
        <w:rPr>
          <w:lang w:val="en-US" w:eastAsia="zh-CN"/>
        </w:rPr>
      </w:pPr>
      <w:r>
        <w:rPr>
          <w:lang w:val="en-US" w:eastAsia="zh-CN"/>
        </w:rPr>
        <w:t>1.1</w:t>
      </w:r>
      <w:r>
        <w:rPr>
          <w:lang w:val="en-US" w:eastAsia="zh-CN"/>
        </w:rPr>
        <w:tab/>
      </w:r>
      <w:r w:rsidR="00835974">
        <w:rPr>
          <w:rFonts w:hint="eastAsia"/>
          <w:lang w:val="en-US" w:eastAsia="zh-CN"/>
        </w:rPr>
        <w:t>匀</w:t>
      </w:r>
      <w:r w:rsidR="00210ED2">
        <w:rPr>
          <w:rFonts w:hint="eastAsia"/>
          <w:lang w:val="en-US" w:eastAsia="zh-CN"/>
        </w:rPr>
        <w:t>变</w:t>
      </w:r>
      <w:r w:rsidR="00AC23C0">
        <w:rPr>
          <w:lang w:val="en-US" w:eastAsia="zh-CN"/>
        </w:rPr>
        <w:t>有效全向辐射功率</w:t>
      </w:r>
    </w:p>
    <w:p w:rsidR="00E97405" w:rsidRDefault="00AE4959" w:rsidP="00C04AA9">
      <w:pPr>
        <w:ind w:firstLineChars="200" w:firstLine="480"/>
        <w:rPr>
          <w:lang w:val="en-US" w:eastAsia="zh-CN"/>
        </w:rPr>
      </w:pPr>
      <w:r>
        <w:rPr>
          <w:rFonts w:hint="eastAsia"/>
          <w:lang w:val="en-US" w:eastAsia="zh-CN"/>
        </w:rPr>
        <w:t>在</w:t>
      </w:r>
      <w:r w:rsidR="00354374">
        <w:rPr>
          <w:rFonts w:hint="eastAsia"/>
          <w:lang w:val="en-US" w:eastAsia="zh-CN"/>
        </w:rPr>
        <w:t>此</w:t>
      </w:r>
      <w:r>
        <w:rPr>
          <w:rFonts w:hint="eastAsia"/>
          <w:lang w:val="en-US" w:eastAsia="zh-CN"/>
        </w:rPr>
        <w:t>系统中，</w:t>
      </w:r>
      <w:r w:rsidR="00F854A4">
        <w:rPr>
          <w:rFonts w:hint="eastAsia"/>
          <w:lang w:val="en-US" w:eastAsia="zh-CN"/>
        </w:rPr>
        <w:t>波束的总输出功率</w:t>
      </w:r>
      <w:r w:rsidR="00805C92">
        <w:rPr>
          <w:rFonts w:hint="eastAsia"/>
          <w:lang w:val="en-US" w:eastAsia="zh-CN"/>
        </w:rPr>
        <w:t>受到控制</w:t>
      </w:r>
      <w:r w:rsidR="00F854A4">
        <w:rPr>
          <w:rFonts w:hint="eastAsia"/>
          <w:lang w:val="en-US" w:eastAsia="zh-CN"/>
        </w:rPr>
        <w:t>，而天线方向图保持不变。</w:t>
      </w:r>
      <w:r w:rsidR="0004610C">
        <w:rPr>
          <w:rFonts w:hint="eastAsia"/>
          <w:lang w:val="en-US" w:eastAsia="zh-CN"/>
        </w:rPr>
        <w:t>服务区中的</w:t>
      </w:r>
      <w:r w:rsidR="0004610C">
        <w:rPr>
          <w:lang w:val="en-US" w:eastAsia="ja-JP"/>
        </w:rPr>
        <w:t>有效全向辐射功率</w:t>
      </w:r>
      <w:r w:rsidR="0004610C">
        <w:rPr>
          <w:rFonts w:hint="eastAsia"/>
          <w:lang w:val="en-US" w:eastAsia="zh-CN"/>
        </w:rPr>
        <w:t>均匀变化。</w:t>
      </w:r>
    </w:p>
    <w:p w:rsidR="0004610C" w:rsidRPr="00CF4849" w:rsidRDefault="00674BF8" w:rsidP="00C04AA9">
      <w:pPr>
        <w:ind w:firstLineChars="200" w:firstLine="480"/>
        <w:rPr>
          <w:lang w:val="en-US" w:eastAsia="zh-CN"/>
        </w:rPr>
      </w:pPr>
      <w:r>
        <w:rPr>
          <w:rFonts w:hint="eastAsia"/>
          <w:lang w:val="en-US" w:eastAsia="zh-CN"/>
        </w:rPr>
        <w:t>强降雨</w:t>
      </w:r>
      <w:r w:rsidR="0004610C">
        <w:rPr>
          <w:rFonts w:hint="eastAsia"/>
          <w:lang w:val="en-US" w:eastAsia="zh-CN"/>
        </w:rPr>
        <w:t>一般只</w:t>
      </w:r>
      <w:r>
        <w:rPr>
          <w:rFonts w:hint="eastAsia"/>
          <w:lang w:val="en-US" w:eastAsia="zh-CN"/>
        </w:rPr>
        <w:t>在</w:t>
      </w:r>
      <w:r w:rsidR="0004610C">
        <w:rPr>
          <w:rFonts w:hint="eastAsia"/>
          <w:lang w:val="en-US" w:eastAsia="zh-CN"/>
        </w:rPr>
        <w:t>局部</w:t>
      </w:r>
      <w:r>
        <w:rPr>
          <w:rFonts w:hint="eastAsia"/>
          <w:lang w:val="en-US" w:eastAsia="zh-CN"/>
        </w:rPr>
        <w:t>发生</w:t>
      </w:r>
      <w:r w:rsidR="0004610C">
        <w:rPr>
          <w:rFonts w:hint="eastAsia"/>
          <w:lang w:val="en-US" w:eastAsia="zh-CN"/>
        </w:rPr>
        <w:t>。</w:t>
      </w:r>
      <w:r w:rsidR="00EE7562">
        <w:rPr>
          <w:rFonts w:hint="eastAsia"/>
          <w:lang w:val="en-US" w:eastAsia="zh-CN"/>
        </w:rPr>
        <w:t>为了补偿局部雨致衰减，可增大整个覆盖区的</w:t>
      </w:r>
      <w:r w:rsidR="00EE7562">
        <w:rPr>
          <w:lang w:val="en-US" w:eastAsia="zh-CN"/>
        </w:rPr>
        <w:t>有效全向辐射功率</w:t>
      </w:r>
      <w:r w:rsidR="00EE7562">
        <w:rPr>
          <w:rFonts w:hint="eastAsia"/>
          <w:lang w:val="en-US" w:eastAsia="zh-CN"/>
        </w:rPr>
        <w:t>。除了</w:t>
      </w:r>
      <w:r w:rsidR="001727CC">
        <w:rPr>
          <w:rFonts w:hint="eastAsia"/>
          <w:lang w:val="en-US" w:eastAsia="zh-CN"/>
        </w:rPr>
        <w:t>发生</w:t>
      </w:r>
      <w:r w:rsidR="00CD75F2">
        <w:rPr>
          <w:rFonts w:hint="eastAsia"/>
          <w:lang w:val="en-US" w:eastAsia="zh-CN"/>
        </w:rPr>
        <w:t>强降雨的区域外，其</w:t>
      </w:r>
      <w:r w:rsidR="001727CC">
        <w:rPr>
          <w:rFonts w:hint="eastAsia"/>
          <w:lang w:val="en-US" w:eastAsia="zh-CN"/>
        </w:rPr>
        <w:t>它处于晴空条件下的</w:t>
      </w:r>
      <w:r w:rsidR="00CD75F2">
        <w:rPr>
          <w:rFonts w:hint="eastAsia"/>
          <w:lang w:val="en-US" w:eastAsia="zh-CN"/>
        </w:rPr>
        <w:t>服务区可能会被</w:t>
      </w:r>
      <w:r w:rsidR="00CD75F2" w:rsidRPr="00CD75F2">
        <w:rPr>
          <w:rFonts w:hint="eastAsia"/>
          <w:lang w:val="en-US" w:eastAsia="zh-CN"/>
        </w:rPr>
        <w:t>过度</w:t>
      </w:r>
      <w:r w:rsidR="001727CC" w:rsidRPr="00CD75F2">
        <w:rPr>
          <w:rFonts w:hint="eastAsia"/>
          <w:lang w:val="en-US" w:eastAsia="zh-CN"/>
        </w:rPr>
        <w:t>代偿</w:t>
      </w:r>
      <w:r w:rsidR="00CD75F2">
        <w:rPr>
          <w:rFonts w:hint="eastAsia"/>
          <w:lang w:val="en-US" w:eastAsia="zh-CN"/>
        </w:rPr>
        <w:t>。从与其它系统共享的观点来看，这</w:t>
      </w:r>
      <w:r w:rsidR="00CF4849">
        <w:rPr>
          <w:rFonts w:hint="eastAsia"/>
          <w:lang w:val="en-US" w:eastAsia="zh-CN"/>
        </w:rPr>
        <w:t>是</w:t>
      </w:r>
      <w:r w:rsidR="00CF4849" w:rsidRPr="00CF4849">
        <w:rPr>
          <w:rFonts w:hint="eastAsia"/>
          <w:lang w:val="en-US" w:eastAsia="zh-CN"/>
        </w:rPr>
        <w:t>不合需要的</w:t>
      </w:r>
      <w:r w:rsidR="00CF4849">
        <w:rPr>
          <w:rFonts w:hint="eastAsia"/>
          <w:lang w:val="en-US" w:eastAsia="zh-CN"/>
        </w:rPr>
        <w:t>。在这方面，</w:t>
      </w:r>
      <w:r w:rsidR="001727CC">
        <w:rPr>
          <w:rFonts w:hint="eastAsia"/>
          <w:lang w:val="en-US" w:eastAsia="zh-CN"/>
        </w:rPr>
        <w:t>此类</w:t>
      </w:r>
      <w:r w:rsidR="00CF4849">
        <w:rPr>
          <w:rFonts w:hint="eastAsia"/>
          <w:lang w:val="en-US" w:eastAsia="zh-CN"/>
        </w:rPr>
        <w:t>单波束系统的自适应功率控制不如多波束系统有效。</w:t>
      </w:r>
    </w:p>
    <w:p w:rsidR="00E97405" w:rsidRPr="008619AB" w:rsidRDefault="008619AB" w:rsidP="00C04AA9">
      <w:pPr>
        <w:ind w:firstLineChars="200" w:firstLine="480"/>
        <w:rPr>
          <w:lang w:val="en-US" w:eastAsia="zh-CN"/>
        </w:rPr>
      </w:pPr>
      <w:r>
        <w:rPr>
          <w:rFonts w:hint="eastAsia"/>
          <w:lang w:val="en-US" w:eastAsia="zh-CN"/>
        </w:rPr>
        <w:t>因单波束</w:t>
      </w:r>
      <w:r w:rsidR="001727CC">
        <w:rPr>
          <w:rFonts w:hint="eastAsia"/>
          <w:lang w:val="en-US" w:eastAsia="zh-CN"/>
        </w:rPr>
        <w:t>要</w:t>
      </w:r>
      <w:r>
        <w:rPr>
          <w:rFonts w:hint="eastAsia"/>
          <w:lang w:val="en-US" w:eastAsia="zh-CN"/>
        </w:rPr>
        <w:t>覆盖整个区域，所以，所需的总辐射功率大，需</w:t>
      </w:r>
      <w:r w:rsidRPr="008619AB">
        <w:rPr>
          <w:rFonts w:hint="eastAsia"/>
          <w:lang w:val="en-US" w:eastAsia="zh-CN"/>
        </w:rPr>
        <w:t>频繁</w:t>
      </w:r>
      <w:r>
        <w:rPr>
          <w:rFonts w:hint="eastAsia"/>
          <w:lang w:val="en-US" w:eastAsia="zh-CN"/>
        </w:rPr>
        <w:t>增</w:t>
      </w:r>
      <w:r w:rsidR="001727CC">
        <w:rPr>
          <w:rFonts w:hint="eastAsia"/>
          <w:lang w:val="en-US" w:eastAsia="zh-CN"/>
        </w:rPr>
        <w:t>大</w:t>
      </w:r>
      <w:r>
        <w:rPr>
          <w:rFonts w:hint="eastAsia"/>
          <w:lang w:val="en-US" w:eastAsia="zh-CN"/>
        </w:rPr>
        <w:t>辐射功率。图</w:t>
      </w:r>
      <w:r>
        <w:rPr>
          <w:rFonts w:hint="eastAsia"/>
          <w:lang w:val="en-US" w:eastAsia="zh-CN"/>
        </w:rPr>
        <w:t>1</w:t>
      </w:r>
      <w:r>
        <w:rPr>
          <w:rFonts w:hint="eastAsia"/>
          <w:lang w:val="en-US" w:eastAsia="zh-CN"/>
        </w:rPr>
        <w:t>所示为</w:t>
      </w:r>
      <w:r w:rsidR="007815FB">
        <w:rPr>
          <w:rFonts w:hint="eastAsia"/>
          <w:lang w:val="en-US" w:eastAsia="zh-CN"/>
        </w:rPr>
        <w:t>其</w:t>
      </w:r>
      <w:r>
        <w:rPr>
          <w:rFonts w:hint="eastAsia"/>
          <w:lang w:val="en-US" w:eastAsia="zh-CN"/>
        </w:rPr>
        <w:t>系统</w:t>
      </w:r>
      <w:r w:rsidR="00B63C35">
        <w:rPr>
          <w:rFonts w:hint="eastAsia"/>
          <w:lang w:val="en-US" w:eastAsia="zh-CN"/>
        </w:rPr>
        <w:t>原理图</w:t>
      </w:r>
      <w:r>
        <w:rPr>
          <w:rFonts w:hint="eastAsia"/>
          <w:lang w:val="en-US" w:eastAsia="zh-CN"/>
        </w:rPr>
        <w:t>。</w:t>
      </w:r>
      <w:r w:rsidR="00457798">
        <w:rPr>
          <w:rFonts w:hint="eastAsia"/>
          <w:lang w:val="en-US" w:eastAsia="zh-CN"/>
        </w:rPr>
        <w:t>使用以下参数定义系统：</w:t>
      </w:r>
    </w:p>
    <w:p w:rsidR="00E97405" w:rsidRDefault="00E97405" w:rsidP="005D1E5E">
      <w:pPr>
        <w:pStyle w:val="enumlev1"/>
        <w:rPr>
          <w:lang w:val="en-US" w:eastAsia="zh-CN"/>
        </w:rPr>
      </w:pPr>
      <w:r>
        <w:rPr>
          <w:lang w:val="en-US" w:eastAsia="zh-CN"/>
        </w:rPr>
        <w:t>–</w:t>
      </w:r>
      <w:r>
        <w:rPr>
          <w:lang w:val="en-US" w:eastAsia="zh-CN"/>
        </w:rPr>
        <w:tab/>
      </w:r>
      <w:r w:rsidR="00D43511">
        <w:rPr>
          <w:rFonts w:hint="eastAsia"/>
          <w:lang w:val="en-US" w:eastAsia="zh-CN"/>
        </w:rPr>
        <w:t>在</w:t>
      </w:r>
      <w:r w:rsidR="005D1E5E">
        <w:rPr>
          <w:rFonts w:hint="eastAsia"/>
          <w:lang w:val="en-US" w:eastAsia="zh-CN"/>
        </w:rPr>
        <w:t>额定</w:t>
      </w:r>
      <w:r w:rsidR="00A36185">
        <w:rPr>
          <w:rFonts w:hint="eastAsia"/>
          <w:lang w:val="en-US" w:eastAsia="zh-CN"/>
        </w:rPr>
        <w:t>条件下，服务区中的</w:t>
      </w:r>
      <w:r w:rsidR="00A36185">
        <w:rPr>
          <w:lang w:val="en-US" w:eastAsia="zh-CN"/>
        </w:rPr>
        <w:t>有效全向辐射功率</w:t>
      </w:r>
      <w:r w:rsidR="00A36185">
        <w:rPr>
          <w:rFonts w:hint="eastAsia"/>
          <w:lang w:val="en-US" w:eastAsia="zh-CN"/>
        </w:rPr>
        <w:t>值</w:t>
      </w:r>
      <w:r w:rsidR="00A36185">
        <w:rPr>
          <w:i/>
          <w:iCs/>
          <w:lang w:val="en-US" w:eastAsia="zh-CN"/>
        </w:rPr>
        <w:t>E</w:t>
      </w:r>
      <w:r w:rsidR="00A36185">
        <w:rPr>
          <w:i/>
          <w:iCs/>
          <w:vertAlign w:val="subscript"/>
          <w:lang w:val="en-US" w:eastAsia="zh-CN"/>
        </w:rPr>
        <w:t>N</w:t>
      </w:r>
      <w:r w:rsidR="00A36185">
        <w:rPr>
          <w:rFonts w:hint="eastAsia"/>
          <w:lang w:val="en-US" w:eastAsia="zh-CN"/>
        </w:rPr>
        <w:t>；</w:t>
      </w:r>
    </w:p>
    <w:p w:rsidR="00E97405" w:rsidRPr="005D1E5E" w:rsidRDefault="00E97405" w:rsidP="00304141">
      <w:pPr>
        <w:pStyle w:val="enumlev1"/>
        <w:rPr>
          <w:lang w:val="en-US" w:eastAsia="zh-CN"/>
        </w:rPr>
      </w:pPr>
      <w:r>
        <w:rPr>
          <w:lang w:val="en-US" w:eastAsia="zh-CN"/>
        </w:rPr>
        <w:t>–</w:t>
      </w:r>
      <w:r>
        <w:rPr>
          <w:lang w:val="en-US" w:eastAsia="zh-CN"/>
        </w:rPr>
        <w:tab/>
      </w:r>
      <w:r w:rsidR="005D1E5E">
        <w:rPr>
          <w:rFonts w:hint="eastAsia"/>
          <w:lang w:val="en-US" w:eastAsia="zh-CN"/>
        </w:rPr>
        <w:t>服务区中的</w:t>
      </w:r>
      <w:r w:rsidR="005D1E5E">
        <w:rPr>
          <w:lang w:val="en-US" w:eastAsia="zh-CN"/>
        </w:rPr>
        <w:t>有效全向辐射功率</w:t>
      </w:r>
      <w:r w:rsidR="005D1E5E">
        <w:rPr>
          <w:rFonts w:hint="eastAsia"/>
          <w:lang w:val="en-US" w:eastAsia="zh-CN"/>
        </w:rPr>
        <w:t>达到最大增加值时的</w:t>
      </w:r>
      <w:r w:rsidR="005D1E5E">
        <w:rPr>
          <w:lang w:val="en-US" w:eastAsia="zh-CN"/>
        </w:rPr>
        <w:t>有效全向辐射功率</w:t>
      </w:r>
      <w:r w:rsidR="005D1E5E">
        <w:rPr>
          <w:rFonts w:hint="eastAsia"/>
          <w:lang w:val="en-US" w:eastAsia="zh-CN"/>
        </w:rPr>
        <w:t>值</w:t>
      </w:r>
      <w:r w:rsidR="005D1E5E">
        <w:rPr>
          <w:i/>
          <w:iCs/>
          <w:lang w:val="en-US" w:eastAsia="zh-CN"/>
        </w:rPr>
        <w:t>E</w:t>
      </w:r>
      <w:r w:rsidR="005D1E5E">
        <w:rPr>
          <w:i/>
          <w:iCs/>
          <w:vertAlign w:val="subscript"/>
          <w:lang w:val="en-US" w:eastAsia="zh-CN"/>
        </w:rPr>
        <w:t>M</w:t>
      </w:r>
      <w:r w:rsidR="005D1E5E">
        <w:rPr>
          <w:rFonts w:hint="eastAsia"/>
          <w:lang w:val="en-US" w:eastAsia="zh-CN"/>
        </w:rPr>
        <w:t>。某些区域内的</w:t>
      </w:r>
      <w:r w:rsidR="005D1E5E">
        <w:rPr>
          <w:lang w:val="en-US" w:eastAsia="zh-CN"/>
        </w:rPr>
        <w:t>有效全向辐射功率</w:t>
      </w:r>
      <w:r w:rsidR="005D1E5E">
        <w:rPr>
          <w:rFonts w:hint="eastAsia"/>
          <w:lang w:val="en-US" w:eastAsia="zh-CN"/>
        </w:rPr>
        <w:t>值变化范围为</w:t>
      </w:r>
      <w:r w:rsidR="005D1E5E">
        <w:rPr>
          <w:i/>
          <w:iCs/>
          <w:lang w:val="en-US" w:eastAsia="zh-CN"/>
        </w:rPr>
        <w:t>E</w:t>
      </w:r>
      <w:r w:rsidR="005D1E5E">
        <w:rPr>
          <w:i/>
          <w:iCs/>
          <w:vertAlign w:val="subscript"/>
          <w:lang w:val="en-US" w:eastAsia="zh-CN"/>
        </w:rPr>
        <w:t>N</w:t>
      </w:r>
      <w:r w:rsidR="005D1E5E">
        <w:rPr>
          <w:rFonts w:hint="eastAsia"/>
          <w:lang w:val="en-US" w:eastAsia="zh-CN"/>
        </w:rPr>
        <w:t>到</w:t>
      </w:r>
      <w:r w:rsidR="005D1E5E">
        <w:rPr>
          <w:i/>
          <w:iCs/>
          <w:lang w:val="en-US" w:eastAsia="zh-CN"/>
        </w:rPr>
        <w:t>E</w:t>
      </w:r>
      <w:r w:rsidR="005D1E5E">
        <w:rPr>
          <w:i/>
          <w:iCs/>
          <w:vertAlign w:val="subscript"/>
          <w:lang w:val="en-US" w:eastAsia="zh-CN"/>
        </w:rPr>
        <w:t>M</w:t>
      </w:r>
      <w:r w:rsidR="005D1E5E">
        <w:rPr>
          <w:rFonts w:hint="eastAsia"/>
          <w:lang w:val="en-US" w:eastAsia="zh-CN"/>
        </w:rPr>
        <w:t>。</w:t>
      </w:r>
    </w:p>
    <w:p w:rsidR="00E97405" w:rsidRDefault="00E97405" w:rsidP="00FC65AB">
      <w:pPr>
        <w:pStyle w:val="FigureNo"/>
        <w:rPr>
          <w:lang w:eastAsia="ja-JP"/>
        </w:rPr>
      </w:pPr>
      <w:r w:rsidRPr="00B649FD">
        <w:rPr>
          <w:lang w:eastAsia="zh-CN"/>
        </w:rPr>
        <w:br w:type="page"/>
      </w:r>
      <w:r w:rsidR="001B7CD2">
        <w:rPr>
          <w:lang w:val="en-US" w:eastAsia="zh-CN"/>
        </w:rPr>
      </w:r>
      <w:r w:rsidR="001B7CD2">
        <w:rPr>
          <w:lang w:val="en-US" w:eastAsia="zh-CN"/>
        </w:rPr>
        <w:pict>
          <v:group id="_x0000_s1029" editas="canvas" style="width:408pt;height:278.65pt;mso-position-horizontal-relative:char;mso-position-vertical-relative:line" coordsize="8160,557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8160;height:5573" o:preferrelative="f">
              <v:fill o:detectmouseclick="t"/>
              <v:path o:extrusionok="t" o:connecttype="none"/>
              <o:lock v:ext="edit" text="t"/>
            </v:shape>
            <v:group id="_x0000_s1230" style="position:absolute;left:213;top:747;width:7708;height:4547" coordorigin="432,908" coordsize="7708,4547">
              <v:rect id="_x0000_s1030" style="position:absolute;left:7670;top:5287;width:470;height:168" fillcolor="#e5e5e5" stroked="f"/>
              <v:rect id="_x0000_s1031" style="position:absolute;left:7670;top:5292;width:467;height:161;mso-wrap-style:none" filled="f" stroked="f">
                <v:textbox style="mso-rotate-with-shape:t;mso-fit-shape-to-text:t" inset="0,0,0,0">
                  <w:txbxContent>
                    <w:p w:rsidR="008C7C23" w:rsidRPr="00611A4C" w:rsidRDefault="008C7C23" w:rsidP="00C04AA9">
                      <w:pPr>
                        <w:spacing w:before="0"/>
                      </w:pPr>
                      <w:r w:rsidRPr="00611A4C">
                        <w:rPr>
                          <w:color w:val="000000"/>
                          <w:sz w:val="14"/>
                          <w:szCs w:val="14"/>
                        </w:rPr>
                        <w:t>1659-01</w:t>
                      </w:r>
                    </w:p>
                  </w:txbxContent>
                </v:textbox>
              </v:rect>
              <v:shape id="_x0000_s1032" style="position:absolute;left:691;top:908;width:2365;height:2357" coordsize="2365,2357" path="m,1176r,58l9,1349r10,62l48,1527r19,52l91,1632r19,53l196,1834r39,48l268,1925r39,43l383,2045r44,39l470,2117r48,39l667,2242r52,19l772,2285r53,20l940,2333r62,10l1117,2353r63,4l1295,2348r62,-5l1420,2333r57,-14l1530,2305r53,-20l1640,2261r48,-19l1741,2213r101,-57l1890,2117r43,-33l1976,2045r77,-77l2091,1925r34,-43l2163,1834r58,-101l2245,1685r48,-106l2312,1527r29,-116l2350,1349r15,-173l2360,1114,2350,998r-9,-62l2312,821r-19,-53l2245,662r-24,-48l2158,513r-33,-43l2091,422r-38,-38l2014,341r-38,-39l1933,269r-43,-39l1794,163r-53,-24l1688,110,1640,86,1583,67,1530,48,1477,33,1420,19,1357,9,1295,4,1237,,1117,,1002,9,940,19,825,48,719,86r-52,24l619,139r-53,24l470,230r-43,39l383,302r-38,39l307,384r-39,38l235,470r-34,43l110,662,91,715,67,768,48,821,19,936,9,998,,1114r,62l29,1176r,-62l38,998,48,946,76,830,96,778r24,-53l139,672,220,533r34,-44l288,441r38,-38l364,360r39,-39l446,288r43,-39l537,225r48,-33l628,168r48,-29l729,115,834,76,950,48r52,-10l1117,28r63,l1237,28r58,5l1357,38r53,10l1468,62r52,14l1573,96r58,19l1679,139r52,29l1775,192r48,33l1871,249r43,39l1957,321r38,39l2034,403r38,38l2106,489r33,44l2192,624r24,48l2264,778r19,52l2312,946r9,52l2331,1114r5,62l2321,1349r-9,53l2283,1517r-19,53l2216,1676r-24,48l2134,1815r-28,48l2072,1906r-38,43l1957,2026r-43,39l1871,2098r-48,29l1731,2185r-52,28l1631,2233r-58,24l1520,2276r-52,14l1410,2305r-53,9l1295,2319r-115,10l1117,2324r-115,-10l950,2305,834,2276r-52,-19l729,2233r-53,-20l537,2127r-48,-29l446,2065r-43,-39l326,1949r-38,-43l254,1863r-29,-48l139,1676r-19,-53l96,1570,76,1517,48,1402,38,1349,29,1234r,-58l,1176xe" fillcolor="black" stroked="f">
                <v:path arrowok="t"/>
              </v:shape>
              <v:shape id="_x0000_s1033" style="position:absolute;left:4998;top:908;width:2365;height:2357" coordsize="2365,2357" path="m,1176r,58l10,1349r9,62l48,1527r19,52l91,1632r20,53l197,1834r38,48l269,1925r38,43l384,2045r43,39l470,2117r48,39l667,2242r53,19l773,2285r52,20l940,2333r63,10l1118,2353r62,4l1295,2348r63,-5l1420,2333r58,-14l1530,2305r53,-20l1641,2261r48,-19l1742,2213r100,-57l1890,2117r43,-33l1977,2045r76,-77l2092,1925r33,-43l2164,1834r57,-101l2245,1685r48,-106l2312,1527r29,-116l2351,1349r14,-173l2360,1114r-9,-116l2341,936,2312,821r-19,-53l2245,662r-24,-48l2159,513r-34,-43l2092,422r-39,-38l2015,341r-38,-39l1933,269r-43,-39l1794,163r-52,-24l1689,110,1641,86,1583,67,1530,48,1478,33,1420,19,1358,9,1295,4,1238,,1118,,1003,9,940,19,825,48,720,86r-53,24l619,139r-53,24l470,230r-43,39l384,302r-38,39l307,384r-38,38l235,470r-33,43l111,662,91,715,67,768,48,821,19,936r-9,62l,1114r,62l29,1176r,-62l39,998r9,-52l77,830,96,778r24,-53l139,672,221,533r34,-44l288,441r38,-38l365,360r38,-39l446,288r44,-39l538,225r47,-33l629,168r48,-29l729,115,835,76,950,48r53,-10l1118,28r240,10l1411,48r57,14l1521,76r53,20l1631,115r48,24l1732,168r43,24l1823,225r48,24l1914,288r43,33l1996,360r38,43l2073,441r33,48l2140,533r52,91l2216,672r48,106l2284,830r28,116l2322,998r10,116l2336,1176r-14,173l2312,1402r-28,115l2264,1570r-48,106l2192,1724r-57,91l2106,1863r-33,43l2034,1949r-77,77l1914,2065r-43,33l1823,2127r-91,58l1679,2213r-48,20l1574,2257r-53,19l1468,2290r-57,15l1358,2314r-63,5l1180,2329r-62,-5l1003,2314r-53,-9l835,2276r-53,-19l729,2233r-52,-20l538,2127r-48,-29l446,2065r-43,-39l326,1949r-38,-43l255,1863r-29,-48l139,1676r-19,-53l96,1570,77,1517,48,1402r-9,-53l29,1234r,-58l,1176xe" fillcolor="black" stroked="f">
                <v:path arrowok="t"/>
              </v:shape>
              <v:shape id="_x0000_s1034" style="position:absolute;left:504;top:4072;width:2758;height:975" coordsize="2758,975" path="m,l,970r4,l4,975r2754,l2758,956,9,956r10,9l19,,,xe" fillcolor="black" stroked="f">
                <v:path arrowok="t"/>
              </v:shape>
              <v:shape id="_x0000_s1035" style="position:absolute;left:432;top:3967;width:158;height:153" coordsize="158,153" path="m158,153l76,,,153r158,xe" fillcolor="black" stroked="f">
                <v:path arrowok="t"/>
              </v:shape>
              <v:shape id="_x0000_s1036" style="position:absolute;left:528;top:4562;width:2662;height:490" coordsize="2662,490" path="m,466r14,24l38,456r5,-5l67,413r33,-43l139,317r48,-53l177,255r5,14l216,240r33,-29l292,187r43,-24l331,149r,14l383,139r63,-24l513,96,599,77,690,62,801,48,916,38r125,-9l1175,24r129,l1304,14r-4,10l1568,29r130,5l1818,43r120,10l2043,67r96,15l2221,101r67,19l2345,144r48,24l2398,154r-10,14l2432,192r33,24l2499,245r5,-14l2494,240r24,24l2537,293r29,53l2580,336r-14,5l2585,389r5,5l2614,432r5,5l2647,475r15,-24l2633,413r-9,14l2638,418r-24,-39l2600,384r14,l2595,336r-5,-5l2561,279r-19,-29l2518,226r-5,-5l2480,192r-34,-24l2403,144r-5,-5l2350,115,2293,91,2225,72,2144,53,2048,38,1942,24,1822,14,1703,5r-130,l1304,r-4,l1170,,1036,5,911,14,796,24,690,34,590,48,508,67,441,86r-62,24l326,134r-5,5l278,163r-43,24l201,216r-33,29l163,250r-48,53l76,355,43,399,19,437r9,10l24,432,,466xe" fillcolor="black" stroked="f">
                <v:path arrowok="t"/>
              </v:shape>
              <v:shape id="_x0000_s1037" style="position:absolute;left:4826;top:4159;width:2667;height:489" coordsize="2667,489" path="m,465r14,24l38,456r5,-5l67,417r33,-43l139,321r48,-52l177,259r5,14l215,245r34,-29l292,192r43,-24l331,153r,15l383,144r63,-24l513,100,599,81,700,67,805,52,925,43,1050,33r130,-5l1314,28r,-14l1309,28r264,l1698,38r124,5l1938,52r105,15l2139,81r82,19l2288,120r57,24l2393,168r5,-15l2388,168r44,24l2470,216r29,29l2504,230r-10,10l2518,264r19,29l2571,345r9,-9l2566,341r24,48l2595,393r19,39l2619,437r28,33l2667,451r-34,-34l2628,427r10,-10l2619,379r-15,10l2619,384r-24,-48l2595,331r-34,-53l2542,249r-24,-24l2513,221r-29,-29l2446,168r-43,-24l2398,139r-48,-24l2292,91,2225,72,2144,52,2048,38,1942,24,1827,14,1702,9,1573,,1314,r-5,l1175,,1045,4,921,14,801,24,695,38,594,52,508,72,441,91r-62,24l326,139r-5,5l278,168r-43,24l201,221r-34,28l163,254r-48,53l76,360,43,403,19,437r9,9l24,432,,465xe" fillcolor="black" stroked="f">
                <v:path arrowok="t"/>
              </v:shape>
              <v:shape id="_x0000_s1038" style="position:absolute;left:3396;top:2353;width:1075;height:360" coordsize="1075,360" path="m806,r,86l,86,,269r806,l806,360,1075,178,806,xe" stroked="f">
                <v:path arrowok="t"/>
              </v:shape>
              <v:shape id="_x0000_s1039" style="position:absolute;left:3391;top:2348;width:1084;height:370" coordsize="1084,370" path="m816,l806,r,91l811,87,,87,,279r811,l806,274r,96l816,370,1084,188r,-10l816,,806,10r269,178l1075,178,806,360r10,5l816,274r,-5l811,269,5,269r5,5l10,91,5,96r806,l816,96r,-5l816,5r-10,5l816,xe" fillcolor="black" stroked="f">
                <v:path arrowok="t"/>
              </v:shape>
              <v:shape id="_x0000_s1040" style="position:absolute;left:4806;top:4072;width:2759;height:975" coordsize="2759,975" path="m,l,970r5,l5,975r2754,l2759,956,10,956r10,9l20,,,xe" fillcolor="black" stroked="f">
                <v:path arrowok="t"/>
              </v:shape>
              <v:shape id="_x0000_s1041" style="position:absolute;left:4739;top:3967;width:159;height:153" coordsize="159,153" path="m159,153l77,,,153r159,xe" fillcolor="black" stroked="f">
                <v:path arrowok="t"/>
              </v:shape>
              <v:shape id="_x0000_s1042" style="position:absolute;left:5008;top:1090;width:1295;height:725" coordsize="1295,725" path="m,19l1285,725r10,-19l9,,,19xe" fillcolor="black" stroked="f">
                <v:path arrowok="t"/>
              </v:shape>
              <v:shape id="_x0000_s1043" style="position:absolute;left:6255;top:1724;width:182;height:154" coordsize="182,154" path="m,149r182,5l82,,,149xe" fillcolor="black" stroked="f">
                <v:path arrowok="t"/>
              </v:shape>
              <v:rect id="_x0000_s1044" style="position:absolute;left:696;top:2060;width:9;height:39" fillcolor="black" stroked="f"/>
              <v:rect id="_x0000_s1045" style="position:absolute;left:696;top:2118;width:9;height:38" fillcolor="black" stroked="f"/>
              <v:rect id="_x0000_s1046" style="position:absolute;left:696;top:2175;width:9;height:39" fillcolor="black" stroked="f"/>
              <v:rect id="_x0000_s1047" style="position:absolute;left:696;top:2233;width:9;height:38" fillcolor="black" stroked="f"/>
              <v:rect id="_x0000_s1048" style="position:absolute;left:696;top:2291;width:9;height:38" fillcolor="black" stroked="f"/>
              <v:rect id="_x0000_s1049" style="position:absolute;left:696;top:2348;width:9;height:39" fillcolor="black" stroked="f"/>
              <v:rect id="_x0000_s1050" style="position:absolute;left:696;top:2406;width:9;height:38" fillcolor="black" stroked="f"/>
              <v:rect id="_x0000_s1051" style="position:absolute;left:696;top:2463;width:9;height:39" fillcolor="black" stroked="f"/>
              <v:rect id="_x0000_s1052" style="position:absolute;left:696;top:2521;width:9;height:39" fillcolor="black" stroked="f"/>
              <v:rect id="_x0000_s1053" style="position:absolute;left:696;top:2579;width:9;height:38" fillcolor="black" stroked="f"/>
              <v:rect id="_x0000_s1054" style="position:absolute;left:696;top:2636;width:9;height:39" fillcolor="black" stroked="f"/>
              <v:rect id="_x0000_s1055" style="position:absolute;left:696;top:2694;width:9;height:38" fillcolor="black" stroked="f"/>
              <v:rect id="_x0000_s1056" style="position:absolute;left:696;top:2752;width:9;height:38" fillcolor="black" stroked="f"/>
              <v:rect id="_x0000_s1057" style="position:absolute;left:696;top:2809;width:9;height:39" fillcolor="black" stroked="f"/>
              <v:rect id="_x0000_s1058" style="position:absolute;left:696;top:2867;width:9;height:38" fillcolor="black" stroked="f"/>
              <v:rect id="_x0000_s1059" style="position:absolute;left:696;top:2924;width:9;height:39" fillcolor="black" stroked="f"/>
              <v:rect id="_x0000_s1060" style="position:absolute;left:696;top:2982;width:9;height:39" fillcolor="black" stroked="f"/>
              <v:rect id="_x0000_s1061" style="position:absolute;left:696;top:3040;width:9;height:38" fillcolor="black" stroked="f"/>
              <v:rect id="_x0000_s1062" style="position:absolute;left:696;top:3097;width:9;height:39" fillcolor="black" stroked="f"/>
              <v:rect id="_x0000_s1063" style="position:absolute;left:696;top:3155;width:9;height:38" fillcolor="black" stroked="f"/>
              <v:rect id="_x0000_s1064" style="position:absolute;left:696;top:3213;width:9;height:38" fillcolor="black" stroked="f"/>
              <v:rect id="_x0000_s1065" style="position:absolute;left:696;top:3270;width:9;height:39" fillcolor="black" stroked="f"/>
              <v:rect id="_x0000_s1066" style="position:absolute;left:696;top:3328;width:9;height:38" fillcolor="black" stroked="f"/>
              <v:rect id="_x0000_s1067" style="position:absolute;left:696;top:3385;width:9;height:39" fillcolor="black" stroked="f"/>
              <v:rect id="_x0000_s1068" style="position:absolute;left:696;top:3443;width:9;height:39" fillcolor="black" stroked="f"/>
              <v:rect id="_x0000_s1069" style="position:absolute;left:696;top:3501;width:9;height:38" fillcolor="black" stroked="f"/>
              <v:rect id="_x0000_s1070" style="position:absolute;left:696;top:3558;width:9;height:39" fillcolor="black" stroked="f"/>
              <v:rect id="_x0000_s1071" style="position:absolute;left:696;top:3616;width:9;height:38" fillcolor="black" stroked="f"/>
              <v:rect id="_x0000_s1072" style="position:absolute;left:696;top:3674;width:9;height:38" fillcolor="black" stroked="f"/>
              <v:rect id="_x0000_s1073" style="position:absolute;left:696;top:3731;width:9;height:39" fillcolor="black" stroked="f"/>
              <v:rect id="_x0000_s1074" style="position:absolute;left:696;top:3789;width:9;height:38" fillcolor="black" stroked="f"/>
              <v:rect id="_x0000_s1075" style="position:absolute;left:696;top:3846;width:9;height:39" fillcolor="black" stroked="f"/>
              <v:rect id="_x0000_s1076" style="position:absolute;left:696;top:3904;width:9;height:39" fillcolor="black" stroked="f"/>
              <v:rect id="_x0000_s1077" style="position:absolute;left:696;top:3962;width:9;height:38" fillcolor="black" stroked="f"/>
              <v:rect id="_x0000_s1078" style="position:absolute;left:696;top:4019;width:9;height:39" fillcolor="black" stroked="f"/>
              <v:rect id="_x0000_s1079" style="position:absolute;left:696;top:4077;width:9;height:38" fillcolor="black" stroked="f"/>
              <v:rect id="_x0000_s1080" style="position:absolute;left:696;top:4135;width:9;height:38" fillcolor="black" stroked="f"/>
              <v:rect id="_x0000_s1081" style="position:absolute;left:696;top:4192;width:9;height:39" fillcolor="black" stroked="f"/>
              <v:rect id="_x0000_s1082" style="position:absolute;left:696;top:4250;width:9;height:38" fillcolor="black" stroked="f"/>
              <v:rect id="_x0000_s1083" style="position:absolute;left:696;top:4307;width:9;height:39" fillcolor="black" stroked="f"/>
              <v:rect id="_x0000_s1084" style="position:absolute;left:696;top:4365;width:9;height:39" fillcolor="black" stroked="f"/>
              <v:rect id="_x0000_s1085" style="position:absolute;left:696;top:4423;width:9;height:38" fillcolor="black" stroked="f"/>
              <v:rect id="_x0000_s1086" style="position:absolute;left:696;top:4480;width:9;height:39" fillcolor="black" stroked="f"/>
              <v:rect id="_x0000_s1087" style="position:absolute;left:696;top:4538;width:9;height:38" fillcolor="black" stroked="f"/>
              <v:rect id="_x0000_s1088" style="position:absolute;left:696;top:4596;width:9;height:38" fillcolor="black" stroked="f"/>
              <v:rect id="_x0000_s1089" style="position:absolute;left:696;top:4653;width:9;height:39" fillcolor="black" stroked="f"/>
              <v:rect id="_x0000_s1090" style="position:absolute;left:696;top:4711;width:9;height:38" fillcolor="black" stroked="f"/>
              <v:rect id="_x0000_s1091" style="position:absolute;left:696;top:4768;width:9;height:39" fillcolor="black" stroked="f"/>
              <v:rect id="_x0000_s1092" style="position:absolute;left:696;top:4826;width:9;height:39" fillcolor="black" stroked="f"/>
              <v:rect id="_x0000_s1093" style="position:absolute;left:696;top:4884;width:9;height:38" fillcolor="black" stroked="f"/>
              <v:rect id="_x0000_s1094" style="position:absolute;left:696;top:4941;width:9;height:39" fillcolor="black" stroked="f"/>
              <v:rect id="_x0000_s1095" style="position:absolute;left:696;top:4999;width:9;height:38" fillcolor="black" stroked="f"/>
              <v:rect id="_x0000_s1096" style="position:absolute;left:504;top:4860;width:38;height:9" fillcolor="black" stroked="f"/>
              <v:rect id="_x0000_s1097" style="position:absolute;left:561;top:4860;width:39;height:9" fillcolor="black" stroked="f"/>
              <v:rect id="_x0000_s1098" style="position:absolute;left:619;top:4860;width:38;height:9" fillcolor="black" stroked="f"/>
              <v:rect id="_x0000_s1099" style="position:absolute;left:676;top:4860;width:39;height:9" fillcolor="black" stroked="f"/>
              <v:rect id="_x0000_s1100" style="position:absolute;left:734;top:4860;width:38;height:9" fillcolor="black" stroked="f"/>
              <v:rect id="_x0000_s1101" style="position:absolute;left:791;top:4860;width:39;height:9" fillcolor="black" stroked="f"/>
              <v:rect id="_x0000_s1102" style="position:absolute;left:849;top:4860;width:38;height:9" fillcolor="black" stroked="f"/>
              <v:rect id="_x0000_s1103" style="position:absolute;left:907;top:4860;width:38;height:9" fillcolor="black" stroked="f"/>
              <v:rect id="_x0000_s1104" style="position:absolute;left:964;top:4860;width:39;height:9" fillcolor="black" stroked="f"/>
              <v:rect id="_x0000_s1105" style="position:absolute;left:1022;top:4860;width:38;height:9" fillcolor="black" stroked="f"/>
              <v:rect id="_x0000_s1106" style="position:absolute;left:1079;top:4860;width:39;height:9" fillcolor="black" stroked="f"/>
              <v:rect id="_x0000_s1107" style="position:absolute;left:1137;top:4860;width:38;height:9" fillcolor="black" stroked="f"/>
              <v:rect id="_x0000_s1108" style="position:absolute;left:1194;top:4860;width:39;height:9" fillcolor="black" stroked="f"/>
              <v:rect id="_x0000_s1109" style="position:absolute;left:1252;top:4860;width:38;height:9" fillcolor="black" stroked="f"/>
              <v:rect id="_x0000_s1110" style="position:absolute;left:1310;top:4860;width:38;height:9" fillcolor="black" stroked="f"/>
              <v:rect id="_x0000_s1111" style="position:absolute;left:1367;top:4860;width:38;height:9" fillcolor="black" stroked="f"/>
              <v:rect id="_x0000_s1112" style="position:absolute;left:1425;top:4860;width:38;height:9" fillcolor="black" stroked="f"/>
              <v:rect id="_x0000_s1113" style="position:absolute;left:1482;top:4860;width:39;height:9" fillcolor="black" stroked="f"/>
              <v:rect id="_x0000_s1114" style="position:absolute;left:1540;top:4860;width:38;height:9" fillcolor="black" stroked="f"/>
              <v:rect id="_x0000_s1115" style="position:absolute;left:1597;top:4860;width:39;height:9" fillcolor="black" stroked="f"/>
              <v:rect id="_x0000_s1116" style="position:absolute;left:1655;top:4860;width:38;height:9" fillcolor="black" stroked="f"/>
              <v:rect id="_x0000_s1117" style="position:absolute;left:1712;top:4860;width:39;height:9" fillcolor="black" stroked="f"/>
              <v:rect id="_x0000_s1118" style="position:absolute;left:1770;top:4860;width:38;height:9" fillcolor="black" stroked="f"/>
              <v:rect id="_x0000_s1119" style="position:absolute;left:1828;top:4860;width:38;height:9" fillcolor="black" stroked="f"/>
              <v:rect id="_x0000_s1120" style="position:absolute;left:1885;top:4860;width:39;height:9" fillcolor="black" stroked="f"/>
              <v:rect id="_x0000_s1121" style="position:absolute;left:1943;top:4860;width:38;height:9" fillcolor="black" stroked="f"/>
              <v:rect id="_x0000_s1122" style="position:absolute;left:2000;top:4860;width:39;height:9" fillcolor="black" stroked="f"/>
              <v:rect id="_x0000_s1123" style="position:absolute;left:2058;top:4860;width:38;height:9" fillcolor="black" stroked="f"/>
              <v:rect id="_x0000_s1124" style="position:absolute;left:2115;top:4860;width:39;height:9" fillcolor="black" stroked="f"/>
              <v:rect id="_x0000_s1125" style="position:absolute;left:2173;top:4860;width:38;height:9" fillcolor="black" stroked="f"/>
              <v:rect id="_x0000_s1126" style="position:absolute;left:2231;top:4860;width:38;height:9" fillcolor="black" stroked="f"/>
              <v:rect id="_x0000_s1127" style="position:absolute;left:2288;top:4860;width:38;height:9" fillcolor="black" stroked="f"/>
              <v:rect id="_x0000_s1128" style="position:absolute;left:2346;top:4860;width:38;height:9" fillcolor="black" stroked="f"/>
              <v:rect id="_x0000_s1129" style="position:absolute;left:2403;top:4860;width:39;height:9" fillcolor="black" stroked="f"/>
              <v:rect id="_x0000_s1130" style="position:absolute;left:2461;top:4860;width:38;height:9" fillcolor="black" stroked="f"/>
              <v:rect id="_x0000_s1131" style="position:absolute;left:2518;top:4860;width:39;height:9" fillcolor="black" stroked="f"/>
              <v:rect id="_x0000_s1132" style="position:absolute;left:2576;top:4860;width:38;height:9" fillcolor="black" stroked="f"/>
              <v:rect id="_x0000_s1133" style="position:absolute;left:2633;top:4860;width:39;height:9" fillcolor="black" stroked="f"/>
              <v:rect id="_x0000_s1134" style="position:absolute;left:2691;top:4860;width:38;height:9" fillcolor="black" stroked="f"/>
              <v:rect id="_x0000_s1135" style="position:absolute;left:2749;top:4860;width:38;height:9" fillcolor="black" stroked="f"/>
              <v:rect id="_x0000_s1136" style="position:absolute;left:2806;top:4860;width:39;height:9" fillcolor="black" stroked="f"/>
              <v:rect id="_x0000_s1137" style="position:absolute;left:2864;top:4860;width:38;height:9" fillcolor="black" stroked="f"/>
              <v:rect id="_x0000_s1138" style="position:absolute;left:2921;top:4860;width:39;height:9" fillcolor="black" stroked="f"/>
              <v:rect id="_x0000_s1139" style="position:absolute;left:2979;top:4860;width:38;height:9" fillcolor="black" stroked="f"/>
              <v:rect id="_x0000_s1140" style="position:absolute;left:3036;top:4860;width:39;height:9" fillcolor="black" stroked="f"/>
              <v:rect id="_x0000_s1141" style="position:absolute;left:3094;top:4860;width:38;height:9" fillcolor="black" stroked="f"/>
              <v:rect id="_x0000_s1142" style="position:absolute;left:3152;top:4860;width:38;height:9" fillcolor="black" stroked="f"/>
              <v:rect id="_x0000_s1143" style="position:absolute;left:3209;top:4860;width:38;height:9" fillcolor="black" stroked="f"/>
              <v:rect id="_x0000_s1144" style="position:absolute;left:3267;top:4860;width:38;height:9" fillcolor="black" stroked="f"/>
              <v:rect id="_x0000_s1145" style="position:absolute;left:3324;top:4860;width:39;height:9" fillcolor="black" stroked="f"/>
              <v:rect id="_x0000_s1146" style="position:absolute;left:3382;top:4860;width:5;height:9" fillcolor="black" stroked="f"/>
              <v:rect id="_x0000_s1147" style="position:absolute;left:3041;top:2060;width:10;height:39" fillcolor="black" stroked="f"/>
              <v:rect id="_x0000_s1148" style="position:absolute;left:3041;top:2118;width:10;height:38" fillcolor="black" stroked="f"/>
              <v:rect id="_x0000_s1149" style="position:absolute;left:3041;top:2175;width:10;height:39" fillcolor="black" stroked="f"/>
              <v:rect id="_x0000_s1150" style="position:absolute;left:3041;top:2233;width:10;height:38" fillcolor="black" stroked="f"/>
              <v:rect id="_x0000_s1151" style="position:absolute;left:3041;top:2291;width:10;height:38" fillcolor="black" stroked="f"/>
              <v:rect id="_x0000_s1152" style="position:absolute;left:3041;top:2348;width:10;height:39" fillcolor="black" stroked="f"/>
              <v:rect id="_x0000_s1153" style="position:absolute;left:3041;top:2406;width:10;height:38" fillcolor="black" stroked="f"/>
              <v:rect id="_x0000_s1154" style="position:absolute;left:3041;top:2463;width:10;height:39" fillcolor="black" stroked="f"/>
              <v:rect id="_x0000_s1155" style="position:absolute;left:3041;top:2521;width:10;height:39" fillcolor="black" stroked="f"/>
              <v:rect id="_x0000_s1156" style="position:absolute;left:3041;top:2579;width:10;height:38" fillcolor="black" stroked="f"/>
              <v:rect id="_x0000_s1157" style="position:absolute;left:3041;top:2636;width:10;height:39" fillcolor="black" stroked="f"/>
              <v:rect id="_x0000_s1158" style="position:absolute;left:3041;top:2694;width:10;height:38" fillcolor="black" stroked="f"/>
              <v:rect id="_x0000_s1159" style="position:absolute;left:3041;top:2752;width:10;height:38" fillcolor="black" stroked="f"/>
              <v:rect id="_x0000_s1160" style="position:absolute;left:3041;top:2809;width:10;height:39" fillcolor="black" stroked="f"/>
              <v:rect id="_x0000_s1161" style="position:absolute;left:3041;top:2867;width:10;height:38" fillcolor="black" stroked="f"/>
              <v:rect id="_x0000_s1162" style="position:absolute;left:3041;top:2924;width:10;height:39" fillcolor="black" stroked="f"/>
              <v:rect id="_x0000_s1163" style="position:absolute;left:3041;top:2982;width:10;height:39" fillcolor="black" stroked="f"/>
              <v:rect id="_x0000_s1164" style="position:absolute;left:3041;top:3040;width:10;height:38" fillcolor="black" stroked="f"/>
              <v:rect id="_x0000_s1165" style="position:absolute;left:3041;top:3097;width:10;height:39" fillcolor="black" stroked="f"/>
              <v:rect id="_x0000_s1166" style="position:absolute;left:3041;top:3155;width:10;height:38" fillcolor="black" stroked="f"/>
              <v:rect id="_x0000_s1167" style="position:absolute;left:3041;top:3213;width:10;height:38" fillcolor="black" stroked="f"/>
              <v:rect id="_x0000_s1168" style="position:absolute;left:3041;top:3270;width:10;height:39" fillcolor="black" stroked="f"/>
              <v:rect id="_x0000_s1169" style="position:absolute;left:3041;top:3328;width:10;height:38" fillcolor="black" stroked="f"/>
              <v:rect id="_x0000_s1170" style="position:absolute;left:3041;top:3385;width:10;height:39" fillcolor="black" stroked="f"/>
              <v:rect id="_x0000_s1171" style="position:absolute;left:3041;top:3443;width:10;height:39" fillcolor="black" stroked="f"/>
              <v:rect id="_x0000_s1172" style="position:absolute;left:3041;top:3501;width:10;height:38" fillcolor="black" stroked="f"/>
              <v:rect id="_x0000_s1173" style="position:absolute;left:3041;top:3558;width:10;height:39" fillcolor="black" stroked="f"/>
              <v:rect id="_x0000_s1174" style="position:absolute;left:3041;top:3616;width:10;height:38" fillcolor="black" stroked="f"/>
              <v:rect id="_x0000_s1175" style="position:absolute;left:3041;top:3674;width:10;height:38" fillcolor="black" stroked="f"/>
              <v:rect id="_x0000_s1176" style="position:absolute;left:3041;top:3731;width:10;height:39" fillcolor="black" stroked="f"/>
              <v:rect id="_x0000_s1177" style="position:absolute;left:3041;top:3789;width:10;height:38" fillcolor="black" stroked="f"/>
              <v:rect id="_x0000_s1178" style="position:absolute;left:3041;top:3846;width:10;height:39" fillcolor="black" stroked="f"/>
              <v:rect id="_x0000_s1179" style="position:absolute;left:3041;top:3904;width:10;height:39" fillcolor="black" stroked="f"/>
              <v:rect id="_x0000_s1180" style="position:absolute;left:3041;top:3962;width:10;height:38" fillcolor="black" stroked="f"/>
              <v:rect id="_x0000_s1181" style="position:absolute;left:3041;top:4019;width:10;height:39" fillcolor="black" stroked="f"/>
              <v:rect id="_x0000_s1182" style="position:absolute;left:3041;top:4077;width:10;height:38" fillcolor="black" stroked="f"/>
              <v:rect id="_x0000_s1183" style="position:absolute;left:3041;top:4135;width:10;height:38" fillcolor="black" stroked="f"/>
              <v:rect id="_x0000_s1184" style="position:absolute;left:3041;top:4192;width:10;height:39" fillcolor="black" stroked="f"/>
              <v:rect id="_x0000_s1185" style="position:absolute;left:3041;top:4250;width:10;height:38" fillcolor="black" stroked="f"/>
              <v:rect id="_x0000_s1186" style="position:absolute;left:3041;top:4307;width:10;height:39" fillcolor="black" stroked="f"/>
              <v:rect id="_x0000_s1187" style="position:absolute;left:3041;top:4365;width:10;height:39" fillcolor="black" stroked="f"/>
              <v:rect id="_x0000_s1188" style="position:absolute;left:3041;top:4423;width:10;height:38" fillcolor="black" stroked="f"/>
              <v:rect id="_x0000_s1189" style="position:absolute;left:3041;top:4480;width:10;height:39" fillcolor="black" stroked="f"/>
              <v:rect id="_x0000_s1190" style="position:absolute;left:3041;top:4538;width:10;height:38" fillcolor="black" stroked="f"/>
              <v:rect id="_x0000_s1191" style="position:absolute;left:3041;top:4596;width:10;height:38" fillcolor="black" stroked="f"/>
              <v:rect id="_x0000_s1192" style="position:absolute;left:3041;top:4653;width:10;height:39" fillcolor="black" stroked="f"/>
              <v:rect id="_x0000_s1193" style="position:absolute;left:3041;top:4711;width:10;height:38" fillcolor="black" stroked="f"/>
              <v:rect id="_x0000_s1194" style="position:absolute;left:3041;top:4768;width:10;height:39" fillcolor="black" stroked="f"/>
              <v:rect id="_x0000_s1195" style="position:absolute;left:3041;top:4826;width:10;height:39" fillcolor="black" stroked="f"/>
              <v:rect id="_x0000_s1196" style="position:absolute;left:3041;top:4884;width:10;height:38" fillcolor="black" stroked="f"/>
              <v:rect id="_x0000_s1197" style="position:absolute;left:3041;top:4941;width:10;height:39" fillcolor="black" stroked="f"/>
              <v:rect id="_x0000_s1198" style="position:absolute;left:3041;top:4999;width:10;height:38" fillcolor="black" stroked="f"/>
              <v:rect id="_x0000_s1199" style="position:absolute;left:5013;top:2060;width:9;height:39" fillcolor="black" stroked="f"/>
              <v:rect id="_x0000_s1200" style="position:absolute;left:5013;top:2118;width:9;height:38" fillcolor="black" stroked="f"/>
              <v:rect id="_x0000_s1201" style="position:absolute;left:5013;top:2175;width:9;height:39" fillcolor="black" stroked="f"/>
              <v:rect id="_x0000_s1202" style="position:absolute;left:5013;top:2233;width:9;height:38" fillcolor="black" stroked="f"/>
              <v:rect id="_x0000_s1203" style="position:absolute;left:5013;top:2291;width:9;height:38" fillcolor="black" stroked="f"/>
              <v:rect id="_x0000_s1204" style="position:absolute;left:5013;top:2348;width:9;height:39" fillcolor="black" stroked="f"/>
              <v:rect id="_x0000_s1205" style="position:absolute;left:5013;top:2406;width:9;height:38" fillcolor="black" stroked="f"/>
              <v:rect id="_x0000_s1206" style="position:absolute;left:5013;top:2463;width:9;height:39" fillcolor="black" stroked="f"/>
              <v:rect id="_x0000_s1207" style="position:absolute;left:5013;top:2521;width:9;height:39" fillcolor="black" stroked="f"/>
              <v:rect id="_x0000_s1208" style="position:absolute;left:5013;top:2579;width:9;height:38" fillcolor="black" stroked="f"/>
              <v:rect id="_x0000_s1209" style="position:absolute;left:5013;top:2636;width:9;height:39" fillcolor="black" stroked="f"/>
              <v:rect id="_x0000_s1210" style="position:absolute;left:5013;top:2694;width:9;height:38" fillcolor="black" stroked="f"/>
              <v:rect id="_x0000_s1211" style="position:absolute;left:5013;top:2752;width:9;height:38" fillcolor="black" stroked="f"/>
              <v:rect id="_x0000_s1212" style="position:absolute;left:5013;top:2809;width:9;height:39" fillcolor="black" stroked="f"/>
              <v:rect id="_x0000_s1213" style="position:absolute;left:5013;top:2867;width:9;height:38" fillcolor="black" stroked="f"/>
              <v:rect id="_x0000_s1214" style="position:absolute;left:5013;top:2924;width:9;height:39" fillcolor="black" stroked="f"/>
              <v:rect id="_x0000_s1215" style="position:absolute;left:5013;top:2982;width:9;height:39" fillcolor="black" stroked="f"/>
              <v:rect id="_x0000_s1216" style="position:absolute;left:5013;top:3040;width:9;height:38" fillcolor="black" stroked="f"/>
              <v:rect id="_x0000_s1217" style="position:absolute;left:5013;top:3097;width:9;height:39" fillcolor="black" stroked="f"/>
              <v:rect id="_x0000_s1218" style="position:absolute;left:5013;top:3155;width:9;height:38" fillcolor="black" stroked="f"/>
              <v:rect id="_x0000_s1219" style="position:absolute;left:5013;top:3213;width:9;height:38" fillcolor="black" stroked="f"/>
              <v:rect id="_x0000_s1220" style="position:absolute;left:5013;top:3270;width:9;height:39" fillcolor="black" stroked="f"/>
              <v:rect id="_x0000_s1221" style="position:absolute;left:5013;top:3328;width:9;height:38" fillcolor="black" stroked="f"/>
              <v:rect id="_x0000_s1222" style="position:absolute;left:5013;top:3385;width:9;height:39" fillcolor="black" stroked="f"/>
              <v:rect id="_x0000_s1223" style="position:absolute;left:5013;top:3443;width:9;height:39" fillcolor="black" stroked="f"/>
              <v:rect id="_x0000_s1224" style="position:absolute;left:5013;top:3501;width:9;height:38" fillcolor="black" stroked="f"/>
              <v:rect id="_x0000_s1225" style="position:absolute;left:5013;top:3558;width:9;height:39" fillcolor="black" stroked="f"/>
              <v:rect id="_x0000_s1226" style="position:absolute;left:5013;top:3616;width:9;height:38" fillcolor="black" stroked="f"/>
              <v:rect id="_x0000_s1227" style="position:absolute;left:5013;top:3674;width:9;height:38" fillcolor="black" stroked="f"/>
              <v:rect id="_x0000_s1228" style="position:absolute;left:5013;top:3731;width:9;height:39" fillcolor="black" stroked="f"/>
              <v:rect id="_x0000_s1229" style="position:absolute;left:5013;top:3789;width:9;height:38" fillcolor="black" stroked="f"/>
            </v:group>
            <v:rect id="_x0000_s1231" style="position:absolute;left:5013;top:3846;width:9;height:39" fillcolor="black" stroked="f"/>
            <v:rect id="_x0000_s1232" style="position:absolute;left:5013;top:3904;width:9;height:39" fillcolor="black" stroked="f"/>
            <v:rect id="_x0000_s1233" style="position:absolute;left:5013;top:3962;width:9;height:38" fillcolor="black" stroked="f"/>
            <v:rect id="_x0000_s1234" style="position:absolute;left:5013;top:4019;width:9;height:39" fillcolor="black" stroked="f"/>
            <v:rect id="_x0000_s1235" style="position:absolute;left:5013;top:4077;width:9;height:38" fillcolor="black" stroked="f"/>
            <v:rect id="_x0000_s1236" style="position:absolute;left:5013;top:4135;width:9;height:38" fillcolor="black" stroked="f"/>
            <v:rect id="_x0000_s1237" style="position:absolute;left:5013;top:4192;width:9;height:39" fillcolor="black" stroked="f"/>
            <v:rect id="_x0000_s1238" style="position:absolute;left:5013;top:4250;width:9;height:38" fillcolor="black" stroked="f"/>
            <v:rect id="_x0000_s1239" style="position:absolute;left:5013;top:4307;width:9;height:39" fillcolor="black" stroked="f"/>
            <v:rect id="_x0000_s1240" style="position:absolute;left:5013;top:4365;width:9;height:39" fillcolor="black" stroked="f"/>
            <v:rect id="_x0000_s1241" style="position:absolute;left:5013;top:4423;width:9;height:38" fillcolor="black" stroked="f"/>
            <v:rect id="_x0000_s1242" style="position:absolute;left:5013;top:4480;width:9;height:39" fillcolor="black" stroked="f"/>
            <v:rect id="_x0000_s1243" style="position:absolute;left:5013;top:4538;width:9;height:38" fillcolor="black" stroked="f"/>
            <v:rect id="_x0000_s1244" style="position:absolute;left:5013;top:4596;width:9;height:38" fillcolor="black" stroked="f"/>
            <v:rect id="_x0000_s1245" style="position:absolute;left:5013;top:4653;width:9;height:39" fillcolor="black" stroked="f"/>
            <v:rect id="_x0000_s1246" style="position:absolute;left:5013;top:4711;width:9;height:38" fillcolor="black" stroked="f"/>
            <v:rect id="_x0000_s1247" style="position:absolute;left:5013;top:4768;width:9;height:39" fillcolor="black" stroked="f"/>
            <v:rect id="_x0000_s1248" style="position:absolute;left:5013;top:4826;width:9;height:39" fillcolor="black" stroked="f"/>
            <v:rect id="_x0000_s1249" style="position:absolute;left:5013;top:4884;width:9;height:38" fillcolor="black" stroked="f"/>
            <v:rect id="_x0000_s1250" style="position:absolute;left:5013;top:4941;width:9;height:39" fillcolor="black" stroked="f"/>
            <v:rect id="_x0000_s1251" style="position:absolute;left:5013;top:4999;width:9;height:38" fillcolor="black" stroked="f"/>
            <v:rect id="_x0000_s1252" style="position:absolute;left:7344;top:2060;width:10;height:39" fillcolor="black" stroked="f"/>
            <v:rect id="_x0000_s1253" style="position:absolute;left:7344;top:2118;width:10;height:38" fillcolor="black" stroked="f"/>
            <v:rect id="_x0000_s1254" style="position:absolute;left:7344;top:2175;width:10;height:39" fillcolor="black" stroked="f"/>
            <v:rect id="_x0000_s1255" style="position:absolute;left:7344;top:2233;width:10;height:38" fillcolor="black" stroked="f"/>
            <v:rect id="_x0000_s1256" style="position:absolute;left:7344;top:2291;width:10;height:38" fillcolor="black" stroked="f"/>
            <v:rect id="_x0000_s1257" style="position:absolute;left:7344;top:2348;width:10;height:39" fillcolor="black" stroked="f"/>
            <v:rect id="_x0000_s1258" style="position:absolute;left:7344;top:2406;width:10;height:38" fillcolor="black" stroked="f"/>
            <v:rect id="_x0000_s1259" style="position:absolute;left:7344;top:2463;width:10;height:39" fillcolor="black" stroked="f"/>
            <v:rect id="_x0000_s1260" style="position:absolute;left:7344;top:2521;width:10;height:39" fillcolor="black" stroked="f"/>
            <v:rect id="_x0000_s1261" style="position:absolute;left:7344;top:2579;width:10;height:38" fillcolor="black" stroked="f"/>
            <v:rect id="_x0000_s1262" style="position:absolute;left:7344;top:2636;width:10;height:39" fillcolor="black" stroked="f"/>
            <v:rect id="_x0000_s1263" style="position:absolute;left:7344;top:2694;width:10;height:38" fillcolor="black" stroked="f"/>
            <v:rect id="_x0000_s1264" style="position:absolute;left:7344;top:2752;width:10;height:38" fillcolor="black" stroked="f"/>
            <v:rect id="_x0000_s1265" style="position:absolute;left:7344;top:2809;width:10;height:39" fillcolor="black" stroked="f"/>
            <v:rect id="_x0000_s1266" style="position:absolute;left:7344;top:2867;width:10;height:38" fillcolor="black" stroked="f"/>
            <v:rect id="_x0000_s1267" style="position:absolute;left:7344;top:2924;width:10;height:39" fillcolor="black" stroked="f"/>
            <v:rect id="_x0000_s1268" style="position:absolute;left:7344;top:2982;width:10;height:39" fillcolor="black" stroked="f"/>
            <v:rect id="_x0000_s1269" style="position:absolute;left:7344;top:3040;width:10;height:38" fillcolor="black" stroked="f"/>
            <v:rect id="_x0000_s1270" style="position:absolute;left:7344;top:3097;width:10;height:39" fillcolor="black" stroked="f"/>
            <v:rect id="_x0000_s1271" style="position:absolute;left:7344;top:3155;width:10;height:38" fillcolor="black" stroked="f"/>
            <v:rect id="_x0000_s1272" style="position:absolute;left:7344;top:3213;width:10;height:38" fillcolor="black" stroked="f"/>
            <v:rect id="_x0000_s1273" style="position:absolute;left:7344;top:3270;width:10;height:39" fillcolor="black" stroked="f"/>
            <v:rect id="_x0000_s1274" style="position:absolute;left:7344;top:3328;width:10;height:38" fillcolor="black" stroked="f"/>
            <v:rect id="_x0000_s1275" style="position:absolute;left:7344;top:3385;width:10;height:39" fillcolor="black" stroked="f"/>
            <v:rect id="_x0000_s1276" style="position:absolute;left:7344;top:3443;width:10;height:39" fillcolor="black" stroked="f"/>
            <v:rect id="_x0000_s1277" style="position:absolute;left:7344;top:3501;width:10;height:38" fillcolor="black" stroked="f"/>
            <v:rect id="_x0000_s1278" style="position:absolute;left:7344;top:3558;width:10;height:39" fillcolor="black" stroked="f"/>
            <v:rect id="_x0000_s1279" style="position:absolute;left:7344;top:3616;width:10;height:38" fillcolor="black" stroked="f"/>
            <v:rect id="_x0000_s1280" style="position:absolute;left:7344;top:3674;width:10;height:38" fillcolor="black" stroked="f"/>
            <v:rect id="_x0000_s1281" style="position:absolute;left:7344;top:3731;width:10;height:39" fillcolor="black" stroked="f"/>
            <v:rect id="_x0000_s1282" style="position:absolute;left:7344;top:3789;width:10;height:38" fillcolor="black" stroked="f"/>
            <v:rect id="_x0000_s1283" style="position:absolute;left:7344;top:3846;width:10;height:39" fillcolor="black" stroked="f"/>
            <v:rect id="_x0000_s1284" style="position:absolute;left:7344;top:3904;width:10;height:39" fillcolor="black" stroked="f"/>
            <v:rect id="_x0000_s1285" style="position:absolute;left:7344;top:3962;width:10;height:38" fillcolor="black" stroked="f"/>
            <v:rect id="_x0000_s1286" style="position:absolute;left:7344;top:4019;width:10;height:39" fillcolor="black" stroked="f"/>
            <v:rect id="_x0000_s1287" style="position:absolute;left:7344;top:4077;width:10;height:38" fillcolor="black" stroked="f"/>
            <v:rect id="_x0000_s1288" style="position:absolute;left:7344;top:4135;width:10;height:38" fillcolor="black" stroked="f"/>
            <v:rect id="_x0000_s1289" style="position:absolute;left:7344;top:4192;width:10;height:39" fillcolor="black" stroked="f"/>
            <v:rect id="_x0000_s1290" style="position:absolute;left:7344;top:4250;width:10;height:38" fillcolor="black" stroked="f"/>
            <v:rect id="_x0000_s1291" style="position:absolute;left:7344;top:4307;width:10;height:39" fillcolor="black" stroked="f"/>
            <v:rect id="_x0000_s1292" style="position:absolute;left:7344;top:4365;width:10;height:39" fillcolor="black" stroked="f"/>
            <v:rect id="_x0000_s1293" style="position:absolute;left:7344;top:4423;width:10;height:38" fillcolor="black" stroked="f"/>
            <v:rect id="_x0000_s1294" style="position:absolute;left:7344;top:4480;width:10;height:39" fillcolor="black" stroked="f"/>
            <v:rect id="_x0000_s1295" style="position:absolute;left:7344;top:4538;width:10;height:38" fillcolor="black" stroked="f"/>
            <v:rect id="_x0000_s1296" style="position:absolute;left:7344;top:4596;width:10;height:38" fillcolor="black" stroked="f"/>
            <v:rect id="_x0000_s1297" style="position:absolute;left:7344;top:4653;width:10;height:39" fillcolor="black" stroked="f"/>
            <v:rect id="_x0000_s1298" style="position:absolute;left:7344;top:4711;width:10;height:38" fillcolor="black" stroked="f"/>
            <v:rect id="_x0000_s1299" style="position:absolute;left:7344;top:4768;width:10;height:39" fillcolor="black" stroked="f"/>
            <v:rect id="_x0000_s1300" style="position:absolute;left:7344;top:4826;width:10;height:39" fillcolor="black" stroked="f"/>
            <v:rect id="_x0000_s1301" style="position:absolute;left:7344;top:4884;width:10;height:38" fillcolor="black" stroked="f"/>
            <v:rect id="_x0000_s1302" style="position:absolute;left:7344;top:4941;width:10;height:39" fillcolor="black" stroked="f"/>
            <v:rect id="_x0000_s1303" style="position:absolute;left:7344;top:4999;width:10;height:38" fillcolor="black" stroked="f"/>
            <v:rect id="_x0000_s1304" style="position:absolute;left:4845;top:4394;width:38;height:10" fillcolor="black" stroked="f"/>
            <v:rect id="_x0000_s1305" style="position:absolute;left:4902;top:4394;width:39;height:10" fillcolor="black" stroked="f"/>
            <v:rect id="_x0000_s1306" style="position:absolute;left:4960;top:4394;width:38;height:10" fillcolor="black" stroked="f"/>
            <v:rect id="_x0000_s1307" style="position:absolute;left:5017;top:4394;width:39;height:10" fillcolor="black" stroked="f"/>
            <v:rect id="_x0000_s1308" style="position:absolute;left:5075;top:4394;width:38;height:10" fillcolor="black" stroked="f"/>
            <v:rect id="_x0000_s1309" style="position:absolute;left:5133;top:4394;width:38;height:10" fillcolor="black" stroked="f"/>
            <v:rect id="_x0000_s1310" style="position:absolute;left:5190;top:4394;width:39;height:10" fillcolor="black" stroked="f"/>
            <v:rect id="_x0000_s1311" style="position:absolute;left:5248;top:4394;width:38;height:10" fillcolor="black" stroked="f"/>
            <v:rect id="_x0000_s1312" style="position:absolute;left:5305;top:4394;width:39;height:10" fillcolor="black" stroked="f"/>
            <v:rect id="_x0000_s1313" style="position:absolute;left:5363;top:4394;width:38;height:10" fillcolor="black" stroked="f"/>
            <v:rect id="_x0000_s1314" style="position:absolute;left:5420;top:4394;width:39;height:10" fillcolor="black" stroked="f"/>
            <v:rect id="_x0000_s1315" style="position:absolute;left:5478;top:4394;width:38;height:10" fillcolor="black" stroked="f"/>
            <v:rect id="_x0000_s1316" style="position:absolute;left:5536;top:4394;width:38;height:10" fillcolor="black" stroked="f"/>
            <v:rect id="_x0000_s1317" style="position:absolute;left:5593;top:4394;width:38;height:10" fillcolor="black" stroked="f"/>
            <v:rect id="_x0000_s1318" style="position:absolute;left:5651;top:4394;width:38;height:10" fillcolor="black" stroked="f"/>
            <v:rect id="_x0000_s1319" style="position:absolute;left:5708;top:4394;width:39;height:10" fillcolor="black" stroked="f"/>
            <v:rect id="_x0000_s1320" style="position:absolute;left:5766;top:4394;width:38;height:10" fillcolor="black" stroked="f"/>
            <v:rect id="_x0000_s1321" style="position:absolute;left:5823;top:4394;width:39;height:10" fillcolor="black" stroked="f"/>
            <v:rect id="_x0000_s1322" style="position:absolute;left:5881;top:4394;width:38;height:10" fillcolor="black" stroked="f"/>
            <v:rect id="_x0000_s1323" style="position:absolute;left:5938;top:4394;width:39;height:10" fillcolor="black" stroked="f"/>
            <v:rect id="_x0000_s1324" style="position:absolute;left:5996;top:4394;width:38;height:10" fillcolor="black" stroked="f"/>
            <v:rect id="_x0000_s1325" style="position:absolute;left:6054;top:4394;width:38;height:10" fillcolor="black" stroked="f"/>
            <v:rect id="_x0000_s1326" style="position:absolute;left:6111;top:4394;width:39;height:10" fillcolor="black" stroked="f"/>
            <v:rect id="_x0000_s1327" style="position:absolute;left:6169;top:4394;width:38;height:10" fillcolor="black" stroked="f"/>
            <v:rect id="_x0000_s1328" style="position:absolute;left:6226;top:4394;width:39;height:10" fillcolor="black" stroked="f"/>
            <v:rect id="_x0000_s1329" style="position:absolute;left:6284;top:4394;width:38;height:10" fillcolor="black" stroked="f"/>
            <v:rect id="_x0000_s1330" style="position:absolute;left:6341;top:4394;width:39;height:10" fillcolor="black" stroked="f"/>
            <v:rect id="_x0000_s1331" style="position:absolute;left:6399;top:4394;width:38;height:10" fillcolor="black" stroked="f"/>
            <v:rect id="_x0000_s1332" style="position:absolute;left:6457;top:4394;width:38;height:10" fillcolor="black" stroked="f"/>
            <v:rect id="_x0000_s1333" style="position:absolute;left:6514;top:4394;width:38;height:10" fillcolor="black" stroked="f"/>
            <v:rect id="_x0000_s1334" style="position:absolute;left:6572;top:4394;width:38;height:10" fillcolor="black" stroked="f"/>
            <v:rect id="_x0000_s1335" style="position:absolute;left:6629;top:4394;width:39;height:10" fillcolor="black" stroked="f"/>
            <v:rect id="_x0000_s1336" style="position:absolute;left:6687;top:4394;width:38;height:10" fillcolor="black" stroked="f"/>
            <v:rect id="_x0000_s1337" style="position:absolute;left:6744;top:4394;width:39;height:10" fillcolor="black" stroked="f"/>
            <v:rect id="_x0000_s1338" style="position:absolute;left:6802;top:4394;width:38;height:10" fillcolor="black" stroked="f"/>
            <v:rect id="_x0000_s1339" style="position:absolute;left:6859;top:4394;width:39;height:10" fillcolor="black" stroked="f"/>
            <v:rect id="_x0000_s1340" style="position:absolute;left:6917;top:4394;width:38;height:10" fillcolor="black" stroked="f"/>
            <v:rect id="_x0000_s1341" style="position:absolute;left:6975;top:4394;width:38;height:10" fillcolor="black" stroked="f"/>
            <v:rect id="_x0000_s1342" style="position:absolute;left:7032;top:4394;width:39;height:10" fillcolor="black" stroked="f"/>
            <v:rect id="_x0000_s1343" style="position:absolute;left:7090;top:4394;width:38;height:10" fillcolor="black" stroked="f"/>
            <v:rect id="_x0000_s1344" style="position:absolute;left:7147;top:4394;width:39;height:10" fillcolor="black" stroked="f"/>
            <v:rect id="_x0000_s1345" style="position:absolute;left:7205;top:4394;width:38;height:10" fillcolor="black" stroked="f"/>
            <v:rect id="_x0000_s1346" style="position:absolute;left:7262;top:4394;width:39;height:10" fillcolor="black" stroked="f"/>
            <v:rect id="_x0000_s1347" style="position:absolute;left:7320;top:4394;width:38;height:10" fillcolor="black" stroked="f"/>
            <v:rect id="_x0000_s1348" style="position:absolute;left:7378;top:4394;width:38;height:10" fillcolor="black" stroked="f"/>
            <v:rect id="_x0000_s1349" style="position:absolute;left:7435;top:4394;width:38;height:10" fillcolor="black" stroked="f"/>
            <v:rect id="_x0000_s1350" style="position:absolute;left:7493;top:4394;width:38;height:10" fillcolor="black" stroked="f"/>
            <v:rect id="_x0000_s1351" style="position:absolute;left:7550;top:4394;width:39;height:10" fillcolor="black" stroked="f"/>
            <v:rect id="_x0000_s1352" style="position:absolute;left:7608;top:4394;width:38;height:10" fillcolor="black" stroked="f"/>
            <v:rect id="_x0000_s1353" style="position:absolute;left:7665;top:4394;width:39;height:10" fillcolor="black" stroked="f"/>
            <v:rect id="_x0000_s1354" style="position:absolute;left:7723;top:4394;width:5;height:10" fillcolor="black" stroked="f"/>
            <v:oval id="_x0000_s1355" style="position:absolute;left:6447;top:1815;width:369;height:365" fillcolor="#999" stroked="f"/>
            <v:shape id="_x0000_s1356" style="position:absolute;left:6442;top:1810;width:374;height:370" coordsize="374,370" path="m,183r,33l5,226r,10l10,245r,5l19,274r5,5l29,289r5,4l39,303r4,5l53,313r5,9l62,327r10,5l77,337r9,4l91,346r24,10l120,356r10,5l139,361r10,4l178,365r9,5l192,370r,-5l221,365r9,-4l240,361r10,-5l254,356r24,-10l283,341r10,-4l298,332r9,-5l312,322r5,-9l326,308r5,-5l336,293r5,-4l346,279r4,-5l360,250r,-5l365,236r,-10l369,216r,-28l374,188r,-5l369,173r,-29l365,135r,-5l360,120r,-9l350,92r-4,-5l341,77r-5,-5l331,63r-5,-5l317,53r-5,-9l307,39r-9,-5l293,29,283,24r-5,-4l254,10r-4,l240,5r-10,l221,,149,,139,5r-9,l120,10r-5,l91,20r-5,4l77,29r-5,5l62,39r-4,5l53,53,43,58r-4,5l34,72r-5,5l24,87r-5,5l10,111r,9l5,130r,5l,144r,39l10,183r,-39l15,135r,-5l19,120r,-9l24,111r5,-10l34,96r5,-9l43,82,48,72r5,-4l62,63,67,53r5,-5l82,44r4,-5l96,34r5,-5l115,20r5,l130,15r9,l149,10r38,l221,10r9,5l240,15r10,5l254,20r15,9l274,34r9,5l288,44r10,4l302,53r5,10l317,68r5,4l326,82r5,5l336,96r5,5l346,111r4,l350,120r5,10l355,135r5,9l360,173r5,10l365,178r-5,10l360,216r-5,10l355,236r-5,9l350,250r-9,15l336,269r-5,10l326,284r-4,9l317,298r-10,5l302,313r-4,4l288,322r-5,5l274,332r-5,5l254,346r-4,l240,351r-10,l221,356r-29,l182,361r5,l178,356r-29,l139,351r-9,l120,346r-5,l101,337r-5,-5l86,327r-4,-5l72,317r-5,-4l62,303r-9,-5l48,293r-5,-9l39,279,34,269r-5,-4l19,250r,-5l15,236r,-10l10,216r,-33l,183xe" fillcolor="#999" stroked="f">
              <v:path arrowok="t"/>
            </v:shape>
            <v:rect id="_x0000_s1357" style="position:absolute;left:3689;width:271;height:233;mso-wrap-style:none" filled="f" stroked="f">
              <v:textbox style="mso-rotate-with-shape:t;mso-fit-shape-to-text:t" inset="0,0,0,0">
                <w:txbxContent>
                  <w:p w:rsidR="008C7C23" w:rsidRPr="00066212" w:rsidRDefault="008C7C23" w:rsidP="00C04AA9">
                    <w:pPr>
                      <w:spacing w:before="0"/>
                    </w:pPr>
                    <w:r w:rsidRPr="00066212">
                      <w:rPr>
                        <w:rFonts w:hint="eastAsia"/>
                        <w:color w:val="000000"/>
                        <w:sz w:val="18"/>
                        <w:szCs w:val="18"/>
                        <w:lang w:eastAsia="zh-CN"/>
                      </w:rPr>
                      <w:t>图</w:t>
                    </w:r>
                    <w:r w:rsidRPr="00066212">
                      <w:rPr>
                        <w:color w:val="000000"/>
                        <w:sz w:val="18"/>
                        <w:szCs w:val="18"/>
                      </w:rPr>
                      <w:t>1</w:t>
                    </w:r>
                  </w:p>
                </w:txbxContent>
              </v:textbox>
            </v:rect>
            <v:rect id="_x0000_s1358" style="position:absolute;left:2352;top:288;width:3140;height:233;mso-wrap-style:none" filled="f" stroked="f">
              <v:textbox style="mso-rotate-with-shape:t;mso-fit-shape-to-text:t" inset="0,0,0,0">
                <w:txbxContent>
                  <w:p w:rsidR="008C7C23" w:rsidRPr="00D46C5C" w:rsidRDefault="008C7C23" w:rsidP="00C04AA9">
                    <w:pPr>
                      <w:spacing w:before="0"/>
                      <w:rPr>
                        <w:b/>
                        <w:sz w:val="18"/>
                        <w:szCs w:val="18"/>
                        <w:lang w:eastAsia="zh-CN"/>
                      </w:rPr>
                    </w:pPr>
                    <w:r w:rsidRPr="00D46C5C">
                      <w:rPr>
                        <w:rFonts w:hint="eastAsia"/>
                        <w:b/>
                        <w:sz w:val="18"/>
                        <w:szCs w:val="18"/>
                        <w:lang w:val="en-US" w:eastAsia="zh-CN"/>
                      </w:rPr>
                      <w:t>匀变</w:t>
                    </w:r>
                    <w:r w:rsidRPr="00D46C5C">
                      <w:rPr>
                        <w:b/>
                        <w:sz w:val="18"/>
                        <w:szCs w:val="18"/>
                        <w:lang w:val="en-US" w:eastAsia="zh-CN"/>
                      </w:rPr>
                      <w:t>有效全向辐射功率</w:t>
                    </w:r>
                    <w:r w:rsidRPr="00D46C5C">
                      <w:rPr>
                        <w:rFonts w:hint="eastAsia"/>
                        <w:b/>
                        <w:sz w:val="18"/>
                        <w:szCs w:val="18"/>
                        <w:lang w:val="en-US" w:eastAsia="zh-CN"/>
                      </w:rPr>
                      <w:t>值</w:t>
                    </w:r>
                    <w:r w:rsidRPr="00D46C5C">
                      <w:rPr>
                        <w:rFonts w:hint="eastAsia"/>
                        <w:b/>
                        <w:sz w:val="18"/>
                        <w:szCs w:val="18"/>
                        <w:lang w:val="en-US" w:eastAsia="zh-CN"/>
                      </w:rPr>
                      <w:t>(</w:t>
                    </w:r>
                    <w:r w:rsidRPr="00D46C5C">
                      <w:rPr>
                        <w:b/>
                        <w:color w:val="000000"/>
                        <w:sz w:val="18"/>
                        <w:szCs w:val="18"/>
                        <w:lang w:eastAsia="zh-CN"/>
                      </w:rPr>
                      <w:t>e.i.r.p.</w:t>
                    </w:r>
                    <w:r w:rsidRPr="00D46C5C">
                      <w:rPr>
                        <w:rFonts w:hint="eastAsia"/>
                        <w:b/>
                        <w:sz w:val="18"/>
                        <w:szCs w:val="18"/>
                        <w:lang w:val="en-US" w:eastAsia="zh-CN"/>
                      </w:rPr>
                      <w:t>)</w:t>
                    </w:r>
                    <w:r w:rsidRPr="00D46C5C">
                      <w:rPr>
                        <w:rFonts w:hint="eastAsia"/>
                        <w:b/>
                        <w:sz w:val="18"/>
                        <w:szCs w:val="18"/>
                        <w:lang w:val="en-US" w:eastAsia="zh-CN"/>
                      </w:rPr>
                      <w:t>的</w:t>
                    </w:r>
                    <w:r>
                      <w:rPr>
                        <w:rFonts w:hint="eastAsia"/>
                        <w:b/>
                        <w:sz w:val="18"/>
                        <w:szCs w:val="18"/>
                        <w:lang w:val="en-US" w:eastAsia="zh-CN"/>
                      </w:rPr>
                      <w:t>原理</w:t>
                    </w:r>
                  </w:p>
                </w:txbxContent>
              </v:textbox>
            </v:rect>
            <v:rect id="_x0000_s1359" style="position:absolute;left:1565;top:677;width:541;height:233;mso-wrap-style:none" filled="f" stroked="f">
              <v:textbox style="mso-rotate-with-shape:t;mso-fit-shape-to-text:t" inset="0,0,0,0">
                <w:txbxContent>
                  <w:p w:rsidR="008C7C23" w:rsidRDefault="008C7C23" w:rsidP="00C04AA9">
                    <w:pPr>
                      <w:spacing w:before="0"/>
                    </w:pPr>
                    <w:bookmarkStart w:id="5" w:name="OLE_LINK7"/>
                    <w:bookmarkStart w:id="6" w:name="OLE_LINK8"/>
                    <w:bookmarkStart w:id="7" w:name="_Hlk329936996"/>
                    <w:r w:rsidRPr="00B8371A">
                      <w:rPr>
                        <w:rFonts w:hint="eastAsia"/>
                        <w:sz w:val="18"/>
                        <w:szCs w:val="18"/>
                        <w:lang w:val="en-US" w:eastAsia="zh-CN"/>
                      </w:rPr>
                      <w:t>服务区</w:t>
                    </w:r>
                    <w:bookmarkEnd w:id="5"/>
                    <w:bookmarkEnd w:id="6"/>
                    <w:bookmarkEnd w:id="7"/>
                  </w:p>
                </w:txbxContent>
              </v:textbox>
            </v:rect>
            <v:rect id="_x0000_s1360" style="position:absolute;left:5841;top:677;width:541;height:233;mso-wrap-style:none" filled="f" stroked="f">
              <v:textbox style="mso-rotate-with-shape:t;mso-fit-shape-to-text:t" inset="0,0,0,0">
                <w:txbxContent>
                  <w:p w:rsidR="008C7C23" w:rsidRDefault="008C7C23" w:rsidP="00B8371A">
                    <w:pPr>
                      <w:spacing w:before="0"/>
                    </w:pPr>
                    <w:r w:rsidRPr="00B8371A">
                      <w:rPr>
                        <w:rFonts w:hint="eastAsia"/>
                        <w:sz w:val="18"/>
                        <w:szCs w:val="18"/>
                        <w:lang w:val="en-US" w:eastAsia="zh-CN"/>
                      </w:rPr>
                      <w:t>服务区</w:t>
                    </w:r>
                  </w:p>
                </w:txbxContent>
              </v:textbox>
            </v:rect>
            <v:rect id="_x0000_s1361" style="position:absolute;left:1444;top:3458;width:607;height:207;mso-wrap-style:none" filled="f" stroked="f">
              <v:textbox style="mso-rotate-with-shape:t;mso-fit-shape-to-text:t" inset="0,0,0,0">
                <w:txbxContent>
                  <w:p w:rsidR="008C7C23" w:rsidRDefault="008C7C23" w:rsidP="00C04AA9">
                    <w:pPr>
                      <w:spacing w:before="0"/>
                    </w:pPr>
                    <w:bookmarkStart w:id="8" w:name="OLE_LINK11"/>
                    <w:bookmarkStart w:id="9" w:name="OLE_LINK12"/>
                    <w:r>
                      <w:rPr>
                        <w:color w:val="000000"/>
                        <w:sz w:val="18"/>
                        <w:szCs w:val="18"/>
                      </w:rPr>
                      <w:t>e.i.r.p.</w:t>
                    </w:r>
                    <w:bookmarkEnd w:id="8"/>
                    <w:bookmarkEnd w:id="9"/>
                    <w:r>
                      <w:rPr>
                        <w:color w:val="000000"/>
                        <w:sz w:val="18"/>
                        <w:szCs w:val="18"/>
                      </w:rPr>
                      <w:t xml:space="preserve"> = </w:t>
                    </w:r>
                  </w:p>
                </w:txbxContent>
              </v:textbox>
            </v:rect>
            <v:rect id="_x0000_s1362" style="position:absolute;left:2096;top:3458;width:114;height:207;mso-wrap-style:none" filled="f" stroked="f">
              <v:textbox style="mso-rotate-with-shape:t;mso-fit-shape-to-text:t" inset="0,0,0,0">
                <w:txbxContent>
                  <w:p w:rsidR="008C7C23" w:rsidRDefault="008C7C23" w:rsidP="00C04AA9">
                    <w:pPr>
                      <w:spacing w:before="0"/>
                    </w:pPr>
                    <w:r>
                      <w:rPr>
                        <w:i/>
                        <w:iCs/>
                        <w:color w:val="000000"/>
                        <w:sz w:val="18"/>
                        <w:szCs w:val="18"/>
                      </w:rPr>
                      <w:t>E</w:t>
                    </w:r>
                  </w:p>
                </w:txbxContent>
              </v:textbox>
            </v:rect>
            <v:rect id="_x0000_s1363" style="position:absolute;left:2207;top:3549;width:94;height:161;mso-wrap-style:none" filled="f" stroked="f">
              <v:textbox style="mso-rotate-with-shape:t;mso-fit-shape-to-text:t" inset="0,0,0,0">
                <w:txbxContent>
                  <w:p w:rsidR="008C7C23" w:rsidRDefault="008C7C23" w:rsidP="00C04AA9">
                    <w:pPr>
                      <w:spacing w:before="0"/>
                    </w:pPr>
                    <w:r>
                      <w:rPr>
                        <w:i/>
                        <w:iCs/>
                        <w:color w:val="000000"/>
                        <w:sz w:val="14"/>
                        <w:szCs w:val="14"/>
                      </w:rPr>
                      <w:t>N</w:t>
                    </w:r>
                  </w:p>
                </w:txbxContent>
              </v:textbox>
            </v:rect>
            <v:rect id="_x0000_s1364" style="position:absolute;left:5756;top:3458;width:607;height:207;mso-wrap-style:none" filled="f" stroked="f">
              <v:textbox style="mso-rotate-with-shape:t;mso-fit-shape-to-text:t" inset="0,0,0,0">
                <w:txbxContent>
                  <w:p w:rsidR="008C7C23" w:rsidRDefault="008C7C23" w:rsidP="00C04AA9">
                    <w:pPr>
                      <w:spacing w:before="0"/>
                    </w:pPr>
                    <w:r>
                      <w:rPr>
                        <w:color w:val="000000"/>
                        <w:sz w:val="18"/>
                        <w:szCs w:val="18"/>
                      </w:rPr>
                      <w:t xml:space="preserve">e.i.r.p. = </w:t>
                    </w:r>
                  </w:p>
                </w:txbxContent>
              </v:textbox>
            </v:rect>
            <v:rect id="_x0000_s1365" style="position:absolute;left:6404;top:3458;width:114;height:207;mso-wrap-style:none" filled="f" stroked="f">
              <v:textbox style="mso-rotate-with-shape:t;mso-fit-shape-to-text:t" inset="0,0,0,0">
                <w:txbxContent>
                  <w:p w:rsidR="008C7C23" w:rsidRDefault="008C7C23" w:rsidP="00C04AA9">
                    <w:pPr>
                      <w:spacing w:before="0"/>
                    </w:pPr>
                    <w:r>
                      <w:rPr>
                        <w:i/>
                        <w:iCs/>
                        <w:color w:val="000000"/>
                        <w:sz w:val="18"/>
                        <w:szCs w:val="18"/>
                      </w:rPr>
                      <w:t>E</w:t>
                    </w:r>
                  </w:p>
                </w:txbxContent>
              </v:textbox>
            </v:rect>
            <v:rect id="_x0000_s1366" style="position:absolute;left:6514;top:3568;width:84;height:115;mso-wrap-style:none" filled="f" stroked="f">
              <v:textbox style="mso-rotate-with-shape:t;mso-fit-shape-to-text:t" inset="0,0,0,0">
                <w:txbxContent>
                  <w:p w:rsidR="008C7C23" w:rsidRDefault="008C7C23" w:rsidP="00C04AA9">
                    <w:pPr>
                      <w:spacing w:before="0"/>
                    </w:pPr>
                    <w:r>
                      <w:rPr>
                        <w:i/>
                        <w:iCs/>
                        <w:color w:val="000000"/>
                        <w:sz w:val="10"/>
                        <w:szCs w:val="10"/>
                      </w:rPr>
                      <w:t>M</w:t>
                    </w:r>
                  </w:p>
                </w:txbxContent>
              </v:textbox>
            </v:rect>
            <v:rect id="_x0000_s1367" style="position:absolute;top:3856;width:460;height:207;mso-wrap-style:none" filled="f" stroked="f">
              <v:textbox style="mso-rotate-with-shape:t;mso-fit-shape-to-text:t" inset="0,0,0,0">
                <w:txbxContent>
                  <w:p w:rsidR="008C7C23" w:rsidRDefault="008C7C23" w:rsidP="00C04AA9">
                    <w:pPr>
                      <w:spacing w:before="0"/>
                    </w:pPr>
                    <w:r>
                      <w:rPr>
                        <w:color w:val="000000"/>
                        <w:sz w:val="18"/>
                        <w:szCs w:val="18"/>
                      </w:rPr>
                      <w:t>e.i.r.p.</w:t>
                    </w:r>
                  </w:p>
                </w:txbxContent>
              </v:textbox>
            </v:rect>
            <v:rect id="_x0000_s1368" style="position:absolute;left:4260;top:3856;width:460;height:207;mso-wrap-style:none" filled="f" stroked="f">
              <v:textbox style="mso-rotate-with-shape:t;mso-fit-shape-to-text:t" inset="0,0,0,0">
                <w:txbxContent>
                  <w:p w:rsidR="008C7C23" w:rsidRDefault="008C7C23" w:rsidP="00C04AA9">
                    <w:pPr>
                      <w:spacing w:before="0"/>
                    </w:pPr>
                    <w:r>
                      <w:rPr>
                        <w:color w:val="000000"/>
                        <w:sz w:val="18"/>
                        <w:szCs w:val="18"/>
                      </w:rPr>
                      <w:t>e.i.r.p.</w:t>
                    </w:r>
                  </w:p>
                </w:txbxContent>
              </v:textbox>
            </v:rect>
            <v:rect id="_x0000_s1369" style="position:absolute;left:211;top:4821;width:114;height:207;mso-wrap-style:none" filled="f" stroked="f">
              <v:textbox style="mso-rotate-with-shape:t;mso-fit-shape-to-text:t" inset="0,0,0,0">
                <w:txbxContent>
                  <w:p w:rsidR="008C7C23" w:rsidRDefault="008C7C23" w:rsidP="00C04AA9">
                    <w:pPr>
                      <w:spacing w:before="0"/>
                    </w:pPr>
                    <w:r>
                      <w:rPr>
                        <w:i/>
                        <w:iCs/>
                        <w:color w:val="000000"/>
                        <w:sz w:val="18"/>
                        <w:szCs w:val="18"/>
                      </w:rPr>
                      <w:t>E</w:t>
                    </w:r>
                  </w:p>
                </w:txbxContent>
              </v:textbox>
            </v:rect>
            <v:rect id="_x0000_s1370" style="position:absolute;left:321;top:4913;width:94;height:161;mso-wrap-style:none" filled="f" stroked="f">
              <v:textbox style="mso-rotate-with-shape:t;mso-fit-shape-to-text:t" inset="0,0,0,0">
                <w:txbxContent>
                  <w:p w:rsidR="008C7C23" w:rsidRDefault="008C7C23" w:rsidP="00C04AA9">
                    <w:pPr>
                      <w:spacing w:before="0"/>
                    </w:pPr>
                    <w:r>
                      <w:rPr>
                        <w:i/>
                        <w:iCs/>
                        <w:color w:val="000000"/>
                        <w:sz w:val="14"/>
                        <w:szCs w:val="14"/>
                      </w:rPr>
                      <w:t>N</w:t>
                    </w:r>
                  </w:p>
                </w:txbxContent>
              </v:textbox>
            </v:rect>
            <v:rect id="_x0000_s1371" style="position:absolute;left:4533;top:4423;width:114;height:207;mso-wrap-style:none" filled="f" stroked="f">
              <v:textbox style="mso-rotate-with-shape:t;mso-fit-shape-to-text:t" inset="0,0,0,0">
                <w:txbxContent>
                  <w:p w:rsidR="008C7C23" w:rsidRDefault="008C7C23" w:rsidP="00C04AA9">
                    <w:pPr>
                      <w:spacing w:before="0"/>
                    </w:pPr>
                    <w:r>
                      <w:rPr>
                        <w:i/>
                        <w:iCs/>
                        <w:color w:val="000000"/>
                        <w:sz w:val="18"/>
                        <w:szCs w:val="18"/>
                      </w:rPr>
                      <w:t>E</w:t>
                    </w:r>
                  </w:p>
                </w:txbxContent>
              </v:textbox>
            </v:rect>
            <v:rect id="_x0000_s1372" style="position:absolute;left:4643;top:4514;width:117;height:161;mso-wrap-style:none" filled="f" stroked="f">
              <v:textbox style="mso-rotate-with-shape:t;mso-fit-shape-to-text:t" inset="0,0,0,0">
                <w:txbxContent>
                  <w:p w:rsidR="008C7C23" w:rsidRDefault="008C7C23" w:rsidP="00C04AA9">
                    <w:pPr>
                      <w:spacing w:before="0"/>
                    </w:pPr>
                    <w:r>
                      <w:rPr>
                        <w:i/>
                        <w:iCs/>
                        <w:color w:val="000000"/>
                        <w:sz w:val="14"/>
                        <w:szCs w:val="14"/>
                      </w:rPr>
                      <w:t>M</w:t>
                    </w:r>
                  </w:p>
                </w:txbxContent>
              </v:textbox>
            </v:rect>
            <v:rect id="_x0000_s1373" style="position:absolute;left:3619;top:663;width:721;height:233;mso-wrap-style:none" filled="f" stroked="f">
              <v:textbox style="mso-rotate-with-shape:t;mso-fit-shape-to-text:t" inset="0,0,0,0">
                <w:txbxContent>
                  <w:p w:rsidR="008C7C23" w:rsidRDefault="008C7C23" w:rsidP="00C04AA9">
                    <w:pPr>
                      <w:spacing w:before="0"/>
                    </w:pPr>
                    <w:r w:rsidRPr="00B8371A">
                      <w:rPr>
                        <w:rFonts w:hint="eastAsia"/>
                        <w:sz w:val="18"/>
                        <w:szCs w:val="18"/>
                        <w:lang w:val="en-US" w:eastAsia="zh-CN"/>
                      </w:rPr>
                      <w:t>高降雨量</w:t>
                    </w:r>
                  </w:p>
                </w:txbxContent>
              </v:textbox>
            </v:rect>
            <v:rect id="_x0000_s1374" style="position:absolute;left:3540;top:869;width:901;height:233;mso-wrap-style:none" filled="f" stroked="f">
              <v:textbox style="mso-rotate-with-shape:t;mso-fit-shape-to-text:t" inset="0,0,0,0">
                <w:txbxContent>
                  <w:p w:rsidR="008C7C23" w:rsidRDefault="008C7C23" w:rsidP="00C04AA9">
                    <w:pPr>
                      <w:spacing w:before="0"/>
                    </w:pPr>
                    <w:r w:rsidRPr="00B8371A">
                      <w:rPr>
                        <w:rFonts w:hint="eastAsia"/>
                        <w:sz w:val="18"/>
                        <w:szCs w:val="18"/>
                        <w:lang w:val="en-US" w:eastAsia="zh-CN"/>
                      </w:rPr>
                      <w:t>（阴影区）</w:t>
                    </w:r>
                  </w:p>
                </w:txbxContent>
              </v:textbox>
            </v:rect>
            <v:rect id="_x0000_s1375" style="position:absolute;left:3239;top:2867;width:1585;height:233;mso-wrap-style:none" filled="f" stroked="f">
              <v:textbox style="mso-rotate-with-shape:t;mso-fit-shape-to-text:t" inset="0,0,0,0">
                <w:txbxContent>
                  <w:p w:rsidR="008C7C23" w:rsidRDefault="008C7C23" w:rsidP="00C04AA9">
                    <w:pPr>
                      <w:spacing w:before="0"/>
                      <w:rPr>
                        <w:lang w:eastAsia="zh-CN"/>
                      </w:rPr>
                    </w:pPr>
                    <w:r>
                      <w:rPr>
                        <w:rFonts w:hint="eastAsia"/>
                        <w:sz w:val="18"/>
                        <w:szCs w:val="18"/>
                        <w:lang w:val="en-US" w:eastAsia="zh-CN"/>
                      </w:rPr>
                      <w:t>增大整个区域</w:t>
                    </w:r>
                    <w:r>
                      <w:rPr>
                        <w:rFonts w:hint="eastAsia"/>
                        <w:sz w:val="18"/>
                        <w:szCs w:val="18"/>
                        <w:lang w:val="en-US" w:eastAsia="zh-CN"/>
                      </w:rPr>
                      <w:t xml:space="preserve"> </w:t>
                    </w:r>
                    <w:r>
                      <w:rPr>
                        <w:color w:val="000000"/>
                        <w:sz w:val="18"/>
                        <w:szCs w:val="18"/>
                        <w:lang w:eastAsia="zh-CN"/>
                      </w:rPr>
                      <w:t>e.i.r.p.</w:t>
                    </w:r>
                  </w:p>
                </w:txbxContent>
              </v:textbox>
            </v:rect>
            <v:rect id="_x0000_s1377" style="position:absolute;left:7483;top:3458;width:114;height:207;mso-wrap-style:none" filled="f" stroked="f">
              <v:textbox style="mso-rotate-with-shape:t;mso-fit-shape-to-text:t" inset="0,0,0,0">
                <w:txbxContent>
                  <w:p w:rsidR="008C7C23" w:rsidRDefault="008C7C23" w:rsidP="00C04AA9">
                    <w:pPr>
                      <w:spacing w:before="0"/>
                    </w:pPr>
                    <w:r>
                      <w:rPr>
                        <w:i/>
                        <w:iCs/>
                        <w:color w:val="000000"/>
                        <w:sz w:val="18"/>
                        <w:szCs w:val="18"/>
                      </w:rPr>
                      <w:t>E</w:t>
                    </w:r>
                  </w:p>
                </w:txbxContent>
              </v:textbox>
            </v:rect>
            <v:rect id="_x0000_s1378" style="position:absolute;left:7593;top:3549;width:94;height:161;mso-wrap-style:none" filled="f" stroked="f">
              <v:textbox style="mso-rotate-with-shape:t;mso-fit-shape-to-text:t" inset="0,0,0,0">
                <w:txbxContent>
                  <w:p w:rsidR="008C7C23" w:rsidRDefault="008C7C23" w:rsidP="00C04AA9">
                    <w:pPr>
                      <w:spacing w:before="0"/>
                    </w:pPr>
                    <w:r>
                      <w:rPr>
                        <w:i/>
                        <w:iCs/>
                        <w:color w:val="000000"/>
                        <w:sz w:val="14"/>
                        <w:szCs w:val="14"/>
                      </w:rPr>
                      <w:t>N</w:t>
                    </w:r>
                  </w:p>
                </w:txbxContent>
              </v:textbox>
            </v:rect>
            <v:rect id="_x0000_s1379" style="position:absolute;left:7685;top:3458;width:46;height:276;mso-wrap-style:none" filled="f" stroked="f">
              <v:textbox style="mso-rotate-with-shape:t;mso-fit-shape-to-text:t" inset="0,0,0,0">
                <w:txbxContent>
                  <w:p w:rsidR="008C7C23" w:rsidRDefault="008C7C23" w:rsidP="00C04AA9">
                    <w:pPr>
                      <w:spacing w:before="0"/>
                    </w:pPr>
                    <w:r>
                      <w:rPr>
                        <w:color w:val="000000"/>
                        <w:sz w:val="18"/>
                        <w:szCs w:val="18"/>
                      </w:rPr>
                      <w:t xml:space="preserve"> </w:t>
                    </w:r>
                  </w:p>
                </w:txbxContent>
              </v:textbox>
            </v:rect>
            <v:rect id="_x0000_s1380" style="position:absolute;left:7732;top:3438;width:99;height:221;mso-wrap-style:none" filled="f" stroked="f">
              <v:textbox style="mso-rotate-with-shape:t;mso-fit-shape-to-text:t" inset="0,0,0,0">
                <w:txbxContent>
                  <w:p w:rsidR="008C7C23" w:rsidRDefault="008C7C23" w:rsidP="00C04AA9">
                    <w:pPr>
                      <w:spacing w:before="0"/>
                    </w:pPr>
                    <w:r>
                      <w:rPr>
                        <w:rFonts w:ascii="Symbol" w:hAnsi="Symbol" w:cs="Symbol"/>
                        <w:color w:val="000000"/>
                        <w:sz w:val="18"/>
                        <w:szCs w:val="18"/>
                      </w:rPr>
                      <w:t></w:t>
                    </w:r>
                  </w:p>
                </w:txbxContent>
              </v:textbox>
            </v:rect>
            <v:rect id="_x0000_s1381" style="position:absolute;left:7828;top:3458;width:46;height:276;mso-wrap-style:none" filled="f" stroked="f">
              <v:textbox style="mso-rotate-with-shape:t;mso-fit-shape-to-text:t" inset="0,0,0,0">
                <w:txbxContent>
                  <w:p w:rsidR="008C7C23" w:rsidRDefault="008C7C23" w:rsidP="00C04AA9">
                    <w:pPr>
                      <w:spacing w:before="0"/>
                    </w:pPr>
                    <w:r>
                      <w:rPr>
                        <w:color w:val="000000"/>
                        <w:sz w:val="18"/>
                        <w:szCs w:val="18"/>
                      </w:rPr>
                      <w:t xml:space="preserve"> </w:t>
                    </w:r>
                  </w:p>
                </w:txbxContent>
              </v:textbox>
            </v:rect>
            <v:rect id="_x0000_s1382" style="position:absolute;left:7876;top:3458;width:114;height:207;mso-wrap-style:none" filled="f" stroked="f">
              <v:textbox style="mso-rotate-with-shape:t;mso-fit-shape-to-text:t" inset="0,0,0,0">
                <w:txbxContent>
                  <w:p w:rsidR="008C7C23" w:rsidRDefault="008C7C23" w:rsidP="00C04AA9">
                    <w:pPr>
                      <w:spacing w:before="0"/>
                    </w:pPr>
                    <w:r>
                      <w:rPr>
                        <w:i/>
                        <w:iCs/>
                        <w:color w:val="000000"/>
                        <w:sz w:val="18"/>
                        <w:szCs w:val="18"/>
                      </w:rPr>
                      <w:t>E</w:t>
                    </w:r>
                  </w:p>
                </w:txbxContent>
              </v:textbox>
            </v:rect>
            <v:rect id="_x0000_s1383" style="position:absolute;left:7987;top:3549;width:117;height:161;mso-wrap-style:none" filled="f" stroked="f">
              <v:textbox style="mso-rotate-with-shape:t;mso-fit-shape-to-text:t" inset="0,0,0,0">
                <w:txbxContent>
                  <w:p w:rsidR="008C7C23" w:rsidRDefault="008C7C23" w:rsidP="00C04AA9">
                    <w:pPr>
                      <w:spacing w:before="0"/>
                    </w:pPr>
                    <w:r>
                      <w:rPr>
                        <w:i/>
                        <w:iCs/>
                        <w:color w:val="000000"/>
                        <w:sz w:val="14"/>
                        <w:szCs w:val="14"/>
                      </w:rPr>
                      <w:t>M</w:t>
                    </w:r>
                  </w:p>
                </w:txbxContent>
              </v:textbox>
            </v:rect>
            <v:rect id="_x0000_s4471" style="position:absolute;left:7290;top:5074;width:697;height:220;mso-wrap-style:none" fillcolor="white [3212]" stroked="f">
              <v:textbox style="mso-rotate-with-shape:t" inset="0,0,0,0">
                <w:txbxContent>
                  <w:p w:rsidR="008C7C23" w:rsidRDefault="008C7C23" w:rsidP="00D553F3">
                    <w:pPr>
                      <w:spacing w:before="0"/>
                      <w:rPr>
                        <w:lang w:eastAsia="zh-CN"/>
                      </w:rPr>
                    </w:pPr>
                    <w:r>
                      <w:rPr>
                        <w:rFonts w:hint="eastAsia"/>
                        <w:color w:val="000000"/>
                        <w:sz w:val="14"/>
                        <w:szCs w:val="14"/>
                        <w:lang w:eastAsia="zh-CN"/>
                      </w:rPr>
                      <w:t>BO.</w:t>
                    </w:r>
                    <w:r>
                      <w:rPr>
                        <w:color w:val="000000"/>
                        <w:sz w:val="14"/>
                        <w:szCs w:val="14"/>
                      </w:rPr>
                      <w:t>1659-0</w:t>
                    </w:r>
                    <w:r>
                      <w:rPr>
                        <w:rFonts w:hint="eastAsia"/>
                        <w:color w:val="000000"/>
                        <w:sz w:val="14"/>
                        <w:szCs w:val="14"/>
                        <w:lang w:eastAsia="zh-CN"/>
                      </w:rPr>
                      <w:t>1</w:t>
                    </w:r>
                  </w:p>
                </w:txbxContent>
              </v:textbox>
            </v:rect>
            <w10:wrap type="none"/>
            <w10:anchorlock/>
          </v:group>
        </w:pict>
      </w:r>
    </w:p>
    <w:p w:rsidR="00D46C5C" w:rsidRDefault="00D46C5C" w:rsidP="00D46C5C">
      <w:pPr>
        <w:ind w:firstLineChars="200" w:firstLine="480"/>
        <w:rPr>
          <w:lang w:val="en-US" w:eastAsia="zh-CN"/>
        </w:rPr>
      </w:pPr>
    </w:p>
    <w:p w:rsidR="007E6587" w:rsidRPr="00D46C5C" w:rsidRDefault="007E6587" w:rsidP="00D46C5C">
      <w:pPr>
        <w:ind w:firstLineChars="200" w:firstLine="480"/>
        <w:rPr>
          <w:lang w:val="en-US" w:eastAsia="zh-CN"/>
        </w:rPr>
      </w:pPr>
      <w:r w:rsidRPr="00D46C5C">
        <w:rPr>
          <w:rFonts w:hint="eastAsia"/>
          <w:lang w:val="en-US" w:eastAsia="zh-CN"/>
        </w:rPr>
        <w:t>从卫星设计的角度来看，也可以使用以下参数定义系统：</w:t>
      </w:r>
    </w:p>
    <w:p w:rsidR="00E97405" w:rsidRPr="00D46C5C" w:rsidRDefault="00E97405" w:rsidP="00D46C5C">
      <w:pPr>
        <w:rPr>
          <w:lang w:val="en-US" w:eastAsia="zh-CN"/>
        </w:rPr>
      </w:pPr>
      <w:r w:rsidRPr="00D46C5C">
        <w:rPr>
          <w:lang w:val="en-US" w:eastAsia="zh-CN"/>
        </w:rPr>
        <w:t>–</w:t>
      </w:r>
      <w:r w:rsidRPr="00D46C5C">
        <w:rPr>
          <w:lang w:val="en-US" w:eastAsia="zh-CN"/>
        </w:rPr>
        <w:tab/>
      </w:r>
      <w:r w:rsidR="002606C8" w:rsidRPr="00D46C5C">
        <w:rPr>
          <w:rFonts w:hint="eastAsia"/>
          <w:lang w:val="en-US" w:eastAsia="zh-CN"/>
        </w:rPr>
        <w:t>天线的额定输入功率</w:t>
      </w:r>
      <w:r w:rsidR="00C92D34" w:rsidRPr="00D46C5C">
        <w:rPr>
          <w:rFonts w:hint="eastAsia"/>
          <w:lang w:val="en-US" w:eastAsia="zh-CN"/>
        </w:rPr>
        <w:t>；</w:t>
      </w:r>
    </w:p>
    <w:p w:rsidR="00E97405" w:rsidRPr="00D46C5C" w:rsidRDefault="00E97405" w:rsidP="00D46C5C">
      <w:pPr>
        <w:rPr>
          <w:lang w:val="en-US" w:eastAsia="zh-CN"/>
        </w:rPr>
      </w:pPr>
      <w:r w:rsidRPr="00D46C5C">
        <w:rPr>
          <w:lang w:val="en-US" w:eastAsia="zh-CN"/>
        </w:rPr>
        <w:t>–</w:t>
      </w:r>
      <w:r w:rsidRPr="00D46C5C">
        <w:rPr>
          <w:lang w:val="en-US" w:eastAsia="zh-CN"/>
        </w:rPr>
        <w:tab/>
      </w:r>
      <w:r w:rsidR="00C92D34" w:rsidRPr="00D46C5C">
        <w:rPr>
          <w:rFonts w:hint="eastAsia"/>
          <w:lang w:val="en-US" w:eastAsia="zh-CN"/>
        </w:rPr>
        <w:t>天线的最大输入功率；</w:t>
      </w:r>
    </w:p>
    <w:p w:rsidR="00E97405" w:rsidRPr="00D46C5C" w:rsidRDefault="00E97405" w:rsidP="00D46C5C">
      <w:pPr>
        <w:rPr>
          <w:lang w:val="en-US" w:eastAsia="zh-CN"/>
        </w:rPr>
      </w:pPr>
      <w:r w:rsidRPr="00D46C5C">
        <w:rPr>
          <w:lang w:val="en-US" w:eastAsia="zh-CN"/>
        </w:rPr>
        <w:t>–</w:t>
      </w:r>
      <w:r w:rsidRPr="00D46C5C">
        <w:rPr>
          <w:lang w:val="en-US" w:eastAsia="zh-CN"/>
        </w:rPr>
        <w:tab/>
      </w:r>
      <w:r w:rsidR="00C92D34" w:rsidRPr="00D46C5C">
        <w:rPr>
          <w:rFonts w:hint="eastAsia"/>
          <w:lang w:val="en-US" w:eastAsia="zh-CN"/>
        </w:rPr>
        <w:t>天线的增益等值线。</w:t>
      </w:r>
    </w:p>
    <w:p w:rsidR="00E97405" w:rsidRDefault="00E97405" w:rsidP="00C92D34">
      <w:pPr>
        <w:pStyle w:val="Heading2"/>
        <w:rPr>
          <w:lang w:val="en-US" w:eastAsia="zh-CN"/>
        </w:rPr>
      </w:pPr>
      <w:r>
        <w:rPr>
          <w:lang w:val="en-US" w:eastAsia="zh-CN"/>
        </w:rPr>
        <w:t>1.2</w:t>
      </w:r>
      <w:r>
        <w:rPr>
          <w:lang w:val="en-US" w:eastAsia="zh-CN"/>
        </w:rPr>
        <w:tab/>
      </w:r>
      <w:r w:rsidR="00EB3C80">
        <w:rPr>
          <w:rFonts w:hint="eastAsia"/>
          <w:lang w:val="en-US" w:eastAsia="zh-CN"/>
        </w:rPr>
        <w:t>局部可变</w:t>
      </w:r>
      <w:r w:rsidR="00AC23C0">
        <w:rPr>
          <w:lang w:val="en-US" w:eastAsia="zh-CN"/>
        </w:rPr>
        <w:t>有效全向辐射功率</w:t>
      </w:r>
    </w:p>
    <w:p w:rsidR="00505558" w:rsidRPr="00CA4EF2" w:rsidRDefault="001E459E" w:rsidP="00D46C5C">
      <w:pPr>
        <w:ind w:firstLineChars="200" w:firstLine="480"/>
        <w:rPr>
          <w:lang w:val="en-US" w:eastAsia="zh-CN"/>
        </w:rPr>
      </w:pPr>
      <w:r>
        <w:rPr>
          <w:rFonts w:hint="eastAsia"/>
          <w:lang w:val="en-US" w:eastAsia="zh-CN"/>
        </w:rPr>
        <w:t>根据雨致衰减的局部分布情况，</w:t>
      </w:r>
      <w:r w:rsidR="00EB3C80">
        <w:rPr>
          <w:rFonts w:hint="eastAsia"/>
          <w:lang w:val="en-US" w:eastAsia="zh-CN"/>
        </w:rPr>
        <w:t>局部可变</w:t>
      </w:r>
      <w:r w:rsidR="00505558">
        <w:rPr>
          <w:lang w:val="en-US" w:eastAsia="zh-CN"/>
        </w:rPr>
        <w:t>有效全向辐射功率</w:t>
      </w:r>
      <w:r w:rsidR="00505558">
        <w:rPr>
          <w:rFonts w:hint="eastAsia"/>
          <w:lang w:val="en-US" w:eastAsia="zh-CN"/>
        </w:rPr>
        <w:t>系统</w:t>
      </w:r>
      <w:r w:rsidR="00AA0595">
        <w:rPr>
          <w:rFonts w:hint="eastAsia"/>
          <w:lang w:val="en-US" w:eastAsia="zh-CN"/>
        </w:rPr>
        <w:t>会在</w:t>
      </w:r>
      <w:r>
        <w:rPr>
          <w:rFonts w:hint="eastAsia"/>
          <w:lang w:val="en-US" w:eastAsia="zh-CN"/>
        </w:rPr>
        <w:t>局部</w:t>
      </w:r>
      <w:r w:rsidR="00AA0595">
        <w:rPr>
          <w:rFonts w:hint="eastAsia"/>
          <w:lang w:val="en-US" w:eastAsia="zh-CN"/>
        </w:rPr>
        <w:t>改变</w:t>
      </w:r>
      <w:r>
        <w:rPr>
          <w:rFonts w:hint="eastAsia"/>
          <w:lang w:val="en-US" w:eastAsia="zh-CN"/>
        </w:rPr>
        <w:t>服务区内波束的卫星</w:t>
      </w:r>
      <w:r>
        <w:rPr>
          <w:lang w:val="en-US" w:eastAsia="zh-CN"/>
        </w:rPr>
        <w:t>有效全向辐射功率</w:t>
      </w:r>
      <w:r>
        <w:rPr>
          <w:rFonts w:hint="eastAsia"/>
          <w:lang w:val="en-US" w:eastAsia="zh-CN"/>
        </w:rPr>
        <w:t>。</w:t>
      </w:r>
      <w:r w:rsidR="004E2B74">
        <w:rPr>
          <w:rFonts w:hint="eastAsia"/>
          <w:lang w:val="en-US" w:eastAsia="zh-CN"/>
        </w:rPr>
        <w:t>因在大部分服务区内同时出现强降雨的概率很低，</w:t>
      </w:r>
      <w:r w:rsidR="00CA4EF2">
        <w:rPr>
          <w:rFonts w:hint="eastAsia"/>
          <w:lang w:val="en-US" w:eastAsia="zh-CN"/>
        </w:rPr>
        <w:t>卫星所需总辐射功率要低于匀变</w:t>
      </w:r>
      <w:r w:rsidR="00CA4EF2">
        <w:rPr>
          <w:lang w:val="en-US" w:eastAsia="zh-CN"/>
        </w:rPr>
        <w:t>有效全向辐射功率</w:t>
      </w:r>
      <w:r w:rsidR="00CA4EF2">
        <w:rPr>
          <w:rFonts w:hint="eastAsia"/>
          <w:lang w:val="en-US" w:eastAsia="zh-CN"/>
        </w:rPr>
        <w:t>系统。因此，应采取更加严格的</w:t>
      </w:r>
      <w:r w:rsidR="00CA4EF2" w:rsidRPr="00CA4EF2">
        <w:rPr>
          <w:rFonts w:hint="eastAsia"/>
          <w:lang w:val="en-US" w:eastAsia="zh-CN"/>
        </w:rPr>
        <w:t>杂散发射</w:t>
      </w:r>
      <w:r w:rsidR="00CA4EF2">
        <w:rPr>
          <w:rFonts w:hint="eastAsia"/>
          <w:lang w:val="en-US" w:eastAsia="zh-CN"/>
        </w:rPr>
        <w:t>限制。</w:t>
      </w:r>
    </w:p>
    <w:p w:rsidR="00586BBA" w:rsidRDefault="00586BBA" w:rsidP="00D46C5C">
      <w:pPr>
        <w:ind w:firstLineChars="200" w:firstLine="480"/>
        <w:rPr>
          <w:lang w:val="en-US" w:eastAsia="zh-CN"/>
        </w:rPr>
      </w:pPr>
      <w:r>
        <w:rPr>
          <w:rFonts w:hint="eastAsia"/>
          <w:lang w:val="en-US" w:eastAsia="zh-CN"/>
        </w:rPr>
        <w:t>虽然</w:t>
      </w:r>
      <w:r w:rsidR="00357159">
        <w:rPr>
          <w:rFonts w:hint="eastAsia"/>
          <w:lang w:val="en-US" w:eastAsia="zh-CN"/>
        </w:rPr>
        <w:t>可能需要较高的</w:t>
      </w:r>
      <w:r w:rsidR="00357159">
        <w:rPr>
          <w:lang w:val="en-US" w:eastAsia="zh-CN"/>
        </w:rPr>
        <w:t>有效全向辐射功率</w:t>
      </w:r>
      <w:r w:rsidR="00357159">
        <w:rPr>
          <w:rFonts w:hint="eastAsia"/>
          <w:lang w:val="en-US" w:eastAsia="zh-CN"/>
        </w:rPr>
        <w:t>才能</w:t>
      </w:r>
      <w:r>
        <w:rPr>
          <w:rFonts w:hint="eastAsia"/>
          <w:lang w:val="en-US" w:eastAsia="zh-CN"/>
        </w:rPr>
        <w:t>补偿</w:t>
      </w:r>
      <w:r w:rsidR="00822160">
        <w:rPr>
          <w:rFonts w:hint="eastAsia"/>
          <w:lang w:val="en-US" w:eastAsia="zh-CN"/>
        </w:rPr>
        <w:t>较大</w:t>
      </w:r>
      <w:r w:rsidR="00357159">
        <w:rPr>
          <w:rFonts w:hint="eastAsia"/>
          <w:lang w:val="en-US" w:eastAsia="zh-CN"/>
        </w:rPr>
        <w:t>的</w:t>
      </w:r>
      <w:r w:rsidR="00822160">
        <w:rPr>
          <w:rFonts w:hint="eastAsia"/>
          <w:lang w:val="en-US" w:eastAsia="zh-CN"/>
        </w:rPr>
        <w:t>雨致衰减，但功率</w:t>
      </w:r>
      <w:r w:rsidR="00357159">
        <w:rPr>
          <w:rFonts w:hint="eastAsia"/>
          <w:lang w:val="en-US" w:eastAsia="zh-CN"/>
        </w:rPr>
        <w:t>增大</w:t>
      </w:r>
      <w:r w:rsidR="004B20D9">
        <w:rPr>
          <w:rFonts w:hint="eastAsia"/>
          <w:lang w:val="en-US" w:eastAsia="zh-CN"/>
        </w:rPr>
        <w:t>的</w:t>
      </w:r>
      <w:r w:rsidR="00357159">
        <w:rPr>
          <w:rFonts w:hint="eastAsia"/>
          <w:lang w:val="en-US" w:eastAsia="zh-CN"/>
        </w:rPr>
        <w:t>面积</w:t>
      </w:r>
      <w:r w:rsidR="004B20D9">
        <w:rPr>
          <w:rFonts w:hint="eastAsia"/>
          <w:lang w:val="en-US" w:eastAsia="zh-CN"/>
        </w:rPr>
        <w:t>和时间</w:t>
      </w:r>
      <w:r w:rsidR="00357159">
        <w:rPr>
          <w:rFonts w:hint="eastAsia"/>
          <w:lang w:val="en-US" w:eastAsia="zh-CN"/>
        </w:rPr>
        <w:t>有</w:t>
      </w:r>
      <w:r w:rsidR="004B20D9">
        <w:rPr>
          <w:rFonts w:hint="eastAsia"/>
          <w:lang w:val="en-US" w:eastAsia="zh-CN"/>
        </w:rPr>
        <w:t>限。</w:t>
      </w:r>
      <w:r w:rsidR="00FA6ED3">
        <w:rPr>
          <w:rFonts w:hint="eastAsia"/>
          <w:lang w:val="en-US" w:eastAsia="zh-CN"/>
        </w:rPr>
        <w:t>因可</w:t>
      </w:r>
      <w:r w:rsidR="00357159">
        <w:rPr>
          <w:rFonts w:hint="eastAsia"/>
          <w:lang w:val="en-US" w:eastAsia="zh-CN"/>
        </w:rPr>
        <w:t>针对</w:t>
      </w:r>
      <w:r w:rsidR="00FA6ED3">
        <w:rPr>
          <w:rFonts w:hint="eastAsia"/>
          <w:lang w:val="en-US" w:eastAsia="zh-CN"/>
        </w:rPr>
        <w:t>雨致衰减</w:t>
      </w:r>
      <w:r w:rsidR="00357159">
        <w:rPr>
          <w:rFonts w:hint="eastAsia"/>
          <w:lang w:val="en-US" w:eastAsia="zh-CN"/>
        </w:rPr>
        <w:t>较低</w:t>
      </w:r>
      <w:r w:rsidR="00FA6ED3">
        <w:rPr>
          <w:rFonts w:hint="eastAsia"/>
          <w:lang w:val="en-US" w:eastAsia="zh-CN"/>
        </w:rPr>
        <w:t>的</w:t>
      </w:r>
      <w:r w:rsidR="00357159">
        <w:rPr>
          <w:rFonts w:hint="eastAsia"/>
          <w:lang w:val="en-US" w:eastAsia="zh-CN"/>
        </w:rPr>
        <w:t>面积</w:t>
      </w:r>
      <w:r w:rsidR="00FA6ED3">
        <w:rPr>
          <w:rFonts w:hint="eastAsia"/>
          <w:lang w:val="en-US" w:eastAsia="zh-CN"/>
        </w:rPr>
        <w:t>和时间</w:t>
      </w:r>
      <w:r w:rsidR="00357159">
        <w:rPr>
          <w:rFonts w:hint="eastAsia"/>
          <w:lang w:val="en-US" w:eastAsia="zh-CN"/>
        </w:rPr>
        <w:t>降低</w:t>
      </w:r>
      <w:r w:rsidR="00FA6ED3">
        <w:rPr>
          <w:lang w:val="en-US" w:eastAsia="zh-CN"/>
        </w:rPr>
        <w:t>有效全向辐射功率</w:t>
      </w:r>
      <w:r w:rsidR="00FA6ED3">
        <w:rPr>
          <w:rFonts w:hint="eastAsia"/>
          <w:lang w:val="en-US" w:eastAsia="zh-CN"/>
        </w:rPr>
        <w:t>，在与其它系统共享方面，它</w:t>
      </w:r>
      <w:r w:rsidR="00861313">
        <w:rPr>
          <w:rFonts w:hint="eastAsia"/>
          <w:lang w:val="en-US" w:eastAsia="zh-CN"/>
        </w:rPr>
        <w:t>比</w:t>
      </w:r>
      <w:r w:rsidR="001F1524">
        <w:rPr>
          <w:lang w:val="en-US" w:eastAsia="zh-CN"/>
        </w:rPr>
        <w:t>有效全向辐射功率</w:t>
      </w:r>
      <w:r w:rsidR="00357159">
        <w:rPr>
          <w:rFonts w:hint="eastAsia"/>
          <w:lang w:val="en-US" w:eastAsia="zh-CN"/>
        </w:rPr>
        <w:t>固定或匀变</w:t>
      </w:r>
      <w:r w:rsidR="001F1524">
        <w:rPr>
          <w:rFonts w:hint="eastAsia"/>
          <w:lang w:val="en-US" w:eastAsia="zh-CN"/>
        </w:rPr>
        <w:t>的卫星系统更具优势。</w:t>
      </w:r>
    </w:p>
    <w:p w:rsidR="00357159" w:rsidRDefault="00B63C35" w:rsidP="00D46C5C">
      <w:pPr>
        <w:snapToGrid w:val="0"/>
        <w:ind w:firstLineChars="200" w:firstLine="480"/>
        <w:rPr>
          <w:lang w:val="en-US" w:eastAsia="zh-CN"/>
        </w:rPr>
      </w:pPr>
      <w:r>
        <w:rPr>
          <w:rFonts w:hint="eastAsia"/>
          <w:lang w:val="en-US" w:eastAsia="zh-CN"/>
        </w:rPr>
        <w:t>图</w:t>
      </w:r>
      <w:r>
        <w:rPr>
          <w:rFonts w:hint="eastAsia"/>
          <w:lang w:val="en-US" w:eastAsia="zh-CN"/>
        </w:rPr>
        <w:t>2</w:t>
      </w:r>
      <w:r>
        <w:rPr>
          <w:rFonts w:hint="eastAsia"/>
          <w:lang w:val="en-US" w:eastAsia="zh-CN"/>
        </w:rPr>
        <w:t>所示为</w:t>
      </w:r>
      <w:r w:rsidR="00357159">
        <w:rPr>
          <w:rFonts w:hint="eastAsia"/>
          <w:lang w:val="en-US" w:eastAsia="zh-CN"/>
        </w:rPr>
        <w:t>此</w:t>
      </w:r>
      <w:r>
        <w:rPr>
          <w:rFonts w:hint="eastAsia"/>
          <w:lang w:val="en-US" w:eastAsia="zh-CN"/>
        </w:rPr>
        <w:t>系统的</w:t>
      </w:r>
      <w:bookmarkStart w:id="10" w:name="OLE_LINK4"/>
      <w:bookmarkStart w:id="11" w:name="OLE_LINK5"/>
      <w:r>
        <w:rPr>
          <w:rFonts w:hint="eastAsia"/>
          <w:lang w:val="en-US" w:eastAsia="zh-CN"/>
        </w:rPr>
        <w:t>原理</w:t>
      </w:r>
      <w:bookmarkEnd w:id="10"/>
      <w:bookmarkEnd w:id="11"/>
      <w:r>
        <w:rPr>
          <w:rFonts w:hint="eastAsia"/>
          <w:lang w:val="en-US" w:eastAsia="zh-CN"/>
        </w:rPr>
        <w:t>图。</w:t>
      </w:r>
      <w:r w:rsidR="00357159">
        <w:rPr>
          <w:rFonts w:hint="eastAsia"/>
          <w:lang w:val="en-US" w:eastAsia="zh-CN"/>
        </w:rPr>
        <w:t>以下参数用于</w:t>
      </w:r>
      <w:r>
        <w:rPr>
          <w:rFonts w:hint="eastAsia"/>
          <w:lang w:val="en-US" w:eastAsia="zh-CN"/>
        </w:rPr>
        <w:t>定义</w:t>
      </w:r>
      <w:r w:rsidR="00357159">
        <w:rPr>
          <w:rFonts w:hint="eastAsia"/>
          <w:lang w:val="en-US" w:eastAsia="zh-CN"/>
        </w:rPr>
        <w:t>此</w:t>
      </w:r>
      <w:r>
        <w:rPr>
          <w:rFonts w:hint="eastAsia"/>
          <w:lang w:val="en-US" w:eastAsia="zh-CN"/>
        </w:rPr>
        <w:t>系统：</w:t>
      </w:r>
    </w:p>
    <w:p w:rsidR="00E97405" w:rsidRDefault="00E97405" w:rsidP="00357159">
      <w:pPr>
        <w:snapToGrid w:val="0"/>
        <w:rPr>
          <w:lang w:val="en-US" w:eastAsia="zh-CN"/>
        </w:rPr>
      </w:pPr>
      <w:r>
        <w:rPr>
          <w:lang w:val="en-US" w:eastAsia="zh-CN"/>
        </w:rPr>
        <w:t>–</w:t>
      </w:r>
      <w:r>
        <w:rPr>
          <w:lang w:val="en-US" w:eastAsia="zh-CN"/>
        </w:rPr>
        <w:tab/>
      </w:r>
      <w:r w:rsidR="00D43511">
        <w:rPr>
          <w:rFonts w:hint="eastAsia"/>
          <w:lang w:val="en-US" w:eastAsia="zh-CN"/>
        </w:rPr>
        <w:t>在额定条件（</w:t>
      </w:r>
      <w:r w:rsidR="00D43511">
        <w:rPr>
          <w:i/>
          <w:iCs/>
          <w:lang w:val="en-US" w:eastAsia="zh-CN"/>
        </w:rPr>
        <w:t>E</w:t>
      </w:r>
      <w:r w:rsidR="00D43511">
        <w:rPr>
          <w:i/>
          <w:iCs/>
          <w:vertAlign w:val="subscript"/>
          <w:lang w:val="en-US" w:eastAsia="zh-CN"/>
        </w:rPr>
        <w:t>N</w:t>
      </w:r>
      <w:r w:rsidR="00D43511">
        <w:rPr>
          <w:rFonts w:hint="eastAsia"/>
          <w:lang w:val="en-US" w:eastAsia="zh-CN"/>
        </w:rPr>
        <w:t>）下，服务区中的</w:t>
      </w:r>
      <w:r w:rsidR="00D43511">
        <w:rPr>
          <w:lang w:val="en-US" w:eastAsia="zh-CN"/>
        </w:rPr>
        <w:t>有效全向辐射功率</w:t>
      </w:r>
      <w:r w:rsidR="00D43511">
        <w:rPr>
          <w:rFonts w:hint="eastAsia"/>
          <w:lang w:val="en-US" w:eastAsia="zh-CN"/>
        </w:rPr>
        <w:t>值</w:t>
      </w:r>
      <w:r w:rsidR="00D43511">
        <w:rPr>
          <w:i/>
          <w:iCs/>
          <w:lang w:val="en-US" w:eastAsia="zh-CN"/>
        </w:rPr>
        <w:t>E</w:t>
      </w:r>
      <w:r w:rsidR="00D43511">
        <w:rPr>
          <w:i/>
          <w:iCs/>
          <w:vertAlign w:val="subscript"/>
          <w:lang w:val="en-US" w:eastAsia="zh-CN"/>
        </w:rPr>
        <w:t>N</w:t>
      </w:r>
      <w:r w:rsidR="00D43511">
        <w:rPr>
          <w:rFonts w:hint="eastAsia"/>
          <w:lang w:val="en-US" w:eastAsia="zh-CN"/>
        </w:rPr>
        <w:t>；</w:t>
      </w:r>
    </w:p>
    <w:p w:rsidR="00E97405" w:rsidRDefault="00E97405" w:rsidP="00FD3EF5">
      <w:pPr>
        <w:pStyle w:val="enumlev1"/>
        <w:rPr>
          <w:lang w:val="en-US" w:eastAsia="zh-CN"/>
        </w:rPr>
      </w:pPr>
      <w:r>
        <w:rPr>
          <w:lang w:val="en-US" w:eastAsia="zh-CN"/>
        </w:rPr>
        <w:t>–</w:t>
      </w:r>
      <w:r>
        <w:rPr>
          <w:lang w:val="en-US" w:eastAsia="zh-CN"/>
        </w:rPr>
        <w:tab/>
      </w:r>
      <w:r w:rsidR="00FD3EF5">
        <w:rPr>
          <w:lang w:val="en-US" w:eastAsia="zh-CN"/>
        </w:rPr>
        <w:t>有效全向辐射功率</w:t>
      </w:r>
      <w:r w:rsidR="00FD3EF5">
        <w:rPr>
          <w:rFonts w:hint="eastAsia"/>
          <w:lang w:val="en-US" w:eastAsia="zh-CN"/>
        </w:rPr>
        <w:t>达到最大增加值（</w:t>
      </w:r>
      <w:r w:rsidR="00FD3EF5">
        <w:rPr>
          <w:i/>
          <w:iCs/>
          <w:lang w:val="en-US" w:eastAsia="zh-CN"/>
        </w:rPr>
        <w:t>E</w:t>
      </w:r>
      <w:r w:rsidR="00FD3EF5">
        <w:rPr>
          <w:i/>
          <w:iCs/>
          <w:vertAlign w:val="subscript"/>
          <w:lang w:val="en-US" w:eastAsia="zh-CN"/>
        </w:rPr>
        <w:t>M</w:t>
      </w:r>
      <w:r w:rsidR="00FD3EF5">
        <w:rPr>
          <w:rFonts w:hint="eastAsia"/>
          <w:lang w:val="en-US" w:eastAsia="zh-CN"/>
        </w:rPr>
        <w:t>）时，局部地区的</w:t>
      </w:r>
      <w:r w:rsidR="00FD3EF5">
        <w:rPr>
          <w:lang w:val="en-US" w:eastAsia="zh-CN"/>
        </w:rPr>
        <w:t>有效全向辐射功率</w:t>
      </w:r>
      <w:r w:rsidR="00FD3EF5">
        <w:rPr>
          <w:rFonts w:hint="eastAsia"/>
          <w:lang w:val="en-US" w:eastAsia="zh-CN"/>
        </w:rPr>
        <w:t>值</w:t>
      </w:r>
      <w:r w:rsidR="00FD3EF5">
        <w:rPr>
          <w:i/>
          <w:iCs/>
          <w:lang w:val="en-US" w:eastAsia="zh-CN"/>
        </w:rPr>
        <w:t>E</w:t>
      </w:r>
      <w:r w:rsidR="00FD3EF5">
        <w:rPr>
          <w:i/>
          <w:iCs/>
          <w:vertAlign w:val="subscript"/>
          <w:lang w:val="en-US" w:eastAsia="zh-CN"/>
        </w:rPr>
        <w:t>M</w:t>
      </w:r>
      <w:r w:rsidR="00FD3EF5">
        <w:rPr>
          <w:rFonts w:hint="eastAsia"/>
          <w:lang w:val="en-US" w:eastAsia="zh-CN"/>
        </w:rPr>
        <w:t>。</w:t>
      </w:r>
    </w:p>
    <w:p w:rsidR="00E97405" w:rsidRDefault="00E97405" w:rsidP="00E97405">
      <w:pPr>
        <w:pStyle w:val="FigureNo"/>
        <w:rPr>
          <w:lang w:val="en-US" w:eastAsia="zh-CN"/>
        </w:rPr>
      </w:pPr>
      <w:r>
        <w:rPr>
          <w:lang w:val="en-US" w:eastAsia="zh-CN"/>
        </w:rPr>
        <w:br w:type="page"/>
      </w:r>
      <w:r w:rsidR="001B7CD2">
        <w:rPr>
          <w:lang w:val="en-US" w:eastAsia="zh-CN"/>
        </w:rPr>
      </w:r>
      <w:r w:rsidR="001B7CD2">
        <w:rPr>
          <w:lang w:val="en-US" w:eastAsia="zh-CN"/>
        </w:rPr>
        <w:pict>
          <v:group id="_x0000_s1386" editas="canvas" style="width:408.75pt;height:280.15pt;mso-position-horizontal-relative:char;mso-position-vertical-relative:line" coordsize="8175,5603">
            <o:lock v:ext="edit" aspectratio="t"/>
            <v:shape id="_x0000_s1385" type="#_x0000_t75" style="position:absolute;width:8175;height:5603" o:preferrelative="f">
              <v:fill o:detectmouseclick="t"/>
              <v:path o:extrusionok="t" o:connecttype="none"/>
              <o:lock v:ext="edit" text="t"/>
            </v:shape>
            <v:group id="_x0000_s1587" style="position:absolute;left:345;top:908;width:7705;height:4577" coordorigin="345,908" coordsize="7705,4577">
              <v:rect id="_x0000_s1387" style="position:absolute;left:7580;top:5317;width:470;height:168" fillcolor="#e5e5e5" stroked="f"/>
              <v:rect id="_x0000_s1388" style="position:absolute;left:7580;top:5322;width:467;height:161;mso-wrap-style:none" filled="f" stroked="f">
                <v:textbox style="mso-rotate-with-shape:t;mso-fit-shape-to-text:t" inset="0,0,0,0">
                  <w:txbxContent>
                    <w:p w:rsidR="008C7C23" w:rsidRDefault="008C7C23" w:rsidP="00D46C5C">
                      <w:pPr>
                        <w:spacing w:before="0"/>
                      </w:pPr>
                      <w:r>
                        <w:rPr>
                          <w:color w:val="000000"/>
                          <w:sz w:val="14"/>
                          <w:szCs w:val="14"/>
                        </w:rPr>
                        <w:t>1659-02</w:t>
                      </w:r>
                    </w:p>
                  </w:txbxContent>
                </v:textbox>
              </v:rect>
              <v:shape id="_x0000_s1389" style="position:absolute;left:600;top:908;width:2365;height:2358" coordsize="2365,2358" path="m,1177r,57l9,1349r10,63l48,1527r19,53l91,1633r19,53l196,1835r39,48l268,1926r39,43l383,2046r44,38l470,2118r48,38l667,2243r52,19l772,2286r53,19l940,2334r62,10l1118,2353r62,5l1295,2349r62,-5l1420,2334r57,-14l1530,2305r53,-19l1640,2262r48,-19l1741,2214r101,-58l1890,2118r43,-34l1976,2046r77,-77l2091,1926r34,-43l2163,1835r58,-101l2245,1686r48,-106l2312,1527r29,-115l2350,1349r15,-172l2360,1114,2350,999r-9,-63l2312,821r-19,-53l2245,663r-24,-48l2159,514r-34,-43l2091,422r-38,-38l2015,341r-39,-39l1933,269r-43,-39l1794,163r-53,-24l1688,110,1640,86,1583,67,1530,48,1477,33,1420,19,1357,9,1295,5,1237,,1118,,1002,9,940,19,825,48,719,86r-52,24l619,139r-53,24l470,230r-43,39l383,302r-38,39l307,384r-39,38l235,471r-34,43l110,663,91,715,67,768,48,821,19,936,9,999,,1114r,63l28,1177r,-63l38,999,48,946,76,831,96,778r24,-53l139,672,220,533r34,-43l288,442r38,-39l364,360r39,-38l446,288r43,-38l537,226r48,-34l628,168r48,-29l729,115,834,77,950,48r52,-10l1118,29r62,l1237,29r58,4l1357,38r53,10l1468,62r52,15l1573,96r58,19l1679,139r53,29l1775,192r48,34l1871,250r43,38l1957,322r38,38l2034,403r38,39l2106,490r33,43l2192,624r24,48l2264,778r19,53l2312,946r10,53l2331,1114r5,63l2322,1349r-10,53l2283,1518r-19,52l2216,1676r-24,48l2135,1815r-29,48l2072,1907r-38,43l1957,2027r-43,38l1871,2099r-48,29l1732,2185r-53,29l1631,2233r-58,24l1520,2276r-52,15l1410,2305r-53,10l1295,2320r-115,9l1118,2325r-116,-10l950,2305,834,2276r-52,-19l729,2233r-53,-19l537,2128r-48,-29l446,2065r-43,-38l326,1950r-38,-43l254,1863r-29,-48l139,1676r-19,-53l96,1570,76,1518,48,1402,38,1349,28,1234r,-57l,1177xe" fillcolor="black" stroked="f">
                <v:path arrowok="t"/>
              </v:shape>
              <v:shape id="_x0000_s1390" style="position:absolute;left:4908;top:908;width:2365;height:2358" coordsize="2365,2358" path="m,1177r,57l9,1349r10,63l48,1527r19,53l91,1633r19,53l197,1835r38,48l269,1926r38,43l384,2046r43,38l470,2118r48,38l667,2243r52,19l772,2286r53,19l940,2334r63,10l1118,2353r62,5l1295,2349r63,-5l1420,2334r57,-14l1530,2305r53,-19l1641,2262r48,-19l1741,2214r101,-58l1890,2118r43,-34l1976,2046r77,-77l2092,1926r33,-43l2164,1835r57,-101l2245,1686r48,-106l2312,1527r29,-115l2351,1349r14,-172l2360,1114r-9,-115l2341,936,2312,821r-19,-53l2245,663r-24,-48l2159,514r-34,-43l2092,422r-39,-38l2015,341r-39,-39l1933,269r-43,-39l1794,163r-53,-24l1689,110,1641,86,1583,67,1530,48,1477,33,1420,19,1358,9,1295,5,1238,,1118,,1003,9,940,19,825,48,719,86r-52,24l619,139r-53,24l470,230r-43,39l384,302r-39,39l307,384r-38,38l235,471r-34,43l110,663,91,715,67,768,48,821,19,936,9,999,,1114r,63l29,1177r,-63l38,999,48,946,77,831,96,778r24,-53l139,672,221,533r33,-43l288,442r38,-39l364,360r39,-38l446,288r43,-38l537,226r48,-34l628,168r48,-29l729,115,835,77,950,48r53,-10l1118,29r240,9l1410,48r58,14l1521,77r52,19l1631,115r48,24l1732,168r43,24l1823,226r48,24l1914,288r43,34l1996,360r38,43l2072,442r34,48l2140,533r52,91l2216,672r48,106l2283,831r29,115l2322,999r9,115l2336,1177r-14,172l2312,1402r-29,116l2264,1570r-48,106l2192,1724r-57,91l2106,1863r-34,44l2034,1950r-77,77l1914,2065r-43,34l1823,2128r-91,57l1679,2214r-48,19l1573,2257r-52,19l1468,2291r-58,14l1358,2315r-63,5l1180,2329r-62,-4l1003,2315r-53,-10l835,2276r-53,-19l729,2233r-53,-19l537,2128r-48,-29l446,2065r-43,-38l326,1950r-38,-43l254,1863r-29,-48l139,1676r-19,-53l96,1570,77,1518,48,1402,38,1349,29,1234r,-57l,1177xe" fillcolor="black" stroked="f">
                <v:path arrowok="t"/>
              </v:shape>
              <v:shape id="_x0000_s1391" style="position:absolute;left:369;top:4073;width:2754;height:975" coordsize="2754,975" path="m,l,970r5,l5,975r2749,l2754,956,10,956r10,10l20,,,xe" fillcolor="black" stroked="f">
                <v:path arrowok="t"/>
              </v:shape>
              <v:shape id="_x0000_s1392" style="position:absolute;left:345;top:3967;width:159;height:154" coordsize="159,154" path="m159,154l77,,,154r159,xe" fillcolor="black" stroked="f">
                <v:path arrowok="t"/>
              </v:shape>
              <v:shape id="_x0000_s1393" style="position:absolute;left:437;top:4563;width:2662;height:490" coordsize="2662,490" path="m,466r14,24l38,456r5,-5l67,413r33,-43l139,317r48,-53l177,255r5,14l215,240r34,-29l292,187r43,-24l331,149r,14l383,139r63,-24l513,96,599,77,695,62,806,48,921,38r124,-9l1180,24r129,l1309,14r-9,10l1568,29r130,5l1818,43r120,10l2043,67r96,15l2221,101r67,19l2346,144r48,24l2398,154r-9,14l2432,192r33,24l2499,245r5,-14l2494,240r24,24l2537,293r29,53l2581,336r-15,5l2585,389r5,5l2614,432r5,5l2648,476r14,-25l2633,413r-9,14l2638,418r-24,-39l2600,384r14,l2595,336r-5,-5l2561,279r-19,-29l2518,226r-5,-5l2480,192r-34,-24l2403,144r-5,-5l2350,115,2293,91,2226,72,2144,53,2048,38,1943,24,1823,14,1703,5r-130,l1309,r-9,l1175,,1041,5,916,14,801,24,690,34,594,48,508,67,441,86r-62,24l326,134r-5,5l278,163r-43,24l201,216r-34,29l163,250r-48,53l76,355,43,399,19,437r9,10l24,432,,466xe" fillcolor="black" stroked="f">
                <v:path arrowok="t"/>
              </v:shape>
              <v:shape id="_x0000_s1394" style="position:absolute;left:4716;top:4068;width:2778;height:927" coordsize="2778,927" path="m2749,817r5,5l2754,826r14,l2773,822r5,l2778,807r-24,-43l2749,759r-58,-62l2658,663r-87,-67l2504,543r-53,-38l2447,500r-34,-15l2380,476r-5,l2288,461r-43,-4l2255,461r-34,-24l2188,394r-29,-38l2164,361r-20,-53l2082,149r-14,-38l2063,106,2044,77,2029,58,2000,39r-4,-5l1957,19,1914,5r-5,l1852,r-53,5l1794,5r-33,14l1756,24r-43,34l1689,92r-5,4l1669,140r-14,33l1641,212r-20,67l1607,327r-9,34l1598,365r-5,44l1598,399r-44,43l1559,437r-57,24l1506,461r-28,l1444,481r5,l1343,481r-321,4l854,495,720,509,614,524r-43,5l566,529r-48,9l437,562r-87,29l264,634r-5,l177,687r,5l115,750,91,783,62,817,5,903,,908r,10l10,927r9,l24,922,81,836r29,-34l134,769r63,-58l197,716r81,-53l273,663r87,-43l446,591r82,-24l576,557r-5,l614,553,720,538,854,524r168,-10l1343,509r106,l1454,509r33,-19l1482,490r24,l1511,490r58,-24l1574,466r,-5l1617,418r4,-5l1621,409r5,-44l1626,370r10,-34l1650,288r19,-67l1684,183r14,-34l1713,106r-5,5l1732,77r43,-34l1770,48r34,-14l1799,34r53,-5l1909,34r-4,l1948,48r38,15l1981,58r29,19l2024,96r20,29l2039,120r14,39l2116,317r19,53l2140,375r28,38l2202,457r34,24l2240,485r5,l2288,490r87,15l2370,505r33,9l2437,529r-5,-5l2485,562r67,53l2639,682r33,34l2730,778r-5,-4l2749,817xe" fillcolor="black" stroked="f">
                <v:path arrowok="t"/>
              </v:shape>
              <v:shape id="_x0000_s1395" style="position:absolute;left:3305;top:2354;width:1075;height:360" coordsize="1075,360" path="m811,r,86l,86,,269r811,l811,360,1075,177,811,xe" stroked="f">
                <v:path arrowok="t"/>
              </v:shape>
              <v:shape id="_x0000_s1396" style="position:absolute;left:3301;top:2349;width:1084;height:370" coordsize="1084,370" path="m820,l810,r,91l815,86,,86,,278r815,l810,274r,96l820,370,1084,187r,-10l820,,810,9r264,178l1074,177,810,360r10,5l820,274r,-5l815,269,4,269r5,5l9,91,4,96r811,l820,96r,-5l820,5,810,9,820,xe" fillcolor="black" stroked="f">
                <v:path arrowok="t"/>
              </v:shape>
              <v:shape id="_x0000_s1397" style="position:absolute;left:4721;top:4073;width:2754;height:975" coordsize="2754,975" path="m,l,970r5,l5,975r2749,l2754,956,9,956r10,10l19,,,xe" fillcolor="black" stroked="f">
                <v:path arrowok="t"/>
              </v:shape>
              <v:shape id="_x0000_s1398" style="position:absolute;left:4649;top:3967;width:158;height:154" coordsize="158,154" path="m158,154l77,,,154r158,xe" fillcolor="black" stroked="f">
                <v:path arrowok="t"/>
              </v:shape>
              <v:shape id="_x0000_s1399" style="position:absolute;left:4917;top:1090;width:1301;height:726" coordsize="1301,726" path="m,20l1291,726r10,-20l10,,,20xe" fillcolor="black" stroked="f">
                <v:path arrowok="t"/>
              </v:shape>
              <v:shape id="_x0000_s1400" style="position:absolute;left:6102;top:1691;width:188;height:153" coordsize="188,153" path="m,149r188,4l82,,,149xe" fillcolor="black" stroked="f">
                <v:path arrowok="t"/>
              </v:shape>
              <v:rect id="_x0000_s1401" style="position:absolute;left:609;top:2061;width:10;height:38" fillcolor="black" stroked="f"/>
              <v:rect id="_x0000_s1402" style="position:absolute;left:609;top:2118;width:10;height:39" fillcolor="black" stroked="f"/>
              <v:rect id="_x0000_s1403" style="position:absolute;left:609;top:2176;width:10;height:38" fillcolor="black" stroked="f"/>
              <v:rect id="_x0000_s1404" style="position:absolute;left:609;top:2233;width:10;height:39" fillcolor="black" stroked="f"/>
              <v:rect id="_x0000_s1405" style="position:absolute;left:609;top:2291;width:10;height:39" fillcolor="black" stroked="f"/>
              <v:rect id="_x0000_s1406" style="position:absolute;left:609;top:2349;width:10;height:38" fillcolor="black" stroked="f"/>
              <v:rect id="_x0000_s1407" style="position:absolute;left:609;top:2406;width:10;height:39" fillcolor="black" stroked="f"/>
              <v:rect id="_x0000_s1408" style="position:absolute;left:609;top:2464;width:10;height:38" fillcolor="black" stroked="f"/>
              <v:rect id="_x0000_s1409" style="position:absolute;left:609;top:2522;width:10;height:38" fillcolor="black" stroked="f"/>
              <v:rect id="_x0000_s1410" style="position:absolute;left:609;top:2579;width:10;height:39" fillcolor="black" stroked="f"/>
              <v:rect id="_x0000_s1411" style="position:absolute;left:609;top:2637;width:10;height:38" fillcolor="black" stroked="f"/>
              <v:rect id="_x0000_s1412" style="position:absolute;left:609;top:2695;width:10;height:38" fillcolor="black" stroked="f"/>
              <v:rect id="_x0000_s1413" style="position:absolute;left:609;top:2752;width:10;height:39" fillcolor="black" stroked="f"/>
              <v:rect id="_x0000_s1414" style="position:absolute;left:609;top:2810;width:10;height:38" fillcolor="black" stroked="f"/>
              <v:rect id="_x0000_s1415" style="position:absolute;left:609;top:2867;width:10;height:39" fillcolor="black" stroked="f"/>
              <v:rect id="_x0000_s1416" style="position:absolute;left:609;top:2925;width:10;height:39" fillcolor="black" stroked="f"/>
              <v:rect id="_x0000_s1417" style="position:absolute;left:609;top:2983;width:10;height:38" fillcolor="black" stroked="f"/>
              <v:rect id="_x0000_s1418" style="position:absolute;left:609;top:3040;width:10;height:39" fillcolor="black" stroked="f"/>
              <v:rect id="_x0000_s1419" style="position:absolute;left:609;top:3098;width:10;height:38" fillcolor="black" stroked="f"/>
              <v:rect id="_x0000_s1420" style="position:absolute;left:609;top:3156;width:10;height:38" fillcolor="black" stroked="f"/>
              <v:rect id="_x0000_s1421" style="position:absolute;left:609;top:3213;width:10;height:39" fillcolor="black" stroked="f"/>
              <v:rect id="_x0000_s1422" style="position:absolute;left:609;top:3271;width:10;height:38" fillcolor="black" stroked="f"/>
              <v:rect id="_x0000_s1423" style="position:absolute;left:609;top:3329;width:10;height:38" fillcolor="black" stroked="f"/>
              <v:rect id="_x0000_s1424" style="position:absolute;left:609;top:3386;width:10;height:39" fillcolor="black" stroked="f"/>
              <v:rect id="_x0000_s1425" style="position:absolute;left:609;top:3444;width:10;height:38" fillcolor="black" stroked="f"/>
              <v:rect id="_x0000_s1426" style="position:absolute;left:609;top:3501;width:10;height:39" fillcolor="black" stroked="f"/>
              <v:rect id="_x0000_s1427" style="position:absolute;left:609;top:3559;width:10;height:39" fillcolor="black" stroked="f"/>
              <v:rect id="_x0000_s1428" style="position:absolute;left:609;top:3617;width:10;height:38" fillcolor="black" stroked="f"/>
              <v:rect id="_x0000_s1429" style="position:absolute;left:609;top:3674;width:10;height:39" fillcolor="black" stroked="f"/>
              <v:rect id="_x0000_s1430" style="position:absolute;left:609;top:3732;width:10;height:38" fillcolor="black" stroked="f"/>
              <v:rect id="_x0000_s1431" style="position:absolute;left:609;top:3790;width:10;height:38" fillcolor="black" stroked="f"/>
              <v:rect id="_x0000_s1432" style="position:absolute;left:609;top:3847;width:10;height:39" fillcolor="black" stroked="f"/>
              <v:rect id="_x0000_s1433" style="position:absolute;left:609;top:3905;width:10;height:38" fillcolor="black" stroked="f"/>
              <v:rect id="_x0000_s1434" style="position:absolute;left:609;top:3963;width:10;height:38" fillcolor="black" stroked="f"/>
              <v:rect id="_x0000_s1435" style="position:absolute;left:609;top:4020;width:10;height:39" fillcolor="black" stroked="f"/>
              <v:rect id="_x0000_s1436" style="position:absolute;left:609;top:4078;width:10;height:38" fillcolor="black" stroked="f"/>
              <v:rect id="_x0000_s1437" style="position:absolute;left:609;top:4136;width:10;height:38" fillcolor="black" stroked="f"/>
              <v:rect id="_x0000_s1438" style="position:absolute;left:609;top:4193;width:10;height:39" fillcolor="black" stroked="f"/>
              <v:rect id="_x0000_s1439" style="position:absolute;left:609;top:4251;width:10;height:38" fillcolor="black" stroked="f"/>
              <v:rect id="_x0000_s1440" style="position:absolute;left:609;top:4308;width:10;height:39" fillcolor="black" stroked="f"/>
              <v:rect id="_x0000_s1441" style="position:absolute;left:609;top:4366;width:10;height:38" fillcolor="black" stroked="f"/>
              <v:rect id="_x0000_s1442" style="position:absolute;left:609;top:4424;width:10;height:38" fillcolor="black" stroked="f"/>
              <v:rect id="_x0000_s1443" style="position:absolute;left:609;top:4481;width:10;height:39" fillcolor="black" stroked="f"/>
              <v:rect id="_x0000_s1444" style="position:absolute;left:609;top:4539;width:10;height:38" fillcolor="black" stroked="f"/>
              <v:rect id="_x0000_s1445" style="position:absolute;left:609;top:4597;width:10;height:38" fillcolor="black" stroked="f"/>
              <v:rect id="_x0000_s1446" style="position:absolute;left:609;top:4654;width:10;height:39" fillcolor="black" stroked="f"/>
              <v:rect id="_x0000_s1447" style="position:absolute;left:609;top:4712;width:10;height:38" fillcolor="black" stroked="f"/>
              <v:rect id="_x0000_s1448" style="position:absolute;left:609;top:4770;width:10;height:38" fillcolor="black" stroked="f"/>
              <v:rect id="_x0000_s1449" style="position:absolute;left:609;top:4827;width:10;height:39" fillcolor="black" stroked="f"/>
              <v:rect id="_x0000_s1450" style="position:absolute;left:609;top:4885;width:10;height:38" fillcolor="black" stroked="f"/>
              <v:rect id="_x0000_s1451" style="position:absolute;left:609;top:4942;width:10;height:39" fillcolor="black" stroked="f"/>
              <v:rect id="_x0000_s1452" style="position:absolute;left:609;top:5000;width:10;height:39" fillcolor="black" stroked="f"/>
              <v:rect id="_x0000_s1453" style="position:absolute;left:413;top:4861;width:38;height:9" fillcolor="black" stroked="f"/>
              <v:rect id="_x0000_s1454" style="position:absolute;left:470;top:4861;width:39;height:9" fillcolor="black" stroked="f"/>
              <v:rect id="_x0000_s1455" style="position:absolute;left:528;top:4861;width:38;height:9" fillcolor="black" stroked="f"/>
              <v:rect id="_x0000_s1456" style="position:absolute;left:585;top:4861;width:39;height:9" fillcolor="black" stroked="f"/>
              <v:rect id="_x0000_s1457" style="position:absolute;left:643;top:4861;width:38;height:9" fillcolor="black" stroked="f"/>
              <v:rect id="_x0000_s1458" style="position:absolute;left:700;top:4861;width:39;height:9" fillcolor="black" stroked="f"/>
              <v:rect id="_x0000_s1459" style="position:absolute;left:758;top:4861;width:38;height:9" fillcolor="black" stroked="f"/>
              <v:rect id="_x0000_s1460" style="position:absolute;left:816;top:4861;width:38;height:9" fillcolor="black" stroked="f"/>
              <v:rect id="_x0000_s1461" style="position:absolute;left:873;top:4861;width:39;height:9" fillcolor="black" stroked="f"/>
              <v:rect id="_x0000_s1462" style="position:absolute;left:931;top:4861;width:38;height:9" fillcolor="black" stroked="f"/>
              <v:rect id="_x0000_s1463" style="position:absolute;left:988;top:4861;width:39;height:9" fillcolor="black" stroked="f"/>
              <v:rect id="_x0000_s1464" style="position:absolute;left:1046;top:4861;width:38;height:9" fillcolor="black" stroked="f"/>
              <v:rect id="_x0000_s1465" style="position:absolute;left:1103;top:4861;width:39;height:9" fillcolor="black" stroked="f"/>
              <v:rect id="_x0000_s1466" style="position:absolute;left:1161;top:4861;width:38;height:9" fillcolor="black" stroked="f"/>
              <v:rect id="_x0000_s1467" style="position:absolute;left:1219;top:4861;width:38;height:9" fillcolor="black" stroked="f"/>
              <v:rect id="_x0000_s1468" style="position:absolute;left:1276;top:4861;width:39;height:9" fillcolor="black" stroked="f"/>
              <v:rect id="_x0000_s1469" style="position:absolute;left:1334;top:4861;width:38;height:9" fillcolor="black" stroked="f"/>
              <v:rect id="_x0000_s1470" style="position:absolute;left:1391;top:4861;width:39;height:9" fillcolor="black" stroked="f"/>
              <v:rect id="_x0000_s1471" style="position:absolute;left:1449;top:4861;width:38;height:9" fillcolor="black" stroked="f"/>
              <v:rect id="_x0000_s1472" style="position:absolute;left:1506;top:4861;width:39;height:9" fillcolor="black" stroked="f"/>
              <v:rect id="_x0000_s1473" style="position:absolute;left:1564;top:4861;width:38;height:9" fillcolor="black" stroked="f"/>
              <v:rect id="_x0000_s1474" style="position:absolute;left:1622;top:4861;width:38;height:9" fillcolor="black" stroked="f"/>
              <v:rect id="_x0000_s1475" style="position:absolute;left:1679;top:4861;width:39;height:9" fillcolor="black" stroked="f"/>
              <v:rect id="_x0000_s1476" style="position:absolute;left:1737;top:4861;width:38;height:9" fillcolor="black" stroked="f"/>
              <v:rect id="_x0000_s1477" style="position:absolute;left:1794;top:4861;width:39;height:9" fillcolor="black" stroked="f"/>
              <v:rect id="_x0000_s1478" style="position:absolute;left:1852;top:4861;width:38;height:9" fillcolor="black" stroked="f"/>
              <v:rect id="_x0000_s1479" style="position:absolute;left:1909;top:4861;width:39;height:9" fillcolor="black" stroked="f"/>
              <v:rect id="_x0000_s1480" style="position:absolute;left:1967;top:4861;width:38;height:9" fillcolor="black" stroked="f"/>
              <v:rect id="_x0000_s1481" style="position:absolute;left:2025;top:4861;width:38;height:9" fillcolor="black" stroked="f"/>
              <v:rect id="_x0000_s1482" style="position:absolute;left:2082;top:4861;width:38;height:9" fillcolor="black" stroked="f"/>
              <v:rect id="_x0000_s1483" style="position:absolute;left:2140;top:4861;width:38;height:9" fillcolor="black" stroked="f"/>
              <v:rect id="_x0000_s1484" style="position:absolute;left:2197;top:4861;width:39;height:9" fillcolor="black" stroked="f"/>
              <v:rect id="_x0000_s1485" style="position:absolute;left:2255;top:4861;width:38;height:9" fillcolor="black" stroked="f"/>
              <v:rect id="_x0000_s1486" style="position:absolute;left:2312;top:4861;width:39;height:9" fillcolor="black" stroked="f"/>
              <v:rect id="_x0000_s1487" style="position:absolute;left:2370;top:4861;width:38;height:9" fillcolor="black" stroked="f"/>
              <v:rect id="_x0000_s1488" style="position:absolute;left:2428;top:4861;width:38;height:9" fillcolor="black" stroked="f"/>
              <v:rect id="_x0000_s1489" style="position:absolute;left:2485;top:4861;width:38;height:9" fillcolor="black" stroked="f"/>
              <v:rect id="_x0000_s1490" style="position:absolute;left:2543;top:4861;width:38;height:9" fillcolor="black" stroked="f"/>
              <v:rect id="_x0000_s1491" style="position:absolute;left:2600;top:4861;width:39;height:9" fillcolor="black" stroked="f"/>
              <v:rect id="_x0000_s1492" style="position:absolute;left:2658;top:4861;width:38;height:9" fillcolor="black" stroked="f"/>
              <v:rect id="_x0000_s1493" style="position:absolute;left:2715;top:4861;width:39;height:9" fillcolor="black" stroked="f"/>
              <v:rect id="_x0000_s1494" style="position:absolute;left:2773;top:4861;width:38;height:9" fillcolor="black" stroked="f"/>
              <v:rect id="_x0000_s1495" style="position:absolute;left:2831;top:4861;width:38;height:9" fillcolor="black" stroked="f"/>
              <v:rect id="_x0000_s1496" style="position:absolute;left:2888;top:4861;width:38;height:9" fillcolor="black" stroked="f"/>
              <v:rect id="_x0000_s1497" style="position:absolute;left:2946;top:4861;width:38;height:9" fillcolor="black" stroked="f"/>
              <v:rect id="_x0000_s1498" style="position:absolute;left:3003;top:4861;width:39;height:9" fillcolor="black" stroked="f"/>
              <v:rect id="_x0000_s1499" style="position:absolute;left:3061;top:4861;width:38;height:9" fillcolor="black" stroked="f"/>
              <v:rect id="_x0000_s1500" style="position:absolute;left:3118;top:4861;width:39;height:9" fillcolor="black" stroked="f"/>
              <v:rect id="_x0000_s1501" style="position:absolute;left:3176;top:4861;width:38;height:9" fillcolor="black" stroked="f"/>
              <v:rect id="_x0000_s1502" style="position:absolute;left:3234;top:4861;width:38;height:9" fillcolor="black" stroked="f"/>
              <v:rect id="_x0000_s1503" style="position:absolute;left:3291;top:4861;width:5;height:9" fillcolor="black" stroked="f"/>
              <v:rect id="_x0000_s1504" style="position:absolute;left:2950;top:2061;width:10;height:38" fillcolor="black" stroked="f"/>
              <v:rect id="_x0000_s1505" style="position:absolute;left:2950;top:2118;width:10;height:39" fillcolor="black" stroked="f"/>
              <v:rect id="_x0000_s1506" style="position:absolute;left:2950;top:2176;width:10;height:38" fillcolor="black" stroked="f"/>
              <v:rect id="_x0000_s1507" style="position:absolute;left:2950;top:2233;width:10;height:39" fillcolor="black" stroked="f"/>
              <v:rect id="_x0000_s1508" style="position:absolute;left:2950;top:2291;width:10;height:39" fillcolor="black" stroked="f"/>
              <v:rect id="_x0000_s1509" style="position:absolute;left:2950;top:2349;width:10;height:38" fillcolor="black" stroked="f"/>
              <v:rect id="_x0000_s1510" style="position:absolute;left:2950;top:2406;width:10;height:39" fillcolor="black" stroked="f"/>
              <v:rect id="_x0000_s1511" style="position:absolute;left:2950;top:2464;width:10;height:38" fillcolor="black" stroked="f"/>
              <v:rect id="_x0000_s1512" style="position:absolute;left:2950;top:2522;width:10;height:38" fillcolor="black" stroked="f"/>
              <v:rect id="_x0000_s1513" style="position:absolute;left:2950;top:2579;width:10;height:39" fillcolor="black" stroked="f"/>
              <v:rect id="_x0000_s1514" style="position:absolute;left:2950;top:2637;width:10;height:38" fillcolor="black" stroked="f"/>
              <v:rect id="_x0000_s1515" style="position:absolute;left:2950;top:2695;width:10;height:38" fillcolor="black" stroked="f"/>
              <v:rect id="_x0000_s1516" style="position:absolute;left:2950;top:2752;width:10;height:39" fillcolor="black" stroked="f"/>
              <v:rect id="_x0000_s1517" style="position:absolute;left:2950;top:2810;width:10;height:38" fillcolor="black" stroked="f"/>
              <v:rect id="_x0000_s1518" style="position:absolute;left:2950;top:2867;width:10;height:39" fillcolor="black" stroked="f"/>
              <v:rect id="_x0000_s1519" style="position:absolute;left:2950;top:2925;width:10;height:39" fillcolor="black" stroked="f"/>
              <v:rect id="_x0000_s1520" style="position:absolute;left:2950;top:2983;width:10;height:38" fillcolor="black" stroked="f"/>
              <v:rect id="_x0000_s1521" style="position:absolute;left:2950;top:3040;width:10;height:39" fillcolor="black" stroked="f"/>
              <v:rect id="_x0000_s1522" style="position:absolute;left:2950;top:3098;width:10;height:38" fillcolor="black" stroked="f"/>
              <v:rect id="_x0000_s1523" style="position:absolute;left:2950;top:3156;width:10;height:38" fillcolor="black" stroked="f"/>
              <v:rect id="_x0000_s1524" style="position:absolute;left:2950;top:3213;width:10;height:39" fillcolor="black" stroked="f"/>
              <v:rect id="_x0000_s1525" style="position:absolute;left:2950;top:3271;width:10;height:38" fillcolor="black" stroked="f"/>
              <v:rect id="_x0000_s1526" style="position:absolute;left:2950;top:3329;width:10;height:38" fillcolor="black" stroked="f"/>
              <v:rect id="_x0000_s1527" style="position:absolute;left:2950;top:3386;width:10;height:39" fillcolor="black" stroked="f"/>
              <v:rect id="_x0000_s1528" style="position:absolute;left:2950;top:3444;width:10;height:38" fillcolor="black" stroked="f"/>
              <v:rect id="_x0000_s1529" style="position:absolute;left:2950;top:3501;width:10;height:39" fillcolor="black" stroked="f"/>
              <v:rect id="_x0000_s1530" style="position:absolute;left:2950;top:3559;width:10;height:39" fillcolor="black" stroked="f"/>
              <v:rect id="_x0000_s1531" style="position:absolute;left:2950;top:3617;width:10;height:38" fillcolor="black" stroked="f"/>
              <v:rect id="_x0000_s1532" style="position:absolute;left:2950;top:3674;width:10;height:39" fillcolor="black" stroked="f"/>
              <v:rect id="_x0000_s1533" style="position:absolute;left:2950;top:3732;width:10;height:38" fillcolor="black" stroked="f"/>
              <v:rect id="_x0000_s1534" style="position:absolute;left:2950;top:3790;width:10;height:38" fillcolor="black" stroked="f"/>
              <v:rect id="_x0000_s1535" style="position:absolute;left:2950;top:3847;width:10;height:39" fillcolor="black" stroked="f"/>
              <v:rect id="_x0000_s1536" style="position:absolute;left:2950;top:3905;width:10;height:38" fillcolor="black" stroked="f"/>
              <v:rect id="_x0000_s1537" style="position:absolute;left:2950;top:3963;width:10;height:38" fillcolor="black" stroked="f"/>
              <v:rect id="_x0000_s1538" style="position:absolute;left:2950;top:4020;width:10;height:39" fillcolor="black" stroked="f"/>
              <v:rect id="_x0000_s1539" style="position:absolute;left:2950;top:4078;width:10;height:38" fillcolor="black" stroked="f"/>
              <v:rect id="_x0000_s1540" style="position:absolute;left:2950;top:4136;width:10;height:38" fillcolor="black" stroked="f"/>
              <v:rect id="_x0000_s1541" style="position:absolute;left:2950;top:4193;width:10;height:39" fillcolor="black" stroked="f"/>
              <v:rect id="_x0000_s1542" style="position:absolute;left:2950;top:4251;width:10;height:38" fillcolor="black" stroked="f"/>
              <v:rect id="_x0000_s1543" style="position:absolute;left:2950;top:4308;width:10;height:39" fillcolor="black" stroked="f"/>
              <v:rect id="_x0000_s1544" style="position:absolute;left:2950;top:4366;width:10;height:38" fillcolor="black" stroked="f"/>
              <v:rect id="_x0000_s1545" style="position:absolute;left:2950;top:4424;width:10;height:38" fillcolor="black" stroked="f"/>
              <v:rect id="_x0000_s1546" style="position:absolute;left:2950;top:4481;width:10;height:39" fillcolor="black" stroked="f"/>
              <v:rect id="_x0000_s1547" style="position:absolute;left:2950;top:4539;width:10;height:38" fillcolor="black" stroked="f"/>
              <v:rect id="_x0000_s1548" style="position:absolute;left:2950;top:4597;width:10;height:38" fillcolor="black" stroked="f"/>
              <v:rect id="_x0000_s1549" style="position:absolute;left:2950;top:4654;width:10;height:39" fillcolor="black" stroked="f"/>
              <v:rect id="_x0000_s1550" style="position:absolute;left:2950;top:4712;width:10;height:38" fillcolor="black" stroked="f"/>
              <v:rect id="_x0000_s1551" style="position:absolute;left:2950;top:4770;width:10;height:38" fillcolor="black" stroked="f"/>
              <v:rect id="_x0000_s1552" style="position:absolute;left:2950;top:4827;width:10;height:39" fillcolor="black" stroked="f"/>
              <v:rect id="_x0000_s1553" style="position:absolute;left:2950;top:4885;width:10;height:38" fillcolor="black" stroked="f"/>
              <v:rect id="_x0000_s1554" style="position:absolute;left:2950;top:4942;width:10;height:39" fillcolor="black" stroked="f"/>
              <v:rect id="_x0000_s1555" style="position:absolute;left:2950;top:5000;width:10;height:39" fillcolor="black" stroked="f"/>
              <v:rect id="_x0000_s1556" style="position:absolute;left:4922;top:2061;width:10;height:38" fillcolor="black" stroked="f"/>
              <v:rect id="_x0000_s1557" style="position:absolute;left:4922;top:2118;width:10;height:39" fillcolor="black" stroked="f"/>
              <v:rect id="_x0000_s1558" style="position:absolute;left:4922;top:2176;width:10;height:38" fillcolor="black" stroked="f"/>
              <v:rect id="_x0000_s1559" style="position:absolute;left:4922;top:2233;width:10;height:39" fillcolor="black" stroked="f"/>
              <v:rect id="_x0000_s1560" style="position:absolute;left:4922;top:2291;width:10;height:39" fillcolor="black" stroked="f"/>
              <v:rect id="_x0000_s1561" style="position:absolute;left:4922;top:2349;width:10;height:38" fillcolor="black" stroked="f"/>
              <v:rect id="_x0000_s1562" style="position:absolute;left:4922;top:2406;width:10;height:39" fillcolor="black" stroked="f"/>
              <v:rect id="_x0000_s1563" style="position:absolute;left:4922;top:2464;width:10;height:38" fillcolor="black" stroked="f"/>
              <v:rect id="_x0000_s1564" style="position:absolute;left:4922;top:2522;width:10;height:38" fillcolor="black" stroked="f"/>
              <v:rect id="_x0000_s1565" style="position:absolute;left:4922;top:2579;width:10;height:39" fillcolor="black" stroked="f"/>
              <v:rect id="_x0000_s1566" style="position:absolute;left:4922;top:2637;width:10;height:38" fillcolor="black" stroked="f"/>
              <v:rect id="_x0000_s1567" style="position:absolute;left:4922;top:2695;width:10;height:38" fillcolor="black" stroked="f"/>
              <v:rect id="_x0000_s1568" style="position:absolute;left:4922;top:2752;width:10;height:39" fillcolor="black" stroked="f"/>
              <v:rect id="_x0000_s1569" style="position:absolute;left:4922;top:2810;width:10;height:38" fillcolor="black" stroked="f"/>
              <v:rect id="_x0000_s1570" style="position:absolute;left:4922;top:2867;width:10;height:39" fillcolor="black" stroked="f"/>
              <v:rect id="_x0000_s1571" style="position:absolute;left:4922;top:2925;width:10;height:39" fillcolor="black" stroked="f"/>
              <v:rect id="_x0000_s1572" style="position:absolute;left:4922;top:2983;width:10;height:38" fillcolor="black" stroked="f"/>
              <v:rect id="_x0000_s1573" style="position:absolute;left:4922;top:3040;width:10;height:39" fillcolor="black" stroked="f"/>
              <v:rect id="_x0000_s1574" style="position:absolute;left:4922;top:3098;width:10;height:38" fillcolor="black" stroked="f"/>
              <v:rect id="_x0000_s1575" style="position:absolute;left:4922;top:3156;width:10;height:38" fillcolor="black" stroked="f"/>
              <v:rect id="_x0000_s1576" style="position:absolute;left:4922;top:3213;width:10;height:39" fillcolor="black" stroked="f"/>
              <v:rect id="_x0000_s1577" style="position:absolute;left:4922;top:3271;width:10;height:38" fillcolor="black" stroked="f"/>
              <v:rect id="_x0000_s1578" style="position:absolute;left:4922;top:3329;width:10;height:38" fillcolor="black" stroked="f"/>
              <v:rect id="_x0000_s1579" style="position:absolute;left:4922;top:3386;width:10;height:39" fillcolor="black" stroked="f"/>
              <v:rect id="_x0000_s1580" style="position:absolute;left:4922;top:3444;width:10;height:38" fillcolor="black" stroked="f"/>
              <v:rect id="_x0000_s1581" style="position:absolute;left:4922;top:3501;width:10;height:39" fillcolor="black" stroked="f"/>
              <v:rect id="_x0000_s1582" style="position:absolute;left:4922;top:3559;width:10;height:39" fillcolor="black" stroked="f"/>
              <v:rect id="_x0000_s1583" style="position:absolute;left:4922;top:3617;width:10;height:38" fillcolor="black" stroked="f"/>
              <v:rect id="_x0000_s1584" style="position:absolute;left:4922;top:3674;width:10;height:39" fillcolor="black" stroked="f"/>
              <v:rect id="_x0000_s1585" style="position:absolute;left:4922;top:3732;width:10;height:38" fillcolor="black" stroked="f"/>
              <v:rect id="_x0000_s1586" style="position:absolute;left:4922;top:3790;width:10;height:38" fillcolor="black" stroked="f"/>
            </v:group>
            <v:group id="_x0000_s1788" style="position:absolute;left:4658;top:1110;width:2960;height:3929" coordorigin="4658,1110" coordsize="2960,3929">
              <v:rect id="_x0000_s1588" style="position:absolute;left:4922;top:3847;width:10;height:39" fillcolor="black" stroked="f"/>
              <v:rect id="_x0000_s1589" style="position:absolute;left:4922;top:3905;width:10;height:38" fillcolor="black" stroked="f"/>
              <v:rect id="_x0000_s1590" style="position:absolute;left:4922;top:3963;width:10;height:38" fillcolor="black" stroked="f"/>
              <v:rect id="_x0000_s1591" style="position:absolute;left:4922;top:4020;width:10;height:39" fillcolor="black" stroked="f"/>
              <v:rect id="_x0000_s1592" style="position:absolute;left:4922;top:4078;width:10;height:38" fillcolor="black" stroked="f"/>
              <v:rect id="_x0000_s1593" style="position:absolute;left:4922;top:4136;width:10;height:38" fillcolor="black" stroked="f"/>
              <v:rect id="_x0000_s1594" style="position:absolute;left:4922;top:4193;width:10;height:39" fillcolor="black" stroked="f"/>
              <v:rect id="_x0000_s1595" style="position:absolute;left:4922;top:4251;width:10;height:38" fillcolor="black" stroked="f"/>
              <v:rect id="_x0000_s1596" style="position:absolute;left:4922;top:4308;width:10;height:39" fillcolor="black" stroked="f"/>
              <v:rect id="_x0000_s1597" style="position:absolute;left:4922;top:4366;width:10;height:38" fillcolor="black" stroked="f"/>
              <v:rect id="_x0000_s1598" style="position:absolute;left:4922;top:4424;width:10;height:38" fillcolor="black" stroked="f"/>
              <v:rect id="_x0000_s1599" style="position:absolute;left:4922;top:4481;width:10;height:39" fillcolor="black" stroked="f"/>
              <v:rect id="_x0000_s1600" style="position:absolute;left:4922;top:4539;width:10;height:38" fillcolor="black" stroked="f"/>
              <v:rect id="_x0000_s1601" style="position:absolute;left:4922;top:4597;width:10;height:38" fillcolor="black" stroked="f"/>
              <v:rect id="_x0000_s1602" style="position:absolute;left:4922;top:4654;width:10;height:39" fillcolor="black" stroked="f"/>
              <v:rect id="_x0000_s1603" style="position:absolute;left:4922;top:4712;width:10;height:38" fillcolor="black" stroked="f"/>
              <v:rect id="_x0000_s1604" style="position:absolute;left:4922;top:4770;width:10;height:38" fillcolor="black" stroked="f"/>
              <v:rect id="_x0000_s1605" style="position:absolute;left:4922;top:4827;width:10;height:39" fillcolor="black" stroked="f"/>
              <v:rect id="_x0000_s1606" style="position:absolute;left:4922;top:4885;width:10;height:38" fillcolor="black" stroked="f"/>
              <v:rect id="_x0000_s1607" style="position:absolute;left:4922;top:4942;width:10;height:39" fillcolor="black" stroked="f"/>
              <v:rect id="_x0000_s1608" style="position:absolute;left:4922;top:5000;width:10;height:39" fillcolor="black" stroked="f"/>
              <v:rect id="_x0000_s1609" style="position:absolute;left:7254;top:2061;width:9;height:38" fillcolor="black" stroked="f"/>
              <v:rect id="_x0000_s1610" style="position:absolute;left:7254;top:2118;width:9;height:39" fillcolor="black" stroked="f"/>
              <v:rect id="_x0000_s1611" style="position:absolute;left:7254;top:2176;width:9;height:38" fillcolor="black" stroked="f"/>
              <v:rect id="_x0000_s1612" style="position:absolute;left:7254;top:2233;width:9;height:39" fillcolor="black" stroked="f"/>
              <v:rect id="_x0000_s1613" style="position:absolute;left:7254;top:2291;width:9;height:39" fillcolor="black" stroked="f"/>
              <v:rect id="_x0000_s1614" style="position:absolute;left:7254;top:2349;width:9;height:38" fillcolor="black" stroked="f"/>
              <v:rect id="_x0000_s1615" style="position:absolute;left:7254;top:2406;width:9;height:39" fillcolor="black" stroked="f"/>
              <v:rect id="_x0000_s1616" style="position:absolute;left:7254;top:2464;width:9;height:38" fillcolor="black" stroked="f"/>
              <v:rect id="_x0000_s1617" style="position:absolute;left:7254;top:2522;width:9;height:38" fillcolor="black" stroked="f"/>
              <v:rect id="_x0000_s1618" style="position:absolute;left:7254;top:2579;width:9;height:39" fillcolor="black" stroked="f"/>
              <v:rect id="_x0000_s1619" style="position:absolute;left:7254;top:2637;width:9;height:38" fillcolor="black" stroked="f"/>
              <v:rect id="_x0000_s1620" style="position:absolute;left:7254;top:2695;width:9;height:38" fillcolor="black" stroked="f"/>
              <v:rect id="_x0000_s1621" style="position:absolute;left:7254;top:2752;width:9;height:39" fillcolor="black" stroked="f"/>
              <v:rect id="_x0000_s1622" style="position:absolute;left:7254;top:2810;width:9;height:38" fillcolor="black" stroked="f"/>
              <v:rect id="_x0000_s1623" style="position:absolute;left:7254;top:2867;width:9;height:39" fillcolor="black" stroked="f"/>
              <v:rect id="_x0000_s1624" style="position:absolute;left:7254;top:2925;width:9;height:39" fillcolor="black" stroked="f"/>
              <v:rect id="_x0000_s1625" style="position:absolute;left:7254;top:2983;width:9;height:38" fillcolor="black" stroked="f"/>
              <v:rect id="_x0000_s1626" style="position:absolute;left:7254;top:3040;width:9;height:39" fillcolor="black" stroked="f"/>
              <v:rect id="_x0000_s1627" style="position:absolute;left:7254;top:3098;width:9;height:38" fillcolor="black" stroked="f"/>
              <v:rect id="_x0000_s1628" style="position:absolute;left:7254;top:3156;width:9;height:38" fillcolor="black" stroked="f"/>
              <v:rect id="_x0000_s1629" style="position:absolute;left:7254;top:3213;width:9;height:39" fillcolor="black" stroked="f"/>
              <v:rect id="_x0000_s1630" style="position:absolute;left:7254;top:3271;width:9;height:38" fillcolor="black" stroked="f"/>
              <v:rect id="_x0000_s1631" style="position:absolute;left:7254;top:3329;width:9;height:38" fillcolor="black" stroked="f"/>
              <v:rect id="_x0000_s1632" style="position:absolute;left:7254;top:3386;width:9;height:39" fillcolor="black" stroked="f"/>
              <v:rect id="_x0000_s1633" style="position:absolute;left:7254;top:3444;width:9;height:38" fillcolor="black" stroked="f"/>
              <v:rect id="_x0000_s1634" style="position:absolute;left:7254;top:3501;width:9;height:39" fillcolor="black" stroked="f"/>
              <v:rect id="_x0000_s1635" style="position:absolute;left:7254;top:3559;width:9;height:39" fillcolor="black" stroked="f"/>
              <v:rect id="_x0000_s1636" style="position:absolute;left:7254;top:3617;width:9;height:38" fillcolor="black" stroked="f"/>
              <v:rect id="_x0000_s1637" style="position:absolute;left:7254;top:3674;width:9;height:39" fillcolor="black" stroked="f"/>
              <v:rect id="_x0000_s1638" style="position:absolute;left:7254;top:3732;width:9;height:38" fillcolor="black" stroked="f"/>
              <v:rect id="_x0000_s1639" style="position:absolute;left:7254;top:3790;width:9;height:38" fillcolor="black" stroked="f"/>
              <v:rect id="_x0000_s1640" style="position:absolute;left:7254;top:3847;width:9;height:39" fillcolor="black" stroked="f"/>
              <v:rect id="_x0000_s1641" style="position:absolute;left:7254;top:3905;width:9;height:38" fillcolor="black" stroked="f"/>
              <v:rect id="_x0000_s1642" style="position:absolute;left:7254;top:3963;width:9;height:38" fillcolor="black" stroked="f"/>
              <v:rect id="_x0000_s1643" style="position:absolute;left:7254;top:4020;width:9;height:39" fillcolor="black" stroked="f"/>
              <v:rect id="_x0000_s1644" style="position:absolute;left:7254;top:4078;width:9;height:38" fillcolor="black" stroked="f"/>
              <v:rect id="_x0000_s1645" style="position:absolute;left:7254;top:4136;width:9;height:38" fillcolor="black" stroked="f"/>
              <v:rect id="_x0000_s1646" style="position:absolute;left:7254;top:4193;width:9;height:39" fillcolor="black" stroked="f"/>
              <v:rect id="_x0000_s1647" style="position:absolute;left:7254;top:4251;width:9;height:38" fillcolor="black" stroked="f"/>
              <v:rect id="_x0000_s1648" style="position:absolute;left:7254;top:4308;width:9;height:39" fillcolor="black" stroked="f"/>
              <v:rect id="_x0000_s1649" style="position:absolute;left:7254;top:4366;width:9;height:38" fillcolor="black" stroked="f"/>
              <v:rect id="_x0000_s1650" style="position:absolute;left:7254;top:4424;width:9;height:38" fillcolor="black" stroked="f"/>
              <v:rect id="_x0000_s1651" style="position:absolute;left:7254;top:4481;width:9;height:39" fillcolor="black" stroked="f"/>
              <v:rect id="_x0000_s1652" style="position:absolute;left:7254;top:4539;width:9;height:38" fillcolor="black" stroked="f"/>
              <v:rect id="_x0000_s1653" style="position:absolute;left:7254;top:4597;width:9;height:38" fillcolor="black" stroked="f"/>
              <v:rect id="_x0000_s1654" style="position:absolute;left:7254;top:4654;width:9;height:39" fillcolor="black" stroked="f"/>
              <v:rect id="_x0000_s1655" style="position:absolute;left:7254;top:4712;width:9;height:38" fillcolor="black" stroked="f"/>
              <v:rect id="_x0000_s1656" style="position:absolute;left:7254;top:4770;width:9;height:38" fillcolor="black" stroked="f"/>
              <v:rect id="_x0000_s1657" style="position:absolute;left:7254;top:4827;width:9;height:39" fillcolor="black" stroked="f"/>
              <v:rect id="_x0000_s1658" style="position:absolute;left:7254;top:4885;width:9;height:38" fillcolor="black" stroked="f"/>
              <v:rect id="_x0000_s1659" style="position:absolute;left:7254;top:4942;width:9;height:39" fillcolor="black" stroked="f"/>
              <v:rect id="_x0000_s1660" style="position:absolute;left:7254;top:5000;width:9;height:39" fillcolor="black" stroked="f"/>
              <v:rect id="_x0000_s1661" style="position:absolute;left:4759;top:4774;width:38;height:10" fillcolor="black" stroked="f"/>
              <v:rect id="_x0000_s1662" style="position:absolute;left:4817;top:4774;width:38;height:10" fillcolor="black" stroked="f"/>
              <v:rect id="_x0000_s1663" style="position:absolute;left:4874;top:4774;width:39;height:10" fillcolor="black" stroked="f"/>
              <v:rect id="_x0000_s1664" style="position:absolute;left:4932;top:4774;width:38;height:10" fillcolor="black" stroked="f"/>
              <v:rect id="_x0000_s1665" style="position:absolute;left:4989;top:4774;width:39;height:10" fillcolor="black" stroked="f"/>
              <v:rect id="_x0000_s1666" style="position:absolute;left:5047;top:4774;width:38;height:10" fillcolor="black" stroked="f"/>
              <v:rect id="_x0000_s1667" style="position:absolute;left:5105;top:4774;width:38;height:10" fillcolor="black" stroked="f"/>
              <v:rect id="_x0000_s1668" style="position:absolute;left:5162;top:4774;width:38;height:10" fillcolor="black" stroked="f"/>
              <v:rect id="_x0000_s1669" style="position:absolute;left:5220;top:4774;width:38;height:10" fillcolor="black" stroked="f"/>
              <v:rect id="_x0000_s1670" style="position:absolute;left:5277;top:4774;width:39;height:10" fillcolor="black" stroked="f"/>
              <v:rect id="_x0000_s1671" style="position:absolute;left:5335;top:4774;width:38;height:10" fillcolor="black" stroked="f"/>
              <v:rect id="_x0000_s1672" style="position:absolute;left:5392;top:4774;width:39;height:10" fillcolor="black" stroked="f"/>
              <v:rect id="_x0000_s1673" style="position:absolute;left:5450;top:4774;width:38;height:10" fillcolor="black" stroked="f"/>
              <v:rect id="_x0000_s1674" style="position:absolute;left:5508;top:4774;width:38;height:10" fillcolor="black" stroked="f"/>
              <v:rect id="_x0000_s1675" style="position:absolute;left:5565;top:4774;width:38;height:10" fillcolor="black" stroked="f"/>
              <v:rect id="_x0000_s1676" style="position:absolute;left:5623;top:4774;width:38;height:10" fillcolor="black" stroked="f"/>
              <v:rect id="_x0000_s1677" style="position:absolute;left:5680;top:4774;width:39;height:10" fillcolor="black" stroked="f"/>
              <v:rect id="_x0000_s1678" style="position:absolute;left:5738;top:4774;width:38;height:10" fillcolor="black" stroked="f"/>
              <v:rect id="_x0000_s1679" style="position:absolute;left:5795;top:4774;width:39;height:10" fillcolor="black" stroked="f"/>
              <v:rect id="_x0000_s1680" style="position:absolute;left:5853;top:4774;width:38;height:10" fillcolor="black" stroked="f"/>
              <v:rect id="_x0000_s1681" style="position:absolute;left:5911;top:4774;width:38;height:10" fillcolor="black" stroked="f"/>
              <v:rect id="_x0000_s1682" style="position:absolute;left:5968;top:4774;width:38;height:10" fillcolor="black" stroked="f"/>
              <v:rect id="_x0000_s1683" style="position:absolute;left:6026;top:4774;width:38;height:10" fillcolor="black" stroked="f"/>
              <v:rect id="_x0000_s1684" style="position:absolute;left:6083;top:4774;width:39;height:10" fillcolor="black" stroked="f"/>
              <v:rect id="_x0000_s1685" style="position:absolute;left:6141;top:4774;width:38;height:10" fillcolor="black" stroked="f"/>
              <v:rect id="_x0000_s1686" style="position:absolute;left:6198;top:4774;width:39;height:10" fillcolor="black" stroked="f"/>
              <v:rect id="_x0000_s1687" style="position:absolute;left:6256;top:4774;width:38;height:10" fillcolor="black" stroked="f"/>
              <v:rect id="_x0000_s1688" style="position:absolute;left:6314;top:4774;width:38;height:10" fillcolor="black" stroked="f"/>
              <v:rect id="_x0000_s1689" style="position:absolute;left:6371;top:4774;width:38;height:10" fillcolor="black" stroked="f"/>
              <v:rect id="_x0000_s1690" style="position:absolute;left:6429;top:4774;width:38;height:10" fillcolor="black" stroked="f"/>
              <v:rect id="_x0000_s1691" style="position:absolute;left:6486;top:4774;width:39;height:10" fillcolor="black" stroked="f"/>
              <v:rect id="_x0000_s1692" style="position:absolute;left:6544;top:4774;width:38;height:10" fillcolor="black" stroked="f"/>
              <v:rect id="_x0000_s1693" style="position:absolute;left:6601;top:4774;width:39;height:10" fillcolor="black" stroked="f"/>
              <v:rect id="_x0000_s1694" style="position:absolute;left:6659;top:4774;width:38;height:10" fillcolor="black" stroked="f"/>
              <v:rect id="_x0000_s1695" style="position:absolute;left:6716;top:4774;width:39;height:10" fillcolor="black" stroked="f"/>
              <v:rect id="_x0000_s1696" style="position:absolute;left:6774;top:4774;width:38;height:10" fillcolor="black" stroked="f"/>
              <v:rect id="_x0000_s1697" style="position:absolute;left:6832;top:4774;width:38;height:10" fillcolor="black" stroked="f"/>
              <v:rect id="_x0000_s1698" style="position:absolute;left:6889;top:4774;width:39;height:10" fillcolor="black" stroked="f"/>
              <v:rect id="_x0000_s1699" style="position:absolute;left:6947;top:4774;width:38;height:10" fillcolor="black" stroked="f"/>
              <v:rect id="_x0000_s1700" style="position:absolute;left:7004;top:4774;width:39;height:10" fillcolor="black" stroked="f"/>
              <v:rect id="_x0000_s1701" style="position:absolute;left:7062;top:4774;width:38;height:10" fillcolor="black" stroked="f"/>
              <v:rect id="_x0000_s1702" style="position:absolute;left:7119;top:4774;width:39;height:10" fillcolor="black" stroked="f"/>
              <v:rect id="_x0000_s1703" style="position:absolute;left:7177;top:4774;width:38;height:10" fillcolor="black" stroked="f"/>
              <v:rect id="_x0000_s1704" style="position:absolute;left:7235;top:4774;width:38;height:10" fillcolor="black" stroked="f"/>
              <v:rect id="_x0000_s1705" style="position:absolute;left:7292;top:4774;width:39;height:10" fillcolor="black" stroked="f"/>
              <v:rect id="_x0000_s1706" style="position:absolute;left:7350;top:4774;width:38;height:10" fillcolor="black" stroked="f"/>
              <v:rect id="_x0000_s1707" style="position:absolute;left:7407;top:4774;width:39;height:10" fillcolor="black" stroked="f"/>
              <v:rect id="_x0000_s1708" style="position:absolute;left:7465;top:4774;width:38;height:10" fillcolor="black" stroked="f"/>
              <v:rect id="_x0000_s1709" style="position:absolute;left:7522;top:4774;width:39;height:10" fillcolor="black" stroked="f"/>
              <v:rect id="_x0000_s1710" style="position:absolute;left:7580;top:4774;width:38;height:10" fillcolor="black" stroked="f"/>
              <v:oval id="_x0000_s1711" style="position:absolute;left:6361;top:1816;width:370;height:365" fillcolor="#999" stroked="f"/>
              <v:shape id="_x0000_s1712" style="position:absolute;left:6357;top:1811;width:374;height:370" coordsize="374,370" path="m,182r,34l4,226r,9l9,245r,5l19,274r5,4l28,288r5,5l38,302r5,5l52,312r5,10l62,326r10,5l76,336r10,5l91,346r24,9l120,355r9,5l139,360r9,5l177,365r10,5l192,370r,-5l220,365r10,-5l240,360r9,-5l254,355r24,-9l283,341r9,-5l297,331r10,-5l312,322r4,-10l326,307r5,-5l336,293r4,-5l345,278r5,-4l359,250r,-5l364,235r,-9l369,216r,-29l374,187r,-5l369,173r,-29l364,134r,-5l359,120r,-10l350,91r-5,-5l340,77r-4,-5l331,62r-5,-5l316,53,312,43r-5,-5l297,33r-5,-4l283,24r-5,-5l254,9r-5,l240,5r-10,l220,,148,r-9,5l129,5r-9,4l115,9,91,19r-5,5l76,29r-4,4l62,38r-5,5l52,53r-9,4l38,62,33,72r-5,5l24,86r-5,5l9,110r,10l4,129r,5l,144r,38l9,182r,-38l14,134r,-5l19,120r,-10l24,110r4,-9l33,96,38,86r5,-5l48,72r4,-5l62,62r5,-9l72,48r9,-5l86,38,96,33r4,-4l115,19r5,l129,14r10,l148,9r39,l220,9r10,5l240,14r9,5l254,19r14,10l273,33r10,5l288,43r9,5l302,53r5,9l316,67r5,5l326,81r5,5l336,96r4,5l345,110r5,l350,120r5,9l355,134r4,10l359,173r5,9l364,178r-5,9l359,216r-4,10l355,235r-5,10l350,250r-10,14l336,269r-5,9l326,283r-5,10l316,298r-9,4l302,312r-5,5l288,322r-5,4l273,331r-5,5l254,346r-5,l240,350r-10,l220,355r-28,l182,360r5,l177,355r-29,l139,350r-10,l120,346r-5,l100,336r-4,-5l86,326r-5,-4l72,317r-5,-5l62,302,52,298r-4,-5l43,283r-5,-5l33,269r-5,-5l19,250r,-5l14,235r,-9l9,216r,-34l,182xe" fillcolor="#999" stroked="f">
                <v:path arrowok="t"/>
              </v:shape>
              <v:shape id="_x0000_s1713" style="position:absolute;left:6261;top:1715;width:561;height:562" coordsize="561,562" path="m,278r,39l5,331r,15l9,360r5,10l24,398r5,15l38,427r5,10l62,456r5,10l76,480r10,5l96,494r14,10l120,514r14,4l144,523r9,10l172,538r10,4l196,547r10,5l220,552r15,5l264,557r14,5l288,557r28,l331,552r14,l360,547r9,-5l403,533r9,-10l422,518r14,-4l465,485r14,-5l484,466r29,-29l518,422r5,-9l532,403r10,-33l547,360r4,-14l551,331r5,-14l556,288r5,-10l556,264r,-29l551,221r,-15l547,197r-5,-15l537,173r-5,-20l523,144r-5,-10l513,120,503,110,494,96,484,86r-5,-9l465,67,455,62,436,43r-9,-5l412,29,398,24,369,14,360,9,345,5r-14,l316,,235,,220,5r-14,l196,9r-14,5l172,19,144,29r-15,9l120,43,110,53,96,62,86,67,67,86,62,96r-9,14l43,120r-5,9l29,144,19,173r-5,9l9,197r-4,9l5,221,,235r,43l9,278r,-43l14,221r,-15l19,197r5,-15l29,173r4,-15l38,153,48,139r5,-10l62,120,72,105r4,-9l96,77r9,-5l120,62r9,-9l139,48,153,38r5,-5l172,29r10,-5l196,19r10,-5l220,14,235,9r43,l316,9r15,5l345,14r15,5l369,24r29,9l403,38r14,10l427,53r19,19l455,77r15,9l475,96r9,9l494,120r9,9l508,134r5,19l523,163r4,10l532,182r5,15l542,206r,15l547,235r,29l551,278r-4,10l547,317r-5,14l542,346r-5,14l532,370r-9,24l513,403r-5,19l503,427r-28,29l470,470r-15,5l427,504r-5,5l403,514r-10,9l369,533r-9,5l345,542r-14,l316,547r-28,l278,552r-14,-5l235,547r-15,-5l206,542r-10,-4l182,533r-10,-5l163,523r-10,-9l134,509r-5,-5l120,494r-15,-9l96,475,86,470,76,456,72,446,53,427r-5,-9l38,403r-5,-5l24,370,19,360,14,346r,-15l9,317r,-39l,278xe" fillcolor="black" stroked="f">
                <v:path arrowok="t"/>
              </v:shape>
              <v:oval id="_x0000_s1714" style="position:absolute;left:5642;top:1816;width:369;height:365" fillcolor="#999" stroked="f"/>
              <v:shape id="_x0000_s1715" style="position:absolute;left:5637;top:1811;width:374;height:370" coordsize="374,370" path="m,182r,34l5,226r,9l10,245r,5l19,274r5,4l29,288r5,5l38,302r5,5l53,312r5,10l62,326r10,5l77,336r9,5l91,346r24,9l120,355r10,5l139,360r10,5l178,365r9,5l192,370r,-5l221,365r9,-5l240,360r10,-5l254,355r24,-9l283,341r10,-5l298,331r9,-5l312,322r5,-10l326,307r5,-5l336,293r5,-5l345,278r5,-4l360,250r,-5l365,235r,-9l369,216r,-29l374,187r,-5l369,173r,-29l365,134r,-5l360,120r,-10l350,91r-5,-5l341,77r-5,-5l331,62r-5,-5l317,53,312,43r-5,-5l298,33r-5,-4l283,24r-5,-5l254,9r-4,l240,5r-10,l221,,149,,139,5r-9,l120,9r-5,l91,19r-5,5l77,29r-5,4l62,38r-4,5l53,53,43,57r-5,5l34,72r-5,5l24,86r-5,5l10,110r,10l5,129r,5l,144r,38l10,182r,-38l14,134r,-5l19,120r,-10l24,110r5,-9l34,96,38,86r5,-5l48,72r5,-5l62,62r5,-9l72,48,82,43r4,-5l96,33r5,-4l115,19r5,l130,14r9,l149,9r38,l221,9r9,5l240,14r10,5l254,19r15,10l274,33r9,5l288,43r10,5l302,53r5,9l317,67r4,5l326,81r5,5l336,96r5,5l345,110r5,l350,120r5,9l355,134r5,10l360,173r5,9l365,178r-5,9l360,216r-5,10l355,235r-5,10l350,250r-9,14l336,269r-5,9l326,283r-5,10l317,298r-10,4l302,312r-4,5l288,322r-5,4l274,331r-5,5l254,346r-4,l240,350r-10,l221,355r-29,l182,360r5,l178,355r-29,l139,350r-9,l120,346r-5,l101,336r-5,-5l86,326r-4,-4l72,317r-5,-5l62,302r-9,-4l48,293,43,283r-5,-5l34,269r-5,-5l19,250r,-5l14,235r,-9l10,216r,-34l,182xe" fillcolor="#999" stroked="f">
                <v:path arrowok="t"/>
              </v:shape>
              <v:shape id="_x0000_s1716" style="position:absolute;left:5541;top:1993;width:15;height:58" coordsize="15,58" path="m,l,39,5,53r,5l15,58r,-5l10,39,10,,,xe" fillcolor="black" stroked="f">
                <v:path arrowok="t"/>
              </v:shape>
              <v:shape id="_x0000_s1717" style="position:absolute;left:5551;top:2070;width:33;height:63" coordsize="33,63" path="m,l,5,5,15r9,28l19,58r5,5l33,53,28,48r,5l24,43,14,15,9,5,9,,,xe" fillcolor="black" stroked="f">
                <v:path arrowok="t"/>
              </v:shape>
              <v:shape id="_x0000_s1718" style="position:absolute;left:5579;top:2137;width:48;height:53" coordsize="48,53" path="m,10l24,34r,-5l29,44r10,9l48,44,39,34r,5l34,24,10,,,10xe" fillcolor="black" stroked="f">
                <v:path arrowok="t"/>
              </v:shape>
              <v:shape id="_x0000_s1719" style="position:absolute;left:5632;top:2195;width:48;height:38" coordsize="48,38" path="m,10r5,4l19,24,29,34r14,4l48,38r,-9l43,29,34,24r5,l29,14,15,5,10,,,10xe" fillcolor="black" stroked="f">
                <v:path arrowok="t"/>
              </v:shape>
              <v:shape id="_x0000_s1720" style="position:absolute;left:5690;top:2233;width:62;height:34" coordsize="62,34" path="m,10r5,5l24,20r9,4l48,29r9,5l62,34r,-10l57,24,48,20,33,15,24,10,9,5r5,l9,,,10xe" fillcolor="black" stroked="f">
                <v:path arrowok="t"/>
              </v:shape>
              <v:shape id="_x0000_s1721" style="position:absolute;left:5771;top:2262;width:58;height:15" coordsize="58,15" path="m,10r34,l48,15,58,10,58,,48,5,34,,,,,10xe" fillcolor="black" stroked="f">
                <v:path arrowok="t"/>
              </v:shape>
              <v:shape id="_x0000_s1722" style="position:absolute;left:5848;top:2253;width:58;height:19" coordsize="58,19" path="m,19r10,l24,14r15,l53,9r5,l58,,53,,39,4,24,4,10,9,,9,,19xe" fillcolor="black" stroked="f">
                <v:path arrowok="t"/>
              </v:shape>
              <v:shape id="_x0000_s1723" style="position:absolute;left:5925;top:2214;width:57;height:39" coordsize="57,39" path="m,39l19,34,29,24r-5,l53,15r4,-5l48,,43,5r5,l38,10,19,15r-9,9l14,24,,29,,39xe" fillcolor="black" stroked="f">
                <v:path arrowok="t"/>
              </v:shape>
              <v:shape id="_x0000_s1724" style="position:absolute;left:5982;top:2166;width:48;height:48" coordsize="48,48" path="m10,48l24,34r-4,l39,29,44,10r,5l48,10,39,,34,5,29,24r5,-5l15,24,,39r10,9xe" fillcolor="black" stroked="f">
                <v:path arrowok="t"/>
              </v:shape>
              <v:shape id="_x0000_s1725" style="position:absolute;left:6035;top:2109;width:39;height:52" coordsize="39,52" path="m10,52r9,-9l29,14r,5l39,4,39,,29,r,4l29,,19,9,15,28,10,38r,-5l,43r10,9xe" fillcolor="black" stroked="f">
                <v:path arrowok="t"/>
              </v:shape>
              <v:shape id="_x0000_s1726" style="position:absolute;left:6074;top:2032;width:24;height:57" coordsize="24,57" path="m9,57r,-4l14,43,19,29r,-15l24,,14,,9,14r,15l4,43,,53r,4l9,57xe" fillcolor="black" stroked="f">
                <v:path arrowok="t"/>
              </v:shape>
              <v:shape id="_x0000_s1727" style="position:absolute;left:6088;top:1955;width:14;height:58" coordsize="14,58" path="m10,58r,-10l14,38,10,24,10,,,,,24,5,38,,48,,58r10,xe" fillcolor="black" stroked="f">
                <v:path arrowok="t"/>
              </v:shape>
              <v:shape id="_x0000_s1728" style="position:absolute;left:6064;top:1878;width:29;height:58" coordsize="29,58" path="m29,58r,-15l24,34,19,19,10,,,,10,19r4,15l19,43r,15l29,58xe" fillcolor="black" stroked="f">
                <v:path arrowok="t"/>
              </v:shape>
              <v:shape id="_x0000_s1729" style="position:absolute;left:6026;top:1811;width:38;height:53" coordsize="38,53" path="m38,53l28,24,19,14,9,,,9,9,24r10,9l19,29r5,9l28,53r10,xe" fillcolor="black" stroked="f">
                <v:path arrowok="t"/>
              </v:shape>
              <v:shape id="_x0000_s1730" style="position:absolute;left:5973;top:1763;width:53;height:43" coordsize="53,43" path="m53,33l48,29,33,19r-4,l19,14r5,l9,,,9,14,24r15,5l24,29r14,9l43,43,53,33xe" fillcolor="black" stroked="f">
                <v:path arrowok="t"/>
              </v:shape>
              <v:shape id="_x0000_s1731" style="position:absolute;left:5906;top:1729;width:52;height:29" coordsize="52,29" path="m52,19l33,10,5,,,,,10r5,l33,19,52,29r,-10xe" fillcolor="black" stroked="f">
                <v:path arrowok="t"/>
              </v:shape>
              <v:shape id="_x0000_s1732" style="position:absolute;left:5829;top:1715;width:58;height:14" coordsize="58,14" path="m58,5l43,5,29,,,,,9r29,l43,14r15,l58,5xe" fillcolor="black" stroked="f">
                <v:path arrowok="t"/>
              </v:shape>
              <v:shape id="_x0000_s1733" style="position:absolute;left:5752;top:1715;width:58;height:14" coordsize="58,14" path="m58,l24,,10,5,,5r,9l10,14,24,9r34,l58,xe" fillcolor="black" stroked="f">
                <v:path arrowok="t"/>
              </v:shape>
              <v:shape id="_x0000_s1734" style="position:absolute;left:5675;top:1724;width:58;height:39" coordsize="58,39" path="m58,l39,10,10,20,,29,10,39,20,29r-5,l24,24,39,20,58,10,58,xe" fillcolor="black" stroked="f">
                <v:path arrowok="t"/>
              </v:shape>
              <v:shape id="_x0000_s1735" style="position:absolute;left:5613;top:1763;width:53;height:43" coordsize="53,43" path="m43,l38,5,24,14r5,l14,19,,33,10,43,24,29r-5,l29,24r5,l48,14,53,9,43,xe" fillcolor="black" stroked="f">
                <v:path arrowok="t"/>
              </v:shape>
              <v:shape id="_x0000_s1736" style="position:absolute;left:5570;top:1811;width:43;height:53" coordsize="43,53" path="m33,l24,14,14,24,9,38r,-5l,43,9,53,19,43,24,29r,4l33,24,43,9,33,xe" fillcolor="black" stroked="f">
                <v:path arrowok="t"/>
              </v:shape>
              <v:shape id="_x0000_s1737" style="position:absolute;left:5546;top:1878;width:29;height:58" coordsize="29,58" path="m19,l10,19,5,34,,43,,58r10,l10,43r4,-9l19,19,29,,19,xe" fillcolor="black" stroked="f">
                <v:path arrowok="t"/>
              </v:shape>
              <v:rect id="_x0000_s1738" style="position:absolute;left:5541;top:1955;width:10;height:38" fillcolor="black" stroked="f"/>
              <v:shape id="_x0000_s1739" style="position:absolute;left:4658;top:1110;width:101;height:91" coordsize="101,91" path="m,19l92,91r9,-19l10,,,19xe" fillcolor="black" stroked="f">
                <v:path arrowok="t"/>
              </v:shape>
              <v:shape id="_x0000_s1740" style="position:absolute;left:4778;top:1206;width:101;height:91" coordsize="101,91" path="m,19l91,91,101,72,10,,,19xe" fillcolor="black" stroked="f">
                <v:path arrowok="t"/>
              </v:shape>
              <v:shape id="_x0000_s1741" style="position:absolute;left:4898;top:1297;width:101;height:91" coordsize="101,91" path="m,19l91,91,101,72,10,,,19xe" fillcolor="black" stroked="f">
                <v:path arrowok="t"/>
              </v:shape>
              <v:shape id="_x0000_s1742" style="position:absolute;left:5023;top:1393;width:96;height:91" coordsize="96,91" path="m,19l86,91,96,72,10,,,19xe" fillcolor="black" stroked="f">
                <v:path arrowok="t"/>
              </v:shape>
              <v:shape id="_x0000_s1743" style="position:absolute;left:5143;top:1489;width:101;height:91" coordsize="101,91" path="m,19l91,91,101,72,10,,,19xe" fillcolor="black" stroked="f">
                <v:path arrowok="t"/>
              </v:shape>
              <v:shape id="_x0000_s1744" style="position:absolute;left:5263;top:1585;width:101;height:91" coordsize="101,91" path="m,19l91,91,101,72,9,,,19xe" fillcolor="black" stroked="f">
                <v:path arrowok="t"/>
              </v:shape>
              <v:shape id="_x0000_s1745" style="position:absolute;left:5383;top:1676;width:101;height:92" coordsize="101,92" path="m,20l91,92,101,72,9,,,20xe" fillcolor="black" stroked="f">
                <v:path arrowok="t"/>
              </v:shape>
              <v:shape id="_x0000_s1746" style="position:absolute;left:5392;top:1662;width:183;height:168" coordsize="183,168" path="m,130r183,38l106,,,130xe" fillcolor="black" stroked="f">
                <v:path arrowok="t"/>
              </v:shape>
              <v:rect id="_x0000_s1747" style="position:absolute;left:4759;top:4265;width:38;height:10" fillcolor="black" stroked="f"/>
              <v:rect id="_x0000_s1748" style="position:absolute;left:4817;top:4265;width:38;height:10" fillcolor="black" stroked="f"/>
              <v:rect id="_x0000_s1749" style="position:absolute;left:4874;top:4265;width:39;height:10" fillcolor="black" stroked="f"/>
              <v:rect id="_x0000_s1750" style="position:absolute;left:4932;top:4265;width:38;height:10" fillcolor="black" stroked="f"/>
              <v:rect id="_x0000_s1751" style="position:absolute;left:4989;top:4265;width:39;height:10" fillcolor="black" stroked="f"/>
              <v:rect id="_x0000_s1752" style="position:absolute;left:5047;top:4265;width:38;height:10" fillcolor="black" stroked="f"/>
              <v:rect id="_x0000_s1753" style="position:absolute;left:5105;top:4265;width:38;height:10" fillcolor="black" stroked="f"/>
              <v:rect id="_x0000_s1754" style="position:absolute;left:5162;top:4265;width:38;height:10" fillcolor="black" stroked="f"/>
              <v:rect id="_x0000_s1755" style="position:absolute;left:5220;top:4265;width:38;height:10" fillcolor="black" stroked="f"/>
              <v:rect id="_x0000_s1756" style="position:absolute;left:5277;top:4265;width:39;height:10" fillcolor="black" stroked="f"/>
              <v:rect id="_x0000_s1757" style="position:absolute;left:5335;top:4265;width:38;height:10" fillcolor="black" stroked="f"/>
              <v:rect id="_x0000_s1758" style="position:absolute;left:5392;top:4265;width:39;height:10" fillcolor="black" stroked="f"/>
              <v:rect id="_x0000_s1759" style="position:absolute;left:5450;top:4265;width:38;height:10" fillcolor="black" stroked="f"/>
              <v:rect id="_x0000_s1760" style="position:absolute;left:5508;top:4265;width:38;height:10" fillcolor="black" stroked="f"/>
              <v:rect id="_x0000_s1761" style="position:absolute;left:5565;top:4265;width:38;height:10" fillcolor="black" stroked="f"/>
              <v:rect id="_x0000_s1762" style="position:absolute;left:5623;top:4265;width:38;height:10" fillcolor="black" stroked="f"/>
              <v:rect id="_x0000_s1763" style="position:absolute;left:5680;top:4265;width:39;height:10" fillcolor="black" stroked="f"/>
              <v:rect id="_x0000_s1764" style="position:absolute;left:5738;top:4265;width:38;height:10" fillcolor="black" stroked="f"/>
              <v:rect id="_x0000_s1765" style="position:absolute;left:5795;top:4265;width:39;height:10" fillcolor="black" stroked="f"/>
              <v:rect id="_x0000_s1766" style="position:absolute;left:5853;top:4265;width:38;height:10" fillcolor="black" stroked="f"/>
              <v:rect id="_x0000_s1767" style="position:absolute;left:5911;top:4265;width:38;height:10" fillcolor="black" stroked="f"/>
              <v:rect id="_x0000_s1768" style="position:absolute;left:5968;top:4265;width:38;height:10" fillcolor="black" stroked="f"/>
              <v:rect id="_x0000_s1769" style="position:absolute;left:6026;top:4265;width:38;height:10" fillcolor="black" stroked="f"/>
              <v:rect id="_x0000_s1770" style="position:absolute;left:6083;top:4265;width:39;height:10" fillcolor="black" stroked="f"/>
              <v:rect id="_x0000_s1771" style="position:absolute;left:6141;top:4265;width:38;height:10" fillcolor="black" stroked="f"/>
              <v:rect id="_x0000_s1772" style="position:absolute;left:6198;top:4265;width:39;height:10" fillcolor="black" stroked="f"/>
              <v:rect id="_x0000_s1773" style="position:absolute;left:6256;top:4265;width:38;height:10" fillcolor="black" stroked="f"/>
              <v:rect id="_x0000_s1774" style="position:absolute;left:6314;top:4265;width:38;height:10" fillcolor="black" stroked="f"/>
              <v:rect id="_x0000_s1775" style="position:absolute;left:6371;top:4265;width:38;height:10" fillcolor="black" stroked="f"/>
              <v:rect id="_x0000_s1776" style="position:absolute;left:6429;top:4265;width:38;height:10" fillcolor="black" stroked="f"/>
              <v:rect id="_x0000_s1777" style="position:absolute;left:6486;top:4265;width:39;height:10" fillcolor="black" stroked="f"/>
              <v:rect id="_x0000_s1778" style="position:absolute;left:6544;top:4265;width:38;height:10" fillcolor="black" stroked="f"/>
              <v:rect id="_x0000_s1779" style="position:absolute;left:6601;top:4265;width:39;height:10" fillcolor="black" stroked="f"/>
              <v:rect id="_x0000_s1780" style="position:absolute;left:6659;top:4265;width:38;height:10" fillcolor="black" stroked="f"/>
              <v:rect id="_x0000_s1781" style="position:absolute;left:6716;top:4265;width:39;height:10" fillcolor="black" stroked="f"/>
              <v:rect id="_x0000_s1782" style="position:absolute;left:6774;top:4265;width:38;height:10" fillcolor="black" stroked="f"/>
              <v:rect id="_x0000_s1783" style="position:absolute;left:6832;top:4265;width:38;height:10" fillcolor="black" stroked="f"/>
              <v:rect id="_x0000_s1784" style="position:absolute;left:6889;top:4265;width:39;height:10" fillcolor="black" stroked="f"/>
              <v:rect id="_x0000_s1785" style="position:absolute;left:6947;top:4265;width:38;height:10" fillcolor="black" stroked="f"/>
              <v:rect id="_x0000_s1786" style="position:absolute;left:7004;top:4265;width:39;height:10" fillcolor="black" stroked="f"/>
              <v:rect id="_x0000_s1787" style="position:absolute;left:7062;top:4265;width:38;height:10" fillcolor="black" stroked="f"/>
            </v:group>
            <v:rect id="_x0000_s1789" style="position:absolute;left:7119;top:4265;width:39;height:10" fillcolor="black" stroked="f"/>
            <v:rect id="_x0000_s1790" style="position:absolute;left:7177;top:4265;width:38;height:10" fillcolor="black" stroked="f"/>
            <v:rect id="_x0000_s1791" style="position:absolute;left:7235;top:4265;width:38;height:10" fillcolor="black" stroked="f"/>
            <v:rect id="_x0000_s1792" style="position:absolute;left:7292;top:4265;width:39;height:10" fillcolor="black" stroked="f"/>
            <v:rect id="_x0000_s1793" style="position:absolute;left:7350;top:4265;width:38;height:10" fillcolor="black" stroked="f"/>
            <v:rect id="_x0000_s1794" style="position:absolute;left:7407;top:4265;width:39;height:10" fillcolor="black" stroked="f"/>
            <v:rect id="_x0000_s1795" style="position:absolute;left:7465;top:4265;width:38;height:10" fillcolor="black" stroked="f"/>
            <v:rect id="_x0000_s1796" style="position:absolute;left:7522;top:4265;width:39;height:10" fillcolor="black" stroked="f"/>
            <v:rect id="_x0000_s1797" style="position:absolute;left:7580;top:4265;width:38;height:10" fillcolor="black" stroked="f"/>
            <v:shape id="_x0000_s1798" style="position:absolute;left:7412;top:4971;width:53;height:68" coordsize="53,68" path="m53,48l19,,,19,34,68,53,48xe" fillcolor="black" stroked="f">
              <v:path arrowok="t"/>
            </v:shape>
            <v:shape id="_x0000_s1799" style="position:absolute;left:7359;top:4904;width:53;height:62" coordsize="53,62" path="m53,43l44,29,20,,,19,24,48,34,62,53,43xe" fillcolor="black" stroked="f">
              <v:path arrowok="t"/>
            </v:shape>
            <v:shape id="_x0000_s1800" style="position:absolute;left:7307;top:4832;width:52;height:67" coordsize="52,67" path="m52,48l33,19,19,,,19,14,38,33,67,52,48xe" fillcolor="black" stroked="f">
              <v:path arrowok="t"/>
            </v:shape>
            <v:shape id="_x0000_s1801" style="position:absolute;left:7254;top:4765;width:53;height:62" coordsize="53,62" path="m53,43l43,29,19,,,19,24,48r9,14l53,43xe" fillcolor="black" stroked="f">
              <v:path arrowok="t"/>
            </v:shape>
            <v:shape id="_x0000_s1802" style="position:absolute;left:7187;top:4707;width:67;height:58" coordsize="67,58" path="m67,39l52,24,19,,,19,33,43,48,58,67,39xe" fillcolor="black" stroked="f">
              <v:path arrowok="t"/>
            </v:shape>
            <v:shape id="_x0000_s1803" style="position:absolute;left:7119;top:4659;width:68;height:53" coordsize="68,53" path="m68,34l53,24,48,19,10,,,29,39,48,34,43,48,53,68,34xe" fillcolor="black" stroked="f">
              <v:path arrowok="t"/>
            </v:shape>
            <v:shape id="_x0000_s1804" style="position:absolute;left:7043;top:4635;width:62;height:43" coordsize="62,43" path="m62,14l5,,,,,29r5,l,29,53,43,62,14xe" fillcolor="black" stroked="f">
              <v:path arrowok="t"/>
            </v:shape>
            <v:shape id="_x0000_s1805" style="position:absolute;left:6956;top:4621;width:58;height:38" coordsize="58,38" path="m58,9l,,,28,58,38,58,9xe" fillcolor="black" stroked="f">
              <v:path arrowok="t"/>
            </v:shape>
            <v:shape id="_x0000_s1806" style="position:absolute;left:6870;top:4606;width:58;height:39" coordsize="58,39" path="m58,10l,,,29,58,39r,-29xe" fillcolor="black" stroked="f">
              <v:path arrowok="t"/>
            </v:shape>
            <v:shape id="_x0000_s1807" style="position:absolute;left:6784;top:4592;width:62;height:38" coordsize="62,38" path="m62,9l38,5r-5,l,,,29r33,4l28,33r24,5l62,9xe" fillcolor="black" stroked="f">
              <v:path arrowok="t"/>
            </v:shape>
            <v:shape id="_x0000_s1808" style="position:absolute;left:6697;top:4587;width:58;height:34" coordsize="58,34" path="m58,5l34,5,,,,29r34,5l58,34,58,5xe" fillcolor="black" stroked="f">
              <v:path arrowok="t"/>
            </v:shape>
            <v:shape id="_x0000_s1809" style="position:absolute;left:6611;top:4577;width:58;height:34" coordsize="58,34" path="m58,5l19,,,,,29r19,l58,34,58,5xe" fillcolor="black" stroked="f">
              <v:path arrowok="t"/>
            </v:shape>
            <v:shape id="_x0000_s1810" style="position:absolute;left:6520;top:4568;width:62;height:33" coordsize="62,33" path="m62,5l29,5r4,l9,,,29r29,4l62,33,62,5xe" fillcolor="black" stroked="f">
              <v:path arrowok="t"/>
            </v:shape>
            <v:shape id="_x0000_s1811" style="position:absolute;left:6438;top:4558;width:58;height:39" coordsize="58,39" path="m58,10l,,,29,58,39r,-29xe" fillcolor="black" stroked="f">
              <v:path arrowok="t"/>
            </v:shape>
            <v:shape id="_x0000_s1812" style="position:absolute;left:6352;top:4549;width:62;height:38" coordsize="62,38" path="m62,9l9,,,,,28r9,l5,28,53,38,62,9xe" fillcolor="black" stroked="f">
              <v:path arrowok="t"/>
            </v:shape>
            <v:shape id="_x0000_s1813" style="position:absolute;left:6261;top:4529;width:67;height:44" coordsize="67,44" path="m67,15l57,10,9,,,29,48,39r9,5l67,15xe" fillcolor="black" stroked="f">
              <v:path arrowok="t"/>
            </v:shape>
            <v:shape id="_x0000_s1814" style="position:absolute;left:6174;top:4505;width:68;height:44" coordsize="68,44" path="m68,15l44,10,10,,,29,34,39r24,5l68,15xe" fillcolor="black" stroked="f">
              <v:path arrowok="t"/>
            </v:shape>
            <v:shape id="_x0000_s1815" style="position:absolute;left:6098;top:4467;width:62;height:53" coordsize="62,53" path="m62,24l43,14r5,5l19,,,19,28,38r5,5l52,53,62,24xe" fillcolor="black" stroked="f">
              <v:path arrowok="t"/>
            </v:shape>
            <v:shape id="_x0000_s1816" style="position:absolute;left:6045;top:4400;width:53;height:62" coordsize="53,62" path="m53,43l29,9r4,5l29,,,9,5,24,33,62,53,43xe" fillcolor="black" stroked="f">
              <v:path arrowok="t"/>
            </v:shape>
            <v:shape id="_x0000_s1817" style="position:absolute;left:6011;top:4318;width:48;height:67" coordsize="48,67" path="m48,58l39,34,29,,,10,10,43r9,24l48,58xe" fillcolor="black" stroked="f">
              <v:path arrowok="t"/>
            </v:shape>
            <v:shape id="_x0000_s1818" style="position:absolute;left:5992;top:4232;width:43;height:62" coordsize="43,62" path="m43,62r,-5l34,24,29,,,9,5,33r9,29l14,57r,5l43,62xe" fillcolor="black" stroked="f">
              <v:path arrowok="t"/>
            </v:shape>
            <v:shape id="_x0000_s1819" style="position:absolute;left:5968;top:4150;width:48;height:62" coordsize="48,62" path="m48,53l43,43,29,,,10,14,53r5,9l48,53xe" fillcolor="black" stroked="f">
              <v:path arrowok="t"/>
            </v:shape>
            <v:shape id="_x0000_s1820" style="position:absolute;left:5915;top:4078;width:63;height:62" coordsize="63,62" path="m63,43l53,29,20,,,19,34,48r9,14l63,43xe" fillcolor="black" stroked="f">
              <v:path arrowok="t"/>
            </v:shape>
            <v:shape id="_x0000_s1821" style="position:absolute;left:5843;top:4049;width:63;height:43" coordsize="63,43" path="m63,14l34,,,,,29r29,l24,29,53,43,63,14xe" fillcolor="black" stroked="f">
              <v:path arrowok="t"/>
            </v:shape>
            <v:shape id="_x0000_s1822" style="position:absolute;left:5757;top:4044;width:58;height:53" coordsize="58,53" path="m58,l43,,,34,19,53,58,24,48,29r10,l58,xe" fillcolor="black" stroked="f">
              <v:path arrowok="t"/>
            </v:shape>
            <v:shape id="_x0000_s1823" style="position:absolute;left:5690;top:4092;width:62;height:53" coordsize="62,53" path="m43,l,39r,9l29,48r,-4l24,53,62,19,43,xe" fillcolor="black" stroked="f">
              <v:path arrowok="t"/>
            </v:shape>
            <v:shape id="_x0000_s1824" style="position:absolute;left:5656;top:4160;width:48;height:67" coordsize="48,67" path="m19,l10,24,,57,29,67,39,33,48,9,19,xe" fillcolor="black" stroked="f">
              <v:path arrowok="t"/>
            </v:shape>
            <v:shape id="_x0000_s1825" style="position:absolute;left:5642;top:4251;width:38;height:57" coordsize="38,57" path="m9,l,57r29,l38,,9,xe" fillcolor="black" stroked="f">
              <v:path arrowok="t"/>
            </v:shape>
            <v:shape id="_x0000_s1826" style="position:absolute;left:5627;top:4337;width:39;height:58" coordsize="39,58" path="m10,l,58r29,l39,,10,xe" fillcolor="black" stroked="f">
              <v:path arrowok="t"/>
            </v:shape>
            <v:shape id="_x0000_s1827" style="position:absolute;left:5594;top:4419;width:57;height:62" coordsize="57,62" path="m29,l,53r29,9l57,10,29,xe" fillcolor="black" stroked="f">
              <v:path arrowok="t"/>
            </v:shape>
            <v:shape id="_x0000_s1828" style="position:absolute;left:5541;top:4491;width:58;height:62" coordsize="58,62" path="m38,l24,19,,43,19,62,43,38,58,19,38,xe" fillcolor="black" stroked="f">
              <v:path arrowok="t"/>
            </v:shape>
            <v:shape id="_x0000_s1829" style="position:absolute;left:5503;top:4553;width:38;height:48" coordsize="38,48" path="m19,l,29,19,48,38,20,19,xe" fillcolor="black" stroked="f">
              <v:path arrowok="t"/>
            </v:shape>
            <v:shape id="_x0000_s1830" style="position:absolute;left:7326;top:4448;width:43;height:43" coordsize="43,43" path="m43,24l29,,,19,14,43,43,24xe" fillcolor="black" stroked="f">
              <v:path arrowok="t"/>
            </v:shape>
            <v:shape id="_x0000_s1831" style="position:absolute;left:7302;top:4404;width:38;height:34" coordsize="38,34" path="m38,25l29,,,10,9,34,38,25xe" fillcolor="black" stroked="f">
              <v:path arrowok="t"/>
            </v:shape>
            <v:shape id="_x0000_s1832" style="position:absolute;left:7278;top:4352;width:38;height:38" coordsize="38,38" path="m38,28l29,,,9,9,38,38,28xe" fillcolor="black" stroked="f">
              <v:path arrowok="t"/>
            </v:shape>
            <v:shape id="_x0000_s1833" style="position:absolute;left:7244;top:4299;width:39;height:43" coordsize="39,43" path="m39,24l19,,,19,19,43,39,24xe" fillcolor="black" stroked="f">
              <v:path arrowok="t"/>
            </v:shape>
            <v:shape id="_x0000_s1834" style="position:absolute;left:7206;top:4260;width:38;height:39" coordsize="38,39" path="m38,20l19,,,20,19,39,38,20xe" fillcolor="black" stroked="f">
              <v:path arrowok="t"/>
            </v:shape>
            <v:shape id="_x0000_s1835" style="position:absolute;left:7163;top:4222;width:38;height:34" coordsize="38,34" path="m38,14l33,10,19,,,19,14,29r5,5l38,14xe" fillcolor="black" stroked="f">
              <v:path arrowok="t"/>
            </v:shape>
            <v:shape id="_x0000_s1836" style="position:absolute;left:7110;top:4188;width:43;height:44" coordsize="43,44" path="m43,15l19,,,29,24,44,43,15xe" fillcolor="black" stroked="f">
              <v:path arrowok="t"/>
            </v:shape>
            <v:shape id="_x0000_s1837" style="position:absolute;left:7067;top:4164;width:33;height:39" coordsize="33,39" path="m33,10l9,,,29,24,39,33,10xe" fillcolor="black" stroked="f">
              <v:path arrowok="t"/>
            </v:shape>
            <v:shape id="_x0000_s1838" style="position:absolute;left:7009;top:4145;width:39;height:39" coordsize="39,39" path="m39,10l10,,,29,29,39,39,10xe" fillcolor="black" stroked="f">
              <v:path arrowok="t"/>
            </v:shape>
            <v:shape id="_x0000_s1839" style="position:absolute;left:6952;top:4126;width:38;height:38" coordsize="38,38" path="m38,10l9,,,29r28,9l38,10xe" fillcolor="black" stroked="f">
              <v:path arrowok="t"/>
            </v:shape>
            <v:shape id="_x0000_s1840" style="position:absolute;left:6899;top:4111;width:33;height:34" coordsize="33,34" path="m33,5l5,,,,,29r5,l,29r24,5l33,5xe" fillcolor="black" stroked="f">
              <v:path arrowok="t"/>
            </v:shape>
            <v:shape id="_x0000_s1841" style="position:absolute;left:6836;top:4097;width:34;height:34" coordsize="34,34" path="m34,5r-5,l34,5,10,,,29r29,5l34,34,34,5xe" fillcolor="black" stroked="f">
              <v:path arrowok="t"/>
            </v:shape>
            <v:shape id="_x0000_s1842" style="position:absolute;left:6784;top:4087;width:28;height:34" coordsize="28,34" path="m28,5l,,,29r28,5l28,5xe" fillcolor="black" stroked="f">
              <v:path arrowok="t"/>
            </v:shape>
            <v:shape id="_x0000_s1843" style="position:absolute;left:6726;top:4078;width:29;height:33" coordsize="29,33" path="m29,5l,,,29r29,4l29,5xe" fillcolor="black" stroked="f">
              <v:path arrowok="t"/>
            </v:shape>
            <v:shape id="_x0000_s1844" style="position:absolute;left:6669;top:4073;width:28;height:34" coordsize="28,34" path="m28,5l,,,29r28,5l28,5xe" fillcolor="black" stroked="f">
              <v:path arrowok="t"/>
            </v:shape>
            <v:shape id="_x0000_s1845" style="position:absolute;left:6611;top:4068;width:29;height:34" coordsize="29,34" path="m29,5l,,,29r29,5l29,5xe" fillcolor="black" stroked="f">
              <v:path arrowok="t"/>
            </v:shape>
            <v:shape id="_x0000_s1846" style="position:absolute;left:6553;top:4063;width:29;height:34" coordsize="29,34" path="m29,5l,,,29r29,5l29,5xe" fillcolor="black" stroked="f">
              <v:path arrowok="t"/>
            </v:shape>
            <v:shape id="_x0000_s1847" style="position:absolute;left:6496;top:4059;width:29;height:33" coordsize="29,33" path="m29,4l,,,28r29,5l29,4xe" fillcolor="black" stroked="f">
              <v:path arrowok="t"/>
            </v:shape>
            <v:shape id="_x0000_s1848" style="position:absolute;left:6438;top:4054;width:29;height:33" coordsize="29,33" path="m29,5l,,,29r29,4l29,5xe" fillcolor="black" stroked="f">
              <v:path arrowok="t"/>
            </v:shape>
            <v:shape id="_x0000_s1849" style="position:absolute;left:6381;top:4049;width:28;height:34" coordsize="28,34" path="m28,5l,,,29r28,5l28,5xe" fillcolor="black" stroked="f">
              <v:path arrowok="t"/>
            </v:shape>
            <v:rect id="_x0000_s1850" style="position:absolute;left:6323;top:4049;width:29;height:29" fillcolor="black" stroked="f"/>
            <v:shape id="_x0000_s1851" style="position:absolute;left:6266;top:4044;width:28;height:34" coordsize="28,34" path="m28,5l,,,29r28,5l28,5xe" fillcolor="black" stroked="f">
              <v:path arrowok="t"/>
            </v:shape>
            <v:rect id="_x0000_s1852" style="position:absolute;left:6208;top:4044;width:29;height:29" fillcolor="black" stroked="f"/>
            <v:rect id="_x0000_s1853" style="position:absolute;left:6150;top:4044;width:29;height:29" fillcolor="black" stroked="f"/>
            <v:rect id="_x0000_s1854" style="position:absolute;left:6093;top:4044;width:29;height:29" fillcolor="black" stroked="f"/>
            <v:rect id="_x0000_s1855" style="position:absolute;left:6035;top:4044;width:29;height:29" fillcolor="black" stroked="f"/>
            <v:rect id="_x0000_s1856" style="position:absolute;left:5978;top:4044;width:28;height:29" fillcolor="black" stroked="f"/>
            <v:rect id="_x0000_s1857" style="position:absolute;left:5920;top:4044;width:29;height:29" fillcolor="black" stroked="f"/>
            <v:rect id="_x0000_s1858" style="position:absolute;left:5863;top:4044;width:28;height:29" fillcolor="black" stroked="f"/>
            <v:rect id="_x0000_s1859" style="position:absolute;left:5805;top:4044;width:29;height:29" fillcolor="black" stroked="f"/>
            <v:rect id="_x0000_s1860" style="position:absolute;left:5747;top:4049;width:29;height:29" fillcolor="black" stroked="f"/>
            <v:shape id="_x0000_s1861" style="position:absolute;left:5690;top:4049;width:29;height:34" coordsize="29,34" path="m29,l,5,,34,29,29,29,xe" fillcolor="black" stroked="f">
              <v:path arrowok="t"/>
            </v:shape>
            <v:shape id="_x0000_s1862" style="position:absolute;left:5632;top:4054;width:29;height:33" coordsize="29,33" path="m29,l,5,,33,29,29,29,xe" fillcolor="black" stroked="f">
              <v:path arrowok="t"/>
            </v:shape>
            <v:shape id="_x0000_s1863" style="position:absolute;left:5575;top:4059;width:28;height:33" coordsize="28,33" path="m28,l,4,,33,28,28,28,xe" fillcolor="black" stroked="f">
              <v:path arrowok="t"/>
            </v:shape>
            <v:rect id="_x0000_s1864" style="position:absolute;left:5517;top:4068;width:29;height:29" fillcolor="black" stroked="f"/>
            <v:rect id="_x0000_s1865" style="position:absolute;left:5460;top:4073;width:28;height:29" fillcolor="black" stroked="f"/>
            <v:shape id="_x0000_s1866" style="position:absolute;left:5402;top:4078;width:29;height:33" coordsize="29,33" path="m29,l,5,,33,29,29,29,xe" fillcolor="black" stroked="f">
              <v:path arrowok="t"/>
            </v:shape>
            <v:rect id="_x0000_s1867" style="position:absolute;left:5344;top:4087;width:29;height:29" fillcolor="black" stroked="f"/>
            <v:shape id="_x0000_s1868" style="position:absolute;left:5282;top:4092;width:38;height:39" coordsize="38,39" path="m29,l,10,10,39,38,29,29,xe" fillcolor="black" stroked="f">
              <v:path arrowok="t"/>
            </v:shape>
            <v:shape id="_x0000_s1869" style="position:absolute;left:5224;top:4111;width:44;height:34" coordsize="44,34" path="m24,l20,5,29,,10,,,5,10,34,20,29r-5,l34,29,44,20,24,xe" fillcolor="black" stroked="f">
              <v:path arrowok="t"/>
            </v:shape>
            <v:shape id="_x0000_s1870" style="position:absolute;left:5167;top:4121;width:38;height:39" coordsize="38,39" path="m29,l,10,10,39,38,29,29,xe" fillcolor="black" stroked="f">
              <v:path arrowok="t"/>
            </v:shape>
            <v:shape id="_x0000_s1871" style="position:absolute;left:5119;top:4140;width:34;height:39" coordsize="34,39" path="m24,l,10,10,39,34,29,24,xe" fillcolor="black" stroked="f">
              <v:path arrowok="t"/>
            </v:shape>
            <v:shape id="_x0000_s1872" style="position:absolute;left:5061;top:4160;width:44;height:43" coordsize="44,43" path="m24,l,14,20,43,44,28,24,xe" fillcolor="black" stroked="f">
              <v:path arrowok="t"/>
            </v:shape>
            <v:shape id="_x0000_s1873" style="position:absolute;left:5013;top:4188;width:39;height:39" coordsize="39,39" path="m20,l,20,20,39,39,20,20,xe" fillcolor="black" stroked="f">
              <v:path arrowok="t"/>
            </v:shape>
            <v:shape id="_x0000_s1874" style="position:absolute;left:4965;top:4217;width:44;height:43" coordsize="44,43" path="m24,l,15,20,43,44,29,24,xe" fillcolor="black" stroked="f">
              <v:path arrowok="t"/>
            </v:shape>
            <v:shape id="_x0000_s1875" style="position:absolute;left:4917;top:4251;width:44;height:43" coordsize="44,43" path="m24,l,14,20,43,44,29,24,xe" fillcolor="black" stroked="f">
              <v:path arrowok="t"/>
            </v:shape>
            <v:shape id="_x0000_s1876" style="position:absolute;left:4879;top:4284;width:38;height:44" coordsize="38,44" path="m19,l,24,19,44,38,20,19,xe" fillcolor="black" stroked="f">
              <v:path arrowok="t"/>
            </v:shape>
            <v:shape id="_x0000_s1877" style="position:absolute;left:4841;top:4332;width:38;height:39" coordsize="38,39" path="m19,l,20,19,39,38,20,19,xe" fillcolor="black" stroked="f">
              <v:path arrowok="t"/>
            </v:shape>
            <v:shape id="_x0000_s1878" style="position:absolute;left:4802;top:4376;width:39;height:38" coordsize="39,38" path="m19,l10,14,5,19,,28,29,38,34,28r-5,5l39,19,19,xe" fillcolor="black" stroked="f">
              <v:path arrowok="t"/>
            </v:shape>
            <v:shape id="_x0000_s1879" style="position:absolute;left:4774;top:4424;width:38;height:43" coordsize="38,43" path="m19,l,24,19,43,38,19,19,xe" fillcolor="black" stroked="f">
              <v:path arrowok="t"/>
            </v:shape>
            <v:shape id="_x0000_s1880" style="position:absolute;left:4740;top:4472;width:38;height:43" coordsize="38,43" path="m19,l5,19,,24,19,43r5,-5l38,19,19,xe" fillcolor="black" stroked="f">
              <v:path arrowok="t"/>
            </v:shape>
            <v:shape id="_x0000_s1881" style="position:absolute;left:4716;top:4515;width:24;height:24" coordsize="24,24" path="m5,l,5,19,24r5,-5l5,xe" fillcolor="black" stroked="f">
              <v:path arrowok="t"/>
            </v:shape>
            <v:shape id="_x0000_s1882" style="position:absolute;left:5834;top:4111;width:19;height:390" coordsize="19,390" path="m19,10r,-5l14,5,14,,5,r,5l,5,,385r5,l5,390r9,l14,385r5,l19,380,19,10xe" fillcolor="black" stroked="f">
              <v:path arrowok="t"/>
            </v:shape>
            <v:shape id="_x0000_s1883" style="position:absolute;left:5781;top:4102;width:125;height:125" coordsize="125,125" path="m,110r,10l5,120r,5l14,125r,-5l19,120,72,14r-19,l106,120r4,l110,125r10,l120,120r5,l125,110,72,5r-5,l67,,62,,58,r,5l53,5,,110xe" fillcolor="black" stroked="f">
              <v:path arrowok="t"/>
            </v:shape>
            <v:shape id="_x0000_s1884" style="position:absolute;left:6577;top:4111;width:20;height:390" coordsize="20,390" path="m20,10r,-5l15,5,15,,5,r,5l,5,,385r5,l5,390r10,l15,385r5,l20,380,20,10xe" fillcolor="black" stroked="f">
              <v:path arrowok="t"/>
            </v:shape>
            <v:shape id="_x0000_s1885" style="position:absolute;left:6520;top:4102;width:129;height:125" coordsize="129,125" path="m,110r,10l5,120r,5l14,125r,-5l19,120,77,14r-20,l110,120r5,l115,125r10,l125,120r4,l129,110,77,5r-5,l72,,67,,62,r,5l57,5,,110xe" fillcolor="black" stroked="f">
              <v:path arrowok="t"/>
            </v:shape>
            <v:rect id="_x0000_s1886" style="position:absolute;left:3598;width:316;height:233;mso-wrap-style:none" filled="f" stroked="f">
              <v:textbox style="mso-rotate-with-shape:t;mso-fit-shape-to-text:t" inset="0,0,0,0">
                <w:txbxContent>
                  <w:p w:rsidR="008C7C23" w:rsidRPr="00066212" w:rsidRDefault="008C7C23" w:rsidP="00D46C5C">
                    <w:pPr>
                      <w:spacing w:before="0"/>
                    </w:pPr>
                    <w:bookmarkStart w:id="12" w:name="OLE_LINK15"/>
                    <w:r w:rsidRPr="00066212">
                      <w:rPr>
                        <w:rFonts w:hint="eastAsia"/>
                        <w:color w:val="000000"/>
                        <w:sz w:val="18"/>
                        <w:szCs w:val="18"/>
                        <w:lang w:eastAsia="zh-CN"/>
                      </w:rPr>
                      <w:t>图</w:t>
                    </w:r>
                    <w:bookmarkEnd w:id="12"/>
                    <w:r w:rsidRPr="00066212">
                      <w:rPr>
                        <w:color w:val="000000"/>
                        <w:sz w:val="18"/>
                        <w:szCs w:val="18"/>
                      </w:rPr>
                      <w:t xml:space="preserve"> 2</w:t>
                    </w:r>
                  </w:p>
                </w:txbxContent>
              </v:textbox>
            </v:rect>
            <v:rect id="_x0000_s1887" style="position:absolute;left:2131;top:288;width:3743;height:233;mso-wrap-style:none" filled="f" stroked="f">
              <v:textbox style="mso-rotate-with-shape:t;mso-fit-shape-to-text:t" inset="0,0,0,0">
                <w:txbxContent>
                  <w:p w:rsidR="008C7C23" w:rsidRPr="00D46C5C" w:rsidRDefault="008C7C23" w:rsidP="00D46C5C">
                    <w:pPr>
                      <w:spacing w:before="0"/>
                      <w:rPr>
                        <w:b/>
                        <w:lang w:eastAsia="zh-CN"/>
                      </w:rPr>
                    </w:pPr>
                    <w:r w:rsidRPr="00D46C5C">
                      <w:rPr>
                        <w:rFonts w:hint="eastAsia"/>
                        <w:b/>
                        <w:sz w:val="18"/>
                        <w:szCs w:val="18"/>
                        <w:lang w:val="en-US" w:eastAsia="zh-CN"/>
                      </w:rPr>
                      <w:t>局部可变</w:t>
                    </w:r>
                    <w:r w:rsidRPr="00D46C5C">
                      <w:rPr>
                        <w:b/>
                        <w:sz w:val="18"/>
                        <w:szCs w:val="18"/>
                        <w:lang w:val="en-US" w:eastAsia="zh-CN"/>
                      </w:rPr>
                      <w:t>有效全向辐射功率</w:t>
                    </w:r>
                    <w:r w:rsidRPr="00D46C5C">
                      <w:rPr>
                        <w:rFonts w:hint="eastAsia"/>
                        <w:b/>
                        <w:sz w:val="18"/>
                        <w:szCs w:val="18"/>
                        <w:lang w:val="en-US" w:eastAsia="zh-CN"/>
                      </w:rPr>
                      <w:t>（</w:t>
                    </w:r>
                    <w:r w:rsidRPr="00D46C5C">
                      <w:rPr>
                        <w:b/>
                        <w:color w:val="000000"/>
                        <w:sz w:val="18"/>
                        <w:szCs w:val="18"/>
                        <w:lang w:eastAsia="zh-CN"/>
                      </w:rPr>
                      <w:t>e.i.r.p.</w:t>
                    </w:r>
                    <w:r w:rsidRPr="00D46C5C">
                      <w:rPr>
                        <w:rFonts w:hint="eastAsia"/>
                        <w:b/>
                        <w:sz w:val="18"/>
                        <w:szCs w:val="18"/>
                        <w:lang w:val="en-US" w:eastAsia="zh-CN"/>
                      </w:rPr>
                      <w:t>）值的</w:t>
                    </w:r>
                    <w:r>
                      <w:rPr>
                        <w:rFonts w:hint="eastAsia"/>
                        <w:b/>
                        <w:sz w:val="18"/>
                        <w:szCs w:val="18"/>
                        <w:lang w:val="en-US" w:eastAsia="zh-CN"/>
                      </w:rPr>
                      <w:t>原理</w:t>
                    </w:r>
                  </w:p>
                </w:txbxContent>
              </v:textbox>
            </v:rect>
            <v:rect id="_x0000_s1888" style="position:absolute;left:1487;top:677;width:541;height:233;mso-wrap-style:none" filled="f" stroked="f">
              <v:textbox style="mso-rotate-with-shape:t;mso-fit-shape-to-text:t" inset="0,0,0,0">
                <w:txbxContent>
                  <w:p w:rsidR="008C7C23" w:rsidRDefault="008C7C23" w:rsidP="00D46C5C">
                    <w:pPr>
                      <w:spacing w:before="0"/>
                    </w:pPr>
                    <w:r w:rsidRPr="00D46C5C">
                      <w:rPr>
                        <w:rFonts w:hint="eastAsia"/>
                        <w:sz w:val="18"/>
                        <w:szCs w:val="18"/>
                        <w:lang w:val="en-US" w:eastAsia="zh-CN"/>
                      </w:rPr>
                      <w:t>服务区</w:t>
                    </w:r>
                  </w:p>
                </w:txbxContent>
              </v:textbox>
            </v:rect>
            <v:rect id="_x0000_s1889" style="position:absolute;left:5791;top:692;width:541;height:233;mso-wrap-style:none" filled="f" stroked="f">
              <v:textbox style="mso-rotate-with-shape:t;mso-fit-shape-to-text:t" inset="0,0,0,0">
                <w:txbxContent>
                  <w:p w:rsidR="008C7C23" w:rsidRDefault="008C7C23" w:rsidP="00D46C5C">
                    <w:pPr>
                      <w:spacing w:before="0"/>
                    </w:pPr>
                    <w:r w:rsidRPr="00D46C5C">
                      <w:rPr>
                        <w:rFonts w:hint="eastAsia"/>
                        <w:sz w:val="18"/>
                        <w:szCs w:val="18"/>
                        <w:lang w:val="en-US" w:eastAsia="zh-CN"/>
                      </w:rPr>
                      <w:t>服务区</w:t>
                    </w:r>
                  </w:p>
                </w:txbxContent>
              </v:textbox>
            </v:rect>
            <v:rect id="_x0000_s1890" style="position:absolute;left:5675;top:3501;width:607;height:207;mso-wrap-style:none" filled="f" stroked="f">
              <v:textbox style="mso-rotate-with-shape:t;mso-fit-shape-to-text:t" inset="0,0,0,0">
                <w:txbxContent>
                  <w:p w:rsidR="008C7C23" w:rsidRDefault="008C7C23" w:rsidP="00D46C5C">
                    <w:pPr>
                      <w:spacing w:before="0"/>
                    </w:pPr>
                    <w:r>
                      <w:rPr>
                        <w:color w:val="000000"/>
                        <w:sz w:val="18"/>
                        <w:szCs w:val="18"/>
                      </w:rPr>
                      <w:t xml:space="preserve">e.i.r.p. = </w:t>
                    </w:r>
                  </w:p>
                </w:txbxContent>
              </v:textbox>
            </v:rect>
            <v:rect id="_x0000_s1891" style="position:absolute;left:6323;top:3501;width:110;height:207;mso-wrap-style:none" filled="f" stroked="f">
              <v:textbox style="mso-rotate-with-shape:t;mso-fit-shape-to-text:t" inset="0,0,0,0">
                <w:txbxContent>
                  <w:p w:rsidR="008C7C23" w:rsidRDefault="008C7C23" w:rsidP="00D46C5C">
                    <w:pPr>
                      <w:spacing w:before="0"/>
                    </w:pPr>
                    <w:r>
                      <w:rPr>
                        <w:i/>
                        <w:iCs/>
                        <w:color w:val="000000"/>
                        <w:sz w:val="18"/>
                        <w:szCs w:val="18"/>
                      </w:rPr>
                      <w:t>E</w:t>
                    </w:r>
                  </w:p>
                </w:txbxContent>
              </v:textbox>
            </v:rect>
            <v:rect id="_x0000_s1892" style="position:absolute;left:6433;top:3598;width:94;height:161;mso-wrap-style:none" filled="f" stroked="f">
              <v:textbox style="mso-rotate-with-shape:t;mso-fit-shape-to-text:t" inset="0,0,0,0">
                <w:txbxContent>
                  <w:p w:rsidR="008C7C23" w:rsidRDefault="008C7C23" w:rsidP="00D46C5C">
                    <w:pPr>
                      <w:spacing w:before="0"/>
                    </w:pPr>
                    <w:r>
                      <w:rPr>
                        <w:i/>
                        <w:iCs/>
                        <w:color w:val="000000"/>
                        <w:sz w:val="14"/>
                        <w:szCs w:val="14"/>
                      </w:rPr>
                      <w:t>N</w:t>
                    </w:r>
                  </w:p>
                </w:txbxContent>
              </v:textbox>
            </v:rect>
            <v:rect id="_x0000_s1893" style="position:absolute;left:5815;top:2574;width:607;height:207;mso-wrap-style:none" filled="f" stroked="f">
              <v:textbox style="mso-rotate-with-shape:t;mso-fit-shape-to-text:t" inset="0,0,0,0">
                <w:txbxContent>
                  <w:p w:rsidR="008C7C23" w:rsidRDefault="008C7C23" w:rsidP="00D46C5C">
                    <w:pPr>
                      <w:spacing w:before="0"/>
                    </w:pPr>
                    <w:r>
                      <w:rPr>
                        <w:color w:val="000000"/>
                        <w:sz w:val="18"/>
                        <w:szCs w:val="18"/>
                      </w:rPr>
                      <w:t xml:space="preserve">e.i.r.p. = </w:t>
                    </w:r>
                  </w:p>
                </w:txbxContent>
              </v:textbox>
            </v:rect>
            <v:rect id="_x0000_s1894" style="position:absolute;left:6467;top:2574;width:110;height:207;mso-wrap-style:none" filled="f" stroked="f">
              <v:textbox style="mso-rotate-with-shape:t;mso-fit-shape-to-text:t" inset="0,0,0,0">
                <w:txbxContent>
                  <w:p w:rsidR="008C7C23" w:rsidRDefault="008C7C23" w:rsidP="00D46C5C">
                    <w:pPr>
                      <w:spacing w:before="0"/>
                    </w:pPr>
                    <w:r>
                      <w:rPr>
                        <w:i/>
                        <w:iCs/>
                        <w:color w:val="000000"/>
                        <w:sz w:val="18"/>
                        <w:szCs w:val="18"/>
                      </w:rPr>
                      <w:t>E</w:t>
                    </w:r>
                  </w:p>
                </w:txbxContent>
              </v:textbox>
            </v:rect>
            <v:rect id="_x0000_s1895" style="position:absolute;left:6573;top:2680;width:84;height:115;mso-wrap-style:none" filled="f" stroked="f">
              <v:textbox style="mso-rotate-with-shape:t;mso-fit-shape-to-text:t" inset="0,0,0,0">
                <w:txbxContent>
                  <w:p w:rsidR="008C7C23" w:rsidRDefault="008C7C23" w:rsidP="00D46C5C">
                    <w:pPr>
                      <w:spacing w:before="0"/>
                    </w:pPr>
                    <w:r>
                      <w:rPr>
                        <w:i/>
                        <w:iCs/>
                        <w:color w:val="000000"/>
                        <w:sz w:val="10"/>
                        <w:szCs w:val="10"/>
                      </w:rPr>
                      <w:t>M</w:t>
                    </w:r>
                  </w:p>
                </w:txbxContent>
              </v:textbox>
            </v:rect>
            <v:rect id="_x0000_s1896" style="position:absolute;top:3689;width:460;height:207;mso-wrap-style:none" filled="f" stroked="f">
              <v:textbox style="mso-rotate-with-shape:t;mso-fit-shape-to-text:t" inset="0,0,0,0">
                <w:txbxContent>
                  <w:p w:rsidR="008C7C23" w:rsidRDefault="008C7C23" w:rsidP="00D46C5C">
                    <w:pPr>
                      <w:spacing w:before="0"/>
                    </w:pPr>
                    <w:r>
                      <w:rPr>
                        <w:color w:val="000000"/>
                        <w:sz w:val="18"/>
                        <w:szCs w:val="18"/>
                      </w:rPr>
                      <w:t>e.i.r.p.</w:t>
                    </w:r>
                  </w:p>
                </w:txbxContent>
              </v:textbox>
            </v:rect>
            <v:rect id="_x0000_s1897" style="position:absolute;left:4111;top:3900;width:460;height:207;mso-wrap-style:none" filled="f" stroked="f">
              <v:textbox style="mso-rotate-with-shape:t;mso-fit-shape-to-text:t" inset="0,0,0,0">
                <w:txbxContent>
                  <w:p w:rsidR="008C7C23" w:rsidRDefault="008C7C23" w:rsidP="00D46C5C">
                    <w:pPr>
                      <w:spacing w:before="0"/>
                    </w:pPr>
                    <w:r>
                      <w:rPr>
                        <w:color w:val="000000"/>
                        <w:sz w:val="18"/>
                        <w:szCs w:val="18"/>
                      </w:rPr>
                      <w:t>e.i.r.p.</w:t>
                    </w:r>
                  </w:p>
                </w:txbxContent>
              </v:textbox>
            </v:rect>
            <v:rect id="_x0000_s1898" style="position:absolute;left:91;top:4822;width:110;height:207;mso-wrap-style:none" filled="f" stroked="f">
              <v:textbox style="mso-rotate-with-shape:t;mso-fit-shape-to-text:t" inset="0,0,0,0">
                <w:txbxContent>
                  <w:p w:rsidR="008C7C23" w:rsidRDefault="008C7C23" w:rsidP="00D46C5C">
                    <w:pPr>
                      <w:spacing w:before="0"/>
                    </w:pPr>
                    <w:r>
                      <w:rPr>
                        <w:i/>
                        <w:iCs/>
                        <w:color w:val="000000"/>
                        <w:sz w:val="18"/>
                        <w:szCs w:val="18"/>
                      </w:rPr>
                      <w:t>E</w:t>
                    </w:r>
                  </w:p>
                </w:txbxContent>
              </v:textbox>
            </v:rect>
            <v:rect id="_x0000_s1899" style="position:absolute;left:201;top:4914;width:94;height:161;mso-wrap-style:none" filled="f" stroked="f">
              <v:textbox style="mso-rotate-with-shape:t;mso-fit-shape-to-text:t" inset="0,0,0,0">
                <w:txbxContent>
                  <w:p w:rsidR="008C7C23" w:rsidRDefault="008C7C23" w:rsidP="00D46C5C">
                    <w:pPr>
                      <w:spacing w:before="0"/>
                    </w:pPr>
                    <w:r>
                      <w:rPr>
                        <w:i/>
                        <w:iCs/>
                        <w:color w:val="000000"/>
                        <w:sz w:val="14"/>
                        <w:szCs w:val="14"/>
                      </w:rPr>
                      <w:t>N</w:t>
                    </w:r>
                  </w:p>
                </w:txbxContent>
              </v:textbox>
            </v:rect>
            <v:rect id="_x0000_s1900" style="position:absolute;left:4428;top:4318;width:110;height:207;mso-wrap-style:none" filled="f" stroked="f">
              <v:textbox style="mso-rotate-with-shape:t;mso-fit-shape-to-text:t" inset="0,0,0,0">
                <w:txbxContent>
                  <w:p w:rsidR="008C7C23" w:rsidRDefault="008C7C23" w:rsidP="00D46C5C">
                    <w:pPr>
                      <w:spacing w:before="0"/>
                    </w:pPr>
                    <w:r>
                      <w:rPr>
                        <w:i/>
                        <w:iCs/>
                        <w:color w:val="000000"/>
                        <w:sz w:val="18"/>
                        <w:szCs w:val="18"/>
                      </w:rPr>
                      <w:t>E</w:t>
                    </w:r>
                  </w:p>
                </w:txbxContent>
              </v:textbox>
            </v:rect>
            <v:rect id="_x0000_s1901" style="position:absolute;left:4538;top:4409;width:117;height:161;mso-wrap-style:none" filled="f" stroked="f">
              <v:textbox style="mso-rotate-with-shape:t;mso-fit-shape-to-text:t" inset="0,0,0,0">
                <w:txbxContent>
                  <w:p w:rsidR="008C7C23" w:rsidRDefault="008C7C23" w:rsidP="00D46C5C">
                    <w:pPr>
                      <w:spacing w:before="0"/>
                    </w:pPr>
                    <w:r>
                      <w:rPr>
                        <w:i/>
                        <w:iCs/>
                        <w:color w:val="000000"/>
                        <w:sz w:val="14"/>
                        <w:szCs w:val="14"/>
                      </w:rPr>
                      <w:t>M</w:t>
                    </w:r>
                  </w:p>
                </w:txbxContent>
              </v:textbox>
            </v:rect>
            <v:rect id="_x0000_s1902" style="position:absolute;left:3497;top:706;width:721;height:233;mso-wrap-style:none" filled="f" stroked="f">
              <v:textbox style="mso-rotate-with-shape:t;mso-fit-shape-to-text:t" inset="0,0,0,0">
                <w:txbxContent>
                  <w:p w:rsidR="008C7C23" w:rsidRDefault="008C7C23" w:rsidP="00D46C5C">
                    <w:pPr>
                      <w:spacing w:before="0"/>
                    </w:pPr>
                    <w:r w:rsidRPr="00D46C5C">
                      <w:rPr>
                        <w:rFonts w:hint="eastAsia"/>
                        <w:sz w:val="18"/>
                        <w:szCs w:val="18"/>
                        <w:lang w:val="en-US" w:eastAsia="zh-CN"/>
                      </w:rPr>
                      <w:t>高降雨量</w:t>
                    </w:r>
                  </w:p>
                </w:txbxContent>
              </v:textbox>
            </v:rect>
            <v:rect id="_x0000_s1903" style="position:absolute;left:3427;top:913;width:901;height:233;mso-wrap-style:none" filled="f" stroked="f">
              <v:textbox style="mso-rotate-with-shape:t;mso-fit-shape-to-text:t" inset="0,0,0,0">
                <w:txbxContent>
                  <w:p w:rsidR="008C7C23" w:rsidRDefault="008C7C23" w:rsidP="00D46C5C">
                    <w:pPr>
                      <w:spacing w:before="0"/>
                    </w:pPr>
                    <w:r w:rsidRPr="00D46C5C">
                      <w:rPr>
                        <w:rFonts w:hint="eastAsia"/>
                        <w:sz w:val="18"/>
                        <w:szCs w:val="18"/>
                        <w:lang w:val="en-US" w:eastAsia="zh-CN"/>
                      </w:rPr>
                      <w:t>（阴影区）</w:t>
                    </w:r>
                  </w:p>
                </w:txbxContent>
              </v:textbox>
            </v:rect>
            <v:rect id="_x0000_s1904" style="position:absolute;left:3136;top:2819;width:1585;height:233;mso-wrap-style:none" filled="f" stroked="f">
              <v:textbox style="mso-rotate-with-shape:t;mso-fit-shape-to-text:t" inset="0,0,0,0">
                <w:txbxContent>
                  <w:p w:rsidR="008C7C23" w:rsidRDefault="008C7C23" w:rsidP="00D46C5C">
                    <w:pPr>
                      <w:spacing w:before="0"/>
                      <w:rPr>
                        <w:lang w:eastAsia="zh-CN"/>
                      </w:rPr>
                    </w:pPr>
                    <w:r w:rsidRPr="00D46C5C">
                      <w:rPr>
                        <w:rFonts w:hint="eastAsia"/>
                        <w:sz w:val="18"/>
                        <w:szCs w:val="18"/>
                        <w:lang w:val="en-US" w:eastAsia="zh-CN"/>
                      </w:rPr>
                      <w:t>增大</w:t>
                    </w:r>
                    <w:r>
                      <w:rPr>
                        <w:rFonts w:hint="eastAsia"/>
                        <w:sz w:val="18"/>
                        <w:szCs w:val="18"/>
                        <w:lang w:val="en-US" w:eastAsia="zh-CN"/>
                      </w:rPr>
                      <w:t>降雨</w:t>
                    </w:r>
                    <w:r w:rsidRPr="00D46C5C">
                      <w:rPr>
                        <w:rFonts w:hint="eastAsia"/>
                        <w:sz w:val="18"/>
                        <w:szCs w:val="18"/>
                        <w:lang w:val="en-US" w:eastAsia="zh-CN"/>
                      </w:rPr>
                      <w:t>区域</w:t>
                    </w:r>
                    <w:r>
                      <w:rPr>
                        <w:rFonts w:hint="eastAsia"/>
                        <w:sz w:val="18"/>
                        <w:szCs w:val="18"/>
                        <w:lang w:val="en-US" w:eastAsia="zh-CN"/>
                      </w:rPr>
                      <w:t xml:space="preserve"> </w:t>
                    </w:r>
                    <w:r>
                      <w:rPr>
                        <w:color w:val="000000"/>
                        <w:sz w:val="18"/>
                        <w:szCs w:val="18"/>
                        <w:lang w:eastAsia="zh-CN"/>
                      </w:rPr>
                      <w:t>e.i.r.p.</w:t>
                    </w:r>
                  </w:p>
                </w:txbxContent>
              </v:textbox>
            </v:rect>
            <v:rect id="_x0000_s1906" style="position:absolute;left:7350;top:3401;width:110;height:207;mso-wrap-style:none" filled="f" stroked="f">
              <v:textbox style="mso-rotate-with-shape:t;mso-fit-shape-to-text:t" inset="0,0,0,0">
                <w:txbxContent>
                  <w:p w:rsidR="008C7C23" w:rsidRDefault="008C7C23" w:rsidP="00D46C5C">
                    <w:pPr>
                      <w:spacing w:before="0"/>
                    </w:pPr>
                    <w:r>
                      <w:rPr>
                        <w:i/>
                        <w:iCs/>
                        <w:color w:val="000000"/>
                        <w:sz w:val="18"/>
                        <w:szCs w:val="18"/>
                      </w:rPr>
                      <w:t>E</w:t>
                    </w:r>
                  </w:p>
                </w:txbxContent>
              </v:textbox>
            </v:rect>
            <v:rect id="_x0000_s1907" style="position:absolute;left:7460;top:3492;width:94;height:161;mso-wrap-style:none" filled="f" stroked="f">
              <v:textbox style="mso-rotate-with-shape:t;mso-fit-shape-to-text:t" inset="0,0,0,0">
                <w:txbxContent>
                  <w:p w:rsidR="008C7C23" w:rsidRDefault="008C7C23" w:rsidP="00D46C5C">
                    <w:pPr>
                      <w:spacing w:before="0"/>
                    </w:pPr>
                    <w:r>
                      <w:rPr>
                        <w:i/>
                        <w:iCs/>
                        <w:color w:val="000000"/>
                        <w:sz w:val="14"/>
                        <w:szCs w:val="14"/>
                      </w:rPr>
                      <w:t>N</w:t>
                    </w:r>
                  </w:p>
                </w:txbxContent>
              </v:textbox>
            </v:rect>
            <v:rect id="_x0000_s1908" style="position:absolute;left:7551;top:3401;width:46;height:276;mso-wrap-style:none" filled="f" stroked="f">
              <v:textbox style="mso-rotate-with-shape:t;mso-fit-shape-to-text:t" inset="0,0,0,0">
                <w:txbxContent>
                  <w:p w:rsidR="008C7C23" w:rsidRDefault="008C7C23" w:rsidP="00D46C5C">
                    <w:pPr>
                      <w:spacing w:before="0"/>
                    </w:pPr>
                    <w:r>
                      <w:rPr>
                        <w:color w:val="000000"/>
                        <w:sz w:val="18"/>
                        <w:szCs w:val="18"/>
                      </w:rPr>
                      <w:t xml:space="preserve"> </w:t>
                    </w:r>
                  </w:p>
                </w:txbxContent>
              </v:textbox>
            </v:rect>
            <v:rect id="_x0000_s1909" style="position:absolute;left:7599;top:3377;width:99;height:221;mso-wrap-style:none" filled="f" stroked="f">
              <v:textbox style="mso-rotate-with-shape:t;mso-fit-shape-to-text:t" inset="0,0,0,0">
                <w:txbxContent>
                  <w:p w:rsidR="008C7C23" w:rsidRDefault="008C7C23" w:rsidP="00D46C5C">
                    <w:pPr>
                      <w:spacing w:before="0"/>
                    </w:pPr>
                    <w:r>
                      <w:rPr>
                        <w:rFonts w:ascii="Symbol" w:hAnsi="Symbol" w:cs="Symbol"/>
                        <w:color w:val="000000"/>
                        <w:sz w:val="18"/>
                        <w:szCs w:val="18"/>
                      </w:rPr>
                      <w:t></w:t>
                    </w:r>
                  </w:p>
                </w:txbxContent>
              </v:textbox>
            </v:rect>
            <v:rect id="_x0000_s1910" style="position:absolute;left:7695;top:3401;width:46;height:276;mso-wrap-style:none" filled="f" stroked="f">
              <v:textbox style="mso-rotate-with-shape:t;mso-fit-shape-to-text:t" inset="0,0,0,0">
                <w:txbxContent>
                  <w:p w:rsidR="008C7C23" w:rsidRDefault="008C7C23" w:rsidP="00D46C5C">
                    <w:pPr>
                      <w:spacing w:before="0"/>
                    </w:pPr>
                    <w:r>
                      <w:rPr>
                        <w:color w:val="000000"/>
                        <w:sz w:val="18"/>
                        <w:szCs w:val="18"/>
                      </w:rPr>
                      <w:t xml:space="preserve"> </w:t>
                    </w:r>
                  </w:p>
                </w:txbxContent>
              </v:textbox>
            </v:rect>
            <v:rect id="_x0000_s1911" style="position:absolute;left:7743;top:3401;width:110;height:207;mso-wrap-style:none" filled="f" stroked="f">
              <v:textbox style="mso-rotate-with-shape:t;mso-fit-shape-to-text:t" inset="0,0,0,0">
                <w:txbxContent>
                  <w:p w:rsidR="008C7C23" w:rsidRDefault="008C7C23" w:rsidP="00D46C5C">
                    <w:pPr>
                      <w:spacing w:before="0"/>
                    </w:pPr>
                    <w:r>
                      <w:rPr>
                        <w:i/>
                        <w:iCs/>
                        <w:color w:val="000000"/>
                        <w:sz w:val="18"/>
                        <w:szCs w:val="18"/>
                      </w:rPr>
                      <w:t>E</w:t>
                    </w:r>
                  </w:p>
                </w:txbxContent>
              </v:textbox>
            </v:rect>
            <v:rect id="_x0000_s1912" style="position:absolute;left:7849;top:3492;width:117;height:161;mso-wrap-style:none" filled="f" stroked="f">
              <v:textbox style="mso-rotate-with-shape:t;mso-fit-shape-to-text:t" inset="0,0,0,0">
                <w:txbxContent>
                  <w:p w:rsidR="008C7C23" w:rsidRDefault="008C7C23" w:rsidP="00D46C5C">
                    <w:pPr>
                      <w:spacing w:before="0"/>
                    </w:pPr>
                    <w:r>
                      <w:rPr>
                        <w:i/>
                        <w:iCs/>
                        <w:color w:val="000000"/>
                        <w:sz w:val="14"/>
                        <w:szCs w:val="14"/>
                      </w:rPr>
                      <w:t>M</w:t>
                    </w:r>
                  </w:p>
                </w:txbxContent>
              </v:textbox>
            </v:rect>
            <v:rect id="_x0000_s1913" style="position:absolute;left:7340;top:4015;width:541;height:233;mso-wrap-style:none" filled="f" stroked="f">
              <v:textbox style="mso-rotate-with-shape:t;mso-fit-shape-to-text:t" inset="0,0,0,0">
                <w:txbxContent>
                  <w:p w:rsidR="008C7C23" w:rsidRDefault="008C7C23" w:rsidP="00D46C5C">
                    <w:pPr>
                      <w:spacing w:before="0"/>
                    </w:pPr>
                    <w:r w:rsidRPr="00D46C5C">
                      <w:rPr>
                        <w:rFonts w:hint="eastAsia"/>
                        <w:sz w:val="18"/>
                        <w:szCs w:val="18"/>
                        <w:lang w:val="en-US" w:eastAsia="zh-CN"/>
                      </w:rPr>
                      <w:t>包络线</w:t>
                    </w:r>
                  </w:p>
                </w:txbxContent>
              </v:textbox>
            </v:rect>
            <v:rect id="_x0000_s1914" style="position:absolute;left:4471;top:4822;width:110;height:207;mso-wrap-style:none" filled="f" stroked="f">
              <v:textbox style="mso-rotate-with-shape:t;mso-fit-shape-to-text:t" inset="0,0,0,0">
                <w:txbxContent>
                  <w:p w:rsidR="008C7C23" w:rsidRDefault="008C7C23" w:rsidP="00D46C5C">
                    <w:pPr>
                      <w:spacing w:before="0"/>
                    </w:pPr>
                    <w:r>
                      <w:rPr>
                        <w:i/>
                        <w:iCs/>
                        <w:color w:val="000000"/>
                        <w:sz w:val="18"/>
                        <w:szCs w:val="18"/>
                      </w:rPr>
                      <w:t>E</w:t>
                    </w:r>
                  </w:p>
                </w:txbxContent>
              </v:textbox>
            </v:rect>
            <v:rect id="_x0000_s1915" style="position:absolute;left:4582;top:4914;width:94;height:161;mso-wrap-style:none" filled="f" stroked="f">
              <v:textbox style="mso-rotate-with-shape:t;mso-fit-shape-to-text:t" inset="0,0,0,0">
                <w:txbxContent>
                  <w:p w:rsidR="008C7C23" w:rsidRDefault="008C7C23" w:rsidP="00D46C5C">
                    <w:pPr>
                      <w:spacing w:before="0"/>
                    </w:pPr>
                    <w:r>
                      <w:rPr>
                        <w:i/>
                        <w:iCs/>
                        <w:color w:val="000000"/>
                        <w:sz w:val="14"/>
                        <w:szCs w:val="14"/>
                      </w:rPr>
                      <w:t>N</w:t>
                    </w:r>
                  </w:p>
                </w:txbxContent>
              </v:textbox>
            </v:rect>
            <v:rect id="_x0000_s1916" style="position:absolute;left:1358;top:3501;width:607;height:207;mso-wrap-style:none" filled="f" stroked="f">
              <v:textbox style="mso-rotate-with-shape:t;mso-fit-shape-to-text:t" inset="0,0,0,0">
                <w:txbxContent>
                  <w:p w:rsidR="008C7C23" w:rsidRDefault="008C7C23" w:rsidP="00D46C5C">
                    <w:pPr>
                      <w:spacing w:before="0"/>
                    </w:pPr>
                    <w:r>
                      <w:rPr>
                        <w:color w:val="000000"/>
                        <w:sz w:val="18"/>
                        <w:szCs w:val="18"/>
                      </w:rPr>
                      <w:t xml:space="preserve">e.i.r.p. = </w:t>
                    </w:r>
                  </w:p>
                </w:txbxContent>
              </v:textbox>
            </v:rect>
            <v:rect id="_x0000_s1917" style="position:absolute;left:2005;top:3501;width:110;height:207;mso-wrap-style:none" filled="f" stroked="f">
              <v:textbox style="mso-rotate-with-shape:t;mso-fit-shape-to-text:t" inset="0,0,0,0">
                <w:txbxContent>
                  <w:p w:rsidR="008C7C23" w:rsidRDefault="008C7C23" w:rsidP="00D46C5C">
                    <w:pPr>
                      <w:spacing w:before="0"/>
                    </w:pPr>
                    <w:r>
                      <w:rPr>
                        <w:i/>
                        <w:iCs/>
                        <w:color w:val="000000"/>
                        <w:sz w:val="18"/>
                        <w:szCs w:val="18"/>
                      </w:rPr>
                      <w:t>E</w:t>
                    </w:r>
                  </w:p>
                </w:txbxContent>
              </v:textbox>
            </v:rect>
            <v:rect id="_x0000_s1918" style="position:absolute;left:2116;top:3598;width:94;height:161;mso-wrap-style:none" filled="f" stroked="f">
              <v:textbox style="mso-rotate-with-shape:t;mso-fit-shape-to-text:t" inset="0,0,0,0">
                <w:txbxContent>
                  <w:p w:rsidR="008C7C23" w:rsidRDefault="008C7C23" w:rsidP="00D46C5C">
                    <w:pPr>
                      <w:spacing w:before="0"/>
                    </w:pPr>
                    <w:r>
                      <w:rPr>
                        <w:i/>
                        <w:iCs/>
                        <w:color w:val="000000"/>
                        <w:sz w:val="14"/>
                        <w:szCs w:val="14"/>
                      </w:rPr>
                      <w:t>N</w:t>
                    </w:r>
                  </w:p>
                </w:txbxContent>
              </v:textbox>
            </v:rect>
            <v:rect id="_x0000_s4470" style="position:absolute;left:7446;top:5324;width:697;height:161;mso-wrap-style:none" fillcolor="white [3212]" stroked="f">
              <v:textbox style="mso-rotate-with-shape:t;mso-fit-shape-to-text:t" inset="0,0,0,0">
                <w:txbxContent>
                  <w:p w:rsidR="008C7C23" w:rsidRDefault="008C7C23" w:rsidP="00D553F3">
                    <w:pPr>
                      <w:spacing w:before="0"/>
                      <w:rPr>
                        <w:lang w:eastAsia="zh-CN"/>
                      </w:rPr>
                    </w:pPr>
                    <w:r>
                      <w:rPr>
                        <w:rFonts w:hint="eastAsia"/>
                        <w:color w:val="000000"/>
                        <w:sz w:val="14"/>
                        <w:szCs w:val="14"/>
                        <w:lang w:eastAsia="zh-CN"/>
                      </w:rPr>
                      <w:t>BO.</w:t>
                    </w:r>
                    <w:r>
                      <w:rPr>
                        <w:color w:val="000000"/>
                        <w:sz w:val="14"/>
                        <w:szCs w:val="14"/>
                      </w:rPr>
                      <w:t>1659-0</w:t>
                    </w:r>
                    <w:r>
                      <w:rPr>
                        <w:rFonts w:hint="eastAsia"/>
                        <w:color w:val="000000"/>
                        <w:sz w:val="14"/>
                        <w:szCs w:val="14"/>
                        <w:lang w:eastAsia="zh-CN"/>
                      </w:rPr>
                      <w:t>2</w:t>
                    </w:r>
                  </w:p>
                </w:txbxContent>
              </v:textbox>
            </v:rect>
            <w10:wrap type="none"/>
            <w10:anchorlock/>
          </v:group>
        </w:pict>
      </w:r>
    </w:p>
    <w:p w:rsidR="00611A4C" w:rsidRPr="00611A4C" w:rsidRDefault="00611A4C" w:rsidP="00611A4C">
      <w:pPr>
        <w:pStyle w:val="Figuretitle"/>
        <w:rPr>
          <w:lang w:val="en-US" w:eastAsia="zh-CN"/>
        </w:rPr>
      </w:pPr>
    </w:p>
    <w:p w:rsidR="00FD3EF5" w:rsidRDefault="00FD3EF5" w:rsidP="007B4983">
      <w:pPr>
        <w:snapToGrid w:val="0"/>
        <w:ind w:firstLineChars="200" w:firstLine="480"/>
        <w:rPr>
          <w:lang w:val="en-US" w:eastAsia="zh-CN"/>
        </w:rPr>
      </w:pPr>
      <w:r>
        <w:rPr>
          <w:rFonts w:hint="eastAsia"/>
          <w:lang w:val="en-US" w:eastAsia="zh-CN"/>
        </w:rPr>
        <w:t>从卫星设计的角度来看，也可以使用以下参数定义系统：</w:t>
      </w:r>
    </w:p>
    <w:p w:rsidR="00E97405" w:rsidRDefault="00E97405" w:rsidP="00E97405">
      <w:pPr>
        <w:pStyle w:val="enumlev1"/>
        <w:rPr>
          <w:lang w:val="en-US" w:eastAsia="zh-CN"/>
        </w:rPr>
      </w:pPr>
      <w:r>
        <w:rPr>
          <w:lang w:val="en-US" w:eastAsia="zh-CN"/>
        </w:rPr>
        <w:t>–</w:t>
      </w:r>
      <w:r>
        <w:rPr>
          <w:lang w:val="en-US" w:eastAsia="zh-CN"/>
        </w:rPr>
        <w:tab/>
      </w:r>
      <w:r w:rsidR="00FF22E5">
        <w:rPr>
          <w:rFonts w:hint="eastAsia"/>
          <w:lang w:val="en-US" w:eastAsia="zh-CN"/>
        </w:rPr>
        <w:t>天线的</w:t>
      </w:r>
      <w:r w:rsidR="00FF22E5" w:rsidRPr="002606C8">
        <w:rPr>
          <w:rFonts w:hint="eastAsia"/>
          <w:lang w:val="en-US" w:eastAsia="zh-CN"/>
        </w:rPr>
        <w:t>额定</w:t>
      </w:r>
      <w:r w:rsidR="00FF22E5">
        <w:rPr>
          <w:rFonts w:hint="eastAsia"/>
          <w:lang w:val="en-US" w:eastAsia="zh-CN"/>
        </w:rPr>
        <w:t>输入</w:t>
      </w:r>
      <w:r w:rsidR="00FF22E5" w:rsidRPr="002606C8">
        <w:rPr>
          <w:rFonts w:hint="eastAsia"/>
          <w:lang w:val="en-US" w:eastAsia="zh-CN"/>
        </w:rPr>
        <w:t>功率</w:t>
      </w:r>
      <w:r w:rsidR="00FF22E5">
        <w:rPr>
          <w:rFonts w:hint="eastAsia"/>
          <w:lang w:val="en-US" w:eastAsia="zh-CN"/>
        </w:rPr>
        <w:t>；</w:t>
      </w:r>
    </w:p>
    <w:p w:rsidR="00E97405" w:rsidRDefault="00E97405" w:rsidP="00FF22E5">
      <w:pPr>
        <w:pStyle w:val="enumlev1"/>
        <w:rPr>
          <w:lang w:val="en-US" w:eastAsia="zh-CN"/>
        </w:rPr>
      </w:pPr>
      <w:r>
        <w:rPr>
          <w:lang w:val="en-US" w:eastAsia="zh-CN"/>
        </w:rPr>
        <w:t>–</w:t>
      </w:r>
      <w:r>
        <w:rPr>
          <w:lang w:val="en-US" w:eastAsia="zh-CN"/>
        </w:rPr>
        <w:tab/>
      </w:r>
      <w:r w:rsidR="00FF22E5">
        <w:rPr>
          <w:rFonts w:hint="eastAsia"/>
          <w:lang w:val="en-US" w:eastAsia="zh-CN"/>
        </w:rPr>
        <w:t>额定天线增益等值线</w:t>
      </w:r>
      <w:r w:rsidR="009D114A">
        <w:rPr>
          <w:rFonts w:hint="eastAsia"/>
          <w:lang w:val="en-US" w:eastAsia="zh-CN"/>
        </w:rPr>
        <w:t>；</w:t>
      </w:r>
    </w:p>
    <w:p w:rsidR="00E97405" w:rsidRDefault="00E97405" w:rsidP="00E97405">
      <w:pPr>
        <w:pStyle w:val="enumlev1"/>
        <w:rPr>
          <w:lang w:val="en-US" w:eastAsia="zh-CN"/>
        </w:rPr>
      </w:pPr>
      <w:r>
        <w:rPr>
          <w:lang w:val="en-US" w:eastAsia="zh-CN"/>
        </w:rPr>
        <w:t>–</w:t>
      </w:r>
      <w:r>
        <w:rPr>
          <w:lang w:val="en-US" w:eastAsia="zh-CN"/>
        </w:rPr>
        <w:tab/>
      </w:r>
      <w:r w:rsidR="00FF22E5">
        <w:rPr>
          <w:rFonts w:hint="eastAsia"/>
          <w:lang w:val="en-US" w:eastAsia="zh-CN"/>
        </w:rPr>
        <w:t>天线的最大输入</w:t>
      </w:r>
      <w:r w:rsidR="00FF22E5" w:rsidRPr="002606C8">
        <w:rPr>
          <w:rFonts w:hint="eastAsia"/>
          <w:lang w:val="en-US" w:eastAsia="zh-CN"/>
        </w:rPr>
        <w:t>功率</w:t>
      </w:r>
      <w:r w:rsidR="00FF22E5">
        <w:rPr>
          <w:rFonts w:hint="eastAsia"/>
          <w:lang w:val="en-US" w:eastAsia="zh-CN"/>
        </w:rPr>
        <w:t>；</w:t>
      </w:r>
    </w:p>
    <w:p w:rsidR="00E97405" w:rsidRDefault="00E97405" w:rsidP="00E97405">
      <w:pPr>
        <w:pStyle w:val="enumlev1"/>
        <w:rPr>
          <w:lang w:val="en-US" w:eastAsia="zh-CN"/>
        </w:rPr>
      </w:pPr>
      <w:r>
        <w:rPr>
          <w:lang w:val="en-US" w:eastAsia="zh-CN"/>
        </w:rPr>
        <w:t>–</w:t>
      </w:r>
      <w:r>
        <w:rPr>
          <w:lang w:val="en-US" w:eastAsia="zh-CN"/>
        </w:rPr>
        <w:tab/>
      </w:r>
      <w:r w:rsidR="00E9287C">
        <w:rPr>
          <w:rFonts w:hint="eastAsia"/>
          <w:lang w:val="en-US" w:eastAsia="zh-CN"/>
        </w:rPr>
        <w:t>局部增大功率时的天线</w:t>
      </w:r>
      <w:r w:rsidR="00813649">
        <w:rPr>
          <w:rFonts w:hint="eastAsia"/>
          <w:lang w:val="en-US" w:eastAsia="zh-CN"/>
        </w:rPr>
        <w:t>增益等值线示例；</w:t>
      </w:r>
    </w:p>
    <w:p w:rsidR="00E97405" w:rsidRDefault="00E97405" w:rsidP="007B5624">
      <w:pPr>
        <w:pStyle w:val="enumlev1"/>
        <w:rPr>
          <w:lang w:val="en-US" w:eastAsia="zh-CN"/>
        </w:rPr>
      </w:pPr>
      <w:r>
        <w:rPr>
          <w:lang w:val="en-US" w:eastAsia="zh-CN"/>
        </w:rPr>
        <w:t>–</w:t>
      </w:r>
      <w:r>
        <w:rPr>
          <w:lang w:val="en-US" w:eastAsia="zh-CN"/>
        </w:rPr>
        <w:tab/>
      </w:r>
      <w:r w:rsidR="009D114A">
        <w:rPr>
          <w:rFonts w:hint="eastAsia"/>
          <w:lang w:val="en-US" w:eastAsia="zh-CN"/>
        </w:rPr>
        <w:t>有可能造成各种加强</w:t>
      </w:r>
      <w:r w:rsidR="009D114A">
        <w:rPr>
          <w:lang w:val="en-US" w:eastAsia="zh-CN"/>
        </w:rPr>
        <w:t>有效全向辐射功率</w:t>
      </w:r>
      <w:r w:rsidR="009D114A">
        <w:rPr>
          <w:rFonts w:hint="eastAsia"/>
          <w:lang w:val="en-US" w:eastAsia="zh-CN"/>
        </w:rPr>
        <w:t>活动时最大天线增益</w:t>
      </w:r>
      <w:r w:rsidR="007B5624">
        <w:rPr>
          <w:rFonts w:hint="eastAsia"/>
          <w:lang w:val="en-US" w:eastAsia="zh-CN"/>
        </w:rPr>
        <w:t>包络线</w:t>
      </w:r>
      <w:r w:rsidR="00066212">
        <w:rPr>
          <w:rFonts w:hint="eastAsia"/>
          <w:lang w:val="en-US" w:eastAsia="zh-CN"/>
        </w:rPr>
        <w:t>。</w:t>
      </w:r>
    </w:p>
    <w:p w:rsidR="00E97405" w:rsidRDefault="00E97405" w:rsidP="00E97405">
      <w:pPr>
        <w:pStyle w:val="Heading1"/>
        <w:rPr>
          <w:lang w:val="fr-CH" w:eastAsia="zh-CN"/>
        </w:rPr>
      </w:pPr>
      <w:r>
        <w:rPr>
          <w:lang w:val="fr-CH" w:eastAsia="ja-JP"/>
        </w:rPr>
        <w:t>2</w:t>
      </w:r>
      <w:r>
        <w:rPr>
          <w:lang w:val="fr-CH" w:eastAsia="ja-JP"/>
        </w:rPr>
        <w:tab/>
      </w:r>
      <w:r w:rsidR="009D114A">
        <w:rPr>
          <w:rFonts w:hint="eastAsia"/>
          <w:lang w:val="fr-CH" w:eastAsia="zh-CN"/>
        </w:rPr>
        <w:t>卫星技术</w:t>
      </w:r>
    </w:p>
    <w:p w:rsidR="00E97405" w:rsidRDefault="00E97405" w:rsidP="00E97405">
      <w:pPr>
        <w:pStyle w:val="Heading2"/>
        <w:rPr>
          <w:lang w:val="fr-CH" w:eastAsia="zh-CN"/>
        </w:rPr>
      </w:pPr>
      <w:r>
        <w:rPr>
          <w:lang w:val="fr-CH" w:eastAsia="ja-JP"/>
        </w:rPr>
        <w:t>2.1</w:t>
      </w:r>
      <w:r>
        <w:rPr>
          <w:lang w:val="fr-CH" w:eastAsia="ja-JP"/>
        </w:rPr>
        <w:tab/>
      </w:r>
      <w:r w:rsidR="009D114A">
        <w:rPr>
          <w:rFonts w:hint="eastAsia"/>
          <w:lang w:val="fr-CH" w:eastAsia="zh-CN"/>
        </w:rPr>
        <w:t>适用于匀变</w:t>
      </w:r>
      <w:r w:rsidR="00AC23C0">
        <w:rPr>
          <w:lang w:val="fr-CH" w:eastAsia="ja-JP"/>
        </w:rPr>
        <w:t>有效全向辐射功率</w:t>
      </w:r>
      <w:r w:rsidR="009D114A">
        <w:rPr>
          <w:rFonts w:hint="eastAsia"/>
          <w:lang w:val="fr-CH" w:eastAsia="zh-CN"/>
        </w:rPr>
        <w:t>的</w:t>
      </w:r>
      <w:r w:rsidR="009D114A">
        <w:rPr>
          <w:rFonts w:hint="eastAsia"/>
          <w:lang w:val="en-US" w:eastAsia="zh-CN"/>
        </w:rPr>
        <w:t>卫星技术</w:t>
      </w:r>
    </w:p>
    <w:p w:rsidR="009D114A" w:rsidRDefault="009D114A" w:rsidP="00066212">
      <w:pPr>
        <w:ind w:firstLineChars="200" w:firstLine="480"/>
        <w:rPr>
          <w:lang w:val="en-US" w:eastAsia="zh-CN"/>
        </w:rPr>
      </w:pPr>
      <w:r>
        <w:rPr>
          <w:rFonts w:hint="eastAsia"/>
          <w:lang w:val="en-US" w:eastAsia="zh-CN"/>
        </w:rPr>
        <w:t>通过配用反射</w:t>
      </w:r>
      <w:r w:rsidRPr="009D114A">
        <w:rPr>
          <w:rFonts w:hint="eastAsia"/>
          <w:lang w:val="en-US" w:eastAsia="zh-CN"/>
        </w:rPr>
        <w:t>器天线</w:t>
      </w:r>
      <w:r>
        <w:rPr>
          <w:rFonts w:hint="eastAsia"/>
          <w:lang w:val="en-US" w:eastAsia="zh-CN"/>
        </w:rPr>
        <w:t>和</w:t>
      </w:r>
      <w:r w:rsidR="00D81367" w:rsidRPr="00D81367">
        <w:rPr>
          <w:rFonts w:hint="eastAsia"/>
          <w:lang w:val="en-US" w:eastAsia="zh-CN"/>
        </w:rPr>
        <w:t>喇叭形馈源</w:t>
      </w:r>
      <w:r>
        <w:rPr>
          <w:rFonts w:hint="eastAsia"/>
          <w:lang w:val="en-US" w:eastAsia="zh-CN"/>
        </w:rPr>
        <w:t>及可变功率</w:t>
      </w:r>
      <w:r w:rsidRPr="009D114A">
        <w:rPr>
          <w:rFonts w:hint="eastAsia"/>
          <w:lang w:val="en-US" w:eastAsia="zh-CN"/>
        </w:rPr>
        <w:t>大功率放大器</w:t>
      </w:r>
      <w:r>
        <w:rPr>
          <w:rFonts w:hint="eastAsia"/>
          <w:lang w:val="en-US" w:eastAsia="zh-CN"/>
        </w:rPr>
        <w:t>（</w:t>
      </w:r>
      <w:r>
        <w:rPr>
          <w:rFonts w:hint="eastAsia"/>
          <w:lang w:val="en-US" w:eastAsia="zh-CN"/>
        </w:rPr>
        <w:t>HPA</w:t>
      </w:r>
      <w:r>
        <w:rPr>
          <w:rFonts w:hint="eastAsia"/>
          <w:lang w:val="en-US" w:eastAsia="zh-CN"/>
        </w:rPr>
        <w:t>）可以实现此系统。它采用功率大得多的</w:t>
      </w:r>
      <w:r w:rsidRPr="009D114A">
        <w:rPr>
          <w:rFonts w:hint="eastAsia"/>
          <w:lang w:val="en-US" w:eastAsia="zh-CN"/>
        </w:rPr>
        <w:t>大功率放大器</w:t>
      </w:r>
      <w:r>
        <w:rPr>
          <w:rFonts w:hint="eastAsia"/>
          <w:lang w:val="en-US" w:eastAsia="zh-CN"/>
        </w:rPr>
        <w:t>来增大整个服务区中的</w:t>
      </w:r>
      <w:r>
        <w:rPr>
          <w:lang w:val="en-US" w:eastAsia="ja-JP"/>
        </w:rPr>
        <w:t>有效全向辐射功率</w:t>
      </w:r>
      <w:r>
        <w:rPr>
          <w:rFonts w:hint="eastAsia"/>
          <w:lang w:val="en-US" w:eastAsia="zh-CN"/>
        </w:rPr>
        <w:t>。功率控制对</w:t>
      </w:r>
      <w:r w:rsidRPr="009D114A">
        <w:rPr>
          <w:rFonts w:hint="eastAsia"/>
          <w:lang w:val="en-US" w:eastAsia="zh-CN"/>
        </w:rPr>
        <w:t>大功率放大器</w:t>
      </w:r>
      <w:r>
        <w:rPr>
          <w:rFonts w:hint="eastAsia"/>
          <w:lang w:val="en-US" w:eastAsia="zh-CN"/>
        </w:rPr>
        <w:t>效率的影响尚需研究。</w:t>
      </w:r>
    </w:p>
    <w:p w:rsidR="00E97405" w:rsidRDefault="00E97405" w:rsidP="007405AD">
      <w:pPr>
        <w:pStyle w:val="Heading2"/>
        <w:rPr>
          <w:lang w:val="en-US" w:eastAsia="zh-CN"/>
        </w:rPr>
      </w:pPr>
      <w:r>
        <w:rPr>
          <w:lang w:val="en-US" w:eastAsia="zh-CN"/>
        </w:rPr>
        <w:t>2.2</w:t>
      </w:r>
      <w:r>
        <w:rPr>
          <w:lang w:val="en-US" w:eastAsia="zh-CN"/>
        </w:rPr>
        <w:tab/>
      </w:r>
      <w:r w:rsidR="007405AD">
        <w:rPr>
          <w:rFonts w:hint="eastAsia"/>
          <w:lang w:val="en-US" w:eastAsia="zh-CN"/>
        </w:rPr>
        <w:t>适用于</w:t>
      </w:r>
      <w:r w:rsidR="00EB3C80">
        <w:rPr>
          <w:rFonts w:hint="eastAsia"/>
          <w:lang w:val="en-US" w:eastAsia="zh-CN"/>
        </w:rPr>
        <w:t>局部可变</w:t>
      </w:r>
      <w:r w:rsidR="00AC23C0">
        <w:rPr>
          <w:lang w:val="en-US" w:eastAsia="zh-CN"/>
        </w:rPr>
        <w:t>有效全向辐射功率</w:t>
      </w:r>
      <w:r w:rsidR="007405AD">
        <w:rPr>
          <w:rFonts w:hint="eastAsia"/>
          <w:lang w:val="en-US" w:eastAsia="zh-CN"/>
        </w:rPr>
        <w:t>的卫星技术</w:t>
      </w:r>
    </w:p>
    <w:p w:rsidR="00E97405" w:rsidRDefault="001C77D7" w:rsidP="00066212">
      <w:pPr>
        <w:ind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中所示的卫星天线配置可用于实现此功能。</w:t>
      </w:r>
    </w:p>
    <w:p w:rsidR="00E97405" w:rsidRDefault="00B061A6" w:rsidP="00B061A6">
      <w:pPr>
        <w:pStyle w:val="TableNo"/>
        <w:rPr>
          <w:lang w:val="en-US" w:eastAsia="zh-CN"/>
        </w:rPr>
      </w:pPr>
      <w:r>
        <w:rPr>
          <w:rFonts w:hint="eastAsia"/>
          <w:lang w:val="en-US" w:eastAsia="zh-CN"/>
        </w:rPr>
        <w:lastRenderedPageBreak/>
        <w:t>表</w:t>
      </w:r>
      <w:r w:rsidR="00E97405">
        <w:rPr>
          <w:lang w:val="en-US" w:eastAsia="zh-CN"/>
        </w:rPr>
        <w:t>1</w:t>
      </w:r>
    </w:p>
    <w:p w:rsidR="00E97405" w:rsidRDefault="00EB3C80" w:rsidP="00B061A6">
      <w:pPr>
        <w:pStyle w:val="Tabletitle"/>
        <w:rPr>
          <w:lang w:val="en-US" w:eastAsia="zh-CN"/>
        </w:rPr>
      </w:pPr>
      <w:r>
        <w:rPr>
          <w:rFonts w:hint="eastAsia"/>
          <w:lang w:val="en-US" w:eastAsia="zh-CN"/>
        </w:rPr>
        <w:t>局部可变</w:t>
      </w:r>
      <w:r w:rsidR="00AC23C0">
        <w:rPr>
          <w:lang w:val="en-US" w:eastAsia="zh-CN"/>
        </w:rPr>
        <w:t>有效全向辐射功率</w:t>
      </w:r>
      <w:r w:rsidR="00B061A6">
        <w:rPr>
          <w:rFonts w:hint="eastAsia"/>
          <w:lang w:val="en-US" w:eastAsia="zh-CN"/>
        </w:rPr>
        <w:t>系统的天线配置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18"/>
        <w:gridCol w:w="1756"/>
        <w:gridCol w:w="1756"/>
        <w:gridCol w:w="1736"/>
        <w:gridCol w:w="1736"/>
      </w:tblGrid>
      <w:tr w:rsidR="00E97405" w:rsidRPr="00AD3AAE" w:rsidTr="00D553F3">
        <w:trPr>
          <w:cantSplit/>
          <w:jc w:val="center"/>
        </w:trPr>
        <w:tc>
          <w:tcPr>
            <w:tcW w:w="1918" w:type="dxa"/>
            <w:vMerge w:val="restart"/>
            <w:tcBorders>
              <w:top w:val="single" w:sz="4" w:space="0" w:color="auto"/>
              <w:left w:val="single" w:sz="4" w:space="0" w:color="auto"/>
              <w:bottom w:val="single" w:sz="4" w:space="0" w:color="auto"/>
              <w:right w:val="single" w:sz="4" w:space="0" w:color="auto"/>
            </w:tcBorders>
            <w:vAlign w:val="center"/>
          </w:tcPr>
          <w:p w:rsidR="00E97405" w:rsidRPr="00D553F3" w:rsidRDefault="00B061A6" w:rsidP="00D553F3">
            <w:pPr>
              <w:pStyle w:val="Tablehead"/>
            </w:pPr>
            <w:r w:rsidRPr="00D553F3">
              <w:rPr>
                <w:rFonts w:hint="eastAsia"/>
              </w:rPr>
              <w:t>天线类型</w:t>
            </w:r>
          </w:p>
        </w:tc>
        <w:tc>
          <w:tcPr>
            <w:tcW w:w="1756" w:type="dxa"/>
            <w:vMerge w:val="restart"/>
            <w:tcBorders>
              <w:top w:val="single" w:sz="4" w:space="0" w:color="auto"/>
              <w:left w:val="single" w:sz="4" w:space="0" w:color="auto"/>
              <w:bottom w:val="single" w:sz="4" w:space="0" w:color="auto"/>
              <w:right w:val="single" w:sz="4" w:space="0" w:color="auto"/>
            </w:tcBorders>
            <w:vAlign w:val="center"/>
          </w:tcPr>
          <w:p w:rsidR="00E97405" w:rsidRPr="00D553F3" w:rsidRDefault="00B3028D" w:rsidP="00D553F3">
            <w:pPr>
              <w:pStyle w:val="Tablehead"/>
            </w:pPr>
            <w:r w:rsidRPr="00D553F3">
              <w:rPr>
                <w:rFonts w:hint="eastAsia"/>
              </w:rPr>
              <w:t>多喇叭</w:t>
            </w:r>
          </w:p>
        </w:tc>
        <w:tc>
          <w:tcPr>
            <w:tcW w:w="5228" w:type="dxa"/>
            <w:gridSpan w:val="3"/>
            <w:tcBorders>
              <w:top w:val="single" w:sz="4" w:space="0" w:color="auto"/>
              <w:left w:val="single" w:sz="4" w:space="0" w:color="auto"/>
              <w:bottom w:val="single" w:sz="4" w:space="0" w:color="auto"/>
              <w:right w:val="single" w:sz="4" w:space="0" w:color="auto"/>
            </w:tcBorders>
            <w:vAlign w:val="center"/>
          </w:tcPr>
          <w:p w:rsidR="00E97405" w:rsidRPr="00D553F3" w:rsidRDefault="00B3028D" w:rsidP="00D553F3">
            <w:pPr>
              <w:pStyle w:val="Tablehead"/>
            </w:pPr>
            <w:r w:rsidRPr="00D553F3">
              <w:rPr>
                <w:rFonts w:hint="eastAsia"/>
              </w:rPr>
              <w:t>相控阵</w:t>
            </w:r>
          </w:p>
        </w:tc>
      </w:tr>
      <w:tr w:rsidR="00E97405" w:rsidRPr="00AD3AAE" w:rsidTr="00D553F3">
        <w:trPr>
          <w:cantSplit/>
          <w:jc w:val="center"/>
        </w:trPr>
        <w:tc>
          <w:tcPr>
            <w:tcW w:w="1918" w:type="dxa"/>
            <w:vMerge/>
            <w:tcBorders>
              <w:top w:val="single" w:sz="4" w:space="0" w:color="auto"/>
              <w:left w:val="single" w:sz="4" w:space="0" w:color="auto"/>
              <w:bottom w:val="single" w:sz="4" w:space="0" w:color="auto"/>
              <w:right w:val="single" w:sz="4" w:space="0" w:color="auto"/>
            </w:tcBorders>
            <w:vAlign w:val="center"/>
          </w:tcPr>
          <w:p w:rsidR="00E97405" w:rsidRPr="00D553F3" w:rsidRDefault="00E97405" w:rsidP="00D553F3">
            <w:pPr>
              <w:pStyle w:val="Tablehead"/>
            </w:pPr>
          </w:p>
        </w:tc>
        <w:tc>
          <w:tcPr>
            <w:tcW w:w="1756" w:type="dxa"/>
            <w:vMerge/>
            <w:tcBorders>
              <w:top w:val="single" w:sz="4" w:space="0" w:color="auto"/>
              <w:left w:val="single" w:sz="4" w:space="0" w:color="auto"/>
              <w:bottom w:val="single" w:sz="4" w:space="0" w:color="auto"/>
              <w:right w:val="single" w:sz="4" w:space="0" w:color="auto"/>
            </w:tcBorders>
            <w:vAlign w:val="center"/>
          </w:tcPr>
          <w:p w:rsidR="00E97405" w:rsidRPr="00D553F3" w:rsidRDefault="00E97405" w:rsidP="00D553F3">
            <w:pPr>
              <w:pStyle w:val="Tablehead"/>
            </w:pPr>
          </w:p>
        </w:tc>
        <w:tc>
          <w:tcPr>
            <w:tcW w:w="1756" w:type="dxa"/>
            <w:tcBorders>
              <w:top w:val="single" w:sz="4" w:space="0" w:color="auto"/>
              <w:left w:val="single" w:sz="4" w:space="0" w:color="auto"/>
              <w:bottom w:val="single" w:sz="4" w:space="0" w:color="auto"/>
              <w:right w:val="single" w:sz="4" w:space="0" w:color="auto"/>
            </w:tcBorders>
            <w:vAlign w:val="center"/>
          </w:tcPr>
          <w:p w:rsidR="00E97405" w:rsidRPr="00D553F3" w:rsidRDefault="00B3028D" w:rsidP="00D553F3">
            <w:pPr>
              <w:pStyle w:val="Tablehead"/>
            </w:pPr>
            <w:r w:rsidRPr="00D553F3">
              <w:rPr>
                <w:rFonts w:hint="eastAsia"/>
              </w:rPr>
              <w:t>单反射器</w:t>
            </w:r>
          </w:p>
        </w:tc>
        <w:tc>
          <w:tcPr>
            <w:tcW w:w="1736" w:type="dxa"/>
            <w:tcBorders>
              <w:top w:val="single" w:sz="4" w:space="0" w:color="auto"/>
              <w:left w:val="single" w:sz="4" w:space="0" w:color="auto"/>
              <w:bottom w:val="single" w:sz="4" w:space="0" w:color="auto"/>
              <w:right w:val="single" w:sz="4" w:space="0" w:color="auto"/>
            </w:tcBorders>
            <w:vAlign w:val="center"/>
          </w:tcPr>
          <w:p w:rsidR="00E97405" w:rsidRPr="00D553F3" w:rsidRDefault="00B3028D" w:rsidP="00D553F3">
            <w:pPr>
              <w:pStyle w:val="Tablehead"/>
            </w:pPr>
            <w:r w:rsidRPr="00D553F3">
              <w:rPr>
                <w:rFonts w:hint="eastAsia"/>
              </w:rPr>
              <w:t>双反射器</w:t>
            </w:r>
          </w:p>
        </w:tc>
        <w:tc>
          <w:tcPr>
            <w:tcW w:w="1736" w:type="dxa"/>
            <w:tcBorders>
              <w:top w:val="single" w:sz="4" w:space="0" w:color="auto"/>
              <w:left w:val="single" w:sz="4" w:space="0" w:color="auto"/>
              <w:bottom w:val="single" w:sz="4" w:space="0" w:color="auto"/>
              <w:right w:val="single" w:sz="4" w:space="0" w:color="auto"/>
            </w:tcBorders>
            <w:vAlign w:val="center"/>
          </w:tcPr>
          <w:p w:rsidR="00E97405" w:rsidRPr="00D553F3" w:rsidRDefault="00B3028D" w:rsidP="00D553F3">
            <w:pPr>
              <w:pStyle w:val="Tablehead"/>
            </w:pPr>
            <w:r w:rsidRPr="00D553F3">
              <w:rPr>
                <w:rFonts w:hint="eastAsia"/>
              </w:rPr>
              <w:t>直接辐射</w:t>
            </w:r>
          </w:p>
        </w:tc>
      </w:tr>
      <w:tr w:rsidR="00E97405" w:rsidRPr="00AD3AAE" w:rsidTr="00D553F3">
        <w:trPr>
          <w:jc w:val="center"/>
        </w:trPr>
        <w:tc>
          <w:tcPr>
            <w:tcW w:w="1918" w:type="dxa"/>
            <w:tcBorders>
              <w:top w:val="single" w:sz="4" w:space="0" w:color="auto"/>
              <w:left w:val="single" w:sz="4" w:space="0" w:color="auto"/>
              <w:bottom w:val="single" w:sz="4" w:space="0" w:color="auto"/>
              <w:right w:val="single" w:sz="4" w:space="0" w:color="auto"/>
            </w:tcBorders>
          </w:tcPr>
          <w:p w:rsidR="00E97405" w:rsidRPr="00AD3AAE" w:rsidRDefault="00934162" w:rsidP="00D553F3">
            <w:pPr>
              <w:pStyle w:val="TabletextCharCharCharChar"/>
              <w:tabs>
                <w:tab w:val="clear" w:pos="284"/>
                <w:tab w:val="clear" w:pos="567"/>
                <w:tab w:val="clear" w:pos="851"/>
                <w:tab w:val="clear" w:pos="1134"/>
                <w:tab w:val="clear" w:pos="1418"/>
                <w:tab w:val="clear" w:pos="1701"/>
              </w:tabs>
              <w:ind w:rightChars="-33" w:right="-79"/>
              <w:jc w:val="left"/>
              <w:rPr>
                <w:lang w:val="fr-CH" w:eastAsia="zh-CN"/>
              </w:rPr>
            </w:pPr>
            <w:r>
              <w:rPr>
                <w:rFonts w:hint="eastAsia"/>
                <w:lang w:eastAsia="zh-CN"/>
              </w:rPr>
              <w:t>示意图</w:t>
            </w:r>
          </w:p>
        </w:tc>
        <w:tc>
          <w:tcPr>
            <w:tcW w:w="1756" w:type="dxa"/>
            <w:tcBorders>
              <w:top w:val="single" w:sz="4" w:space="0" w:color="auto"/>
              <w:left w:val="single" w:sz="4" w:space="0" w:color="auto"/>
              <w:bottom w:val="single" w:sz="4" w:space="0" w:color="auto"/>
              <w:right w:val="single" w:sz="4" w:space="0" w:color="auto"/>
            </w:tcBorders>
          </w:tcPr>
          <w:p w:rsidR="00E97405" w:rsidRPr="00AD3AAE" w:rsidRDefault="001B7CD2" w:rsidP="00D553F3">
            <w:pPr>
              <w:pStyle w:val="TabletextCharCharCharChar"/>
              <w:jc w:val="center"/>
            </w:pPr>
            <w:r>
              <w:rPr>
                <w:noProof/>
                <w:lang w:val="en-US" w:eastAsia="zh-CN"/>
              </w:rPr>
              <w:pict>
                <v:shape id="Picture 10" o:spid="_x0000_i1027" type="#_x0000_t75" style="width:78.25pt;height:54.45pt;visibility:visible">
                  <v:imagedata r:id="rId15" o:title=""/>
                </v:shape>
              </w:pict>
            </w:r>
          </w:p>
        </w:tc>
        <w:tc>
          <w:tcPr>
            <w:tcW w:w="1756" w:type="dxa"/>
            <w:tcBorders>
              <w:top w:val="single" w:sz="4" w:space="0" w:color="auto"/>
              <w:left w:val="single" w:sz="4" w:space="0" w:color="auto"/>
              <w:bottom w:val="single" w:sz="4" w:space="0" w:color="auto"/>
              <w:right w:val="single" w:sz="4" w:space="0" w:color="auto"/>
            </w:tcBorders>
          </w:tcPr>
          <w:p w:rsidR="00E97405" w:rsidRPr="00AD3AAE" w:rsidRDefault="001B7CD2" w:rsidP="00D553F3">
            <w:pPr>
              <w:pStyle w:val="TabletextCharCharCharChar"/>
              <w:jc w:val="center"/>
            </w:pPr>
            <w:r>
              <w:rPr>
                <w:noProof/>
                <w:lang w:val="en-US" w:eastAsia="zh-CN"/>
              </w:rPr>
              <w:pict>
                <v:shape id="Picture 9" o:spid="_x0000_i1028" type="#_x0000_t75" style="width:78.25pt;height:54.45pt;visibility:visible">
                  <v:imagedata r:id="rId16" o:title=""/>
                </v:shape>
              </w:pict>
            </w:r>
          </w:p>
        </w:tc>
        <w:tc>
          <w:tcPr>
            <w:tcW w:w="1736" w:type="dxa"/>
            <w:tcBorders>
              <w:top w:val="single" w:sz="4" w:space="0" w:color="auto"/>
              <w:left w:val="single" w:sz="4" w:space="0" w:color="auto"/>
              <w:bottom w:val="single" w:sz="4" w:space="0" w:color="auto"/>
              <w:right w:val="single" w:sz="4" w:space="0" w:color="auto"/>
            </w:tcBorders>
          </w:tcPr>
          <w:p w:rsidR="00E97405" w:rsidRPr="00AD3AAE" w:rsidRDefault="00E97405" w:rsidP="00D553F3">
            <w:pPr>
              <w:pStyle w:val="TabletextCharCharCharChar"/>
              <w:jc w:val="center"/>
            </w:pPr>
            <w:r w:rsidRPr="00AD3AAE">
              <w:object w:dxaOrig="1531" w:dyaOrig="1121">
                <v:shape id="_x0000_i1029" type="#_x0000_t75" style="width:75.75pt;height:56.35pt" o:ole="" fillcolor="window">
                  <v:imagedata r:id="rId17" o:title=""/>
                </v:shape>
                <o:OLEObject Type="Embed" ProgID="Word.Picture.8" ShapeID="_x0000_i1029" DrawAspect="Content" ObjectID="_1412173068" r:id="rId18"/>
              </w:object>
            </w:r>
          </w:p>
        </w:tc>
        <w:tc>
          <w:tcPr>
            <w:tcW w:w="1736" w:type="dxa"/>
            <w:tcBorders>
              <w:top w:val="single" w:sz="4" w:space="0" w:color="auto"/>
              <w:left w:val="single" w:sz="4" w:space="0" w:color="auto"/>
              <w:bottom w:val="single" w:sz="4" w:space="0" w:color="auto"/>
              <w:right w:val="single" w:sz="4" w:space="0" w:color="auto"/>
            </w:tcBorders>
          </w:tcPr>
          <w:p w:rsidR="00E97405" w:rsidRPr="00AD3AAE" w:rsidRDefault="001B7CD2" w:rsidP="00D553F3">
            <w:pPr>
              <w:pStyle w:val="TabletextCharCharCharChar"/>
              <w:tabs>
                <w:tab w:val="clear" w:pos="284"/>
                <w:tab w:val="clear" w:pos="567"/>
                <w:tab w:val="clear" w:pos="851"/>
                <w:tab w:val="clear" w:pos="1134"/>
                <w:tab w:val="clear" w:pos="1418"/>
              </w:tabs>
              <w:ind w:leftChars="-60" w:left="-144" w:rightChars="-48" w:right="-115" w:firstLineChars="66" w:firstLine="145"/>
              <w:jc w:val="center"/>
            </w:pPr>
            <w:r>
              <w:rPr>
                <w:noProof/>
                <w:lang w:val="en-US" w:eastAsia="zh-CN"/>
              </w:rPr>
              <w:pict>
                <v:shape id="Picture 8" o:spid="_x0000_i1030" type="#_x0000_t75" style="width:77pt;height:56.35pt;visibility:visible">
                  <v:imagedata r:id="rId19" o:title=""/>
                </v:shape>
              </w:pict>
            </w:r>
          </w:p>
        </w:tc>
      </w:tr>
      <w:tr w:rsidR="00E97405" w:rsidRPr="00AD3AAE" w:rsidTr="00D553F3">
        <w:trPr>
          <w:jc w:val="center"/>
        </w:trPr>
        <w:tc>
          <w:tcPr>
            <w:tcW w:w="1918" w:type="dxa"/>
            <w:tcBorders>
              <w:top w:val="single" w:sz="4" w:space="0" w:color="auto"/>
              <w:left w:val="single" w:sz="4" w:space="0" w:color="auto"/>
              <w:bottom w:val="single" w:sz="4" w:space="0" w:color="auto"/>
              <w:right w:val="single" w:sz="4" w:space="0" w:color="auto"/>
            </w:tcBorders>
          </w:tcPr>
          <w:p w:rsidR="00E97405" w:rsidRPr="00AD3AAE" w:rsidRDefault="00934162" w:rsidP="00D553F3">
            <w:pPr>
              <w:pStyle w:val="TabletextCharCharCharChar"/>
              <w:tabs>
                <w:tab w:val="clear" w:pos="284"/>
                <w:tab w:val="clear" w:pos="567"/>
                <w:tab w:val="clear" w:pos="851"/>
                <w:tab w:val="clear" w:pos="1134"/>
                <w:tab w:val="clear" w:pos="1418"/>
                <w:tab w:val="clear" w:pos="1701"/>
              </w:tabs>
              <w:ind w:rightChars="-33" w:right="-79"/>
              <w:jc w:val="left"/>
              <w:rPr>
                <w:szCs w:val="24"/>
                <w:lang w:val="en-US" w:eastAsia="zh-CN"/>
              </w:rPr>
            </w:pPr>
            <w:r>
              <w:rPr>
                <w:rFonts w:hint="eastAsia"/>
                <w:szCs w:val="24"/>
                <w:lang w:val="en-US" w:eastAsia="zh-CN"/>
              </w:rPr>
              <w:t>方向图综合</w:t>
            </w:r>
            <w:r w:rsidR="00D553F3">
              <w:rPr>
                <w:szCs w:val="24"/>
                <w:lang w:val="en-US" w:eastAsia="zh-CN"/>
              </w:rPr>
              <w:br/>
            </w:r>
            <w:r>
              <w:rPr>
                <w:rFonts w:hint="eastAsia"/>
                <w:szCs w:val="24"/>
                <w:lang w:val="en-US" w:eastAsia="zh-CN"/>
              </w:rPr>
              <w:t>的范围</w:t>
            </w:r>
          </w:p>
        </w:tc>
        <w:tc>
          <w:tcPr>
            <w:tcW w:w="1756" w:type="dxa"/>
            <w:tcBorders>
              <w:top w:val="single" w:sz="4" w:space="0" w:color="auto"/>
              <w:left w:val="single" w:sz="4" w:space="0" w:color="auto"/>
              <w:bottom w:val="single" w:sz="4" w:space="0" w:color="auto"/>
              <w:right w:val="single" w:sz="4" w:space="0" w:color="auto"/>
            </w:tcBorders>
          </w:tcPr>
          <w:p w:rsidR="00E97405" w:rsidRPr="00AD3AAE" w:rsidRDefault="00B3028D" w:rsidP="00D553F3">
            <w:pPr>
              <w:pStyle w:val="TabletextCharCharCharChar"/>
              <w:jc w:val="center"/>
              <w:rPr>
                <w:szCs w:val="24"/>
                <w:lang w:val="en-US" w:eastAsia="zh-CN"/>
              </w:rPr>
            </w:pPr>
            <w:r>
              <w:rPr>
                <w:rFonts w:hint="eastAsia"/>
                <w:szCs w:val="24"/>
                <w:lang w:val="en-US" w:eastAsia="zh-CN"/>
              </w:rPr>
              <w:t>固定波束</w:t>
            </w:r>
            <w:r w:rsidR="00D553F3">
              <w:rPr>
                <w:szCs w:val="24"/>
                <w:lang w:val="en-US" w:eastAsia="zh-CN"/>
              </w:rPr>
              <w:br/>
            </w:r>
            <w:r>
              <w:rPr>
                <w:rFonts w:hint="eastAsia"/>
                <w:szCs w:val="24"/>
                <w:lang w:val="en-US" w:eastAsia="zh-CN"/>
              </w:rPr>
              <w:t>的位置</w:t>
            </w:r>
          </w:p>
        </w:tc>
        <w:tc>
          <w:tcPr>
            <w:tcW w:w="1756" w:type="dxa"/>
            <w:tcBorders>
              <w:top w:val="single" w:sz="4" w:space="0" w:color="auto"/>
              <w:left w:val="single" w:sz="4" w:space="0" w:color="auto"/>
              <w:bottom w:val="single" w:sz="4" w:space="0" w:color="auto"/>
              <w:right w:val="single" w:sz="4" w:space="0" w:color="auto"/>
            </w:tcBorders>
          </w:tcPr>
          <w:p w:rsidR="00E97405" w:rsidRPr="00AD3AAE" w:rsidRDefault="00B3028D" w:rsidP="00D553F3">
            <w:pPr>
              <w:pStyle w:val="TabletextCharCharCharChar"/>
              <w:jc w:val="center"/>
              <w:rPr>
                <w:szCs w:val="24"/>
                <w:lang w:val="en-US" w:eastAsia="zh-CN"/>
              </w:rPr>
            </w:pPr>
            <w:r>
              <w:rPr>
                <w:rFonts w:hint="eastAsia"/>
                <w:szCs w:val="24"/>
                <w:lang w:val="en-US" w:eastAsia="zh-CN"/>
              </w:rPr>
              <w:t>有限波束</w:t>
            </w:r>
            <w:r w:rsidR="00D553F3">
              <w:rPr>
                <w:szCs w:val="24"/>
                <w:lang w:val="en-US" w:eastAsia="zh-CN"/>
              </w:rPr>
              <w:br/>
            </w:r>
            <w:r>
              <w:rPr>
                <w:rFonts w:hint="eastAsia"/>
                <w:szCs w:val="24"/>
                <w:lang w:val="en-US" w:eastAsia="zh-CN"/>
              </w:rPr>
              <w:t>控制角度</w:t>
            </w:r>
          </w:p>
        </w:tc>
        <w:tc>
          <w:tcPr>
            <w:tcW w:w="1736" w:type="dxa"/>
            <w:tcBorders>
              <w:top w:val="single" w:sz="4" w:space="0" w:color="auto"/>
              <w:left w:val="single" w:sz="4" w:space="0" w:color="auto"/>
              <w:bottom w:val="single" w:sz="4" w:space="0" w:color="auto"/>
              <w:right w:val="single" w:sz="4" w:space="0" w:color="auto"/>
            </w:tcBorders>
          </w:tcPr>
          <w:p w:rsidR="00E97405" w:rsidRPr="00AD3AAE" w:rsidRDefault="006E27D1" w:rsidP="00D553F3">
            <w:pPr>
              <w:pStyle w:val="TabletextCharCharCharChar"/>
              <w:jc w:val="center"/>
              <w:rPr>
                <w:szCs w:val="24"/>
                <w:lang w:val="en-US" w:eastAsia="zh-CN"/>
              </w:rPr>
            </w:pPr>
            <w:r>
              <w:rPr>
                <w:rFonts w:hint="eastAsia"/>
                <w:szCs w:val="24"/>
                <w:lang w:val="en-US" w:eastAsia="zh-CN"/>
              </w:rPr>
              <w:t>大于单反射器</w:t>
            </w:r>
          </w:p>
        </w:tc>
        <w:tc>
          <w:tcPr>
            <w:tcW w:w="1736" w:type="dxa"/>
            <w:tcBorders>
              <w:top w:val="single" w:sz="4" w:space="0" w:color="auto"/>
              <w:left w:val="single" w:sz="4" w:space="0" w:color="auto"/>
              <w:bottom w:val="single" w:sz="4" w:space="0" w:color="auto"/>
              <w:right w:val="single" w:sz="4" w:space="0" w:color="auto"/>
            </w:tcBorders>
          </w:tcPr>
          <w:p w:rsidR="00E97405" w:rsidRPr="00AD3AAE" w:rsidRDefault="006E27D1" w:rsidP="00D553F3">
            <w:pPr>
              <w:pStyle w:val="TabletextCharCharCharChar"/>
              <w:tabs>
                <w:tab w:val="clear" w:pos="284"/>
                <w:tab w:val="clear" w:pos="567"/>
                <w:tab w:val="clear" w:pos="851"/>
                <w:tab w:val="clear" w:pos="1134"/>
                <w:tab w:val="clear" w:pos="1418"/>
              </w:tabs>
              <w:ind w:leftChars="-60" w:left="-144" w:rightChars="-48" w:right="-115" w:firstLineChars="66" w:firstLine="145"/>
              <w:jc w:val="center"/>
              <w:rPr>
                <w:szCs w:val="24"/>
                <w:lang w:val="en-US" w:eastAsia="zh-CN"/>
              </w:rPr>
            </w:pPr>
            <w:r>
              <w:rPr>
                <w:rFonts w:hint="eastAsia"/>
                <w:szCs w:val="24"/>
                <w:lang w:val="en-US" w:eastAsia="zh-CN"/>
              </w:rPr>
              <w:t>最大</w:t>
            </w:r>
          </w:p>
        </w:tc>
      </w:tr>
      <w:tr w:rsidR="00E97405" w:rsidRPr="00AD3AAE" w:rsidTr="00D553F3">
        <w:trPr>
          <w:jc w:val="center"/>
        </w:trPr>
        <w:tc>
          <w:tcPr>
            <w:tcW w:w="1918" w:type="dxa"/>
            <w:tcBorders>
              <w:top w:val="single" w:sz="4" w:space="0" w:color="auto"/>
              <w:left w:val="single" w:sz="4" w:space="0" w:color="auto"/>
              <w:bottom w:val="single" w:sz="4" w:space="0" w:color="auto"/>
              <w:right w:val="single" w:sz="4" w:space="0" w:color="auto"/>
            </w:tcBorders>
          </w:tcPr>
          <w:p w:rsidR="00E97405" w:rsidRPr="00934162" w:rsidRDefault="00934162" w:rsidP="00D553F3">
            <w:pPr>
              <w:pStyle w:val="TabletextCharCharCharChar"/>
              <w:tabs>
                <w:tab w:val="clear" w:pos="284"/>
                <w:tab w:val="clear" w:pos="567"/>
                <w:tab w:val="clear" w:pos="851"/>
                <w:tab w:val="clear" w:pos="1134"/>
                <w:tab w:val="clear" w:pos="1418"/>
                <w:tab w:val="clear" w:pos="1701"/>
              </w:tabs>
              <w:ind w:rightChars="-33" w:right="-79"/>
              <w:jc w:val="left"/>
              <w:rPr>
                <w:szCs w:val="24"/>
                <w:lang w:val="en-US" w:eastAsia="ja-JP"/>
              </w:rPr>
            </w:pPr>
            <w:r w:rsidRPr="00934162">
              <w:rPr>
                <w:rFonts w:hint="eastAsia"/>
                <w:szCs w:val="24"/>
                <w:lang w:val="en-US" w:eastAsia="ja-JP"/>
              </w:rPr>
              <w:t>峰值增益</w:t>
            </w:r>
          </w:p>
        </w:tc>
        <w:tc>
          <w:tcPr>
            <w:tcW w:w="1756" w:type="dxa"/>
            <w:tcBorders>
              <w:top w:val="single" w:sz="4" w:space="0" w:color="auto"/>
              <w:left w:val="single" w:sz="4" w:space="0" w:color="auto"/>
              <w:bottom w:val="single" w:sz="4" w:space="0" w:color="auto"/>
              <w:right w:val="single" w:sz="4" w:space="0" w:color="auto"/>
            </w:tcBorders>
          </w:tcPr>
          <w:p w:rsidR="00E97405" w:rsidRPr="00AD3AAE" w:rsidRDefault="00B3028D" w:rsidP="00D553F3">
            <w:pPr>
              <w:pStyle w:val="TabletextCharCharCharChar"/>
              <w:jc w:val="center"/>
              <w:rPr>
                <w:szCs w:val="24"/>
                <w:lang w:val="en-US" w:eastAsia="zh-CN"/>
              </w:rPr>
            </w:pPr>
            <w:r>
              <w:rPr>
                <w:rFonts w:hint="eastAsia"/>
                <w:szCs w:val="24"/>
                <w:lang w:val="en-US" w:eastAsia="zh-CN"/>
              </w:rPr>
              <w:t>高</w:t>
            </w:r>
          </w:p>
        </w:tc>
        <w:tc>
          <w:tcPr>
            <w:tcW w:w="1756" w:type="dxa"/>
            <w:tcBorders>
              <w:top w:val="single" w:sz="4" w:space="0" w:color="auto"/>
              <w:left w:val="single" w:sz="4" w:space="0" w:color="auto"/>
              <w:bottom w:val="single" w:sz="4" w:space="0" w:color="auto"/>
              <w:right w:val="single" w:sz="4" w:space="0" w:color="auto"/>
            </w:tcBorders>
          </w:tcPr>
          <w:p w:rsidR="00E97405" w:rsidRPr="00AD3AAE" w:rsidRDefault="006E27D1" w:rsidP="00D553F3">
            <w:pPr>
              <w:pStyle w:val="TabletextCharCharCharChar"/>
              <w:jc w:val="center"/>
              <w:rPr>
                <w:szCs w:val="24"/>
                <w:lang w:val="en-US" w:eastAsia="zh-CN"/>
              </w:rPr>
            </w:pPr>
            <w:r>
              <w:rPr>
                <w:rFonts w:hint="eastAsia"/>
                <w:szCs w:val="24"/>
                <w:lang w:val="en-US" w:eastAsia="zh-CN"/>
              </w:rPr>
              <w:t>低于双反射器</w:t>
            </w:r>
          </w:p>
        </w:tc>
        <w:tc>
          <w:tcPr>
            <w:tcW w:w="1736" w:type="dxa"/>
            <w:tcBorders>
              <w:top w:val="single" w:sz="4" w:space="0" w:color="auto"/>
              <w:left w:val="single" w:sz="4" w:space="0" w:color="auto"/>
              <w:bottom w:val="single" w:sz="4" w:space="0" w:color="auto"/>
              <w:right w:val="single" w:sz="4" w:space="0" w:color="auto"/>
            </w:tcBorders>
          </w:tcPr>
          <w:p w:rsidR="00E97405" w:rsidRPr="00AD3AAE" w:rsidRDefault="006E27D1" w:rsidP="00D553F3">
            <w:pPr>
              <w:pStyle w:val="TabletextCharCharCharChar"/>
              <w:jc w:val="center"/>
              <w:rPr>
                <w:szCs w:val="24"/>
                <w:lang w:val="en-US" w:eastAsia="zh-CN"/>
              </w:rPr>
            </w:pPr>
            <w:r>
              <w:rPr>
                <w:rFonts w:hint="eastAsia"/>
                <w:szCs w:val="24"/>
                <w:lang w:val="en-US" w:eastAsia="zh-CN"/>
              </w:rPr>
              <w:t>低于多喇叭</w:t>
            </w:r>
          </w:p>
        </w:tc>
        <w:tc>
          <w:tcPr>
            <w:tcW w:w="1736" w:type="dxa"/>
            <w:tcBorders>
              <w:top w:val="single" w:sz="4" w:space="0" w:color="auto"/>
              <w:left w:val="single" w:sz="4" w:space="0" w:color="auto"/>
              <w:bottom w:val="single" w:sz="4" w:space="0" w:color="auto"/>
              <w:right w:val="single" w:sz="4" w:space="0" w:color="auto"/>
            </w:tcBorders>
          </w:tcPr>
          <w:p w:rsidR="00E97405" w:rsidRPr="00AD3AAE" w:rsidRDefault="006E27D1" w:rsidP="00D553F3">
            <w:pPr>
              <w:pStyle w:val="TabletextCharCharCharChar"/>
              <w:tabs>
                <w:tab w:val="clear" w:pos="284"/>
                <w:tab w:val="clear" w:pos="567"/>
                <w:tab w:val="clear" w:pos="851"/>
                <w:tab w:val="clear" w:pos="1134"/>
                <w:tab w:val="clear" w:pos="1418"/>
              </w:tabs>
              <w:ind w:leftChars="-60" w:left="-144" w:rightChars="-48" w:right="-115" w:firstLineChars="66" w:firstLine="145"/>
              <w:jc w:val="center"/>
              <w:rPr>
                <w:szCs w:val="24"/>
                <w:lang w:val="en-US" w:eastAsia="zh-CN"/>
              </w:rPr>
            </w:pPr>
            <w:r>
              <w:rPr>
                <w:rFonts w:hint="eastAsia"/>
                <w:szCs w:val="24"/>
                <w:lang w:val="en-US" w:eastAsia="zh-CN"/>
              </w:rPr>
              <w:t>高</w:t>
            </w:r>
          </w:p>
        </w:tc>
      </w:tr>
      <w:tr w:rsidR="00E97405" w:rsidRPr="00AD3AAE" w:rsidTr="00D553F3">
        <w:trPr>
          <w:jc w:val="center"/>
        </w:trPr>
        <w:tc>
          <w:tcPr>
            <w:tcW w:w="1918" w:type="dxa"/>
            <w:tcBorders>
              <w:top w:val="single" w:sz="4" w:space="0" w:color="auto"/>
              <w:left w:val="single" w:sz="4" w:space="0" w:color="auto"/>
              <w:bottom w:val="single" w:sz="4" w:space="0" w:color="auto"/>
              <w:right w:val="single" w:sz="4" w:space="0" w:color="auto"/>
            </w:tcBorders>
          </w:tcPr>
          <w:p w:rsidR="00E97405" w:rsidRPr="00934162" w:rsidRDefault="00934162" w:rsidP="00D553F3">
            <w:pPr>
              <w:pStyle w:val="TabletextCharCharCharChar"/>
              <w:tabs>
                <w:tab w:val="clear" w:pos="284"/>
                <w:tab w:val="clear" w:pos="567"/>
                <w:tab w:val="clear" w:pos="851"/>
                <w:tab w:val="clear" w:pos="1134"/>
                <w:tab w:val="clear" w:pos="1418"/>
                <w:tab w:val="clear" w:pos="1701"/>
              </w:tabs>
              <w:ind w:rightChars="-33" w:right="-79"/>
              <w:jc w:val="left"/>
              <w:rPr>
                <w:szCs w:val="24"/>
                <w:lang w:val="en-US" w:eastAsia="zh-CN"/>
              </w:rPr>
            </w:pPr>
            <w:r w:rsidRPr="00934162">
              <w:rPr>
                <w:rFonts w:hint="eastAsia"/>
                <w:szCs w:val="24"/>
                <w:lang w:val="en-US" w:eastAsia="zh-CN"/>
              </w:rPr>
              <w:t>波束控制</w:t>
            </w:r>
            <w:r>
              <w:rPr>
                <w:rFonts w:hint="eastAsia"/>
                <w:szCs w:val="24"/>
                <w:lang w:val="en-US" w:eastAsia="zh-CN"/>
              </w:rPr>
              <w:t>时</w:t>
            </w:r>
            <w:r w:rsidR="00D553F3">
              <w:rPr>
                <w:szCs w:val="24"/>
                <w:lang w:val="en-US" w:eastAsia="zh-CN"/>
              </w:rPr>
              <w:br/>
            </w:r>
            <w:r>
              <w:rPr>
                <w:rFonts w:hint="eastAsia"/>
                <w:szCs w:val="24"/>
                <w:lang w:val="en-US" w:eastAsia="zh-CN"/>
              </w:rPr>
              <w:t>的增益减小</w:t>
            </w:r>
          </w:p>
        </w:tc>
        <w:tc>
          <w:tcPr>
            <w:tcW w:w="1756" w:type="dxa"/>
            <w:tcBorders>
              <w:top w:val="single" w:sz="4" w:space="0" w:color="auto"/>
              <w:left w:val="single" w:sz="4" w:space="0" w:color="auto"/>
              <w:bottom w:val="single" w:sz="4" w:space="0" w:color="auto"/>
              <w:right w:val="single" w:sz="4" w:space="0" w:color="auto"/>
            </w:tcBorders>
          </w:tcPr>
          <w:p w:rsidR="00E97405" w:rsidRPr="00AD3AAE" w:rsidRDefault="00B3028D" w:rsidP="00D553F3">
            <w:pPr>
              <w:pStyle w:val="TabletextCharCharCharChar"/>
              <w:jc w:val="center"/>
              <w:rPr>
                <w:szCs w:val="24"/>
                <w:lang w:val="en-US" w:eastAsia="zh-CN"/>
              </w:rPr>
            </w:pPr>
            <w:r>
              <w:rPr>
                <w:rFonts w:hint="eastAsia"/>
                <w:szCs w:val="24"/>
                <w:lang w:val="en-US" w:eastAsia="zh-CN"/>
              </w:rPr>
              <w:t>大</w:t>
            </w:r>
          </w:p>
        </w:tc>
        <w:tc>
          <w:tcPr>
            <w:tcW w:w="1756" w:type="dxa"/>
            <w:tcBorders>
              <w:top w:val="single" w:sz="4" w:space="0" w:color="auto"/>
              <w:left w:val="single" w:sz="4" w:space="0" w:color="auto"/>
              <w:bottom w:val="single" w:sz="4" w:space="0" w:color="auto"/>
              <w:right w:val="single" w:sz="4" w:space="0" w:color="auto"/>
            </w:tcBorders>
          </w:tcPr>
          <w:p w:rsidR="00E97405" w:rsidRPr="00AD3AAE" w:rsidRDefault="006E27D1" w:rsidP="00D553F3">
            <w:pPr>
              <w:pStyle w:val="TabletextCharCharCharChar"/>
              <w:jc w:val="center"/>
              <w:rPr>
                <w:szCs w:val="24"/>
                <w:lang w:val="en-US" w:eastAsia="ja-JP"/>
              </w:rPr>
            </w:pPr>
            <w:r>
              <w:rPr>
                <w:rFonts w:hint="eastAsia"/>
                <w:szCs w:val="24"/>
                <w:lang w:val="en-US" w:eastAsia="zh-CN"/>
              </w:rPr>
              <w:t>低于多喇叭</w:t>
            </w:r>
          </w:p>
        </w:tc>
        <w:tc>
          <w:tcPr>
            <w:tcW w:w="1736" w:type="dxa"/>
            <w:tcBorders>
              <w:top w:val="single" w:sz="4" w:space="0" w:color="auto"/>
              <w:left w:val="single" w:sz="4" w:space="0" w:color="auto"/>
              <w:bottom w:val="single" w:sz="4" w:space="0" w:color="auto"/>
              <w:right w:val="single" w:sz="4" w:space="0" w:color="auto"/>
            </w:tcBorders>
          </w:tcPr>
          <w:p w:rsidR="00E97405" w:rsidRPr="00AD3AAE" w:rsidRDefault="006E27D1" w:rsidP="00D553F3">
            <w:pPr>
              <w:pStyle w:val="TabletextCharCharCharChar"/>
              <w:jc w:val="center"/>
              <w:rPr>
                <w:szCs w:val="24"/>
                <w:lang w:val="en-US" w:eastAsia="ja-JP"/>
              </w:rPr>
            </w:pPr>
            <w:r>
              <w:rPr>
                <w:rFonts w:hint="eastAsia"/>
                <w:szCs w:val="24"/>
                <w:lang w:val="en-US" w:eastAsia="zh-CN"/>
              </w:rPr>
              <w:t>低于单反射器</w:t>
            </w:r>
          </w:p>
        </w:tc>
        <w:tc>
          <w:tcPr>
            <w:tcW w:w="1736" w:type="dxa"/>
            <w:tcBorders>
              <w:top w:val="single" w:sz="4" w:space="0" w:color="auto"/>
              <w:left w:val="single" w:sz="4" w:space="0" w:color="auto"/>
              <w:bottom w:val="single" w:sz="4" w:space="0" w:color="auto"/>
              <w:right w:val="single" w:sz="4" w:space="0" w:color="auto"/>
            </w:tcBorders>
          </w:tcPr>
          <w:p w:rsidR="00E97405" w:rsidRPr="00AD3AAE" w:rsidRDefault="006E27D1" w:rsidP="00D553F3">
            <w:pPr>
              <w:pStyle w:val="TabletextCharCharCharChar"/>
              <w:tabs>
                <w:tab w:val="clear" w:pos="284"/>
                <w:tab w:val="clear" w:pos="567"/>
                <w:tab w:val="clear" w:pos="851"/>
                <w:tab w:val="clear" w:pos="1134"/>
                <w:tab w:val="clear" w:pos="1418"/>
              </w:tabs>
              <w:ind w:leftChars="-60" w:left="-144" w:rightChars="-48" w:right="-115" w:firstLineChars="66" w:firstLine="145"/>
              <w:jc w:val="center"/>
              <w:rPr>
                <w:szCs w:val="24"/>
                <w:lang w:val="en-US" w:eastAsia="zh-CN"/>
              </w:rPr>
            </w:pPr>
            <w:r>
              <w:rPr>
                <w:rFonts w:hint="eastAsia"/>
                <w:szCs w:val="24"/>
                <w:lang w:val="en-US" w:eastAsia="zh-CN"/>
              </w:rPr>
              <w:t>小</w:t>
            </w:r>
          </w:p>
        </w:tc>
      </w:tr>
      <w:tr w:rsidR="00E97405" w:rsidRPr="00AD3AAE" w:rsidTr="00D553F3">
        <w:trPr>
          <w:jc w:val="center"/>
        </w:trPr>
        <w:tc>
          <w:tcPr>
            <w:tcW w:w="1918" w:type="dxa"/>
            <w:tcBorders>
              <w:top w:val="single" w:sz="4" w:space="0" w:color="auto"/>
              <w:left w:val="single" w:sz="4" w:space="0" w:color="auto"/>
              <w:bottom w:val="single" w:sz="4" w:space="0" w:color="auto"/>
              <w:right w:val="single" w:sz="4" w:space="0" w:color="auto"/>
            </w:tcBorders>
          </w:tcPr>
          <w:p w:rsidR="00E97405" w:rsidRPr="00934162" w:rsidRDefault="00934162" w:rsidP="00D553F3">
            <w:pPr>
              <w:pStyle w:val="TabletextCharCharCharChar"/>
              <w:tabs>
                <w:tab w:val="clear" w:pos="284"/>
                <w:tab w:val="clear" w:pos="567"/>
                <w:tab w:val="clear" w:pos="851"/>
                <w:tab w:val="clear" w:pos="1134"/>
                <w:tab w:val="clear" w:pos="1418"/>
                <w:tab w:val="clear" w:pos="1701"/>
              </w:tabs>
              <w:ind w:rightChars="-33" w:right="-79"/>
              <w:jc w:val="left"/>
              <w:rPr>
                <w:szCs w:val="24"/>
                <w:lang w:val="en-US" w:eastAsia="zh-CN"/>
              </w:rPr>
            </w:pPr>
            <w:r w:rsidRPr="00934162">
              <w:rPr>
                <w:rFonts w:hint="eastAsia"/>
                <w:szCs w:val="24"/>
                <w:lang w:val="en-US" w:eastAsia="zh-CN"/>
              </w:rPr>
              <w:t>阵元</w:t>
            </w:r>
            <w:r>
              <w:rPr>
                <w:rFonts w:hint="eastAsia"/>
                <w:szCs w:val="24"/>
                <w:lang w:val="en-US" w:eastAsia="zh-CN"/>
              </w:rPr>
              <w:t>数</w:t>
            </w:r>
          </w:p>
        </w:tc>
        <w:tc>
          <w:tcPr>
            <w:tcW w:w="1756" w:type="dxa"/>
            <w:tcBorders>
              <w:top w:val="single" w:sz="4" w:space="0" w:color="auto"/>
              <w:left w:val="single" w:sz="4" w:space="0" w:color="auto"/>
              <w:bottom w:val="single" w:sz="4" w:space="0" w:color="auto"/>
              <w:right w:val="single" w:sz="4" w:space="0" w:color="auto"/>
            </w:tcBorders>
          </w:tcPr>
          <w:p w:rsidR="00E97405" w:rsidRPr="00AD3AAE" w:rsidRDefault="00B3028D" w:rsidP="00D553F3">
            <w:pPr>
              <w:pStyle w:val="TabletextCharCharCharChar"/>
              <w:jc w:val="center"/>
              <w:rPr>
                <w:szCs w:val="24"/>
                <w:lang w:val="en-US" w:eastAsia="zh-CN"/>
              </w:rPr>
            </w:pPr>
            <w:r>
              <w:rPr>
                <w:rFonts w:hint="eastAsia"/>
                <w:szCs w:val="24"/>
                <w:lang w:val="en-US" w:eastAsia="zh-CN"/>
              </w:rPr>
              <w:t>小</w:t>
            </w:r>
          </w:p>
        </w:tc>
        <w:tc>
          <w:tcPr>
            <w:tcW w:w="1756" w:type="dxa"/>
            <w:tcBorders>
              <w:top w:val="single" w:sz="4" w:space="0" w:color="auto"/>
              <w:left w:val="single" w:sz="4" w:space="0" w:color="auto"/>
              <w:bottom w:val="single" w:sz="4" w:space="0" w:color="auto"/>
              <w:right w:val="single" w:sz="4" w:space="0" w:color="auto"/>
            </w:tcBorders>
          </w:tcPr>
          <w:p w:rsidR="00E97405" w:rsidRPr="00AD3AAE" w:rsidRDefault="006E27D1" w:rsidP="00D553F3">
            <w:pPr>
              <w:pStyle w:val="TabletextCharCharCharChar"/>
              <w:jc w:val="center"/>
              <w:rPr>
                <w:szCs w:val="24"/>
                <w:lang w:val="en-US" w:eastAsia="zh-CN"/>
              </w:rPr>
            </w:pPr>
            <w:r>
              <w:rPr>
                <w:rFonts w:hint="eastAsia"/>
                <w:szCs w:val="24"/>
                <w:lang w:val="en-US" w:eastAsia="zh-CN"/>
              </w:rPr>
              <w:t>中</w:t>
            </w:r>
          </w:p>
        </w:tc>
        <w:tc>
          <w:tcPr>
            <w:tcW w:w="1736" w:type="dxa"/>
            <w:tcBorders>
              <w:top w:val="single" w:sz="4" w:space="0" w:color="auto"/>
              <w:left w:val="single" w:sz="4" w:space="0" w:color="auto"/>
              <w:bottom w:val="single" w:sz="4" w:space="0" w:color="auto"/>
              <w:right w:val="single" w:sz="4" w:space="0" w:color="auto"/>
            </w:tcBorders>
          </w:tcPr>
          <w:p w:rsidR="00E97405" w:rsidRPr="00AD3AAE" w:rsidRDefault="006E27D1" w:rsidP="00D553F3">
            <w:pPr>
              <w:pStyle w:val="TabletextCharCharCharChar"/>
              <w:jc w:val="center"/>
              <w:rPr>
                <w:szCs w:val="24"/>
                <w:lang w:val="en-US" w:eastAsia="zh-CN"/>
              </w:rPr>
            </w:pPr>
            <w:r>
              <w:rPr>
                <w:rFonts w:hint="eastAsia"/>
                <w:szCs w:val="24"/>
                <w:lang w:val="en-US" w:eastAsia="zh-CN"/>
              </w:rPr>
              <w:t>中</w:t>
            </w:r>
          </w:p>
        </w:tc>
        <w:tc>
          <w:tcPr>
            <w:tcW w:w="1736" w:type="dxa"/>
            <w:tcBorders>
              <w:top w:val="single" w:sz="4" w:space="0" w:color="auto"/>
              <w:left w:val="single" w:sz="4" w:space="0" w:color="auto"/>
              <w:bottom w:val="single" w:sz="4" w:space="0" w:color="auto"/>
              <w:right w:val="single" w:sz="4" w:space="0" w:color="auto"/>
            </w:tcBorders>
          </w:tcPr>
          <w:p w:rsidR="00E97405" w:rsidRPr="00AD3AAE" w:rsidRDefault="006E27D1" w:rsidP="00D553F3">
            <w:pPr>
              <w:pStyle w:val="TabletextCharCharCharChar"/>
              <w:tabs>
                <w:tab w:val="clear" w:pos="284"/>
                <w:tab w:val="clear" w:pos="567"/>
                <w:tab w:val="clear" w:pos="851"/>
                <w:tab w:val="clear" w:pos="1134"/>
                <w:tab w:val="clear" w:pos="1418"/>
              </w:tabs>
              <w:ind w:leftChars="-60" w:left="-144" w:rightChars="-48" w:right="-115" w:firstLineChars="66" w:firstLine="145"/>
              <w:jc w:val="center"/>
              <w:rPr>
                <w:szCs w:val="24"/>
                <w:lang w:val="en-US" w:eastAsia="zh-CN"/>
              </w:rPr>
            </w:pPr>
            <w:r>
              <w:rPr>
                <w:rFonts w:hint="eastAsia"/>
                <w:szCs w:val="24"/>
                <w:lang w:val="en-US" w:eastAsia="zh-CN"/>
              </w:rPr>
              <w:t>大</w:t>
            </w:r>
          </w:p>
        </w:tc>
      </w:tr>
      <w:tr w:rsidR="00E97405" w:rsidRPr="00AD3AAE" w:rsidTr="00D553F3">
        <w:trPr>
          <w:jc w:val="center"/>
        </w:trPr>
        <w:tc>
          <w:tcPr>
            <w:tcW w:w="1918" w:type="dxa"/>
            <w:tcBorders>
              <w:top w:val="single" w:sz="4" w:space="0" w:color="auto"/>
              <w:left w:val="single" w:sz="4" w:space="0" w:color="auto"/>
              <w:bottom w:val="single" w:sz="4" w:space="0" w:color="auto"/>
              <w:right w:val="single" w:sz="4" w:space="0" w:color="auto"/>
            </w:tcBorders>
          </w:tcPr>
          <w:p w:rsidR="00E97405" w:rsidRPr="00AD3AAE" w:rsidRDefault="00934162" w:rsidP="00D553F3">
            <w:pPr>
              <w:pStyle w:val="TabletextCharCharCharChar"/>
              <w:tabs>
                <w:tab w:val="clear" w:pos="284"/>
                <w:tab w:val="clear" w:pos="567"/>
                <w:tab w:val="clear" w:pos="851"/>
                <w:tab w:val="clear" w:pos="1134"/>
                <w:tab w:val="clear" w:pos="1418"/>
                <w:tab w:val="clear" w:pos="1701"/>
              </w:tabs>
              <w:ind w:rightChars="-33" w:right="-79"/>
              <w:jc w:val="left"/>
              <w:rPr>
                <w:szCs w:val="24"/>
                <w:lang w:val="en-US" w:eastAsia="zh-CN"/>
              </w:rPr>
            </w:pPr>
            <w:r>
              <w:rPr>
                <w:rFonts w:hint="eastAsia"/>
                <w:szCs w:val="24"/>
                <w:lang w:val="en-US" w:eastAsia="zh-CN"/>
              </w:rPr>
              <w:t>结构复杂性</w:t>
            </w:r>
          </w:p>
        </w:tc>
        <w:tc>
          <w:tcPr>
            <w:tcW w:w="1756" w:type="dxa"/>
            <w:tcBorders>
              <w:top w:val="single" w:sz="4" w:space="0" w:color="auto"/>
              <w:left w:val="single" w:sz="4" w:space="0" w:color="auto"/>
              <w:bottom w:val="single" w:sz="4" w:space="0" w:color="auto"/>
              <w:right w:val="single" w:sz="4" w:space="0" w:color="auto"/>
            </w:tcBorders>
          </w:tcPr>
          <w:p w:rsidR="00E97405" w:rsidRPr="00AD3AAE" w:rsidRDefault="00B3028D" w:rsidP="00D553F3">
            <w:pPr>
              <w:pStyle w:val="TabletextCharCharCharChar"/>
              <w:jc w:val="center"/>
              <w:rPr>
                <w:szCs w:val="24"/>
                <w:lang w:val="en-US" w:eastAsia="zh-CN"/>
              </w:rPr>
            </w:pPr>
            <w:r>
              <w:rPr>
                <w:rFonts w:hint="eastAsia"/>
                <w:szCs w:val="24"/>
                <w:lang w:val="en-US" w:eastAsia="zh-CN"/>
              </w:rPr>
              <w:t>简单</w:t>
            </w:r>
          </w:p>
        </w:tc>
        <w:tc>
          <w:tcPr>
            <w:tcW w:w="1756" w:type="dxa"/>
            <w:tcBorders>
              <w:top w:val="single" w:sz="4" w:space="0" w:color="auto"/>
              <w:left w:val="single" w:sz="4" w:space="0" w:color="auto"/>
              <w:bottom w:val="single" w:sz="4" w:space="0" w:color="auto"/>
              <w:right w:val="single" w:sz="4" w:space="0" w:color="auto"/>
            </w:tcBorders>
          </w:tcPr>
          <w:p w:rsidR="00E97405" w:rsidRPr="00AD3AAE" w:rsidRDefault="006E27D1" w:rsidP="00D553F3">
            <w:pPr>
              <w:pStyle w:val="TabletextCharCharCharChar"/>
              <w:jc w:val="center"/>
              <w:rPr>
                <w:szCs w:val="24"/>
                <w:lang w:val="en-US" w:eastAsia="zh-CN"/>
              </w:rPr>
            </w:pPr>
            <w:r>
              <w:rPr>
                <w:rFonts w:hint="eastAsia"/>
                <w:szCs w:val="24"/>
                <w:lang w:val="en-US" w:eastAsia="zh-CN"/>
              </w:rPr>
              <w:t>中等</w:t>
            </w:r>
          </w:p>
        </w:tc>
        <w:tc>
          <w:tcPr>
            <w:tcW w:w="1736" w:type="dxa"/>
            <w:tcBorders>
              <w:top w:val="single" w:sz="4" w:space="0" w:color="auto"/>
              <w:left w:val="single" w:sz="4" w:space="0" w:color="auto"/>
              <w:bottom w:val="single" w:sz="4" w:space="0" w:color="auto"/>
              <w:right w:val="single" w:sz="4" w:space="0" w:color="auto"/>
            </w:tcBorders>
          </w:tcPr>
          <w:p w:rsidR="00E97405" w:rsidRPr="00AD3AAE" w:rsidRDefault="006E27D1" w:rsidP="00D553F3">
            <w:pPr>
              <w:pStyle w:val="TabletextCharCharCharChar"/>
              <w:jc w:val="center"/>
              <w:rPr>
                <w:szCs w:val="24"/>
                <w:lang w:val="en-US" w:eastAsia="zh-CN"/>
              </w:rPr>
            </w:pPr>
            <w:r>
              <w:rPr>
                <w:rFonts w:hint="eastAsia"/>
                <w:szCs w:val="24"/>
                <w:lang w:val="en-US" w:eastAsia="zh-CN"/>
              </w:rPr>
              <w:t>复杂</w:t>
            </w:r>
            <w:r w:rsidR="008C7C23">
              <w:rPr>
                <w:szCs w:val="24"/>
                <w:lang w:val="en-US" w:eastAsia="zh-CN"/>
              </w:rPr>
              <w:br/>
            </w:r>
            <w:r>
              <w:rPr>
                <w:rFonts w:hint="eastAsia"/>
                <w:szCs w:val="24"/>
                <w:lang w:val="en-US" w:eastAsia="zh-CN"/>
              </w:rPr>
              <w:t>（副反射器）</w:t>
            </w:r>
          </w:p>
        </w:tc>
        <w:tc>
          <w:tcPr>
            <w:tcW w:w="1736" w:type="dxa"/>
            <w:tcBorders>
              <w:top w:val="single" w:sz="4" w:space="0" w:color="auto"/>
              <w:left w:val="single" w:sz="4" w:space="0" w:color="auto"/>
              <w:bottom w:val="single" w:sz="4" w:space="0" w:color="auto"/>
              <w:right w:val="single" w:sz="4" w:space="0" w:color="auto"/>
            </w:tcBorders>
          </w:tcPr>
          <w:p w:rsidR="00E97405" w:rsidRPr="00AD3AAE" w:rsidRDefault="000A3AD5" w:rsidP="00D553F3">
            <w:pPr>
              <w:pStyle w:val="TabletextCharCharCharChar"/>
              <w:tabs>
                <w:tab w:val="clear" w:pos="284"/>
                <w:tab w:val="clear" w:pos="567"/>
                <w:tab w:val="clear" w:pos="851"/>
                <w:tab w:val="clear" w:pos="1134"/>
                <w:tab w:val="clear" w:pos="1418"/>
              </w:tabs>
              <w:ind w:leftChars="-60" w:left="-144" w:rightChars="-48" w:right="-115" w:firstLineChars="66" w:firstLine="145"/>
              <w:jc w:val="center"/>
              <w:rPr>
                <w:szCs w:val="24"/>
                <w:lang w:val="en-US" w:eastAsia="zh-CN"/>
              </w:rPr>
            </w:pPr>
            <w:r>
              <w:rPr>
                <w:rFonts w:hint="eastAsia"/>
                <w:szCs w:val="24"/>
                <w:lang w:val="en-US" w:eastAsia="zh-CN"/>
              </w:rPr>
              <w:t>复杂</w:t>
            </w:r>
            <w:r w:rsidR="008C7C23">
              <w:rPr>
                <w:szCs w:val="24"/>
                <w:lang w:val="en-US" w:eastAsia="zh-CN"/>
              </w:rPr>
              <w:br/>
            </w:r>
            <w:r>
              <w:rPr>
                <w:rFonts w:hint="eastAsia"/>
                <w:szCs w:val="24"/>
                <w:lang w:val="en-US" w:eastAsia="zh-CN"/>
              </w:rPr>
              <w:t>（</w:t>
            </w:r>
            <w:r w:rsidRPr="000A3AD5">
              <w:rPr>
                <w:rFonts w:hint="eastAsia"/>
                <w:szCs w:val="24"/>
                <w:lang w:val="en-US" w:eastAsia="zh-CN"/>
              </w:rPr>
              <w:t>馈电电路</w:t>
            </w:r>
            <w:r>
              <w:rPr>
                <w:rFonts w:hint="eastAsia"/>
                <w:szCs w:val="24"/>
                <w:lang w:val="en-US" w:eastAsia="zh-CN"/>
              </w:rPr>
              <w:t>）</w:t>
            </w:r>
          </w:p>
        </w:tc>
      </w:tr>
    </w:tbl>
    <w:p w:rsidR="00E97405" w:rsidRDefault="00E97405" w:rsidP="00611A4C">
      <w:pPr>
        <w:pStyle w:val="Heading3"/>
        <w:spacing w:before="600"/>
        <w:rPr>
          <w:lang w:val="en-US" w:eastAsia="zh-CN"/>
        </w:rPr>
      </w:pPr>
      <w:r>
        <w:rPr>
          <w:lang w:val="en-US" w:eastAsia="ja-JP"/>
        </w:rPr>
        <w:t>2.2.1</w:t>
      </w:r>
      <w:r>
        <w:rPr>
          <w:lang w:val="en-US" w:eastAsia="ja-JP"/>
        </w:rPr>
        <w:tab/>
      </w:r>
      <w:r w:rsidR="00390399">
        <w:rPr>
          <w:rFonts w:hint="eastAsia"/>
          <w:lang w:val="en-US" w:eastAsia="zh-CN"/>
        </w:rPr>
        <w:t>多喇叭天线</w:t>
      </w:r>
    </w:p>
    <w:p w:rsidR="00BD558D" w:rsidRPr="00D93F23" w:rsidRDefault="00BD558D" w:rsidP="00066212">
      <w:pPr>
        <w:ind w:firstLineChars="200" w:firstLine="480"/>
        <w:rPr>
          <w:lang w:val="en-US" w:eastAsia="zh-CN"/>
        </w:rPr>
      </w:pPr>
      <w:r>
        <w:rPr>
          <w:rFonts w:hint="eastAsia"/>
          <w:lang w:val="en-US" w:eastAsia="zh-CN"/>
        </w:rPr>
        <w:t>在此天线中，反射器焦平面上有多个</w:t>
      </w:r>
      <w:r w:rsidRPr="00BD558D">
        <w:rPr>
          <w:rFonts w:hint="eastAsia"/>
          <w:lang w:val="en-US" w:eastAsia="zh-CN"/>
        </w:rPr>
        <w:t>馈电喇叭</w:t>
      </w:r>
      <w:r w:rsidR="004B2240">
        <w:rPr>
          <w:rFonts w:hint="eastAsia"/>
          <w:lang w:val="en-US" w:eastAsia="zh-CN"/>
        </w:rPr>
        <w:t>。每个喇叭对应一束由天线产生的波束。当每束波束同相辐射时，</w:t>
      </w:r>
      <w:r w:rsidR="00D93F23">
        <w:rPr>
          <w:rFonts w:hint="eastAsia"/>
          <w:lang w:val="en-US" w:eastAsia="zh-CN"/>
        </w:rPr>
        <w:t>这些波束</w:t>
      </w:r>
      <w:r w:rsidR="007C5685">
        <w:rPr>
          <w:rFonts w:hint="eastAsia"/>
          <w:lang w:val="en-US" w:eastAsia="zh-CN"/>
        </w:rPr>
        <w:t>形成</w:t>
      </w:r>
      <w:r w:rsidR="00D93F23">
        <w:rPr>
          <w:rFonts w:hint="eastAsia"/>
          <w:lang w:val="en-US" w:eastAsia="zh-CN"/>
        </w:rPr>
        <w:t>单束</w:t>
      </w:r>
      <w:r w:rsidR="00D93F23" w:rsidRPr="00D93F23">
        <w:rPr>
          <w:rFonts w:hint="eastAsia"/>
          <w:lang w:val="en-US" w:eastAsia="zh-CN"/>
        </w:rPr>
        <w:t>成形波束</w:t>
      </w:r>
      <w:r w:rsidR="00D93F23">
        <w:rPr>
          <w:rFonts w:hint="eastAsia"/>
          <w:lang w:val="en-US" w:eastAsia="zh-CN"/>
        </w:rPr>
        <w:t>。通过控制提供给各喇叭的功率，可实现</w:t>
      </w:r>
      <w:r w:rsidR="00EB3C80">
        <w:rPr>
          <w:rFonts w:hint="eastAsia"/>
          <w:lang w:val="en-US" w:eastAsia="zh-CN"/>
        </w:rPr>
        <w:t>局部可变</w:t>
      </w:r>
      <w:r w:rsidR="00CF1752">
        <w:rPr>
          <w:lang w:val="en-US" w:eastAsia="zh-CN"/>
        </w:rPr>
        <w:t>有效全向辐射功率</w:t>
      </w:r>
      <w:r w:rsidR="00CF1752">
        <w:rPr>
          <w:rFonts w:hint="eastAsia"/>
          <w:lang w:val="en-US" w:eastAsia="zh-CN"/>
        </w:rPr>
        <w:t>系统。</w:t>
      </w:r>
    </w:p>
    <w:p w:rsidR="004F2E4E" w:rsidRDefault="00916BB1" w:rsidP="00066212">
      <w:pPr>
        <w:ind w:firstLineChars="200" w:firstLine="480"/>
        <w:rPr>
          <w:lang w:val="en-US" w:eastAsia="zh-CN"/>
        </w:rPr>
      </w:pPr>
      <w:r>
        <w:rPr>
          <w:rFonts w:hint="eastAsia"/>
          <w:lang w:val="en-US" w:eastAsia="zh-CN"/>
        </w:rPr>
        <w:t>功率控制范围</w:t>
      </w:r>
      <w:r w:rsidR="00AF6AD9">
        <w:rPr>
          <w:rFonts w:hint="eastAsia"/>
          <w:lang w:val="en-US" w:eastAsia="zh-CN"/>
        </w:rPr>
        <w:t>被</w:t>
      </w:r>
      <w:r w:rsidR="00D5273D">
        <w:rPr>
          <w:rFonts w:hint="eastAsia"/>
          <w:lang w:val="en-US" w:eastAsia="zh-CN"/>
        </w:rPr>
        <w:t>限</w:t>
      </w:r>
      <w:r w:rsidR="00AF6AD9">
        <w:rPr>
          <w:rFonts w:hint="eastAsia"/>
          <w:lang w:val="en-US" w:eastAsia="zh-CN"/>
        </w:rPr>
        <w:t>制在</w:t>
      </w:r>
      <w:r w:rsidR="00D5273D">
        <w:rPr>
          <w:rFonts w:hint="eastAsia"/>
          <w:lang w:val="en-US" w:eastAsia="zh-CN"/>
        </w:rPr>
        <w:t>对应</w:t>
      </w:r>
      <w:r w:rsidR="00AF6AD9">
        <w:rPr>
          <w:rFonts w:hint="eastAsia"/>
          <w:lang w:val="en-US" w:eastAsia="zh-CN"/>
        </w:rPr>
        <w:t>大功率天线</w:t>
      </w:r>
      <w:r w:rsidR="00D5273D">
        <w:rPr>
          <w:rFonts w:hint="eastAsia"/>
          <w:lang w:val="en-US" w:eastAsia="zh-CN"/>
        </w:rPr>
        <w:t>的输出功率</w:t>
      </w:r>
      <w:r w:rsidR="00AF6AD9">
        <w:rPr>
          <w:rFonts w:hint="eastAsia"/>
          <w:lang w:val="en-US" w:eastAsia="zh-CN"/>
        </w:rPr>
        <w:t>范围</w:t>
      </w:r>
      <w:r w:rsidR="00D5273D">
        <w:rPr>
          <w:rFonts w:hint="eastAsia"/>
          <w:lang w:val="en-US" w:eastAsia="zh-CN"/>
        </w:rPr>
        <w:t>。</w:t>
      </w:r>
      <w:r w:rsidR="007C2230">
        <w:rPr>
          <w:rFonts w:hint="eastAsia"/>
          <w:lang w:val="en-US" w:eastAsia="zh-CN"/>
        </w:rPr>
        <w:t>功率控制</w:t>
      </w:r>
      <w:r w:rsidR="002346A6">
        <w:rPr>
          <w:rFonts w:hint="eastAsia"/>
          <w:lang w:val="en-US" w:eastAsia="zh-CN"/>
        </w:rPr>
        <w:t>对</w:t>
      </w:r>
      <w:r w:rsidR="00AF6AD9">
        <w:rPr>
          <w:rFonts w:hint="eastAsia"/>
          <w:lang w:val="en-US" w:eastAsia="zh-CN"/>
        </w:rPr>
        <w:t>大功率天线</w:t>
      </w:r>
      <w:r w:rsidR="002346A6">
        <w:rPr>
          <w:rFonts w:hint="eastAsia"/>
          <w:lang w:val="en-US" w:eastAsia="zh-CN"/>
        </w:rPr>
        <w:t>效率的影响</w:t>
      </w:r>
      <w:r w:rsidR="00AF6AD9">
        <w:rPr>
          <w:rFonts w:hint="eastAsia"/>
          <w:lang w:val="en-US" w:eastAsia="zh-CN"/>
        </w:rPr>
        <w:t>尚待研究</w:t>
      </w:r>
      <w:r w:rsidR="00232EEE">
        <w:rPr>
          <w:rFonts w:hint="eastAsia"/>
          <w:lang w:val="en-US" w:eastAsia="zh-CN"/>
        </w:rPr>
        <w:t>。</w:t>
      </w:r>
      <w:r w:rsidR="007F56E5">
        <w:rPr>
          <w:rFonts w:hint="eastAsia"/>
          <w:lang w:val="en-US" w:eastAsia="zh-CN"/>
        </w:rPr>
        <w:t>因波束的位置是固定的，</w:t>
      </w:r>
      <w:r w:rsidR="00FA58EC">
        <w:rPr>
          <w:rFonts w:hint="eastAsia"/>
          <w:lang w:val="en-US" w:eastAsia="zh-CN"/>
        </w:rPr>
        <w:t>它</w:t>
      </w:r>
      <w:r w:rsidR="008D00DF">
        <w:rPr>
          <w:rFonts w:hint="eastAsia"/>
          <w:lang w:val="en-US" w:eastAsia="zh-CN"/>
        </w:rPr>
        <w:t>可</w:t>
      </w:r>
      <w:r w:rsidR="00AF6AD9">
        <w:rPr>
          <w:rFonts w:hint="eastAsia"/>
          <w:lang w:val="en-US" w:eastAsia="zh-CN"/>
        </w:rPr>
        <w:t>实现的</w:t>
      </w:r>
      <w:r w:rsidR="008D00DF">
        <w:rPr>
          <w:rFonts w:hint="eastAsia"/>
          <w:lang w:val="en-US" w:eastAsia="zh-CN"/>
        </w:rPr>
        <w:t>方向图综合范围</w:t>
      </w:r>
      <w:r w:rsidR="00FA58EC">
        <w:rPr>
          <w:rFonts w:hint="eastAsia"/>
          <w:lang w:val="en-US" w:eastAsia="zh-CN"/>
        </w:rPr>
        <w:t>比相控阵天线</w:t>
      </w:r>
      <w:r w:rsidR="00AF6AD9">
        <w:rPr>
          <w:rFonts w:hint="eastAsia"/>
          <w:lang w:val="en-US" w:eastAsia="zh-CN"/>
        </w:rPr>
        <w:t>的要</w:t>
      </w:r>
      <w:r w:rsidR="00B43F2E">
        <w:rPr>
          <w:rFonts w:hint="eastAsia"/>
          <w:lang w:val="en-US" w:eastAsia="zh-CN"/>
        </w:rPr>
        <w:t>小。</w:t>
      </w:r>
    </w:p>
    <w:p w:rsidR="00E97405" w:rsidRDefault="00E97405" w:rsidP="005A23F5">
      <w:pPr>
        <w:pStyle w:val="Heading3"/>
        <w:rPr>
          <w:lang w:val="en-US" w:eastAsia="zh-CN"/>
        </w:rPr>
      </w:pPr>
      <w:r>
        <w:rPr>
          <w:lang w:val="en-US" w:eastAsia="ja-JP"/>
        </w:rPr>
        <w:t>2.2.2</w:t>
      </w:r>
      <w:r>
        <w:rPr>
          <w:lang w:val="en-US" w:eastAsia="ja-JP"/>
        </w:rPr>
        <w:tab/>
      </w:r>
      <w:r w:rsidR="005A23F5">
        <w:rPr>
          <w:rFonts w:hint="eastAsia"/>
          <w:lang w:val="en-US" w:eastAsia="zh-CN"/>
        </w:rPr>
        <w:t>相控阵天线</w:t>
      </w:r>
    </w:p>
    <w:p w:rsidR="00F52E36" w:rsidRDefault="00F52E36" w:rsidP="00066212">
      <w:pPr>
        <w:ind w:firstLineChars="200" w:firstLine="480"/>
        <w:rPr>
          <w:lang w:val="en-US" w:eastAsia="zh-CN"/>
        </w:rPr>
      </w:pPr>
      <w:r>
        <w:rPr>
          <w:rFonts w:hint="eastAsia"/>
          <w:lang w:val="en-US" w:eastAsia="zh-CN"/>
        </w:rPr>
        <w:t>和多喇叭天线相比，</w:t>
      </w:r>
      <w:r w:rsidR="006C6956">
        <w:rPr>
          <w:rFonts w:hint="eastAsia"/>
          <w:lang w:val="en-US" w:eastAsia="zh-CN"/>
        </w:rPr>
        <w:t>使用相控阵天线</w:t>
      </w:r>
      <w:r w:rsidR="007952B5">
        <w:rPr>
          <w:rFonts w:hint="eastAsia"/>
          <w:lang w:val="en-US" w:eastAsia="zh-CN"/>
        </w:rPr>
        <w:t>可获得更大范围的方向图综合。</w:t>
      </w:r>
      <w:r w:rsidR="00234252">
        <w:rPr>
          <w:rFonts w:hint="eastAsia"/>
          <w:lang w:val="en-US" w:eastAsia="zh-CN"/>
        </w:rPr>
        <w:t>直接辐射</w:t>
      </w:r>
      <w:r w:rsidR="00D04D90">
        <w:rPr>
          <w:rFonts w:hint="eastAsia"/>
          <w:lang w:val="en-US" w:eastAsia="zh-CN"/>
        </w:rPr>
        <w:t>相控阵天线</w:t>
      </w:r>
      <w:r w:rsidR="00C40DB8">
        <w:rPr>
          <w:rFonts w:hint="eastAsia"/>
          <w:lang w:val="en-US" w:eastAsia="zh-CN"/>
        </w:rPr>
        <w:t>在可能的方向图综合方面</w:t>
      </w:r>
      <w:r w:rsidR="00255772">
        <w:rPr>
          <w:rFonts w:hint="eastAsia"/>
          <w:lang w:val="en-US" w:eastAsia="zh-CN"/>
        </w:rPr>
        <w:t>表现最佳</w:t>
      </w:r>
      <w:r w:rsidR="00C40DB8">
        <w:rPr>
          <w:rFonts w:hint="eastAsia"/>
          <w:lang w:val="en-US" w:eastAsia="zh-CN"/>
        </w:rPr>
        <w:t>。</w:t>
      </w:r>
      <w:r w:rsidR="00D6682E">
        <w:rPr>
          <w:rFonts w:hint="eastAsia"/>
          <w:lang w:val="en-US" w:eastAsia="zh-CN"/>
        </w:rPr>
        <w:t>另一方面，配置的复杂性可能</w:t>
      </w:r>
      <w:r w:rsidR="00AF6AD9">
        <w:rPr>
          <w:rFonts w:hint="eastAsia"/>
          <w:lang w:val="en-US" w:eastAsia="zh-CN"/>
        </w:rPr>
        <w:t>降低</w:t>
      </w:r>
      <w:r w:rsidR="00D6682E">
        <w:rPr>
          <w:rFonts w:hint="eastAsia"/>
          <w:lang w:val="en-US" w:eastAsia="zh-CN"/>
        </w:rPr>
        <w:t>车载系统的</w:t>
      </w:r>
      <w:r w:rsidR="00AF6AD9">
        <w:rPr>
          <w:rFonts w:hint="eastAsia"/>
          <w:lang w:val="en-US" w:eastAsia="zh-CN"/>
        </w:rPr>
        <w:t>适</w:t>
      </w:r>
      <w:r w:rsidR="00D6682E">
        <w:rPr>
          <w:rFonts w:hint="eastAsia"/>
          <w:lang w:val="en-US" w:eastAsia="zh-CN"/>
        </w:rPr>
        <w:t>用性。</w:t>
      </w:r>
    </w:p>
    <w:p w:rsidR="00BD16AD" w:rsidRPr="00F367A3" w:rsidRDefault="00A9430C" w:rsidP="00066212">
      <w:pPr>
        <w:ind w:firstLineChars="200" w:firstLine="480"/>
        <w:rPr>
          <w:lang w:val="en-US" w:eastAsia="zh-CN"/>
        </w:rPr>
      </w:pPr>
      <w:r>
        <w:rPr>
          <w:rFonts w:hint="eastAsia"/>
          <w:lang w:val="en-US" w:eastAsia="zh-CN"/>
        </w:rPr>
        <w:t>和</w:t>
      </w:r>
      <w:r w:rsidR="00B427D4">
        <w:rPr>
          <w:rFonts w:hint="eastAsia"/>
          <w:lang w:val="en-US" w:eastAsia="zh-CN"/>
        </w:rPr>
        <w:t>多喇叭天线</w:t>
      </w:r>
      <w:r>
        <w:rPr>
          <w:rFonts w:hint="eastAsia"/>
          <w:lang w:val="en-US" w:eastAsia="zh-CN"/>
        </w:rPr>
        <w:t>相比</w:t>
      </w:r>
      <w:r w:rsidR="00B427D4">
        <w:rPr>
          <w:rFonts w:hint="eastAsia"/>
          <w:lang w:val="en-US" w:eastAsia="zh-CN"/>
        </w:rPr>
        <w:t>，</w:t>
      </w:r>
      <w:r>
        <w:rPr>
          <w:rFonts w:hint="eastAsia"/>
          <w:lang w:val="en-US" w:eastAsia="zh-CN"/>
        </w:rPr>
        <w:t>相控阵天线在大量</w:t>
      </w:r>
      <w:r w:rsidR="009E27DC">
        <w:rPr>
          <w:rFonts w:hint="eastAsia"/>
          <w:lang w:val="en-US" w:eastAsia="zh-CN"/>
        </w:rPr>
        <w:t>辐射元件都对小面积的功率控制起作用。</w:t>
      </w:r>
      <w:r>
        <w:rPr>
          <w:rFonts w:hint="eastAsia"/>
          <w:lang w:val="en-US" w:eastAsia="zh-CN"/>
        </w:rPr>
        <w:t>功率增强</w:t>
      </w:r>
      <w:r w:rsidR="00F367A3">
        <w:rPr>
          <w:rFonts w:hint="eastAsia"/>
          <w:lang w:val="en-US" w:eastAsia="zh-CN"/>
        </w:rPr>
        <w:t>区的最小直径由天线的</w:t>
      </w:r>
      <w:r w:rsidR="00F367A3" w:rsidRPr="00F367A3">
        <w:rPr>
          <w:rFonts w:hint="eastAsia"/>
          <w:lang w:val="en-US" w:eastAsia="zh-CN"/>
        </w:rPr>
        <w:t>孔径</w:t>
      </w:r>
      <w:r w:rsidR="00F367A3">
        <w:rPr>
          <w:rFonts w:hint="eastAsia"/>
          <w:lang w:val="en-US" w:eastAsia="zh-CN"/>
        </w:rPr>
        <w:t>决定。</w:t>
      </w:r>
      <w:r>
        <w:rPr>
          <w:rFonts w:hint="eastAsia"/>
          <w:lang w:val="en-US" w:eastAsia="zh-CN"/>
        </w:rPr>
        <w:t>各种配置的性能和可行性还有待进一步考证。</w:t>
      </w:r>
    </w:p>
    <w:p w:rsidR="00E97405" w:rsidRDefault="00E97405" w:rsidP="00A93146">
      <w:pPr>
        <w:pStyle w:val="Heading3"/>
        <w:rPr>
          <w:lang w:val="en-US" w:eastAsia="zh-CN"/>
        </w:rPr>
      </w:pPr>
      <w:r>
        <w:rPr>
          <w:lang w:val="en-US" w:eastAsia="zh-CN"/>
        </w:rPr>
        <w:t>2.2.3</w:t>
      </w:r>
      <w:r>
        <w:rPr>
          <w:lang w:val="en-US" w:eastAsia="zh-CN"/>
        </w:rPr>
        <w:tab/>
      </w:r>
      <w:r w:rsidR="00A93146">
        <w:rPr>
          <w:rFonts w:hint="eastAsia"/>
          <w:lang w:val="en-US" w:eastAsia="zh-CN"/>
        </w:rPr>
        <w:t>有关</w:t>
      </w:r>
      <w:r w:rsidR="00975196">
        <w:rPr>
          <w:rFonts w:hint="eastAsia"/>
          <w:lang w:val="en-US" w:eastAsia="zh-CN"/>
        </w:rPr>
        <w:t>局部增</w:t>
      </w:r>
      <w:r w:rsidR="00A93146">
        <w:rPr>
          <w:rFonts w:hint="eastAsia"/>
          <w:lang w:val="en-US" w:eastAsia="zh-CN"/>
        </w:rPr>
        <w:t>大</w:t>
      </w:r>
      <w:r w:rsidR="00975196">
        <w:rPr>
          <w:rFonts w:hint="eastAsia"/>
          <w:lang w:val="en-US" w:eastAsia="zh-CN"/>
        </w:rPr>
        <w:t>功率的天线方向图综合</w:t>
      </w:r>
      <w:r w:rsidR="00A93146">
        <w:rPr>
          <w:rFonts w:hint="eastAsia"/>
          <w:lang w:val="en-US" w:eastAsia="zh-CN"/>
        </w:rPr>
        <w:t>的</w:t>
      </w:r>
      <w:r w:rsidR="00975196">
        <w:rPr>
          <w:rFonts w:hint="eastAsia"/>
          <w:lang w:val="en-US" w:eastAsia="zh-CN"/>
        </w:rPr>
        <w:t>个案研究</w:t>
      </w:r>
    </w:p>
    <w:p w:rsidR="007802A4" w:rsidRDefault="004E312B" w:rsidP="00066212">
      <w:pPr>
        <w:snapToGrid w:val="0"/>
        <w:ind w:firstLineChars="200" w:firstLine="480"/>
        <w:rPr>
          <w:lang w:val="en-US" w:eastAsia="zh-CN"/>
        </w:rPr>
      </w:pPr>
      <w:r>
        <w:rPr>
          <w:rFonts w:hint="eastAsia"/>
          <w:lang w:val="en-US" w:eastAsia="zh-CN"/>
        </w:rPr>
        <w:t>在此</w:t>
      </w:r>
      <w:r w:rsidR="007802A4">
        <w:rPr>
          <w:rFonts w:hint="eastAsia"/>
          <w:lang w:val="en-US" w:eastAsia="zh-CN"/>
        </w:rPr>
        <w:t>举例说明</w:t>
      </w:r>
      <w:r w:rsidR="00EB3C80">
        <w:rPr>
          <w:rFonts w:hint="eastAsia"/>
          <w:lang w:val="en-US" w:eastAsia="zh-CN"/>
        </w:rPr>
        <w:t>局部可变</w:t>
      </w:r>
      <w:r w:rsidR="007802A4">
        <w:rPr>
          <w:lang w:val="en-US" w:eastAsia="zh-CN"/>
        </w:rPr>
        <w:t>有效全向辐射功率</w:t>
      </w:r>
      <w:r w:rsidR="007802A4">
        <w:rPr>
          <w:rFonts w:hint="eastAsia"/>
          <w:lang w:val="en-US" w:eastAsia="zh-CN"/>
        </w:rPr>
        <w:t>卫星的可行性。它的参数如下：</w:t>
      </w:r>
    </w:p>
    <w:p w:rsidR="00E97405" w:rsidRDefault="00E97405" w:rsidP="00096B56">
      <w:pPr>
        <w:pStyle w:val="enumlev1"/>
        <w:rPr>
          <w:lang w:val="en-US" w:eastAsia="zh-CN"/>
        </w:rPr>
      </w:pPr>
      <w:r>
        <w:rPr>
          <w:lang w:val="en-US" w:eastAsia="zh-CN"/>
        </w:rPr>
        <w:t>–</w:t>
      </w:r>
      <w:r>
        <w:rPr>
          <w:lang w:val="en-US" w:eastAsia="zh-CN"/>
        </w:rPr>
        <w:tab/>
      </w:r>
      <w:r w:rsidR="00096B56">
        <w:rPr>
          <w:rFonts w:hint="eastAsia"/>
          <w:lang w:val="en-US" w:eastAsia="zh-CN"/>
        </w:rPr>
        <w:t>天线配置：阵列馈电单反射器天线</w:t>
      </w:r>
    </w:p>
    <w:p w:rsidR="00E97405" w:rsidRDefault="00E97405" w:rsidP="00096B56">
      <w:pPr>
        <w:pStyle w:val="enumlev1"/>
        <w:rPr>
          <w:lang w:val="en-US" w:eastAsia="zh-CN"/>
        </w:rPr>
      </w:pPr>
      <w:r>
        <w:rPr>
          <w:lang w:val="en-US" w:eastAsia="zh-CN"/>
        </w:rPr>
        <w:t>–</w:t>
      </w:r>
      <w:r>
        <w:rPr>
          <w:lang w:val="en-US" w:eastAsia="zh-CN"/>
        </w:rPr>
        <w:tab/>
      </w:r>
      <w:r w:rsidR="00096B56">
        <w:rPr>
          <w:rFonts w:hint="eastAsia"/>
          <w:lang w:val="en-US" w:eastAsia="zh-CN"/>
        </w:rPr>
        <w:t>天线孔径：</w:t>
      </w:r>
      <w:r>
        <w:rPr>
          <w:lang w:val="en-US" w:eastAsia="zh-CN"/>
        </w:rPr>
        <w:t>10</w:t>
      </w:r>
      <w:r w:rsidR="00096B56">
        <w:rPr>
          <w:rFonts w:hint="eastAsia"/>
          <w:lang w:val="en-US" w:eastAsia="zh-CN"/>
        </w:rPr>
        <w:t>米</w:t>
      </w:r>
    </w:p>
    <w:p w:rsidR="00E97405" w:rsidRDefault="00E97405" w:rsidP="00096B56">
      <w:pPr>
        <w:pStyle w:val="enumlev1"/>
        <w:rPr>
          <w:lang w:val="en-US" w:eastAsia="zh-CN"/>
        </w:rPr>
      </w:pPr>
      <w:r>
        <w:rPr>
          <w:lang w:val="en-US" w:eastAsia="zh-CN"/>
        </w:rPr>
        <w:t>–</w:t>
      </w:r>
      <w:r>
        <w:rPr>
          <w:lang w:val="en-US" w:eastAsia="zh-CN"/>
        </w:rPr>
        <w:tab/>
      </w:r>
      <w:r w:rsidR="00096B56">
        <w:rPr>
          <w:rFonts w:hint="eastAsia"/>
          <w:lang w:val="en-US" w:eastAsia="zh-CN"/>
        </w:rPr>
        <w:t>频率：</w:t>
      </w:r>
      <w:r>
        <w:rPr>
          <w:lang w:val="en-US" w:eastAsia="zh-CN"/>
        </w:rPr>
        <w:t>21.7 GHz</w:t>
      </w:r>
    </w:p>
    <w:p w:rsidR="00E97405" w:rsidRDefault="00E97405" w:rsidP="00096B56">
      <w:pPr>
        <w:pStyle w:val="enumlev1"/>
        <w:rPr>
          <w:lang w:val="en-US" w:eastAsia="zh-CN"/>
        </w:rPr>
      </w:pPr>
      <w:r>
        <w:rPr>
          <w:lang w:val="en-US" w:eastAsia="zh-CN"/>
        </w:rPr>
        <w:t>–</w:t>
      </w:r>
      <w:r>
        <w:rPr>
          <w:lang w:val="en-US" w:eastAsia="zh-CN"/>
        </w:rPr>
        <w:tab/>
      </w:r>
      <w:r w:rsidR="00096B56" w:rsidRPr="00096B56">
        <w:rPr>
          <w:rFonts w:hint="eastAsia"/>
          <w:lang w:val="en-US" w:eastAsia="zh-CN"/>
        </w:rPr>
        <w:t>辐射器</w:t>
      </w:r>
      <w:r w:rsidR="00096B56">
        <w:rPr>
          <w:rFonts w:hint="eastAsia"/>
          <w:lang w:val="en-US" w:eastAsia="zh-CN"/>
        </w:rPr>
        <w:t>数量：</w:t>
      </w:r>
      <w:r>
        <w:rPr>
          <w:lang w:val="en-US" w:eastAsia="zh-CN"/>
        </w:rPr>
        <w:t>227</w:t>
      </w:r>
    </w:p>
    <w:p w:rsidR="00E97405" w:rsidRDefault="00611A4C" w:rsidP="00833ED5">
      <w:pPr>
        <w:pStyle w:val="enumlev1"/>
        <w:rPr>
          <w:lang w:val="en-US" w:eastAsia="zh-CN"/>
        </w:rPr>
      </w:pPr>
      <w:r>
        <w:rPr>
          <w:lang w:val="en-US" w:eastAsia="zh-CN"/>
        </w:rPr>
        <w:br w:type="page"/>
      </w:r>
      <w:r w:rsidR="00E97405">
        <w:rPr>
          <w:lang w:val="en-US" w:eastAsia="zh-CN"/>
        </w:rPr>
        <w:lastRenderedPageBreak/>
        <w:t>–</w:t>
      </w:r>
      <w:r w:rsidR="00E97405">
        <w:rPr>
          <w:lang w:val="en-US" w:eastAsia="zh-CN"/>
        </w:rPr>
        <w:tab/>
      </w:r>
      <w:r w:rsidR="00833ED5" w:rsidRPr="00833ED5">
        <w:rPr>
          <w:rFonts w:hint="eastAsia"/>
          <w:lang w:val="en-US" w:eastAsia="zh-CN"/>
        </w:rPr>
        <w:t>辐射器</w:t>
      </w:r>
      <w:r w:rsidR="00833ED5">
        <w:rPr>
          <w:rFonts w:hint="eastAsia"/>
          <w:lang w:val="en-US" w:eastAsia="zh-CN"/>
        </w:rPr>
        <w:t>间隔：</w:t>
      </w:r>
      <w:r w:rsidR="00E97405">
        <w:rPr>
          <w:lang w:val="en-US" w:eastAsia="zh-CN"/>
        </w:rPr>
        <w:t>1.5</w:t>
      </w:r>
      <w:r w:rsidR="00833ED5">
        <w:rPr>
          <w:rFonts w:hint="eastAsia"/>
          <w:lang w:val="en-US" w:eastAsia="zh-CN"/>
        </w:rPr>
        <w:t>个波长</w:t>
      </w:r>
    </w:p>
    <w:p w:rsidR="00E97405" w:rsidRDefault="00703D30" w:rsidP="00066212">
      <w:pPr>
        <w:snapToGrid w:val="0"/>
        <w:ind w:firstLineChars="200" w:firstLine="480"/>
        <w:rPr>
          <w:lang w:val="en-US" w:eastAsia="zh-CN"/>
        </w:rPr>
      </w:pPr>
      <w:r>
        <w:rPr>
          <w:rFonts w:hint="eastAsia"/>
          <w:lang w:val="en-US" w:eastAsia="zh-CN"/>
        </w:rPr>
        <w:t>图</w:t>
      </w:r>
      <w:r>
        <w:rPr>
          <w:rFonts w:hint="eastAsia"/>
          <w:lang w:val="en-US" w:eastAsia="zh-CN"/>
        </w:rPr>
        <w:t>3</w:t>
      </w:r>
      <w:r>
        <w:rPr>
          <w:rFonts w:hint="eastAsia"/>
          <w:lang w:val="en-US" w:eastAsia="zh-CN"/>
        </w:rPr>
        <w:t>所示为计算的天线增益等值线。左图所示为额定条件下的</w:t>
      </w:r>
      <w:r w:rsidRPr="00703D30">
        <w:rPr>
          <w:rFonts w:hint="eastAsia"/>
          <w:lang w:val="en-US" w:eastAsia="zh-CN"/>
        </w:rPr>
        <w:t>辐射方向图</w:t>
      </w:r>
      <w:r>
        <w:rPr>
          <w:rFonts w:hint="eastAsia"/>
          <w:lang w:val="en-US" w:eastAsia="zh-CN"/>
        </w:rPr>
        <w:t>。</w:t>
      </w:r>
      <w:r w:rsidR="000E2A3D">
        <w:rPr>
          <w:rFonts w:hint="eastAsia"/>
          <w:lang w:val="en-US" w:eastAsia="zh-CN"/>
        </w:rPr>
        <w:t>利用大孔径天线和相控阵技术，</w:t>
      </w:r>
      <w:r w:rsidR="004658F6">
        <w:rPr>
          <w:rFonts w:hint="eastAsia"/>
          <w:lang w:val="en-US" w:eastAsia="zh-CN"/>
        </w:rPr>
        <w:t>可以获得</w:t>
      </w:r>
      <w:r w:rsidR="005F6238">
        <w:rPr>
          <w:rFonts w:hint="eastAsia"/>
          <w:lang w:val="en-US" w:eastAsia="zh-CN"/>
        </w:rPr>
        <w:t>较</w:t>
      </w:r>
      <w:r w:rsidR="004658F6">
        <w:rPr>
          <w:rFonts w:hint="eastAsia"/>
          <w:lang w:val="en-US" w:eastAsia="zh-CN"/>
        </w:rPr>
        <w:t>大增益</w:t>
      </w:r>
      <w:r w:rsidR="004658F6" w:rsidRPr="004658F6">
        <w:rPr>
          <w:rFonts w:hint="eastAsia"/>
          <w:lang w:val="en-US" w:eastAsia="zh-CN"/>
        </w:rPr>
        <w:t>平稳</w:t>
      </w:r>
      <w:r w:rsidR="005F6238">
        <w:rPr>
          <w:rFonts w:hint="eastAsia"/>
          <w:lang w:val="en-US" w:eastAsia="zh-CN"/>
        </w:rPr>
        <w:t>度</w:t>
      </w:r>
      <w:r w:rsidR="00DC12C2">
        <w:rPr>
          <w:rFonts w:hint="eastAsia"/>
          <w:lang w:val="en-US" w:eastAsia="zh-CN"/>
        </w:rPr>
        <w:t>的</w:t>
      </w:r>
      <w:r w:rsidR="00DC12C2" w:rsidRPr="00703D30">
        <w:rPr>
          <w:rFonts w:hint="eastAsia"/>
          <w:lang w:val="en-US" w:eastAsia="zh-CN"/>
        </w:rPr>
        <w:t>辐射方向图</w:t>
      </w:r>
      <w:r w:rsidR="00DC12C2">
        <w:rPr>
          <w:rFonts w:hint="eastAsia"/>
          <w:lang w:val="en-US" w:eastAsia="zh-CN"/>
        </w:rPr>
        <w:t>。右图为局部增益增</w:t>
      </w:r>
      <w:r w:rsidR="005F6238">
        <w:rPr>
          <w:rFonts w:hint="eastAsia"/>
          <w:lang w:val="en-US" w:eastAsia="zh-CN"/>
        </w:rPr>
        <w:t>大</w:t>
      </w:r>
      <w:r w:rsidR="00DC12C2">
        <w:rPr>
          <w:rFonts w:hint="eastAsia"/>
          <w:lang w:val="en-US" w:eastAsia="zh-CN"/>
        </w:rPr>
        <w:t>的</w:t>
      </w:r>
      <w:r w:rsidR="00DC12C2" w:rsidRPr="00703D30">
        <w:rPr>
          <w:rFonts w:hint="eastAsia"/>
          <w:lang w:val="en-US" w:eastAsia="zh-CN"/>
        </w:rPr>
        <w:t>辐射方向图</w:t>
      </w:r>
      <w:r w:rsidR="00DC12C2">
        <w:rPr>
          <w:rFonts w:hint="eastAsia"/>
          <w:lang w:val="en-US" w:eastAsia="zh-CN"/>
        </w:rPr>
        <w:t>示例。</w:t>
      </w:r>
      <w:r w:rsidR="00C856FB">
        <w:rPr>
          <w:rFonts w:hint="eastAsia"/>
          <w:lang w:val="en-US" w:eastAsia="zh-CN"/>
        </w:rPr>
        <w:t>峰值增益比额定值增</w:t>
      </w:r>
      <w:r w:rsidR="005F6238">
        <w:rPr>
          <w:rFonts w:hint="eastAsia"/>
          <w:lang w:val="en-US" w:eastAsia="zh-CN"/>
        </w:rPr>
        <w:t>大</w:t>
      </w:r>
      <w:r w:rsidR="00C856FB">
        <w:rPr>
          <w:rFonts w:hint="eastAsia"/>
          <w:lang w:val="en-US" w:eastAsia="zh-CN"/>
        </w:rPr>
        <w:t>了</w:t>
      </w:r>
      <w:r w:rsidR="00C856FB">
        <w:rPr>
          <w:lang w:val="en-US" w:eastAsia="zh-CN"/>
        </w:rPr>
        <w:t>10 dB</w:t>
      </w:r>
      <w:r w:rsidR="00C856FB">
        <w:rPr>
          <w:rFonts w:hint="eastAsia"/>
          <w:lang w:val="en-US" w:eastAsia="zh-CN"/>
        </w:rPr>
        <w:t>。由于局部增加，其余区的增益略降。</w:t>
      </w:r>
    </w:p>
    <w:p w:rsidR="00611A4C" w:rsidRDefault="00611A4C" w:rsidP="00066212">
      <w:pPr>
        <w:snapToGrid w:val="0"/>
        <w:ind w:firstLineChars="200" w:firstLine="480"/>
        <w:rPr>
          <w:lang w:val="en-US" w:eastAsia="zh-CN"/>
        </w:rPr>
      </w:pPr>
    </w:p>
    <w:p w:rsidR="00E97405" w:rsidRDefault="001B7CD2" w:rsidP="00E97405">
      <w:pPr>
        <w:pStyle w:val="FigureNo"/>
        <w:rPr>
          <w:noProof/>
          <w:lang w:val="en-US" w:eastAsia="zh-CN"/>
        </w:rPr>
      </w:pPr>
      <w:r>
        <w:rPr>
          <w:noProof/>
          <w:lang w:val="en-US" w:eastAsia="zh-CN"/>
        </w:rPr>
      </w:r>
      <w:r>
        <w:rPr>
          <w:noProof/>
          <w:lang w:val="en-US" w:eastAsia="zh-CN"/>
        </w:rPr>
        <w:pict>
          <v:group id="_x0000_s1921" editas="canvas" style="width:407.55pt;height:258.4pt;mso-position-horizontal-relative:char;mso-position-vertical-relative:line" coordorigin="-2" coordsize="8151,5168">
            <o:lock v:ext="edit" aspectratio="t"/>
            <v:shape id="_x0000_s1920" type="#_x0000_t75" style="position:absolute;left:-2;width:8151;height:5168" o:preferrelative="f">
              <v:fill o:detectmouseclick="t"/>
              <v:path o:extrusionok="t" o:connecttype="none"/>
              <o:lock v:ext="edit" text="t"/>
            </v:shape>
            <v:shape id="_x0000_s1924" type="#_x0000_t75" style="position:absolute;left:668;top:768;width:3092;height:3096">
              <v:imagedata r:id="rId20" o:title=""/>
            </v:shape>
            <v:shape id="_x0000_s1925" style="position:absolute;left:2656;top:2304;width:427;height:10" coordsize="427,10" path="m4,l,,,10r427,l427,r-5,l4,xe" fillcolor="black" stroked="f">
              <v:path arrowok="t"/>
            </v:shape>
            <v:shape id="_x0000_s1926" type="#_x0000_t75" style="position:absolute;left:4845;top:768;width:3093;height:3096">
              <v:imagedata r:id="rId21" o:title=""/>
            </v:shape>
            <v:shape id="_x0000_s1927" style="position:absolute;left:6848;top:2333;width:413;height:10" coordsize="413,10" path="m5,l,,,10r413,l413,r-5,l5,xe" fillcolor="black" stroked="f">
              <v:path arrowok="t"/>
            </v:shape>
            <v:shape id="_x0000_s1928" style="position:absolute;left:6339;top:2319;width:413;height:576" coordsize="413,576" path="m9,l,,,9,403,576r10,l413,566,9,xe" fillcolor="black" stroked="f">
              <v:path arrowok="t"/>
            </v:shape>
            <v:rect id="_x0000_s1929" style="position:absolute;left:7294;top:2256;width:436;height:207;mso-wrap-style:none" filled="f" stroked="f">
              <v:textbox style="mso-rotate-with-shape:t;mso-fit-shape-to-text:t" inset="0,0,0,0">
                <w:txbxContent>
                  <w:p w:rsidR="008C7C23" w:rsidRDefault="008C7C23" w:rsidP="00066212">
                    <w:pPr>
                      <w:spacing w:before="0"/>
                    </w:pPr>
                    <w:r>
                      <w:rPr>
                        <w:color w:val="000000"/>
                        <w:sz w:val="18"/>
                        <w:szCs w:val="18"/>
                      </w:rPr>
                      <w:t>41 dB</w:t>
                    </w:r>
                  </w:p>
                </w:txbxContent>
              </v:textbox>
            </v:rect>
            <v:rect id="_x0000_s1930" style="position:absolute;left:3078;top:2213;width:436;height:207;mso-wrap-style:none" filled="f" stroked="f">
              <v:textbox style="mso-rotate-with-shape:t;mso-fit-shape-to-text:t" inset="0,0,0,0">
                <w:txbxContent>
                  <w:p w:rsidR="008C7C23" w:rsidRDefault="008C7C23" w:rsidP="00066212">
                    <w:pPr>
                      <w:spacing w:before="0"/>
                    </w:pPr>
                    <w:r>
                      <w:rPr>
                        <w:color w:val="000000"/>
                        <w:sz w:val="18"/>
                        <w:szCs w:val="18"/>
                      </w:rPr>
                      <w:t>41 dB</w:t>
                    </w:r>
                  </w:p>
                </w:txbxContent>
              </v:textbox>
            </v:rect>
            <v:rect id="_x0000_s1931" style="position:absolute;left:600;top:3874;width:226;height:207;mso-wrap-style:none" filled="f" stroked="f">
              <v:textbox style="mso-rotate-with-shape:t;mso-fit-shape-to-text:t" inset="0,0,0,0">
                <w:txbxContent>
                  <w:p w:rsidR="008C7C23" w:rsidRDefault="008C7C23" w:rsidP="00066212">
                    <w:pPr>
                      <w:spacing w:before="0"/>
                    </w:pPr>
                    <w:r>
                      <w:rPr>
                        <w:color w:val="000000"/>
                        <w:sz w:val="18"/>
                        <w:szCs w:val="18"/>
                      </w:rPr>
                      <w:t>1.5</w:t>
                    </w:r>
                  </w:p>
                </w:txbxContent>
              </v:textbox>
            </v:rect>
            <v:rect id="_x0000_s1932" style="position:absolute;left:1349;top:3874;width:226;height:207;mso-wrap-style:none" filled="f" stroked="f">
              <v:textbox style="mso-rotate-with-shape:t;mso-fit-shape-to-text:t" inset="0,0,0,0">
                <w:txbxContent>
                  <w:p w:rsidR="008C7C23" w:rsidRDefault="008C7C23" w:rsidP="00066212">
                    <w:pPr>
                      <w:spacing w:before="0"/>
                    </w:pPr>
                    <w:r>
                      <w:rPr>
                        <w:color w:val="000000"/>
                        <w:sz w:val="18"/>
                        <w:szCs w:val="18"/>
                      </w:rPr>
                      <w:t>2.5</w:t>
                    </w:r>
                  </w:p>
                </w:txbxContent>
              </v:textbox>
            </v:rect>
            <v:rect id="_x0000_s1933" style="position:absolute;left:2099;top:3874;width:226;height:207;mso-wrap-style:none" filled="f" stroked="f">
              <v:textbox style="mso-rotate-with-shape:t;mso-fit-shape-to-text:t" inset="0,0,0,0">
                <w:txbxContent>
                  <w:p w:rsidR="008C7C23" w:rsidRDefault="008C7C23" w:rsidP="00066212">
                    <w:pPr>
                      <w:spacing w:before="0"/>
                    </w:pPr>
                    <w:r>
                      <w:rPr>
                        <w:color w:val="000000"/>
                        <w:sz w:val="18"/>
                        <w:szCs w:val="18"/>
                      </w:rPr>
                      <w:t>3.5</w:t>
                    </w:r>
                  </w:p>
                </w:txbxContent>
              </v:textbox>
            </v:rect>
            <v:rect id="_x0000_s1934" style="position:absolute;left:2852;top:3874;width:226;height:207;mso-wrap-style:none" filled="f" stroked="f">
              <v:textbox style="mso-rotate-with-shape:t;mso-fit-shape-to-text:t" inset="0,0,0,0">
                <w:txbxContent>
                  <w:p w:rsidR="008C7C23" w:rsidRDefault="008C7C23" w:rsidP="00066212">
                    <w:pPr>
                      <w:spacing w:before="0"/>
                    </w:pPr>
                    <w:r>
                      <w:rPr>
                        <w:color w:val="000000"/>
                        <w:sz w:val="18"/>
                        <w:szCs w:val="18"/>
                      </w:rPr>
                      <w:t>4.5</w:t>
                    </w:r>
                  </w:p>
                </w:txbxContent>
              </v:textbox>
            </v:rect>
            <v:rect id="_x0000_s1935" style="position:absolute;left:3602;top:3874;width:226;height:207;mso-wrap-style:none" filled="f" stroked="f">
              <v:textbox style="mso-rotate-with-shape:t;mso-fit-shape-to-text:t" inset="0,0,0,0">
                <w:txbxContent>
                  <w:p w:rsidR="008C7C23" w:rsidRDefault="008C7C23" w:rsidP="00066212">
                    <w:pPr>
                      <w:spacing w:before="0"/>
                    </w:pPr>
                    <w:r>
                      <w:rPr>
                        <w:color w:val="000000"/>
                        <w:sz w:val="18"/>
                        <w:szCs w:val="18"/>
                      </w:rPr>
                      <w:t>5.5</w:t>
                    </w:r>
                  </w:p>
                </w:txbxContent>
              </v:textbox>
            </v:rect>
            <v:rect id="_x0000_s1936" style="position:absolute;left:375;top:1469;width:226;height:207;mso-wrap-style:none" filled="f" stroked="f">
              <v:textbox style="mso-rotate-with-shape:t;mso-fit-shape-to-text:t" inset="0,0,0,0">
                <w:txbxContent>
                  <w:p w:rsidR="008C7C23" w:rsidRDefault="008C7C23" w:rsidP="00066212">
                    <w:pPr>
                      <w:spacing w:before="0"/>
                    </w:pPr>
                    <w:r>
                      <w:rPr>
                        <w:color w:val="000000"/>
                        <w:sz w:val="18"/>
                        <w:szCs w:val="18"/>
                      </w:rPr>
                      <w:t>6.5</w:t>
                    </w:r>
                  </w:p>
                </w:txbxContent>
              </v:textbox>
            </v:rect>
            <v:rect id="_x0000_s1937" style="position:absolute;left:375;top:2223;width:226;height:207;mso-wrap-style:none" filled="f" stroked="f">
              <v:textbox style="mso-rotate-with-shape:t;mso-fit-shape-to-text:t" inset="0,0,0,0">
                <w:txbxContent>
                  <w:p w:rsidR="008C7C23" w:rsidRDefault="008C7C23" w:rsidP="00066212">
                    <w:pPr>
                      <w:spacing w:before="0"/>
                    </w:pPr>
                    <w:r>
                      <w:rPr>
                        <w:color w:val="000000"/>
                        <w:sz w:val="18"/>
                        <w:szCs w:val="18"/>
                      </w:rPr>
                      <w:t>5.5</w:t>
                    </w:r>
                  </w:p>
                </w:txbxContent>
              </v:textbox>
            </v:rect>
            <v:rect id="_x0000_s1938" style="position:absolute;left:375;top:2967;width:226;height:207;mso-wrap-style:none" filled="f" stroked="f">
              <v:textbox style="mso-rotate-with-shape:t;mso-fit-shape-to-text:t" inset="0,0,0,0">
                <w:txbxContent>
                  <w:p w:rsidR="008C7C23" w:rsidRDefault="008C7C23" w:rsidP="00066212">
                    <w:pPr>
                      <w:spacing w:before="0"/>
                    </w:pPr>
                    <w:r>
                      <w:rPr>
                        <w:color w:val="000000"/>
                        <w:sz w:val="18"/>
                        <w:szCs w:val="18"/>
                      </w:rPr>
                      <w:t>4.5</w:t>
                    </w:r>
                  </w:p>
                </w:txbxContent>
              </v:textbox>
            </v:rect>
            <v:rect id="_x0000_s1939" style="position:absolute;left:375;top:3725;width:226;height:207;mso-wrap-style:none" filled="f" stroked="f">
              <v:textbox style="mso-rotate-with-shape:t;mso-fit-shape-to-text:t" inset="0,0,0,0">
                <w:txbxContent>
                  <w:p w:rsidR="008C7C23" w:rsidRDefault="008C7C23" w:rsidP="00066212">
                    <w:pPr>
                      <w:spacing w:before="0"/>
                    </w:pPr>
                    <w:r>
                      <w:rPr>
                        <w:color w:val="000000"/>
                        <w:sz w:val="18"/>
                        <w:szCs w:val="18"/>
                      </w:rPr>
                      <w:t>3.5</w:t>
                    </w:r>
                  </w:p>
                </w:txbxContent>
              </v:textbox>
            </v:rect>
            <v:rect id="_x0000_s1940" style="position:absolute;left:375;top:715;width:226;height:207;mso-wrap-style:none" filled="f" stroked="f">
              <v:textbox style="mso-rotate-with-shape:t;mso-fit-shape-to-text:t" inset="0,0,0,0">
                <w:txbxContent>
                  <w:p w:rsidR="008C7C23" w:rsidRDefault="008C7C23" w:rsidP="00066212">
                    <w:pPr>
                      <w:spacing w:before="0"/>
                    </w:pPr>
                    <w:r>
                      <w:rPr>
                        <w:color w:val="000000"/>
                        <w:sz w:val="18"/>
                        <w:szCs w:val="18"/>
                      </w:rPr>
                      <w:t>7.5</w:t>
                    </w:r>
                  </w:p>
                </w:txbxContent>
              </v:textbox>
            </v:rect>
            <v:rect id="_x0000_s1941" style="position:absolute;left:1740;top:4191;width:1081;height:233;mso-wrap-style:none" filled="f" stroked="f">
              <v:textbox style="mso-rotate-with-shape:t;mso-fit-shape-to-text:t" inset="0,0,0,0">
                <w:txbxContent>
                  <w:p w:rsidR="008C7C23" w:rsidRDefault="008C7C23" w:rsidP="00066212">
                    <w:pPr>
                      <w:spacing w:before="0"/>
                    </w:pPr>
                    <w:r w:rsidRPr="00066212">
                      <w:rPr>
                        <w:rFonts w:hint="eastAsia"/>
                        <w:sz w:val="18"/>
                        <w:szCs w:val="18"/>
                        <w:lang w:eastAsia="zh-CN"/>
                      </w:rPr>
                      <w:t>方位角（度）</w:t>
                    </w:r>
                  </w:p>
                </w:txbxContent>
              </v:textbox>
            </v:rect>
            <v:rect id="_x0000_s1942" style="position:absolute;left:-254;top:2207;width:901;height:242;rotation:90;mso-wrap-style:none" filled="f" stroked="f">
              <v:textbox style="layout-flow:vertical;mso-layout-flow-alt:bottom-to-top;mso-rotate-with-shape:t;mso-fit-shape-to-text:t" inset="0,0,0,0">
                <w:txbxContent>
                  <w:p w:rsidR="008C7C23" w:rsidRDefault="008C7C23" w:rsidP="00066212">
                    <w:pPr>
                      <w:spacing w:before="0"/>
                    </w:pPr>
                    <w:bookmarkStart w:id="13" w:name="OLE_LINK25"/>
                    <w:bookmarkStart w:id="14" w:name="OLE_LINK26"/>
                    <w:bookmarkStart w:id="15" w:name="_Hlk329937873"/>
                    <w:r w:rsidRPr="00066212">
                      <w:rPr>
                        <w:rFonts w:hint="eastAsia"/>
                        <w:sz w:val="18"/>
                        <w:szCs w:val="18"/>
                        <w:lang w:eastAsia="zh-CN"/>
                      </w:rPr>
                      <w:t>仰角（度）</w:t>
                    </w:r>
                    <w:bookmarkEnd w:id="13"/>
                    <w:bookmarkEnd w:id="14"/>
                    <w:bookmarkEnd w:id="15"/>
                  </w:p>
                </w:txbxContent>
              </v:textbox>
            </v:rect>
            <v:rect id="_x0000_s1943" style="position:absolute;left:1870;top:3428;width:1426;height:233;mso-wrap-style:none" filled="f" stroked="f">
              <v:textbox style="mso-rotate-with-shape:t;mso-fit-shape-to-text:t" inset="0,0,0,0">
                <w:txbxContent>
                  <w:p w:rsidR="008C7C23" w:rsidRDefault="008C7C23" w:rsidP="00066212">
                    <w:pPr>
                      <w:spacing w:before="0"/>
                    </w:pPr>
                    <w:bookmarkStart w:id="16" w:name="OLE_LINK28"/>
                    <w:bookmarkStart w:id="17" w:name="OLE_LINK29"/>
                    <w:bookmarkStart w:id="18" w:name="_Hlk329937939"/>
                    <w:r>
                      <w:rPr>
                        <w:rFonts w:hint="eastAsia"/>
                        <w:sz w:val="18"/>
                        <w:szCs w:val="18"/>
                        <w:lang w:eastAsia="zh-CN"/>
                      </w:rPr>
                      <w:t>等高线间隔：</w:t>
                    </w:r>
                    <w:r>
                      <w:rPr>
                        <w:color w:val="000000"/>
                        <w:sz w:val="18"/>
                        <w:szCs w:val="18"/>
                      </w:rPr>
                      <w:t>3 dB</w:t>
                    </w:r>
                    <w:bookmarkEnd w:id="16"/>
                    <w:bookmarkEnd w:id="17"/>
                    <w:bookmarkEnd w:id="18"/>
                  </w:p>
                </w:txbxContent>
              </v:textbox>
            </v:rect>
            <v:rect id="_x0000_s1944" style="position:absolute;left:1402;top:4434;width:1450;height:233" filled="f" stroked="f">
              <v:textbox style="mso-rotate-with-shape:t;mso-fit-shape-to-text:t" inset="0,0,0,0">
                <w:txbxContent>
                  <w:p w:rsidR="008C7C23" w:rsidRDefault="008C7C23" w:rsidP="00066212">
                    <w:pPr>
                      <w:spacing w:before="0"/>
                    </w:pPr>
                    <w:r w:rsidRPr="00066212">
                      <w:rPr>
                        <w:rFonts w:hint="eastAsia"/>
                        <w:sz w:val="18"/>
                        <w:szCs w:val="18"/>
                        <w:lang w:eastAsia="zh-CN"/>
                      </w:rPr>
                      <w:t xml:space="preserve">a) </w:t>
                    </w:r>
                    <w:r w:rsidRPr="00066212">
                      <w:rPr>
                        <w:rFonts w:hint="eastAsia"/>
                        <w:sz w:val="18"/>
                        <w:szCs w:val="18"/>
                        <w:lang w:eastAsia="zh-CN"/>
                      </w:rPr>
                      <w:t>额定增益等值线</w:t>
                    </w:r>
                  </w:p>
                </w:txbxContent>
              </v:textbox>
            </v:rect>
            <v:rect id="_x0000_s1945" style="position:absolute;left:4783;top:3874;width:226;height:207;mso-wrap-style:none" filled="f" stroked="f">
              <v:textbox style="mso-rotate-with-shape:t;mso-fit-shape-to-text:t" inset="0,0,0,0">
                <w:txbxContent>
                  <w:p w:rsidR="008C7C23" w:rsidRDefault="008C7C23" w:rsidP="00066212">
                    <w:pPr>
                      <w:spacing w:before="0"/>
                    </w:pPr>
                    <w:r>
                      <w:rPr>
                        <w:color w:val="000000"/>
                        <w:sz w:val="18"/>
                        <w:szCs w:val="18"/>
                      </w:rPr>
                      <w:t>1.5</w:t>
                    </w:r>
                  </w:p>
                </w:txbxContent>
              </v:textbox>
            </v:rect>
            <v:rect id="_x0000_s1946" style="position:absolute;left:5527;top:3874;width:226;height:207;mso-wrap-style:none" filled="f" stroked="f">
              <v:textbox style="mso-rotate-with-shape:t;mso-fit-shape-to-text:t" inset="0,0,0,0">
                <w:txbxContent>
                  <w:p w:rsidR="008C7C23" w:rsidRDefault="008C7C23" w:rsidP="00066212">
                    <w:pPr>
                      <w:spacing w:before="0"/>
                    </w:pPr>
                    <w:r>
                      <w:rPr>
                        <w:color w:val="000000"/>
                        <w:sz w:val="18"/>
                        <w:szCs w:val="18"/>
                      </w:rPr>
                      <w:t>2.5</w:t>
                    </w:r>
                  </w:p>
                </w:txbxContent>
              </v:textbox>
            </v:rect>
            <v:rect id="_x0000_s1947" style="position:absolute;left:6281;top:3874;width:226;height:207;mso-wrap-style:none" filled="f" stroked="f">
              <v:textbox style="mso-rotate-with-shape:t;mso-fit-shape-to-text:t" inset="0,0,0,0">
                <w:txbxContent>
                  <w:p w:rsidR="008C7C23" w:rsidRDefault="008C7C23" w:rsidP="00066212">
                    <w:pPr>
                      <w:spacing w:before="0"/>
                    </w:pPr>
                    <w:r>
                      <w:rPr>
                        <w:color w:val="000000"/>
                        <w:sz w:val="18"/>
                        <w:szCs w:val="18"/>
                      </w:rPr>
                      <w:t>3.5</w:t>
                    </w:r>
                  </w:p>
                </w:txbxContent>
              </v:textbox>
            </v:rect>
            <v:rect id="_x0000_s1948" style="position:absolute;left:7030;top:3874;width:226;height:207;mso-wrap-style:none" filled="f" stroked="f">
              <v:textbox style="mso-rotate-with-shape:t;mso-fit-shape-to-text:t" inset="0,0,0,0">
                <w:txbxContent>
                  <w:p w:rsidR="008C7C23" w:rsidRDefault="008C7C23" w:rsidP="00066212">
                    <w:pPr>
                      <w:spacing w:before="0"/>
                    </w:pPr>
                    <w:r>
                      <w:rPr>
                        <w:color w:val="000000"/>
                        <w:sz w:val="18"/>
                        <w:szCs w:val="18"/>
                      </w:rPr>
                      <w:t>4.5</w:t>
                    </w:r>
                  </w:p>
                </w:txbxContent>
              </v:textbox>
            </v:rect>
            <v:rect id="_x0000_s1949" style="position:absolute;left:7775;top:3874;width:226;height:207;mso-wrap-style:none" filled="f" stroked="f">
              <v:textbox style="mso-rotate-with-shape:t;mso-fit-shape-to-text:t" inset="0,0,0,0">
                <w:txbxContent>
                  <w:p w:rsidR="008C7C23" w:rsidRDefault="008C7C23" w:rsidP="00066212">
                    <w:pPr>
                      <w:spacing w:before="0"/>
                    </w:pPr>
                    <w:r>
                      <w:rPr>
                        <w:color w:val="000000"/>
                        <w:sz w:val="18"/>
                        <w:szCs w:val="18"/>
                      </w:rPr>
                      <w:t>5.5</w:t>
                    </w:r>
                  </w:p>
                </w:txbxContent>
              </v:textbox>
            </v:rect>
            <v:rect id="_x0000_s1950" style="position:absolute;left:4562;top:1469;width:226;height:207;mso-wrap-style:none" filled="f" stroked="f">
              <v:textbox style="mso-rotate-with-shape:t;mso-fit-shape-to-text:t" inset="0,0,0,0">
                <w:txbxContent>
                  <w:p w:rsidR="008C7C23" w:rsidRDefault="008C7C23" w:rsidP="00066212">
                    <w:pPr>
                      <w:spacing w:before="0"/>
                    </w:pPr>
                    <w:r>
                      <w:rPr>
                        <w:color w:val="000000"/>
                        <w:sz w:val="18"/>
                        <w:szCs w:val="18"/>
                      </w:rPr>
                      <w:t>6.5</w:t>
                    </w:r>
                  </w:p>
                </w:txbxContent>
              </v:textbox>
            </v:rect>
            <v:rect id="_x0000_s1951" style="position:absolute;left:4562;top:2223;width:226;height:207;mso-wrap-style:none" filled="f" stroked="f">
              <v:textbox style="mso-rotate-with-shape:t;mso-fit-shape-to-text:t" inset="0,0,0,0">
                <w:txbxContent>
                  <w:p w:rsidR="008C7C23" w:rsidRDefault="008C7C23" w:rsidP="00066212">
                    <w:pPr>
                      <w:spacing w:before="0"/>
                    </w:pPr>
                    <w:r>
                      <w:rPr>
                        <w:color w:val="000000"/>
                        <w:sz w:val="18"/>
                        <w:szCs w:val="18"/>
                      </w:rPr>
                      <w:t>5.5</w:t>
                    </w:r>
                  </w:p>
                </w:txbxContent>
              </v:textbox>
            </v:rect>
            <v:rect id="_x0000_s1952" style="position:absolute;left:4562;top:2967;width:226;height:207;mso-wrap-style:none" filled="f" stroked="f">
              <v:textbox style="mso-rotate-with-shape:t;mso-fit-shape-to-text:t" inset="0,0,0,0">
                <w:txbxContent>
                  <w:p w:rsidR="008C7C23" w:rsidRDefault="008C7C23" w:rsidP="00066212">
                    <w:pPr>
                      <w:spacing w:before="0"/>
                    </w:pPr>
                    <w:r>
                      <w:rPr>
                        <w:color w:val="000000"/>
                        <w:sz w:val="18"/>
                        <w:szCs w:val="18"/>
                      </w:rPr>
                      <w:t>4.5</w:t>
                    </w:r>
                  </w:p>
                </w:txbxContent>
              </v:textbox>
            </v:rect>
            <v:rect id="_x0000_s1953" style="position:absolute;left:4562;top:3725;width:226;height:207;mso-wrap-style:none" filled="f" stroked="f">
              <v:textbox style="mso-rotate-with-shape:t;mso-fit-shape-to-text:t" inset="0,0,0,0">
                <w:txbxContent>
                  <w:p w:rsidR="008C7C23" w:rsidRDefault="008C7C23" w:rsidP="00066212">
                    <w:pPr>
                      <w:spacing w:before="0"/>
                    </w:pPr>
                    <w:r>
                      <w:rPr>
                        <w:color w:val="000000"/>
                        <w:sz w:val="18"/>
                        <w:szCs w:val="18"/>
                      </w:rPr>
                      <w:t>3.5</w:t>
                    </w:r>
                  </w:p>
                </w:txbxContent>
              </v:textbox>
            </v:rect>
            <v:rect id="_x0000_s1954" style="position:absolute;left:4562;top:715;width:226;height:207;mso-wrap-style:none" filled="f" stroked="f">
              <v:textbox style="mso-rotate-with-shape:t;mso-fit-shape-to-text:t" inset="0,0,0,0">
                <w:txbxContent>
                  <w:p w:rsidR="008C7C23" w:rsidRDefault="008C7C23" w:rsidP="00066212">
                    <w:pPr>
                      <w:spacing w:before="0"/>
                    </w:pPr>
                    <w:r>
                      <w:rPr>
                        <w:color w:val="000000"/>
                        <w:sz w:val="18"/>
                        <w:szCs w:val="18"/>
                      </w:rPr>
                      <w:t>7.5</w:t>
                    </w:r>
                  </w:p>
                </w:txbxContent>
              </v:textbox>
            </v:rect>
            <v:rect id="_x0000_s1955" style="position:absolute;left:6776;top:2866;width:571;height:207;mso-wrap-style:none" filled="f" stroked="f">
              <v:textbox style="mso-rotate-with-shape:t;mso-fit-shape-to-text:t" inset="0,0,0,0">
                <w:txbxContent>
                  <w:p w:rsidR="008C7C23" w:rsidRDefault="008C7C23" w:rsidP="00066212">
                    <w:pPr>
                      <w:spacing w:before="0"/>
                    </w:pPr>
                    <w:r>
                      <w:rPr>
                        <w:color w:val="000000"/>
                        <w:sz w:val="18"/>
                        <w:szCs w:val="18"/>
                      </w:rPr>
                      <w:t>52.3 dB</w:t>
                    </w:r>
                  </w:p>
                </w:txbxContent>
              </v:textbox>
            </v:rect>
            <v:rect id="_x0000_s1956" style="position:absolute;left:6107;top:3428;width:1426;height:233;mso-wrap-style:none" filled="f" stroked="f">
              <v:textbox style="mso-rotate-with-shape:t;mso-fit-shape-to-text:t" inset="0,0,0,0">
                <w:txbxContent>
                  <w:p w:rsidR="008C7C23" w:rsidRDefault="008C7C23" w:rsidP="00066212">
                    <w:pPr>
                      <w:spacing w:before="0"/>
                    </w:pPr>
                    <w:r>
                      <w:rPr>
                        <w:rFonts w:hint="eastAsia"/>
                        <w:sz w:val="18"/>
                        <w:szCs w:val="18"/>
                        <w:lang w:eastAsia="zh-CN"/>
                      </w:rPr>
                      <w:t>等高线间隔：</w:t>
                    </w:r>
                    <w:r>
                      <w:rPr>
                        <w:color w:val="000000"/>
                        <w:sz w:val="18"/>
                        <w:szCs w:val="18"/>
                      </w:rPr>
                      <w:t>3 dB</w:t>
                    </w:r>
                  </w:p>
                </w:txbxContent>
              </v:textbox>
            </v:rect>
            <v:rect id="_x0000_s1957" style="position:absolute;left:5953;top:4159;width:960;height:467" filled="f" stroked="f">
              <v:textbox style="mso-rotate-with-shape:t;mso-fit-shape-to-text:t" inset="0,0,0,0">
                <w:txbxContent>
                  <w:p w:rsidR="008C7C23" w:rsidRDefault="008C7C23" w:rsidP="00066212">
                    <w:pPr>
                      <w:spacing w:before="0"/>
                    </w:pPr>
                    <w:r w:rsidRPr="00066212">
                      <w:rPr>
                        <w:rFonts w:hint="eastAsia"/>
                        <w:sz w:val="18"/>
                        <w:szCs w:val="18"/>
                        <w:lang w:eastAsia="zh-CN"/>
                      </w:rPr>
                      <w:t>方位角</w:t>
                    </w:r>
                    <w:r>
                      <w:rPr>
                        <w:rFonts w:hint="eastAsia"/>
                        <w:sz w:val="18"/>
                        <w:szCs w:val="18"/>
                        <w:lang w:eastAsia="zh-CN"/>
                      </w:rPr>
                      <w:t>(</w:t>
                    </w:r>
                    <w:r w:rsidRPr="00066212">
                      <w:rPr>
                        <w:rFonts w:hint="eastAsia"/>
                        <w:sz w:val="18"/>
                        <w:szCs w:val="18"/>
                        <w:lang w:eastAsia="zh-CN"/>
                      </w:rPr>
                      <w:t>度）</w:t>
                    </w:r>
                  </w:p>
                </w:txbxContent>
              </v:textbox>
            </v:rect>
            <v:rect id="_x0000_s1958" style="position:absolute;left:3871;top:2195;width:901;height:242;rotation:270;mso-wrap-style:none" filled="f" stroked="f">
              <v:textbox style="layout-flow:vertical;mso-layout-flow-alt:bottom-to-top;mso-rotate-with-shape:t;mso-fit-shape-to-text:t" inset="0,0,0,0">
                <w:txbxContent>
                  <w:p w:rsidR="008C7C23" w:rsidRDefault="008C7C23" w:rsidP="00066212">
                    <w:pPr>
                      <w:spacing w:before="0"/>
                    </w:pPr>
                    <w:r w:rsidRPr="00066212">
                      <w:rPr>
                        <w:rFonts w:hint="eastAsia"/>
                        <w:sz w:val="18"/>
                        <w:szCs w:val="18"/>
                        <w:lang w:eastAsia="zh-CN"/>
                      </w:rPr>
                      <w:t>仰角（度）</w:t>
                    </w:r>
                  </w:p>
                </w:txbxContent>
              </v:textbox>
            </v:rect>
            <v:rect id="_x0000_s1959" style="position:absolute;left:5471;top:4418;width:1995;height:233;mso-wrap-style:none" filled="f" stroked="f">
              <v:textbox style="mso-rotate-with-shape:t;mso-fit-shape-to-text:t" inset="0,0,0,0">
                <w:txbxContent>
                  <w:p w:rsidR="008C7C23" w:rsidRDefault="008C7C23" w:rsidP="00066212">
                    <w:pPr>
                      <w:spacing w:before="0"/>
                      <w:rPr>
                        <w:lang w:eastAsia="zh-CN"/>
                      </w:rPr>
                    </w:pPr>
                    <w:r w:rsidRPr="00066212">
                      <w:rPr>
                        <w:rFonts w:hint="eastAsia"/>
                        <w:sz w:val="18"/>
                        <w:szCs w:val="18"/>
                        <w:lang w:eastAsia="zh-CN"/>
                      </w:rPr>
                      <w:t xml:space="preserve">b) </w:t>
                    </w:r>
                    <w:r w:rsidRPr="00066212">
                      <w:rPr>
                        <w:rFonts w:hint="eastAsia"/>
                        <w:sz w:val="18"/>
                        <w:szCs w:val="18"/>
                        <w:lang w:eastAsia="zh-CN"/>
                      </w:rPr>
                      <w:t>局部增大的增益等值线</w:t>
                    </w:r>
                  </w:p>
                </w:txbxContent>
              </v:textbox>
            </v:rect>
            <v:rect id="_x0000_s1960" style="position:absolute;left:3606;width:271;height:233;mso-wrap-style:none" filled="f" stroked="f">
              <v:textbox style="mso-rotate-with-shape:t;mso-fit-shape-to-text:t" inset="0,0,0,0">
                <w:txbxContent>
                  <w:p w:rsidR="008C7C23" w:rsidRPr="00066212" w:rsidRDefault="008C7C23" w:rsidP="00066212">
                    <w:pPr>
                      <w:spacing w:before="0"/>
                    </w:pPr>
                    <w:r w:rsidRPr="00066212">
                      <w:rPr>
                        <w:rFonts w:hint="eastAsia"/>
                        <w:sz w:val="18"/>
                        <w:szCs w:val="18"/>
                        <w:lang w:eastAsia="zh-CN"/>
                      </w:rPr>
                      <w:t>图</w:t>
                    </w:r>
                    <w:r w:rsidRPr="00066212">
                      <w:rPr>
                        <w:rFonts w:hint="eastAsia"/>
                        <w:sz w:val="18"/>
                        <w:szCs w:val="18"/>
                        <w:lang w:eastAsia="zh-CN"/>
                      </w:rPr>
                      <w:t>3</w:t>
                    </w:r>
                  </w:p>
                </w:txbxContent>
              </v:textbox>
            </v:rect>
            <v:rect id="_x0000_s1961" style="position:absolute;left:2753;top:288;width:1988;height:233;mso-wrap-style:none" filled="f" stroked="f">
              <v:textbox style="mso-rotate-with-shape:t;mso-fit-shape-to-text:t" inset="0,0,0,0">
                <w:txbxContent>
                  <w:p w:rsidR="008C7C23" w:rsidRDefault="008C7C23" w:rsidP="00066212">
                    <w:pPr>
                      <w:spacing w:before="0"/>
                      <w:rPr>
                        <w:lang w:eastAsia="zh-CN"/>
                      </w:rPr>
                    </w:pPr>
                    <w:r w:rsidRPr="00066212">
                      <w:rPr>
                        <w:rFonts w:hint="eastAsia"/>
                        <w:b/>
                        <w:sz w:val="18"/>
                        <w:szCs w:val="18"/>
                        <w:lang w:eastAsia="zh-CN"/>
                      </w:rPr>
                      <w:t>方向图综合示例（模拟）</w:t>
                    </w:r>
                  </w:p>
                </w:txbxContent>
              </v:textbox>
            </v:rect>
            <v:rect id="_x0000_s1923" style="position:absolute;left:7304;top:4882;width:697;height:161;mso-wrap-style:none" filled="f" stroked="f">
              <v:textbox style="mso-rotate-with-shape:t;mso-fit-shape-to-text:t" inset="0,0,0,0">
                <w:txbxContent>
                  <w:p w:rsidR="008C7C23" w:rsidRDefault="008C7C23" w:rsidP="00066212">
                    <w:pPr>
                      <w:spacing w:before="0"/>
                    </w:pPr>
                    <w:r>
                      <w:rPr>
                        <w:rFonts w:hint="eastAsia"/>
                        <w:color w:val="000000"/>
                        <w:sz w:val="14"/>
                        <w:szCs w:val="14"/>
                        <w:lang w:eastAsia="zh-CN"/>
                      </w:rPr>
                      <w:t>BO.</w:t>
                    </w:r>
                    <w:r>
                      <w:rPr>
                        <w:color w:val="000000"/>
                        <w:sz w:val="14"/>
                        <w:szCs w:val="14"/>
                      </w:rPr>
                      <w:t>1659-03</w:t>
                    </w:r>
                  </w:p>
                </w:txbxContent>
              </v:textbox>
            </v:rect>
            <w10:wrap type="none"/>
            <w10:anchorlock/>
          </v:group>
        </w:pict>
      </w:r>
    </w:p>
    <w:p w:rsidR="00611A4C" w:rsidRPr="00611A4C" w:rsidRDefault="00611A4C" w:rsidP="00611A4C">
      <w:pPr>
        <w:pStyle w:val="Figuretitle"/>
        <w:rPr>
          <w:lang w:val="en-US" w:eastAsia="zh-CN"/>
        </w:rPr>
      </w:pPr>
    </w:p>
    <w:p w:rsidR="00066212" w:rsidRPr="00066212" w:rsidRDefault="00066212" w:rsidP="00066212">
      <w:pPr>
        <w:pStyle w:val="Figuretitle"/>
        <w:rPr>
          <w:lang w:val="en-US" w:eastAsia="zh-CN"/>
        </w:rPr>
      </w:pPr>
    </w:p>
    <w:p w:rsidR="00AB3382" w:rsidRDefault="00AB3382" w:rsidP="00066212">
      <w:pPr>
        <w:snapToGrid w:val="0"/>
        <w:ind w:firstLineChars="196" w:firstLine="470"/>
        <w:rPr>
          <w:lang w:val="en-US" w:eastAsia="zh-CN"/>
        </w:rPr>
      </w:pPr>
      <w:r>
        <w:rPr>
          <w:rFonts w:hint="eastAsia"/>
          <w:lang w:val="en-US" w:eastAsia="zh-CN"/>
        </w:rPr>
        <w:t>应通过考虑服务区大小和形状、要补偿的最小和最大面积、所需增</w:t>
      </w:r>
      <w:r w:rsidR="00E30BCF">
        <w:rPr>
          <w:rFonts w:hint="eastAsia"/>
          <w:lang w:val="en-US" w:eastAsia="zh-CN"/>
        </w:rPr>
        <w:t>大</w:t>
      </w:r>
      <w:r>
        <w:rPr>
          <w:rFonts w:hint="eastAsia"/>
          <w:lang w:val="en-US" w:eastAsia="zh-CN"/>
        </w:rPr>
        <w:t>的程度等系统参数以及</w:t>
      </w:r>
      <w:r w:rsidR="00D73670">
        <w:rPr>
          <w:rFonts w:hint="eastAsia"/>
          <w:lang w:val="en-US" w:eastAsia="zh-CN"/>
        </w:rPr>
        <w:t>车载设备的可选性和成本</w:t>
      </w:r>
      <w:r w:rsidR="00B04CC8">
        <w:rPr>
          <w:rFonts w:hint="eastAsia"/>
          <w:lang w:val="en-US" w:eastAsia="zh-CN"/>
        </w:rPr>
        <w:t>来决定</w:t>
      </w:r>
      <w:r w:rsidR="00E30BCF">
        <w:rPr>
          <w:rFonts w:hint="eastAsia"/>
          <w:lang w:val="en-US" w:eastAsia="zh-CN"/>
        </w:rPr>
        <w:t>辐射器的直径和数量等</w:t>
      </w:r>
      <w:r w:rsidR="00B04CC8">
        <w:rPr>
          <w:rFonts w:hint="eastAsia"/>
          <w:lang w:val="en-US" w:eastAsia="zh-CN"/>
        </w:rPr>
        <w:t>天线参数。</w:t>
      </w:r>
    </w:p>
    <w:p w:rsidR="00E97405" w:rsidRPr="00932F6F" w:rsidRDefault="00EC45F3" w:rsidP="008C7C23">
      <w:pPr>
        <w:pStyle w:val="Heading2"/>
        <w:rPr>
          <w:lang w:val="en-US" w:eastAsia="ja-JP"/>
        </w:rPr>
      </w:pPr>
      <w:r w:rsidRPr="00932F6F">
        <w:rPr>
          <w:lang w:val="en-US" w:eastAsia="ja-JP"/>
        </w:rPr>
        <w:t>2.3</w:t>
      </w:r>
      <w:r w:rsidRPr="00932F6F">
        <w:rPr>
          <w:lang w:val="en-US" w:eastAsia="ja-JP"/>
        </w:rPr>
        <w:tab/>
      </w:r>
      <w:r w:rsidR="00B27FEF" w:rsidRPr="00932F6F">
        <w:rPr>
          <w:rFonts w:hint="eastAsia"/>
          <w:lang w:val="en-US" w:eastAsia="ja-JP"/>
        </w:rPr>
        <w:t>高功率天线</w:t>
      </w:r>
      <w:r w:rsidRPr="00932F6F">
        <w:rPr>
          <w:rFonts w:hint="eastAsia"/>
          <w:lang w:val="en-US" w:eastAsia="ja-JP"/>
        </w:rPr>
        <w:t>技术</w:t>
      </w:r>
    </w:p>
    <w:p w:rsidR="00485E10" w:rsidRDefault="00485E10" w:rsidP="005A39B2">
      <w:pPr>
        <w:ind w:firstLineChars="200" w:firstLine="480"/>
        <w:rPr>
          <w:lang w:val="en-US" w:eastAsia="zh-CN"/>
        </w:rPr>
      </w:pPr>
      <w:r w:rsidRPr="00485E10">
        <w:rPr>
          <w:rFonts w:hint="eastAsia"/>
          <w:lang w:val="en-US" w:eastAsia="zh-CN"/>
        </w:rPr>
        <w:t>行波管</w:t>
      </w:r>
      <w:r>
        <w:rPr>
          <w:rFonts w:hint="eastAsia"/>
          <w:lang w:val="en-US" w:eastAsia="zh-CN"/>
        </w:rPr>
        <w:t>（</w:t>
      </w:r>
      <w:r>
        <w:rPr>
          <w:rFonts w:hint="eastAsia"/>
          <w:lang w:val="en-US" w:eastAsia="zh-CN"/>
        </w:rPr>
        <w:t>TWT</w:t>
      </w:r>
      <w:r>
        <w:rPr>
          <w:rFonts w:hint="eastAsia"/>
          <w:lang w:val="en-US" w:eastAsia="zh-CN"/>
        </w:rPr>
        <w:t>）和</w:t>
      </w:r>
      <w:r w:rsidR="00EB3C80">
        <w:rPr>
          <w:rFonts w:hint="eastAsia"/>
          <w:lang w:val="en-US" w:eastAsia="zh-CN"/>
        </w:rPr>
        <w:t>固态功率放大器（</w:t>
      </w:r>
      <w:r w:rsidR="00EB3C80">
        <w:rPr>
          <w:rFonts w:hint="eastAsia"/>
          <w:lang w:val="en-US" w:eastAsia="zh-CN"/>
        </w:rPr>
        <w:t>SSPA</w:t>
      </w:r>
      <w:r w:rsidR="00EB3C80">
        <w:rPr>
          <w:rFonts w:hint="eastAsia"/>
          <w:lang w:val="en-US" w:eastAsia="zh-CN"/>
        </w:rPr>
        <w:t>）可用于卫星的</w:t>
      </w:r>
      <w:r w:rsidR="00B27FEF">
        <w:rPr>
          <w:rFonts w:hint="eastAsia"/>
          <w:lang w:val="en-US" w:eastAsia="zh-CN"/>
        </w:rPr>
        <w:t>高功率天线</w:t>
      </w:r>
      <w:r w:rsidR="00EB3C80">
        <w:rPr>
          <w:rFonts w:hint="eastAsia"/>
          <w:lang w:val="en-US" w:eastAsia="zh-CN"/>
        </w:rPr>
        <w:t>。在</w:t>
      </w:r>
      <w:r w:rsidR="00EB3C80">
        <w:rPr>
          <w:lang w:val="en-US" w:eastAsia="zh-CN"/>
        </w:rPr>
        <w:t>17/21</w:t>
      </w:r>
      <w:r w:rsidR="00EB3C80">
        <w:rPr>
          <w:rFonts w:hint="eastAsia"/>
          <w:lang w:val="en-US" w:eastAsia="zh-CN"/>
        </w:rPr>
        <w:t xml:space="preserve"> </w:t>
      </w:r>
      <w:r w:rsidR="00EB3C80">
        <w:rPr>
          <w:lang w:val="en-US" w:eastAsia="zh-CN"/>
        </w:rPr>
        <w:t>GHz</w:t>
      </w:r>
      <w:r w:rsidR="00EB3C80">
        <w:rPr>
          <w:rFonts w:hint="eastAsia"/>
          <w:lang w:val="en-US" w:eastAsia="zh-CN"/>
        </w:rPr>
        <w:t>频段，输出功率约为</w:t>
      </w:r>
      <w:r w:rsidR="00EB3C80">
        <w:rPr>
          <w:rFonts w:hint="eastAsia"/>
          <w:lang w:val="en-US" w:eastAsia="zh-CN"/>
        </w:rPr>
        <w:t>100</w:t>
      </w:r>
      <w:r w:rsidR="00B27FEF">
        <w:rPr>
          <w:rFonts w:hint="eastAsia"/>
          <w:lang w:val="en-US" w:eastAsia="zh-CN"/>
        </w:rPr>
        <w:t>瓦</w:t>
      </w:r>
      <w:r w:rsidR="00EB3C80">
        <w:rPr>
          <w:rFonts w:hint="eastAsia"/>
          <w:lang w:val="en-US" w:eastAsia="zh-CN"/>
        </w:rPr>
        <w:t>的传统</w:t>
      </w:r>
      <w:r w:rsidR="00B27FEF" w:rsidRPr="00485E10">
        <w:rPr>
          <w:rFonts w:hint="eastAsia"/>
          <w:lang w:val="en-US" w:eastAsia="zh-CN"/>
        </w:rPr>
        <w:t>行波管</w:t>
      </w:r>
      <w:r w:rsidR="00EB3C80">
        <w:rPr>
          <w:rFonts w:hint="eastAsia"/>
          <w:lang w:val="en-US" w:eastAsia="zh-CN"/>
        </w:rPr>
        <w:t>的总效率</w:t>
      </w:r>
      <w:r w:rsidR="00B27FEF">
        <w:rPr>
          <w:rFonts w:hint="eastAsia"/>
          <w:lang w:val="en-US" w:eastAsia="zh-CN"/>
        </w:rPr>
        <w:t>高于</w:t>
      </w:r>
      <w:r w:rsidR="00EB3C80">
        <w:rPr>
          <w:rFonts w:hint="eastAsia"/>
          <w:lang w:val="en-US" w:eastAsia="zh-CN"/>
        </w:rPr>
        <w:t>60%</w:t>
      </w:r>
      <w:r w:rsidR="00EB3C80">
        <w:rPr>
          <w:rFonts w:hint="eastAsia"/>
          <w:lang w:val="en-US" w:eastAsia="zh-CN"/>
        </w:rPr>
        <w:t>。另一方面，</w:t>
      </w:r>
      <w:r w:rsidR="00923BCA">
        <w:rPr>
          <w:rFonts w:hint="eastAsia"/>
          <w:lang w:val="en-US" w:eastAsia="zh-CN"/>
        </w:rPr>
        <w:t>固态功率放大器</w:t>
      </w:r>
      <w:r w:rsidR="00EB3C80">
        <w:rPr>
          <w:rFonts w:hint="eastAsia"/>
          <w:lang w:val="en-US" w:eastAsia="zh-CN"/>
        </w:rPr>
        <w:t>的输出功率和效率低于</w:t>
      </w:r>
      <w:r w:rsidR="00B27FEF" w:rsidRPr="00485E10">
        <w:rPr>
          <w:rFonts w:hint="eastAsia"/>
          <w:lang w:val="en-US" w:eastAsia="zh-CN"/>
        </w:rPr>
        <w:t>行波管</w:t>
      </w:r>
      <w:r w:rsidR="00EB3C80">
        <w:rPr>
          <w:rFonts w:hint="eastAsia"/>
          <w:lang w:val="en-US" w:eastAsia="zh-CN"/>
        </w:rPr>
        <w:t>。</w:t>
      </w:r>
      <w:r w:rsidR="00F00910">
        <w:rPr>
          <w:rFonts w:hint="eastAsia"/>
          <w:lang w:val="en-US" w:eastAsia="zh-CN"/>
        </w:rPr>
        <w:t>为了将</w:t>
      </w:r>
      <w:r w:rsidR="00B27FEF" w:rsidRPr="00485E10">
        <w:rPr>
          <w:rFonts w:hint="eastAsia"/>
          <w:lang w:val="en-US" w:eastAsia="zh-CN"/>
        </w:rPr>
        <w:t>行波管</w:t>
      </w:r>
      <w:r w:rsidR="00F00910">
        <w:rPr>
          <w:rFonts w:hint="eastAsia"/>
          <w:lang w:val="en-US" w:eastAsia="zh-CN"/>
        </w:rPr>
        <w:t>作为</w:t>
      </w:r>
      <w:r w:rsidR="00923BCA">
        <w:rPr>
          <w:rFonts w:hint="eastAsia"/>
          <w:lang w:val="en-US" w:eastAsia="zh-CN"/>
        </w:rPr>
        <w:t>放大器用于</w:t>
      </w:r>
      <w:r w:rsidR="00EB3C80">
        <w:rPr>
          <w:rFonts w:hint="eastAsia"/>
          <w:lang w:val="en-US" w:eastAsia="zh-CN"/>
        </w:rPr>
        <w:t>局部可变</w:t>
      </w:r>
      <w:r w:rsidR="00EB3C80">
        <w:rPr>
          <w:lang w:val="en-US" w:eastAsia="zh-CN"/>
        </w:rPr>
        <w:t>有效全向辐射功率</w:t>
      </w:r>
      <w:r w:rsidR="00F00910">
        <w:rPr>
          <w:rFonts w:hint="eastAsia"/>
          <w:lang w:val="en-US" w:eastAsia="zh-CN"/>
        </w:rPr>
        <w:t>卫星</w:t>
      </w:r>
      <w:r w:rsidR="00923BCA">
        <w:rPr>
          <w:rFonts w:hint="eastAsia"/>
          <w:lang w:val="en-US" w:eastAsia="zh-CN"/>
        </w:rPr>
        <w:t>的</w:t>
      </w:r>
      <w:r w:rsidR="00F00910" w:rsidRPr="00F00910">
        <w:rPr>
          <w:rFonts w:hint="eastAsia"/>
          <w:lang w:val="en-US" w:eastAsia="zh-CN"/>
        </w:rPr>
        <w:t>有源阵</w:t>
      </w:r>
      <w:r w:rsidR="00F00910">
        <w:rPr>
          <w:rFonts w:hint="eastAsia"/>
          <w:lang w:val="en-US" w:eastAsia="zh-CN"/>
        </w:rPr>
        <w:t>天线，</w:t>
      </w:r>
      <w:r w:rsidR="00923BCA">
        <w:rPr>
          <w:rFonts w:hint="eastAsia"/>
          <w:lang w:val="en-US" w:eastAsia="zh-CN"/>
        </w:rPr>
        <w:t>特</w:t>
      </w:r>
      <w:r w:rsidR="00F00910">
        <w:rPr>
          <w:rFonts w:hint="eastAsia"/>
          <w:lang w:val="en-US" w:eastAsia="zh-CN"/>
        </w:rPr>
        <w:t>对横截面尺寸小于传统</w:t>
      </w:r>
      <w:r w:rsidR="00B27FEF" w:rsidRPr="00485E10">
        <w:rPr>
          <w:rFonts w:hint="eastAsia"/>
          <w:lang w:val="en-US" w:eastAsia="zh-CN"/>
        </w:rPr>
        <w:t>行波管</w:t>
      </w:r>
      <w:r w:rsidR="00F00910">
        <w:rPr>
          <w:rFonts w:hint="eastAsia"/>
          <w:lang w:val="en-US" w:eastAsia="zh-CN"/>
        </w:rPr>
        <w:t>的</w:t>
      </w:r>
      <w:r w:rsidR="00923BCA">
        <w:rPr>
          <w:rFonts w:hint="eastAsia"/>
          <w:lang w:val="en-US" w:eastAsia="zh-CN"/>
        </w:rPr>
        <w:t>小型</w:t>
      </w:r>
      <w:r w:rsidR="00B27FEF" w:rsidRPr="00485E10">
        <w:rPr>
          <w:rFonts w:hint="eastAsia"/>
          <w:lang w:val="en-US" w:eastAsia="zh-CN"/>
        </w:rPr>
        <w:t>行波管</w:t>
      </w:r>
      <w:r w:rsidR="00F00910">
        <w:rPr>
          <w:rFonts w:hint="eastAsia"/>
          <w:lang w:val="en-US" w:eastAsia="zh-CN"/>
        </w:rPr>
        <w:t>进行了研究。表</w:t>
      </w:r>
      <w:r w:rsidR="00F00910">
        <w:rPr>
          <w:rFonts w:hint="eastAsia"/>
          <w:lang w:val="en-US" w:eastAsia="zh-CN"/>
        </w:rPr>
        <w:t>2</w:t>
      </w:r>
      <w:r w:rsidR="00F00910">
        <w:rPr>
          <w:rFonts w:hint="eastAsia"/>
          <w:lang w:val="en-US" w:eastAsia="zh-CN"/>
        </w:rPr>
        <w:t>为其比较。</w:t>
      </w:r>
    </w:p>
    <w:p w:rsidR="00611A4C" w:rsidRPr="00F00910" w:rsidRDefault="00611A4C" w:rsidP="005A39B2">
      <w:pPr>
        <w:ind w:firstLineChars="200" w:firstLine="480"/>
        <w:rPr>
          <w:lang w:val="en-US" w:eastAsia="zh-CN"/>
        </w:rPr>
      </w:pPr>
    </w:p>
    <w:p w:rsidR="00E97405" w:rsidRDefault="009E0FFB" w:rsidP="009E0FFB">
      <w:pPr>
        <w:pStyle w:val="TableNo"/>
        <w:keepLines/>
        <w:rPr>
          <w:lang w:val="en-US" w:eastAsia="zh-CN"/>
        </w:rPr>
      </w:pPr>
      <w:r>
        <w:rPr>
          <w:lang w:val="en-US" w:eastAsia="zh-CN"/>
        </w:rPr>
        <w:br w:type="page"/>
      </w:r>
      <w:r w:rsidR="00F00910">
        <w:rPr>
          <w:rFonts w:hint="eastAsia"/>
          <w:lang w:val="en-US" w:eastAsia="zh-CN"/>
        </w:rPr>
        <w:lastRenderedPageBreak/>
        <w:t>表</w:t>
      </w:r>
      <w:r w:rsidR="00E97405">
        <w:rPr>
          <w:lang w:val="en-US" w:eastAsia="zh-CN"/>
        </w:rPr>
        <w:t>2</w:t>
      </w:r>
    </w:p>
    <w:p w:rsidR="00E97405" w:rsidRDefault="00E97405" w:rsidP="001569F6">
      <w:pPr>
        <w:pStyle w:val="Tabletitle"/>
        <w:rPr>
          <w:lang w:val="en-US" w:eastAsia="zh-CN"/>
        </w:rPr>
      </w:pPr>
      <w:r>
        <w:rPr>
          <w:lang w:val="en-US" w:eastAsia="zh-CN"/>
        </w:rPr>
        <w:t>17/21 GHz</w:t>
      </w:r>
      <w:r w:rsidR="00F00910">
        <w:rPr>
          <w:rFonts w:hint="eastAsia"/>
          <w:lang w:val="en-US" w:eastAsia="zh-CN"/>
        </w:rPr>
        <w:t>频段卫星系统用</w:t>
      </w:r>
      <w:r w:rsidR="001569F6">
        <w:rPr>
          <w:rFonts w:hint="eastAsia"/>
          <w:lang w:val="en-US" w:eastAsia="zh-CN"/>
        </w:rPr>
        <w:t>高功率天线</w:t>
      </w:r>
      <w:r w:rsidR="00F00910">
        <w:rPr>
          <w:rFonts w:hint="eastAsia"/>
          <w:lang w:val="en-US" w:eastAsia="zh-CN"/>
        </w:rPr>
        <w:t>示例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24"/>
        <w:gridCol w:w="2126"/>
        <w:gridCol w:w="1923"/>
        <w:gridCol w:w="2160"/>
      </w:tblGrid>
      <w:tr w:rsidR="00E97405" w:rsidRPr="00AD3AAE" w:rsidTr="009E0FFB">
        <w:trPr>
          <w:cantSplit/>
          <w:jc w:val="center"/>
        </w:trPr>
        <w:tc>
          <w:tcPr>
            <w:tcW w:w="2524" w:type="dxa"/>
            <w:vMerge w:val="restart"/>
            <w:tcBorders>
              <w:top w:val="single" w:sz="4" w:space="0" w:color="auto"/>
              <w:left w:val="single" w:sz="4" w:space="0" w:color="auto"/>
              <w:bottom w:val="single" w:sz="4" w:space="0" w:color="auto"/>
              <w:right w:val="single" w:sz="4" w:space="0" w:color="auto"/>
            </w:tcBorders>
            <w:vAlign w:val="center"/>
          </w:tcPr>
          <w:p w:rsidR="00E97405" w:rsidRPr="009E0FFB" w:rsidRDefault="00FC3E8D" w:rsidP="009E0FFB">
            <w:pPr>
              <w:pStyle w:val="Tablehead"/>
            </w:pPr>
            <w:r w:rsidRPr="009E0FFB">
              <w:rPr>
                <w:rFonts w:hint="eastAsia"/>
              </w:rPr>
              <w:t>高功率天线</w:t>
            </w:r>
            <w:r w:rsidR="00024D5A" w:rsidRPr="009E0FFB">
              <w:rPr>
                <w:rFonts w:hint="eastAsia"/>
              </w:rPr>
              <w:t>类型</w:t>
            </w:r>
          </w:p>
        </w:tc>
        <w:tc>
          <w:tcPr>
            <w:tcW w:w="2126" w:type="dxa"/>
            <w:vMerge w:val="restart"/>
            <w:tcBorders>
              <w:top w:val="single" w:sz="4" w:space="0" w:color="auto"/>
              <w:left w:val="single" w:sz="4" w:space="0" w:color="auto"/>
              <w:bottom w:val="single" w:sz="4" w:space="0" w:color="auto"/>
              <w:right w:val="single" w:sz="4" w:space="0" w:color="auto"/>
            </w:tcBorders>
          </w:tcPr>
          <w:p w:rsidR="00E97405" w:rsidRPr="009E0FFB" w:rsidRDefault="00E97405" w:rsidP="009E0FFB">
            <w:pPr>
              <w:pStyle w:val="Tablehead"/>
              <w:rPr>
                <w:lang w:eastAsia="zh-CN"/>
              </w:rPr>
            </w:pPr>
            <w:r w:rsidRPr="009E0FFB">
              <w:rPr>
                <w:lang w:eastAsia="zh-CN"/>
              </w:rPr>
              <w:t>SSPA</w:t>
            </w:r>
            <w:r w:rsidR="009E0FFB">
              <w:rPr>
                <w:rFonts w:hint="eastAsia"/>
                <w:lang w:eastAsia="zh-CN"/>
              </w:rPr>
              <w:br/>
            </w:r>
            <w:r w:rsidR="00024D5A" w:rsidRPr="009E0FFB">
              <w:rPr>
                <w:rFonts w:hint="eastAsia"/>
                <w:lang w:eastAsia="zh-CN"/>
              </w:rPr>
              <w:t>（包括电源）</w:t>
            </w:r>
          </w:p>
        </w:tc>
        <w:tc>
          <w:tcPr>
            <w:tcW w:w="4083" w:type="dxa"/>
            <w:gridSpan w:val="2"/>
            <w:tcBorders>
              <w:top w:val="single" w:sz="4" w:space="0" w:color="auto"/>
              <w:left w:val="single" w:sz="4" w:space="0" w:color="auto"/>
              <w:bottom w:val="single" w:sz="4" w:space="0" w:color="auto"/>
              <w:right w:val="single" w:sz="4" w:space="0" w:color="auto"/>
            </w:tcBorders>
          </w:tcPr>
          <w:p w:rsidR="00E97405" w:rsidRPr="009E0FFB" w:rsidRDefault="001569F6" w:rsidP="009E0FFB">
            <w:pPr>
              <w:pStyle w:val="Tablehead"/>
              <w:rPr>
                <w:lang w:eastAsia="zh-CN"/>
              </w:rPr>
            </w:pPr>
            <w:r w:rsidRPr="009E0FFB">
              <w:rPr>
                <w:rFonts w:hint="eastAsia"/>
                <w:lang w:eastAsia="zh-CN"/>
              </w:rPr>
              <w:t>行波管</w:t>
            </w:r>
          </w:p>
        </w:tc>
      </w:tr>
      <w:tr w:rsidR="00E97405" w:rsidRPr="00AD3AAE" w:rsidTr="009E0FFB">
        <w:trPr>
          <w:cantSplit/>
          <w:jc w:val="center"/>
        </w:trPr>
        <w:tc>
          <w:tcPr>
            <w:tcW w:w="2524" w:type="dxa"/>
            <w:vMerge/>
            <w:tcBorders>
              <w:top w:val="single" w:sz="4" w:space="0" w:color="auto"/>
              <w:left w:val="single" w:sz="4" w:space="0" w:color="auto"/>
              <w:bottom w:val="single" w:sz="4" w:space="0" w:color="auto"/>
              <w:right w:val="single" w:sz="4" w:space="0" w:color="auto"/>
            </w:tcBorders>
          </w:tcPr>
          <w:p w:rsidR="00E97405" w:rsidRPr="009E0FFB" w:rsidRDefault="00E97405" w:rsidP="009E0FFB">
            <w:pPr>
              <w:pStyle w:val="Tablehead"/>
              <w:rPr>
                <w:lang w:eastAsia="zh-CN"/>
              </w:rPr>
            </w:pPr>
          </w:p>
        </w:tc>
        <w:tc>
          <w:tcPr>
            <w:tcW w:w="2126" w:type="dxa"/>
            <w:vMerge/>
            <w:tcBorders>
              <w:top w:val="single" w:sz="4" w:space="0" w:color="auto"/>
              <w:left w:val="single" w:sz="4" w:space="0" w:color="auto"/>
              <w:bottom w:val="single" w:sz="4" w:space="0" w:color="auto"/>
              <w:right w:val="single" w:sz="4" w:space="0" w:color="auto"/>
            </w:tcBorders>
          </w:tcPr>
          <w:p w:rsidR="00E97405" w:rsidRPr="009E0FFB" w:rsidRDefault="00E97405" w:rsidP="009E0FFB">
            <w:pPr>
              <w:pStyle w:val="Tablehead"/>
              <w:rPr>
                <w:lang w:eastAsia="zh-CN"/>
              </w:rPr>
            </w:pPr>
          </w:p>
        </w:tc>
        <w:tc>
          <w:tcPr>
            <w:tcW w:w="1923" w:type="dxa"/>
            <w:tcBorders>
              <w:top w:val="single" w:sz="4" w:space="0" w:color="auto"/>
              <w:left w:val="single" w:sz="4" w:space="0" w:color="auto"/>
              <w:bottom w:val="single" w:sz="4" w:space="0" w:color="auto"/>
              <w:right w:val="single" w:sz="4" w:space="0" w:color="auto"/>
            </w:tcBorders>
            <w:vAlign w:val="center"/>
          </w:tcPr>
          <w:p w:rsidR="00E97405" w:rsidRPr="009E0FFB" w:rsidRDefault="00024D5A" w:rsidP="009E0FFB">
            <w:pPr>
              <w:pStyle w:val="Tablehead"/>
              <w:rPr>
                <w:lang w:eastAsia="zh-CN"/>
              </w:rPr>
            </w:pPr>
            <w:r w:rsidRPr="009E0FFB">
              <w:rPr>
                <w:rFonts w:hint="eastAsia"/>
                <w:lang w:eastAsia="zh-CN"/>
              </w:rPr>
              <w:t>传统</w:t>
            </w:r>
            <w:r w:rsidR="001569F6" w:rsidRPr="009E0FFB">
              <w:rPr>
                <w:rFonts w:hint="eastAsia"/>
                <w:lang w:eastAsia="zh-CN"/>
              </w:rPr>
              <w:t>行波管</w:t>
            </w:r>
          </w:p>
        </w:tc>
        <w:tc>
          <w:tcPr>
            <w:tcW w:w="2160" w:type="dxa"/>
            <w:tcBorders>
              <w:top w:val="single" w:sz="4" w:space="0" w:color="auto"/>
              <w:left w:val="single" w:sz="4" w:space="0" w:color="auto"/>
              <w:bottom w:val="single" w:sz="4" w:space="0" w:color="auto"/>
              <w:right w:val="single" w:sz="4" w:space="0" w:color="auto"/>
            </w:tcBorders>
            <w:vAlign w:val="center"/>
          </w:tcPr>
          <w:p w:rsidR="00E97405" w:rsidRPr="009E0FFB" w:rsidRDefault="001569F6" w:rsidP="009E0FFB">
            <w:pPr>
              <w:pStyle w:val="Tablehead"/>
              <w:rPr>
                <w:lang w:eastAsia="zh-CN"/>
              </w:rPr>
            </w:pPr>
            <w:r w:rsidRPr="009E0FFB">
              <w:rPr>
                <w:rFonts w:hint="eastAsia"/>
                <w:lang w:eastAsia="zh-CN"/>
              </w:rPr>
              <w:t>小型行波管</w:t>
            </w:r>
          </w:p>
        </w:tc>
      </w:tr>
      <w:tr w:rsidR="00E97405" w:rsidRPr="00AD3AAE" w:rsidTr="009E0FFB">
        <w:trPr>
          <w:jc w:val="center"/>
        </w:trPr>
        <w:tc>
          <w:tcPr>
            <w:tcW w:w="2524" w:type="dxa"/>
            <w:tcBorders>
              <w:top w:val="single" w:sz="4" w:space="0" w:color="auto"/>
              <w:left w:val="single" w:sz="4" w:space="0" w:color="auto"/>
              <w:bottom w:val="single" w:sz="4" w:space="0" w:color="auto"/>
              <w:right w:val="single" w:sz="4" w:space="0" w:color="auto"/>
            </w:tcBorders>
          </w:tcPr>
          <w:p w:rsidR="00E97405" w:rsidRPr="00AD3AAE" w:rsidRDefault="00024D5A" w:rsidP="009E0FFB">
            <w:pPr>
              <w:pStyle w:val="TabletextCharCharCharChar"/>
              <w:spacing w:line="240" w:lineRule="exact"/>
              <w:jc w:val="left"/>
              <w:rPr>
                <w:szCs w:val="24"/>
                <w:lang w:val="en-US" w:eastAsia="zh-CN"/>
              </w:rPr>
            </w:pPr>
            <w:r>
              <w:rPr>
                <w:rFonts w:hint="eastAsia"/>
                <w:szCs w:val="24"/>
                <w:lang w:val="en-US" w:eastAsia="zh-CN"/>
              </w:rPr>
              <w:t>输出功率（</w:t>
            </w:r>
            <w:r>
              <w:rPr>
                <w:szCs w:val="24"/>
                <w:lang w:val="en-US" w:eastAsia="ja-JP"/>
              </w:rPr>
              <w:t>W</w:t>
            </w:r>
            <w:r>
              <w:rPr>
                <w:rFonts w:hint="eastAsia"/>
                <w:szCs w:val="24"/>
                <w:lang w:val="en-US" w:eastAsia="zh-CN"/>
              </w:rPr>
              <w:t>）</w:t>
            </w:r>
          </w:p>
        </w:tc>
        <w:tc>
          <w:tcPr>
            <w:tcW w:w="2126" w:type="dxa"/>
            <w:tcBorders>
              <w:top w:val="single" w:sz="4" w:space="0" w:color="auto"/>
              <w:left w:val="single" w:sz="4" w:space="0" w:color="auto"/>
              <w:bottom w:val="single" w:sz="4" w:space="0" w:color="auto"/>
              <w:right w:val="single" w:sz="4" w:space="0" w:color="auto"/>
            </w:tcBorders>
          </w:tcPr>
          <w:p w:rsidR="00E97405" w:rsidRPr="00AD3AAE" w:rsidRDefault="00E97405" w:rsidP="009E0FFB">
            <w:pPr>
              <w:pStyle w:val="TabletextCharCharCharChar"/>
              <w:spacing w:line="240" w:lineRule="exact"/>
              <w:jc w:val="center"/>
              <w:rPr>
                <w:szCs w:val="24"/>
                <w:lang w:val="fr-CH" w:eastAsia="ja-JP"/>
              </w:rPr>
            </w:pPr>
            <w:r w:rsidRPr="00AD3AAE">
              <w:rPr>
                <w:szCs w:val="24"/>
                <w:lang w:val="fr-CH" w:eastAsia="ja-JP"/>
              </w:rPr>
              <w:t>6</w:t>
            </w:r>
          </w:p>
        </w:tc>
        <w:tc>
          <w:tcPr>
            <w:tcW w:w="1923" w:type="dxa"/>
            <w:tcBorders>
              <w:top w:val="single" w:sz="4" w:space="0" w:color="auto"/>
              <w:left w:val="single" w:sz="4" w:space="0" w:color="auto"/>
              <w:bottom w:val="single" w:sz="4" w:space="0" w:color="auto"/>
              <w:right w:val="single" w:sz="4" w:space="0" w:color="auto"/>
            </w:tcBorders>
          </w:tcPr>
          <w:p w:rsidR="00E97405" w:rsidRPr="00AD3AAE" w:rsidRDefault="00E97405" w:rsidP="009E0FFB">
            <w:pPr>
              <w:pStyle w:val="TabletextCharCharCharChar"/>
              <w:spacing w:line="240" w:lineRule="exact"/>
              <w:jc w:val="center"/>
              <w:rPr>
                <w:szCs w:val="24"/>
                <w:lang w:val="fr-CH" w:eastAsia="ja-JP"/>
              </w:rPr>
            </w:pPr>
            <w:r w:rsidRPr="00AD3AAE">
              <w:rPr>
                <w:szCs w:val="24"/>
                <w:lang w:val="fr-CH" w:eastAsia="ja-JP"/>
              </w:rPr>
              <w:t>120</w:t>
            </w:r>
          </w:p>
        </w:tc>
        <w:tc>
          <w:tcPr>
            <w:tcW w:w="2160" w:type="dxa"/>
            <w:tcBorders>
              <w:top w:val="single" w:sz="4" w:space="0" w:color="auto"/>
              <w:left w:val="single" w:sz="4" w:space="0" w:color="auto"/>
              <w:bottom w:val="single" w:sz="4" w:space="0" w:color="auto"/>
              <w:right w:val="single" w:sz="4" w:space="0" w:color="auto"/>
            </w:tcBorders>
          </w:tcPr>
          <w:p w:rsidR="00E97405" w:rsidRPr="00AD3AAE" w:rsidRDefault="00E97405" w:rsidP="009E0FFB">
            <w:pPr>
              <w:pStyle w:val="TabletextCharCharCharChar"/>
              <w:spacing w:line="240" w:lineRule="exact"/>
              <w:jc w:val="center"/>
              <w:rPr>
                <w:szCs w:val="24"/>
                <w:lang w:val="fr-CH" w:eastAsia="zh-CN"/>
              </w:rPr>
            </w:pPr>
            <w:r w:rsidRPr="00AD3AAE">
              <w:rPr>
                <w:szCs w:val="24"/>
                <w:lang w:val="fr-CH" w:eastAsia="ja-JP"/>
              </w:rPr>
              <w:t>10</w:t>
            </w:r>
          </w:p>
        </w:tc>
      </w:tr>
      <w:tr w:rsidR="00E97405" w:rsidRPr="00AD3AAE" w:rsidTr="009E0FFB">
        <w:trPr>
          <w:jc w:val="center"/>
        </w:trPr>
        <w:tc>
          <w:tcPr>
            <w:tcW w:w="2524" w:type="dxa"/>
            <w:tcBorders>
              <w:top w:val="single" w:sz="4" w:space="0" w:color="auto"/>
              <w:left w:val="single" w:sz="4" w:space="0" w:color="auto"/>
              <w:bottom w:val="single" w:sz="4" w:space="0" w:color="auto"/>
              <w:right w:val="single" w:sz="4" w:space="0" w:color="auto"/>
            </w:tcBorders>
          </w:tcPr>
          <w:p w:rsidR="00E97405" w:rsidRPr="00AD3AAE" w:rsidRDefault="00024D5A" w:rsidP="009E0FFB">
            <w:pPr>
              <w:pStyle w:val="TabletextCharCharCharChar"/>
              <w:spacing w:line="240" w:lineRule="exact"/>
              <w:jc w:val="left"/>
              <w:rPr>
                <w:szCs w:val="24"/>
                <w:lang w:val="fr-CH" w:eastAsia="zh-CN"/>
              </w:rPr>
            </w:pPr>
            <w:r>
              <w:rPr>
                <w:rFonts w:hint="eastAsia"/>
                <w:szCs w:val="24"/>
                <w:lang w:val="en-US" w:eastAsia="zh-CN"/>
              </w:rPr>
              <w:t>效率（</w:t>
            </w:r>
            <w:r>
              <w:rPr>
                <w:szCs w:val="24"/>
                <w:lang w:val="fr-CH" w:eastAsia="ja-JP"/>
              </w:rPr>
              <w:t>%</w:t>
            </w:r>
            <w:r>
              <w:rPr>
                <w:rFonts w:hint="eastAsia"/>
                <w:szCs w:val="24"/>
                <w:lang w:val="fr-CH" w:eastAsia="zh-CN"/>
              </w:rPr>
              <w:t>）</w:t>
            </w:r>
          </w:p>
        </w:tc>
        <w:tc>
          <w:tcPr>
            <w:tcW w:w="2126" w:type="dxa"/>
            <w:tcBorders>
              <w:top w:val="single" w:sz="4" w:space="0" w:color="auto"/>
              <w:left w:val="single" w:sz="4" w:space="0" w:color="auto"/>
              <w:bottom w:val="single" w:sz="4" w:space="0" w:color="auto"/>
              <w:right w:val="single" w:sz="4" w:space="0" w:color="auto"/>
            </w:tcBorders>
          </w:tcPr>
          <w:p w:rsidR="00E97405" w:rsidRPr="00AD3AAE" w:rsidRDefault="00E97405" w:rsidP="009E0FFB">
            <w:pPr>
              <w:pStyle w:val="TabletextCharCharCharChar"/>
              <w:spacing w:line="240" w:lineRule="exact"/>
              <w:jc w:val="center"/>
              <w:rPr>
                <w:szCs w:val="24"/>
                <w:lang w:val="fr-CH" w:eastAsia="ja-JP"/>
              </w:rPr>
            </w:pPr>
            <w:r w:rsidRPr="00AD3AAE">
              <w:rPr>
                <w:szCs w:val="24"/>
                <w:lang w:val="fr-CH" w:eastAsia="ja-JP"/>
              </w:rPr>
              <w:t>&lt;10</w:t>
            </w:r>
          </w:p>
        </w:tc>
        <w:tc>
          <w:tcPr>
            <w:tcW w:w="1923" w:type="dxa"/>
            <w:tcBorders>
              <w:top w:val="single" w:sz="4" w:space="0" w:color="auto"/>
              <w:left w:val="single" w:sz="4" w:space="0" w:color="auto"/>
              <w:bottom w:val="single" w:sz="4" w:space="0" w:color="auto"/>
              <w:right w:val="single" w:sz="4" w:space="0" w:color="auto"/>
            </w:tcBorders>
          </w:tcPr>
          <w:p w:rsidR="00E97405" w:rsidRPr="00AD3AAE" w:rsidRDefault="00E97405" w:rsidP="009E0FFB">
            <w:pPr>
              <w:pStyle w:val="TabletextCharCharCharChar"/>
              <w:spacing w:line="240" w:lineRule="exact"/>
              <w:jc w:val="center"/>
              <w:rPr>
                <w:szCs w:val="24"/>
                <w:lang w:val="fr-CH" w:eastAsia="ja-JP"/>
              </w:rPr>
            </w:pPr>
            <w:r w:rsidRPr="00AD3AAE">
              <w:rPr>
                <w:szCs w:val="24"/>
                <w:lang w:val="fr-CH" w:eastAsia="ja-JP"/>
              </w:rPr>
              <w:t>62</w:t>
            </w:r>
          </w:p>
        </w:tc>
        <w:tc>
          <w:tcPr>
            <w:tcW w:w="2160" w:type="dxa"/>
            <w:tcBorders>
              <w:top w:val="single" w:sz="4" w:space="0" w:color="auto"/>
              <w:left w:val="single" w:sz="4" w:space="0" w:color="auto"/>
              <w:bottom w:val="single" w:sz="4" w:space="0" w:color="auto"/>
              <w:right w:val="single" w:sz="4" w:space="0" w:color="auto"/>
            </w:tcBorders>
          </w:tcPr>
          <w:p w:rsidR="00E97405" w:rsidRPr="00AD3AAE" w:rsidRDefault="00E97405" w:rsidP="009E0FFB">
            <w:pPr>
              <w:pStyle w:val="TabletextCharCharCharChar"/>
              <w:spacing w:line="240" w:lineRule="exact"/>
              <w:jc w:val="center"/>
              <w:rPr>
                <w:szCs w:val="24"/>
                <w:lang w:val="fr-CH" w:eastAsia="ja-JP"/>
              </w:rPr>
            </w:pPr>
            <w:r w:rsidRPr="00AD3AAE">
              <w:rPr>
                <w:szCs w:val="24"/>
                <w:lang w:val="fr-CH" w:eastAsia="ja-JP"/>
              </w:rPr>
              <w:t>50</w:t>
            </w:r>
          </w:p>
        </w:tc>
      </w:tr>
      <w:tr w:rsidR="00E97405" w:rsidRPr="00AD3AAE" w:rsidTr="009E0FFB">
        <w:trPr>
          <w:jc w:val="center"/>
        </w:trPr>
        <w:tc>
          <w:tcPr>
            <w:tcW w:w="2524" w:type="dxa"/>
            <w:tcBorders>
              <w:top w:val="single" w:sz="4" w:space="0" w:color="auto"/>
              <w:left w:val="single" w:sz="4" w:space="0" w:color="auto"/>
              <w:bottom w:val="single" w:sz="4" w:space="0" w:color="auto"/>
              <w:right w:val="single" w:sz="4" w:space="0" w:color="auto"/>
            </w:tcBorders>
          </w:tcPr>
          <w:p w:rsidR="00E97405" w:rsidRPr="00AD3AAE" w:rsidRDefault="00713985" w:rsidP="009E0FFB">
            <w:pPr>
              <w:pStyle w:val="TabletextCharCharCharChar"/>
              <w:spacing w:line="240" w:lineRule="exact"/>
              <w:jc w:val="left"/>
              <w:rPr>
                <w:szCs w:val="24"/>
                <w:lang w:val="fr-CH" w:eastAsia="zh-CN"/>
              </w:rPr>
            </w:pPr>
            <w:r>
              <w:rPr>
                <w:rFonts w:hint="eastAsia"/>
                <w:szCs w:val="24"/>
                <w:lang w:val="en-US" w:eastAsia="zh-CN"/>
              </w:rPr>
              <w:t>尺寸（</w:t>
            </w:r>
            <w:r w:rsidR="00E97405" w:rsidRPr="00AD3AAE">
              <w:rPr>
                <w:szCs w:val="24"/>
                <w:lang w:val="fr-CH" w:eastAsia="ja-JP"/>
              </w:rPr>
              <w:t>mm</w:t>
            </w:r>
            <w:r>
              <w:rPr>
                <w:rFonts w:hint="eastAsia"/>
                <w:szCs w:val="24"/>
                <w:lang w:val="fr-CH" w:eastAsia="zh-CN"/>
              </w:rPr>
              <w:t>）</w:t>
            </w:r>
          </w:p>
        </w:tc>
        <w:tc>
          <w:tcPr>
            <w:tcW w:w="2126" w:type="dxa"/>
            <w:tcBorders>
              <w:top w:val="single" w:sz="4" w:space="0" w:color="auto"/>
              <w:left w:val="single" w:sz="4" w:space="0" w:color="auto"/>
              <w:bottom w:val="single" w:sz="4" w:space="0" w:color="auto"/>
              <w:right w:val="single" w:sz="4" w:space="0" w:color="auto"/>
            </w:tcBorders>
          </w:tcPr>
          <w:p w:rsidR="00E97405" w:rsidRPr="00AD3AAE" w:rsidRDefault="00E97405" w:rsidP="009E0FFB">
            <w:pPr>
              <w:pStyle w:val="TabletextCharCharCharChar"/>
              <w:spacing w:line="240" w:lineRule="exact"/>
              <w:jc w:val="center"/>
              <w:rPr>
                <w:szCs w:val="24"/>
                <w:lang w:val="en-US" w:eastAsia="ja-JP"/>
              </w:rPr>
            </w:pPr>
            <w:r w:rsidRPr="00AD3AAE">
              <w:rPr>
                <w:szCs w:val="24"/>
                <w:lang w:val="en-US" w:eastAsia="ja-JP"/>
              </w:rPr>
              <w:t xml:space="preserve">326 </w:t>
            </w:r>
            <w:r w:rsidRPr="00AD3AAE">
              <w:rPr>
                <w:lang w:eastAsia="ja-JP"/>
              </w:rPr>
              <w:sym w:font="Symbol" w:char="F0B4"/>
            </w:r>
            <w:r w:rsidRPr="00AD3AAE">
              <w:rPr>
                <w:szCs w:val="24"/>
                <w:lang w:val="en-US" w:eastAsia="ja-JP"/>
              </w:rPr>
              <w:t xml:space="preserve"> 327 </w:t>
            </w:r>
            <w:r w:rsidRPr="00AD3AAE">
              <w:rPr>
                <w:lang w:eastAsia="ja-JP"/>
              </w:rPr>
              <w:sym w:font="Symbol" w:char="F0B4"/>
            </w:r>
            <w:r w:rsidRPr="00AD3AAE">
              <w:rPr>
                <w:szCs w:val="24"/>
                <w:lang w:val="en-US" w:eastAsia="ja-JP"/>
              </w:rPr>
              <w:t xml:space="preserve"> 36</w:t>
            </w:r>
          </w:p>
        </w:tc>
        <w:tc>
          <w:tcPr>
            <w:tcW w:w="1923" w:type="dxa"/>
            <w:tcBorders>
              <w:top w:val="single" w:sz="4" w:space="0" w:color="auto"/>
              <w:left w:val="single" w:sz="4" w:space="0" w:color="auto"/>
              <w:bottom w:val="single" w:sz="4" w:space="0" w:color="auto"/>
              <w:right w:val="single" w:sz="4" w:space="0" w:color="auto"/>
            </w:tcBorders>
          </w:tcPr>
          <w:p w:rsidR="00E97405" w:rsidRPr="00AD3AAE" w:rsidRDefault="00E97405" w:rsidP="009E0FFB">
            <w:pPr>
              <w:pStyle w:val="TabletextCharCharCharChar"/>
              <w:spacing w:line="240" w:lineRule="exact"/>
              <w:jc w:val="center"/>
              <w:rPr>
                <w:szCs w:val="24"/>
                <w:lang w:val="en-US" w:eastAsia="ja-JP"/>
              </w:rPr>
            </w:pPr>
            <w:r w:rsidRPr="00AD3AAE">
              <w:rPr>
                <w:szCs w:val="24"/>
                <w:lang w:val="en-US" w:eastAsia="ja-JP"/>
              </w:rPr>
              <w:t xml:space="preserve">85 </w:t>
            </w:r>
            <w:r w:rsidRPr="00AD3AAE">
              <w:rPr>
                <w:lang w:eastAsia="ja-JP"/>
              </w:rPr>
              <w:sym w:font="Symbol" w:char="F0B4"/>
            </w:r>
            <w:r w:rsidRPr="00AD3AAE">
              <w:rPr>
                <w:szCs w:val="24"/>
                <w:lang w:val="en-US" w:eastAsia="ja-JP"/>
              </w:rPr>
              <w:t xml:space="preserve"> 63 </w:t>
            </w:r>
            <w:r w:rsidRPr="00AD3AAE">
              <w:rPr>
                <w:lang w:eastAsia="ja-JP"/>
              </w:rPr>
              <w:sym w:font="Symbol" w:char="F0B4"/>
            </w:r>
            <w:r w:rsidRPr="00AD3AAE">
              <w:rPr>
                <w:szCs w:val="24"/>
                <w:lang w:val="en-US" w:eastAsia="ja-JP"/>
              </w:rPr>
              <w:t xml:space="preserve"> 325</w:t>
            </w:r>
          </w:p>
        </w:tc>
        <w:tc>
          <w:tcPr>
            <w:tcW w:w="2160" w:type="dxa"/>
            <w:tcBorders>
              <w:top w:val="single" w:sz="4" w:space="0" w:color="auto"/>
              <w:left w:val="single" w:sz="4" w:space="0" w:color="auto"/>
              <w:bottom w:val="single" w:sz="4" w:space="0" w:color="auto"/>
              <w:right w:val="single" w:sz="4" w:space="0" w:color="auto"/>
            </w:tcBorders>
          </w:tcPr>
          <w:p w:rsidR="00E97405" w:rsidRPr="00AD3AAE" w:rsidRDefault="00E97405" w:rsidP="009E0FFB">
            <w:pPr>
              <w:pStyle w:val="TabletextCharCharCharChar"/>
              <w:spacing w:line="240" w:lineRule="exact"/>
              <w:jc w:val="center"/>
              <w:rPr>
                <w:szCs w:val="24"/>
                <w:lang w:val="en-US" w:eastAsia="ja-JP"/>
              </w:rPr>
            </w:pPr>
            <w:r w:rsidRPr="00AD3AAE">
              <w:rPr>
                <w:szCs w:val="24"/>
                <w:lang w:val="en-US" w:eastAsia="ja-JP"/>
              </w:rPr>
              <w:t xml:space="preserve">15 </w:t>
            </w:r>
            <w:r w:rsidRPr="00AD3AAE">
              <w:rPr>
                <w:lang w:eastAsia="ja-JP"/>
              </w:rPr>
              <w:sym w:font="Symbol" w:char="F0B4"/>
            </w:r>
            <w:r w:rsidRPr="00AD3AAE">
              <w:rPr>
                <w:szCs w:val="24"/>
                <w:lang w:val="en-US" w:eastAsia="ja-JP"/>
              </w:rPr>
              <w:t xml:space="preserve"> 20 </w:t>
            </w:r>
            <w:r w:rsidRPr="00AD3AAE">
              <w:rPr>
                <w:lang w:eastAsia="ja-JP"/>
              </w:rPr>
              <w:sym w:font="Symbol" w:char="F0B4"/>
            </w:r>
            <w:r w:rsidRPr="00AD3AAE">
              <w:rPr>
                <w:szCs w:val="24"/>
                <w:lang w:val="en-US" w:eastAsia="ja-JP"/>
              </w:rPr>
              <w:t xml:space="preserve"> 300</w:t>
            </w:r>
          </w:p>
        </w:tc>
      </w:tr>
      <w:tr w:rsidR="00E97405" w:rsidRPr="00AD3AAE" w:rsidTr="009E0FFB">
        <w:trPr>
          <w:jc w:val="center"/>
        </w:trPr>
        <w:tc>
          <w:tcPr>
            <w:tcW w:w="2524" w:type="dxa"/>
            <w:tcBorders>
              <w:top w:val="single" w:sz="4" w:space="0" w:color="auto"/>
              <w:left w:val="single" w:sz="4" w:space="0" w:color="auto"/>
              <w:bottom w:val="single" w:sz="4" w:space="0" w:color="auto"/>
              <w:right w:val="single" w:sz="4" w:space="0" w:color="auto"/>
            </w:tcBorders>
          </w:tcPr>
          <w:p w:rsidR="00E97405" w:rsidRPr="00AD3AAE" w:rsidRDefault="00963A6B" w:rsidP="009E0FFB">
            <w:pPr>
              <w:pStyle w:val="TabletextCharCharCharChar"/>
              <w:spacing w:line="240" w:lineRule="exact"/>
              <w:jc w:val="left"/>
              <w:rPr>
                <w:szCs w:val="24"/>
                <w:lang w:val="en-US" w:eastAsia="zh-CN"/>
              </w:rPr>
            </w:pPr>
            <w:r>
              <w:rPr>
                <w:rFonts w:hint="eastAsia"/>
                <w:szCs w:val="24"/>
                <w:lang w:val="en-US" w:eastAsia="zh-CN"/>
              </w:rPr>
              <w:t>重量（</w:t>
            </w:r>
            <w:r w:rsidR="00E97405" w:rsidRPr="00AD3AAE">
              <w:rPr>
                <w:szCs w:val="24"/>
                <w:lang w:val="en-US" w:eastAsia="ja-JP"/>
              </w:rPr>
              <w:t>kg</w:t>
            </w:r>
            <w:r>
              <w:rPr>
                <w:rFonts w:hint="eastAsia"/>
                <w:szCs w:val="24"/>
                <w:lang w:val="en-US" w:eastAsia="zh-CN"/>
              </w:rPr>
              <w:t>）</w:t>
            </w:r>
          </w:p>
        </w:tc>
        <w:tc>
          <w:tcPr>
            <w:tcW w:w="2126" w:type="dxa"/>
            <w:tcBorders>
              <w:top w:val="single" w:sz="4" w:space="0" w:color="auto"/>
              <w:left w:val="single" w:sz="4" w:space="0" w:color="auto"/>
              <w:bottom w:val="single" w:sz="4" w:space="0" w:color="auto"/>
              <w:right w:val="single" w:sz="4" w:space="0" w:color="auto"/>
            </w:tcBorders>
          </w:tcPr>
          <w:p w:rsidR="00E97405" w:rsidRPr="00AD3AAE" w:rsidRDefault="00E97405" w:rsidP="009E0FFB">
            <w:pPr>
              <w:pStyle w:val="TabletextCharCharCharChar"/>
              <w:spacing w:line="240" w:lineRule="exact"/>
              <w:jc w:val="center"/>
              <w:rPr>
                <w:szCs w:val="24"/>
                <w:lang w:val="en-US" w:eastAsia="ja-JP"/>
              </w:rPr>
            </w:pPr>
            <w:r w:rsidRPr="00AD3AAE">
              <w:rPr>
                <w:szCs w:val="24"/>
                <w:lang w:val="en-US" w:eastAsia="ja-JP"/>
              </w:rPr>
              <w:t>4.6</w:t>
            </w:r>
          </w:p>
        </w:tc>
        <w:tc>
          <w:tcPr>
            <w:tcW w:w="1923" w:type="dxa"/>
            <w:tcBorders>
              <w:top w:val="single" w:sz="4" w:space="0" w:color="auto"/>
              <w:left w:val="single" w:sz="4" w:space="0" w:color="auto"/>
              <w:bottom w:val="single" w:sz="4" w:space="0" w:color="auto"/>
              <w:right w:val="single" w:sz="4" w:space="0" w:color="auto"/>
            </w:tcBorders>
          </w:tcPr>
          <w:p w:rsidR="00E97405" w:rsidRPr="00AD3AAE" w:rsidRDefault="00E97405" w:rsidP="009E0FFB">
            <w:pPr>
              <w:pStyle w:val="TabletextCharCharCharChar"/>
              <w:spacing w:line="240" w:lineRule="exact"/>
              <w:jc w:val="center"/>
              <w:rPr>
                <w:szCs w:val="24"/>
                <w:lang w:val="en-US" w:eastAsia="ja-JP"/>
              </w:rPr>
            </w:pPr>
            <w:r w:rsidRPr="00AD3AAE">
              <w:rPr>
                <w:szCs w:val="24"/>
                <w:lang w:val="en-US" w:eastAsia="ja-JP"/>
              </w:rPr>
              <w:t>0.9</w:t>
            </w:r>
          </w:p>
        </w:tc>
        <w:tc>
          <w:tcPr>
            <w:tcW w:w="2160" w:type="dxa"/>
            <w:tcBorders>
              <w:top w:val="single" w:sz="4" w:space="0" w:color="auto"/>
              <w:left w:val="single" w:sz="4" w:space="0" w:color="auto"/>
              <w:bottom w:val="single" w:sz="4" w:space="0" w:color="auto"/>
              <w:right w:val="single" w:sz="4" w:space="0" w:color="auto"/>
            </w:tcBorders>
          </w:tcPr>
          <w:p w:rsidR="00E97405" w:rsidRPr="00AD3AAE" w:rsidRDefault="00E97405" w:rsidP="009E0FFB">
            <w:pPr>
              <w:pStyle w:val="TabletextCharCharCharChar"/>
              <w:spacing w:line="240" w:lineRule="exact"/>
              <w:jc w:val="center"/>
              <w:rPr>
                <w:szCs w:val="24"/>
                <w:lang w:val="en-US" w:eastAsia="zh-CN"/>
              </w:rPr>
            </w:pPr>
            <w:r w:rsidRPr="00AD3AAE">
              <w:rPr>
                <w:szCs w:val="24"/>
                <w:lang w:val="en-US" w:eastAsia="ja-JP"/>
              </w:rPr>
              <w:t>0.3</w:t>
            </w:r>
          </w:p>
        </w:tc>
      </w:tr>
    </w:tbl>
    <w:p w:rsidR="00E97405" w:rsidRDefault="00E97405" w:rsidP="00E97405">
      <w:pPr>
        <w:pStyle w:val="Tablefin"/>
        <w:rPr>
          <w:lang w:eastAsia="zh-CN"/>
        </w:rPr>
      </w:pPr>
    </w:p>
    <w:p w:rsidR="00ED69FB" w:rsidRDefault="00ED69FB" w:rsidP="00ED69FB">
      <w:pPr>
        <w:rPr>
          <w:lang w:val="en-GB" w:eastAsia="zh-CN"/>
        </w:rPr>
      </w:pPr>
    </w:p>
    <w:p w:rsidR="00ED69FB" w:rsidRDefault="00ED69FB" w:rsidP="00ED69FB">
      <w:pPr>
        <w:rPr>
          <w:lang w:val="en-GB" w:eastAsia="zh-CN"/>
        </w:rPr>
      </w:pPr>
    </w:p>
    <w:p w:rsidR="00E97405" w:rsidRDefault="00963A6B" w:rsidP="00963A6B">
      <w:pPr>
        <w:pStyle w:val="AnnexNoTitle"/>
        <w:spacing w:before="360"/>
        <w:rPr>
          <w:lang w:val="en-US" w:eastAsia="zh-CN"/>
        </w:rPr>
      </w:pPr>
      <w:r>
        <w:rPr>
          <w:rFonts w:hint="eastAsia"/>
          <w:lang w:val="en-US" w:eastAsia="zh-CN"/>
        </w:rPr>
        <w:t>附</w:t>
      </w:r>
      <w:r w:rsidR="002545C3">
        <w:rPr>
          <w:rFonts w:hint="eastAsia"/>
          <w:lang w:val="en-US" w:eastAsia="zh-CN"/>
        </w:rPr>
        <w:t>件</w:t>
      </w:r>
      <w:r w:rsidR="00E97405">
        <w:rPr>
          <w:lang w:val="en-US"/>
        </w:rPr>
        <w:t>2</w:t>
      </w:r>
      <w:r w:rsidR="00E97405">
        <w:rPr>
          <w:lang w:val="en-US"/>
        </w:rPr>
        <w:br/>
      </w:r>
      <w:r w:rsidR="00E97405">
        <w:rPr>
          <w:lang w:val="en-US"/>
        </w:rPr>
        <w:br/>
      </w:r>
      <w:r>
        <w:rPr>
          <w:rFonts w:hint="eastAsia"/>
          <w:lang w:val="en-US" w:eastAsia="zh-CN"/>
        </w:rPr>
        <w:t>分层传输</w:t>
      </w:r>
    </w:p>
    <w:p w:rsidR="00E97405" w:rsidRDefault="00E97405" w:rsidP="00963A6B">
      <w:pPr>
        <w:pStyle w:val="Heading1"/>
        <w:rPr>
          <w:lang w:val="en-US" w:eastAsia="zh-CN"/>
        </w:rPr>
      </w:pPr>
      <w:r>
        <w:rPr>
          <w:lang w:val="en-US" w:eastAsia="ja-JP"/>
        </w:rPr>
        <w:t>1</w:t>
      </w:r>
      <w:r>
        <w:rPr>
          <w:lang w:val="en-US" w:eastAsia="ja-JP"/>
        </w:rPr>
        <w:tab/>
      </w:r>
      <w:r w:rsidR="00963A6B">
        <w:rPr>
          <w:rFonts w:hint="eastAsia"/>
          <w:lang w:val="en-US" w:eastAsia="zh-CN"/>
        </w:rPr>
        <w:t>分层传输的原理</w:t>
      </w:r>
    </w:p>
    <w:p w:rsidR="00963A6B" w:rsidRPr="00CA6327" w:rsidRDefault="002545C3" w:rsidP="005A39B2">
      <w:pPr>
        <w:ind w:firstLineChars="200" w:firstLine="480"/>
        <w:rPr>
          <w:lang w:val="en-US" w:eastAsia="zh-CN"/>
        </w:rPr>
      </w:pPr>
      <w:r>
        <w:rPr>
          <w:rFonts w:hint="eastAsia"/>
          <w:lang w:val="en-US" w:eastAsia="zh-CN"/>
        </w:rPr>
        <w:t>两种或</w:t>
      </w:r>
      <w:r w:rsidR="002A68B8">
        <w:rPr>
          <w:rFonts w:hint="eastAsia"/>
          <w:lang w:val="en-US" w:eastAsia="zh-CN"/>
        </w:rPr>
        <w:t>多种</w:t>
      </w:r>
      <w:r w:rsidR="00963A6B">
        <w:rPr>
          <w:rFonts w:hint="eastAsia"/>
          <w:lang w:val="en-US" w:eastAsia="zh-CN"/>
        </w:rPr>
        <w:t>不同</w:t>
      </w:r>
      <w:r w:rsidR="00B166C1" w:rsidRPr="00B166C1">
        <w:rPr>
          <w:rFonts w:hint="eastAsia"/>
          <w:iCs/>
          <w:lang w:val="en-US" w:eastAsia="zh-CN"/>
        </w:rPr>
        <w:t>载噪比</w:t>
      </w:r>
      <w:r w:rsidR="00B166C1">
        <w:rPr>
          <w:rFonts w:hint="eastAsia"/>
          <w:iCs/>
          <w:lang w:val="en-US" w:eastAsia="zh-CN"/>
        </w:rPr>
        <w:t>要求</w:t>
      </w:r>
      <w:r w:rsidR="00963A6B">
        <w:rPr>
          <w:rFonts w:hint="eastAsia"/>
          <w:lang w:val="en-US" w:eastAsia="zh-CN"/>
        </w:rPr>
        <w:t>的调制方案</w:t>
      </w:r>
      <w:r w:rsidR="00DA4603">
        <w:rPr>
          <w:rFonts w:hint="eastAsia"/>
          <w:lang w:val="en-US" w:eastAsia="zh-CN"/>
        </w:rPr>
        <w:t>经</w:t>
      </w:r>
      <w:r w:rsidR="00963A6B" w:rsidRPr="00963A6B">
        <w:rPr>
          <w:rFonts w:hint="eastAsia"/>
          <w:lang w:val="en-US" w:eastAsia="zh-CN"/>
        </w:rPr>
        <w:t>时分多路复用</w:t>
      </w:r>
      <w:r w:rsidR="002A68B8">
        <w:rPr>
          <w:rFonts w:hint="eastAsia"/>
          <w:lang w:val="en-US" w:eastAsia="zh-CN"/>
        </w:rPr>
        <w:t>而</w:t>
      </w:r>
      <w:r w:rsidR="00DA4603">
        <w:rPr>
          <w:rFonts w:hint="eastAsia"/>
          <w:lang w:val="en-US" w:eastAsia="zh-CN"/>
        </w:rPr>
        <w:t>形成分层传输信号。通过使用</w:t>
      </w:r>
      <w:r w:rsidR="00CA6327" w:rsidRPr="00B166C1">
        <w:rPr>
          <w:rFonts w:hint="eastAsia"/>
          <w:iCs/>
          <w:lang w:val="en-US" w:eastAsia="zh-CN"/>
        </w:rPr>
        <w:t>载噪比</w:t>
      </w:r>
      <w:r w:rsidR="00DA4603">
        <w:rPr>
          <w:rFonts w:hint="eastAsia"/>
          <w:lang w:val="en-US" w:eastAsia="zh-CN"/>
        </w:rPr>
        <w:t>要求</w:t>
      </w:r>
      <w:r w:rsidR="009E0E1B">
        <w:rPr>
          <w:rFonts w:hint="eastAsia"/>
          <w:lang w:val="en-US" w:eastAsia="zh-CN"/>
        </w:rPr>
        <w:t>较低</w:t>
      </w:r>
      <w:r w:rsidR="00DA4603">
        <w:rPr>
          <w:rFonts w:hint="eastAsia"/>
          <w:lang w:val="en-US" w:eastAsia="zh-CN"/>
        </w:rPr>
        <w:t>的</w:t>
      </w:r>
      <w:r w:rsidR="009E0E1B">
        <w:rPr>
          <w:rFonts w:hint="eastAsia"/>
          <w:lang w:val="en-US" w:eastAsia="zh-CN"/>
        </w:rPr>
        <w:t>稳健型</w:t>
      </w:r>
      <w:r w:rsidR="00DA4603">
        <w:rPr>
          <w:rFonts w:hint="eastAsia"/>
          <w:lang w:val="en-US" w:eastAsia="zh-CN"/>
        </w:rPr>
        <w:t>调制</w:t>
      </w:r>
      <w:r w:rsidR="00DA4603">
        <w:rPr>
          <w:rFonts w:hint="eastAsia"/>
          <w:lang w:val="en-US" w:eastAsia="zh-CN"/>
        </w:rPr>
        <w:t>/</w:t>
      </w:r>
      <w:r w:rsidR="00DA4603" w:rsidRPr="00DA4603">
        <w:rPr>
          <w:rFonts w:hint="eastAsia"/>
          <w:lang w:val="en-US" w:eastAsia="zh-CN"/>
        </w:rPr>
        <w:t>信道编码</w:t>
      </w:r>
      <w:r w:rsidR="00DA4603">
        <w:rPr>
          <w:rFonts w:hint="eastAsia"/>
          <w:lang w:val="en-US" w:eastAsia="zh-CN"/>
        </w:rPr>
        <w:t>方案，</w:t>
      </w:r>
      <w:r w:rsidR="009E0E1B">
        <w:rPr>
          <w:rFonts w:hint="eastAsia"/>
          <w:lang w:val="en-US" w:eastAsia="zh-CN"/>
        </w:rPr>
        <w:t>能以较低</w:t>
      </w:r>
      <w:r w:rsidR="009E0E1B" w:rsidRPr="00DA4603">
        <w:rPr>
          <w:rFonts w:hint="eastAsia"/>
          <w:lang w:val="en-US" w:eastAsia="zh-CN"/>
        </w:rPr>
        <w:t>数据速率</w:t>
      </w:r>
      <w:r w:rsidR="009E0E1B">
        <w:rPr>
          <w:rFonts w:hint="eastAsia"/>
          <w:lang w:val="en-US" w:eastAsia="zh-CN"/>
        </w:rPr>
        <w:t>传输</w:t>
      </w:r>
      <w:r w:rsidR="00DA4603">
        <w:rPr>
          <w:rFonts w:hint="eastAsia"/>
          <w:lang w:val="en-US" w:eastAsia="zh-CN"/>
        </w:rPr>
        <w:t>最低质量视频信号和音频等基本信息。另一方面，</w:t>
      </w:r>
      <w:r w:rsidR="00554115">
        <w:rPr>
          <w:rFonts w:hint="eastAsia"/>
          <w:lang w:val="en-US" w:eastAsia="zh-CN"/>
        </w:rPr>
        <w:t>通过使用</w:t>
      </w:r>
      <w:r w:rsidR="00CA6327" w:rsidRPr="00B166C1">
        <w:rPr>
          <w:rFonts w:hint="eastAsia"/>
          <w:iCs/>
          <w:lang w:val="en-US" w:eastAsia="zh-CN"/>
        </w:rPr>
        <w:t>载噪比</w:t>
      </w:r>
      <w:r w:rsidR="00554115">
        <w:rPr>
          <w:rFonts w:hint="eastAsia"/>
          <w:lang w:val="en-US" w:eastAsia="zh-CN"/>
        </w:rPr>
        <w:t>要求</w:t>
      </w:r>
      <w:r w:rsidR="009E0E1B">
        <w:rPr>
          <w:rFonts w:hint="eastAsia"/>
          <w:lang w:val="en-US" w:eastAsia="zh-CN"/>
        </w:rPr>
        <w:t>较高</w:t>
      </w:r>
      <w:r w:rsidR="00554115">
        <w:rPr>
          <w:rFonts w:hint="eastAsia"/>
          <w:lang w:val="en-US" w:eastAsia="zh-CN"/>
        </w:rPr>
        <w:t>的高效调制方案</w:t>
      </w:r>
      <w:r w:rsidR="009E0E1B">
        <w:rPr>
          <w:rFonts w:hint="eastAsia"/>
          <w:lang w:val="en-US" w:eastAsia="zh-CN"/>
        </w:rPr>
        <w:t>，可</w:t>
      </w:r>
      <w:r w:rsidR="00555B68">
        <w:rPr>
          <w:rFonts w:hint="eastAsia"/>
          <w:lang w:val="en-US" w:eastAsia="zh-CN"/>
        </w:rPr>
        <w:t>传输</w:t>
      </w:r>
      <w:r w:rsidR="00554115">
        <w:rPr>
          <w:rFonts w:hint="eastAsia"/>
          <w:lang w:val="en-US" w:eastAsia="zh-CN"/>
        </w:rPr>
        <w:t>用于高清电视或</w:t>
      </w:r>
      <w:r w:rsidR="00554115">
        <w:rPr>
          <w:rFonts w:hint="eastAsia"/>
          <w:lang w:val="en-US" w:eastAsia="zh-CN"/>
        </w:rPr>
        <w:t>5.1</w:t>
      </w:r>
      <w:r w:rsidR="00554115">
        <w:rPr>
          <w:rFonts w:hint="eastAsia"/>
          <w:lang w:val="en-US" w:eastAsia="zh-CN"/>
        </w:rPr>
        <w:t>声道</w:t>
      </w:r>
      <w:r w:rsidR="00554115" w:rsidRPr="00554115">
        <w:rPr>
          <w:rFonts w:hint="eastAsia"/>
          <w:lang w:val="en-US" w:eastAsia="zh-CN"/>
        </w:rPr>
        <w:t>环绕声</w:t>
      </w:r>
      <w:r w:rsidR="00554115">
        <w:rPr>
          <w:rFonts w:hint="eastAsia"/>
          <w:lang w:val="en-US" w:eastAsia="zh-CN"/>
        </w:rPr>
        <w:t>的高数据率部分</w:t>
      </w:r>
      <w:r w:rsidR="00555B68">
        <w:rPr>
          <w:rFonts w:hint="eastAsia"/>
          <w:lang w:val="en-US" w:eastAsia="zh-CN"/>
        </w:rPr>
        <w:t>。</w:t>
      </w:r>
      <w:r w:rsidR="00514B95">
        <w:rPr>
          <w:rFonts w:hint="eastAsia"/>
          <w:lang w:val="en-US" w:eastAsia="zh-CN"/>
        </w:rPr>
        <w:t>接收器根据实际的接收</w:t>
      </w:r>
      <w:r w:rsidR="00CA6327" w:rsidRPr="00B166C1">
        <w:rPr>
          <w:rFonts w:hint="eastAsia"/>
          <w:iCs/>
          <w:lang w:val="en-US" w:eastAsia="zh-CN"/>
        </w:rPr>
        <w:t>载噪比</w:t>
      </w:r>
      <w:r w:rsidR="00514B95">
        <w:rPr>
          <w:rFonts w:hint="eastAsia"/>
          <w:lang w:val="en-US" w:eastAsia="zh-CN"/>
        </w:rPr>
        <w:t>情况选择相应的数据流。因此，</w:t>
      </w:r>
      <w:r w:rsidR="00B166C1">
        <w:rPr>
          <w:rFonts w:hint="eastAsia"/>
          <w:lang w:val="en-US" w:eastAsia="zh-CN"/>
        </w:rPr>
        <w:t>可根据接收</w:t>
      </w:r>
      <w:r w:rsidR="00CA6327" w:rsidRPr="00B166C1">
        <w:rPr>
          <w:rFonts w:hint="eastAsia"/>
          <w:iCs/>
          <w:lang w:val="en-US" w:eastAsia="zh-CN"/>
        </w:rPr>
        <w:t>载噪比</w:t>
      </w:r>
      <w:r w:rsidR="00CA6327">
        <w:rPr>
          <w:rFonts w:hint="eastAsia"/>
          <w:iCs/>
          <w:lang w:val="en-US" w:eastAsia="zh-CN"/>
        </w:rPr>
        <w:t>减弱情况，</w:t>
      </w:r>
      <w:r w:rsidR="00B166C1">
        <w:rPr>
          <w:rFonts w:hint="eastAsia"/>
          <w:lang w:val="en-US" w:eastAsia="zh-CN"/>
        </w:rPr>
        <w:t>使用分层传输</w:t>
      </w:r>
      <w:r w:rsidR="00CA6327">
        <w:rPr>
          <w:rFonts w:hint="eastAsia"/>
          <w:lang w:val="en-US" w:eastAsia="zh-CN"/>
        </w:rPr>
        <w:t>来</w:t>
      </w:r>
      <w:r w:rsidR="00B166C1">
        <w:rPr>
          <w:rFonts w:hint="eastAsia"/>
          <w:lang w:val="en-US" w:eastAsia="zh-CN"/>
        </w:rPr>
        <w:t>实现</w:t>
      </w:r>
      <w:r w:rsidR="00CA6327" w:rsidRPr="00CA6327">
        <w:rPr>
          <w:rFonts w:hint="eastAsia"/>
          <w:lang w:val="en-US" w:eastAsia="zh-CN"/>
        </w:rPr>
        <w:t>逐渐</w:t>
      </w:r>
      <w:r w:rsidR="00CA6327">
        <w:rPr>
          <w:rFonts w:hint="eastAsia"/>
          <w:lang w:val="en-US" w:eastAsia="zh-CN"/>
        </w:rPr>
        <w:t>降低图像质量的</w:t>
      </w:r>
      <w:r w:rsidR="009E0E1B">
        <w:rPr>
          <w:rFonts w:hint="eastAsia"/>
          <w:lang w:val="en-US" w:eastAsia="zh-CN"/>
        </w:rPr>
        <w:t>数字系统中的</w:t>
      </w:r>
      <w:r w:rsidR="00CA6327">
        <w:rPr>
          <w:rFonts w:hint="eastAsia"/>
          <w:lang w:val="en-US" w:eastAsia="zh-CN"/>
        </w:rPr>
        <w:t>分步</w:t>
      </w:r>
      <w:r w:rsidR="00CA6327" w:rsidRPr="00CA6327">
        <w:rPr>
          <w:rFonts w:hint="eastAsia"/>
          <w:lang w:val="en-US" w:eastAsia="zh-CN"/>
        </w:rPr>
        <w:t>降级</w:t>
      </w:r>
      <w:r w:rsidR="00CA6327">
        <w:rPr>
          <w:rFonts w:hint="eastAsia"/>
          <w:lang w:val="en-US" w:eastAsia="zh-CN"/>
        </w:rPr>
        <w:t>。</w:t>
      </w:r>
    </w:p>
    <w:p w:rsidR="00CA6327" w:rsidRDefault="00156C9B" w:rsidP="005A39B2">
      <w:pPr>
        <w:ind w:firstLineChars="200" w:firstLine="480"/>
        <w:rPr>
          <w:lang w:val="en-US" w:eastAsia="zh-CN"/>
        </w:rPr>
      </w:pPr>
      <w:r>
        <w:rPr>
          <w:lang w:val="en-US" w:eastAsia="zh-CN"/>
        </w:rPr>
        <w:t>17.3 GHz</w:t>
      </w:r>
      <w:r w:rsidR="002D5082">
        <w:rPr>
          <w:rFonts w:hint="eastAsia"/>
          <w:lang w:val="en-US" w:eastAsia="zh-CN"/>
        </w:rPr>
        <w:t>以上广播卫星频段的雨致衰减远高于</w:t>
      </w:r>
      <w:r w:rsidR="002D5082">
        <w:rPr>
          <w:lang w:val="en-US" w:eastAsia="zh-CN"/>
        </w:rPr>
        <w:t>12 GHz</w:t>
      </w:r>
      <w:r w:rsidR="00DA7275">
        <w:rPr>
          <w:rFonts w:hint="eastAsia"/>
          <w:lang w:val="en-US" w:eastAsia="zh-CN"/>
        </w:rPr>
        <w:t>频段的衰减。通过采用分层传输可以减少因雨致衰减造成的业务中断。有关分层传输的详细信息，请参考</w:t>
      </w:r>
      <w:r w:rsidR="00DA7275">
        <w:rPr>
          <w:lang w:val="en-US" w:eastAsia="zh-CN"/>
        </w:rPr>
        <w:t>ITU</w:t>
      </w:r>
      <w:r w:rsidR="00DA7275">
        <w:rPr>
          <w:lang w:val="en-US" w:eastAsia="zh-CN"/>
        </w:rPr>
        <w:noBreakHyphen/>
        <w:t>R BO.2007</w:t>
      </w:r>
      <w:r w:rsidR="00DA7275">
        <w:rPr>
          <w:rFonts w:hint="eastAsia"/>
          <w:lang w:val="en-US" w:eastAsia="zh-CN"/>
        </w:rPr>
        <w:t>报告的附</w:t>
      </w:r>
      <w:r w:rsidR="002545C3">
        <w:rPr>
          <w:rFonts w:hint="eastAsia"/>
          <w:lang w:val="en-US" w:eastAsia="zh-CN"/>
        </w:rPr>
        <w:t>件</w:t>
      </w:r>
      <w:r w:rsidR="00DA7275">
        <w:rPr>
          <w:rFonts w:hint="eastAsia"/>
          <w:lang w:val="en-US" w:eastAsia="zh-CN"/>
        </w:rPr>
        <w:t>1</w:t>
      </w:r>
      <w:r w:rsidR="00DA7275">
        <w:rPr>
          <w:rFonts w:hint="eastAsia"/>
          <w:lang w:val="en-US" w:eastAsia="zh-CN"/>
        </w:rPr>
        <w:t>。</w:t>
      </w:r>
    </w:p>
    <w:p w:rsidR="00DA7275" w:rsidRPr="00293E82" w:rsidRDefault="00DA7275" w:rsidP="005A39B2">
      <w:pPr>
        <w:ind w:firstLineChars="200" w:firstLine="480"/>
        <w:rPr>
          <w:u w:val="single"/>
          <w:lang w:val="en-US" w:eastAsia="zh-CN"/>
        </w:rPr>
      </w:pPr>
      <w:r>
        <w:rPr>
          <w:rFonts w:hint="eastAsia"/>
          <w:lang w:val="en-US" w:eastAsia="zh-CN"/>
        </w:rPr>
        <w:t>分层传输方案可与其它技术整合。例如，</w:t>
      </w:r>
      <w:r w:rsidR="00E10281">
        <w:rPr>
          <w:rFonts w:hint="eastAsia"/>
          <w:lang w:val="en-US" w:eastAsia="zh-CN"/>
        </w:rPr>
        <w:t>附</w:t>
      </w:r>
      <w:r w:rsidR="002545C3">
        <w:rPr>
          <w:rFonts w:hint="eastAsia"/>
          <w:lang w:val="en-US" w:eastAsia="zh-CN"/>
        </w:rPr>
        <w:t>件</w:t>
      </w:r>
      <w:r w:rsidR="00E10281">
        <w:rPr>
          <w:rFonts w:hint="eastAsia"/>
          <w:lang w:val="en-US" w:eastAsia="zh-CN"/>
        </w:rPr>
        <w:t>3</w:t>
      </w:r>
      <w:r w:rsidR="00E10281">
        <w:rPr>
          <w:rFonts w:hint="eastAsia"/>
          <w:lang w:val="en-US" w:eastAsia="zh-CN"/>
        </w:rPr>
        <w:t>中所述的接收装置具备存储功能的非实时广播和普通的实时广播等各种业务，</w:t>
      </w:r>
      <w:r w:rsidR="007D244D">
        <w:rPr>
          <w:rFonts w:hint="eastAsia"/>
          <w:lang w:val="en-US" w:eastAsia="zh-CN"/>
        </w:rPr>
        <w:t>可使用分层传输方案</w:t>
      </w:r>
      <w:r w:rsidR="00796084">
        <w:rPr>
          <w:rFonts w:hint="eastAsia"/>
          <w:lang w:val="en-US" w:eastAsia="zh-CN"/>
        </w:rPr>
        <w:t>同时传输</w:t>
      </w:r>
      <w:r w:rsidR="00F97F94">
        <w:rPr>
          <w:rFonts w:hint="eastAsia"/>
          <w:lang w:val="en-US" w:eastAsia="zh-CN"/>
        </w:rPr>
        <w:t>。在本方案中，</w:t>
      </w:r>
      <w:r w:rsidR="00E10281" w:rsidRPr="00F97F94">
        <w:rPr>
          <w:rFonts w:hint="eastAsia"/>
          <w:lang w:val="en-US" w:eastAsia="zh-CN"/>
        </w:rPr>
        <w:t>多级</w:t>
      </w:r>
      <w:r w:rsidR="00E10281">
        <w:rPr>
          <w:rFonts w:hint="eastAsia"/>
          <w:lang w:val="en-US" w:eastAsia="zh-CN"/>
        </w:rPr>
        <w:t>调制信号</w:t>
      </w:r>
      <w:r w:rsidR="00E10281" w:rsidRPr="00293E82">
        <w:rPr>
          <w:lang w:val="en-US" w:eastAsia="ja-JP"/>
        </w:rPr>
        <w:t>BPSK</w:t>
      </w:r>
      <w:r w:rsidR="00E10281">
        <w:rPr>
          <w:rFonts w:hint="eastAsia"/>
          <w:lang w:val="en-US" w:eastAsia="zh-CN"/>
        </w:rPr>
        <w:t>、</w:t>
      </w:r>
      <w:r w:rsidR="00E10281" w:rsidRPr="00293E82">
        <w:rPr>
          <w:lang w:val="en-US" w:eastAsia="ja-JP"/>
        </w:rPr>
        <w:t>QPSK</w:t>
      </w:r>
      <w:r w:rsidR="00E10281">
        <w:rPr>
          <w:rFonts w:hint="eastAsia"/>
          <w:lang w:val="en-US" w:eastAsia="zh-CN"/>
        </w:rPr>
        <w:t>、</w:t>
      </w:r>
      <w:r w:rsidR="00E10281" w:rsidRPr="00293E82">
        <w:rPr>
          <w:lang w:val="en-US" w:eastAsia="ja-JP"/>
        </w:rPr>
        <w:t>8-PSK</w:t>
      </w:r>
      <w:r w:rsidR="00E10281">
        <w:rPr>
          <w:rFonts w:hint="eastAsia"/>
          <w:lang w:val="en-US" w:eastAsia="zh-CN"/>
        </w:rPr>
        <w:t>都</w:t>
      </w:r>
      <w:r w:rsidR="00F97F94">
        <w:rPr>
          <w:rFonts w:hint="eastAsia"/>
          <w:lang w:val="en-US" w:eastAsia="zh-CN"/>
        </w:rPr>
        <w:t>可</w:t>
      </w:r>
      <w:r w:rsidR="00F97F94" w:rsidRPr="00F97F94">
        <w:rPr>
          <w:rFonts w:hint="eastAsia"/>
          <w:lang w:val="en-US" w:eastAsia="zh-CN"/>
        </w:rPr>
        <w:t>时分多路复用</w:t>
      </w:r>
      <w:r w:rsidR="00F97F94">
        <w:rPr>
          <w:rFonts w:hint="eastAsia"/>
          <w:lang w:val="en-US" w:eastAsia="zh-CN"/>
        </w:rPr>
        <w:t>。</w:t>
      </w:r>
    </w:p>
    <w:p w:rsidR="00F97F94" w:rsidRPr="00F723A2" w:rsidRDefault="005B0090" w:rsidP="005A39B2">
      <w:pPr>
        <w:ind w:firstLineChars="200" w:firstLine="480"/>
        <w:rPr>
          <w:lang w:val="en-US" w:eastAsia="zh-CN"/>
        </w:rPr>
      </w:pPr>
      <w:r>
        <w:rPr>
          <w:rFonts w:hint="eastAsia"/>
          <w:lang w:val="en-US" w:eastAsia="zh-CN"/>
        </w:rPr>
        <w:t>分层传输方案也可以与</w:t>
      </w:r>
      <w:r w:rsidRPr="005B0090">
        <w:rPr>
          <w:rFonts w:hint="eastAsia"/>
          <w:lang w:val="en-US" w:eastAsia="zh-CN"/>
        </w:rPr>
        <w:t>可伸缩视频编码</w:t>
      </w:r>
      <w:r>
        <w:rPr>
          <w:rFonts w:hint="eastAsia"/>
          <w:lang w:val="en-US" w:eastAsia="zh-CN"/>
        </w:rPr>
        <w:t>（</w:t>
      </w:r>
      <w:r>
        <w:rPr>
          <w:rFonts w:hint="eastAsia"/>
          <w:lang w:val="en-US" w:eastAsia="zh-CN"/>
        </w:rPr>
        <w:t>SVC</w:t>
      </w:r>
      <w:r>
        <w:rPr>
          <w:rFonts w:hint="eastAsia"/>
          <w:lang w:val="en-US" w:eastAsia="zh-CN"/>
        </w:rPr>
        <w:t>）技术整合。</w:t>
      </w:r>
      <w:r>
        <w:rPr>
          <w:rFonts w:hint="eastAsia"/>
          <w:lang w:val="en-US" w:eastAsia="zh-CN"/>
        </w:rPr>
        <w:t>SVC</w:t>
      </w:r>
      <w:r>
        <w:rPr>
          <w:rFonts w:hint="eastAsia"/>
          <w:lang w:val="en-US" w:eastAsia="zh-CN"/>
        </w:rPr>
        <w:t>技术能产生有</w:t>
      </w:r>
      <w:r w:rsidRPr="005B0090">
        <w:rPr>
          <w:rFonts w:hint="eastAsia"/>
          <w:lang w:val="en-US" w:eastAsia="zh-CN"/>
        </w:rPr>
        <w:t>基极层</w:t>
      </w:r>
      <w:r>
        <w:rPr>
          <w:rFonts w:hint="eastAsia"/>
          <w:lang w:val="en-US" w:eastAsia="zh-CN"/>
        </w:rPr>
        <w:t>和</w:t>
      </w:r>
      <w:r w:rsidR="00A30E04">
        <w:rPr>
          <w:rFonts w:hint="eastAsia"/>
          <w:lang w:val="en-US" w:eastAsia="zh-CN"/>
        </w:rPr>
        <w:t>增强层的可伸缩视频基本流。</w:t>
      </w:r>
      <w:r w:rsidR="00A30E04" w:rsidRPr="005B0090">
        <w:rPr>
          <w:rFonts w:hint="eastAsia"/>
          <w:lang w:val="en-US" w:eastAsia="zh-CN"/>
        </w:rPr>
        <w:t>可伸缩视频编码</w:t>
      </w:r>
      <w:r w:rsidR="00A30E04">
        <w:rPr>
          <w:rFonts w:hint="eastAsia"/>
          <w:lang w:val="en-US" w:eastAsia="zh-CN"/>
        </w:rPr>
        <w:t>视频数据通过可变编码调制（</w:t>
      </w:r>
      <w:r w:rsidR="00A30E04">
        <w:rPr>
          <w:rFonts w:hint="eastAsia"/>
          <w:lang w:val="en-US" w:eastAsia="zh-CN"/>
        </w:rPr>
        <w:t>VCM</w:t>
      </w:r>
      <w:r w:rsidR="00A30E04">
        <w:rPr>
          <w:rFonts w:hint="eastAsia"/>
          <w:lang w:val="en-US" w:eastAsia="zh-CN"/>
        </w:rPr>
        <w:t>）方案处理。在</w:t>
      </w:r>
      <w:r w:rsidR="00A30E04">
        <w:rPr>
          <w:rFonts w:hint="eastAsia"/>
          <w:lang w:val="en-US" w:eastAsia="zh-CN"/>
        </w:rPr>
        <w:t>VCM</w:t>
      </w:r>
      <w:r w:rsidR="00A30E04">
        <w:rPr>
          <w:rFonts w:hint="eastAsia"/>
          <w:lang w:val="en-US" w:eastAsia="zh-CN"/>
        </w:rPr>
        <w:t>中，低质数据（基极层）可</w:t>
      </w:r>
      <w:r w:rsidR="00972C34">
        <w:rPr>
          <w:rFonts w:hint="eastAsia"/>
          <w:lang w:val="en-US" w:eastAsia="zh-CN"/>
        </w:rPr>
        <w:t>采</w:t>
      </w:r>
      <w:r w:rsidR="00A30E04">
        <w:rPr>
          <w:rFonts w:hint="eastAsia"/>
          <w:lang w:val="en-US" w:eastAsia="zh-CN"/>
        </w:rPr>
        <w:t>用比高质数据（增</w:t>
      </w:r>
      <w:r w:rsidR="00972C34">
        <w:rPr>
          <w:rFonts w:hint="eastAsia"/>
          <w:lang w:val="en-US" w:eastAsia="zh-CN"/>
        </w:rPr>
        <w:t>强层</w:t>
      </w:r>
      <w:r w:rsidR="00A30E04">
        <w:rPr>
          <w:rFonts w:hint="eastAsia"/>
          <w:lang w:val="en-US" w:eastAsia="zh-CN"/>
        </w:rPr>
        <w:t>）更加稳健的调制方案</w:t>
      </w:r>
      <w:r w:rsidR="00972C34">
        <w:rPr>
          <w:rFonts w:hint="eastAsia"/>
          <w:lang w:val="en-US" w:eastAsia="zh-CN"/>
        </w:rPr>
        <w:t>传送。因此，在晴空条件下，基极层和增加层都可以接收，这样便于</w:t>
      </w:r>
      <w:r w:rsidR="008257C5">
        <w:rPr>
          <w:rFonts w:hint="eastAsia"/>
          <w:lang w:val="en-US" w:eastAsia="zh-CN"/>
        </w:rPr>
        <w:t>提供高清业务。相反，在雨致衰减条件下，只</w:t>
      </w:r>
      <w:r w:rsidR="00972C34">
        <w:rPr>
          <w:rFonts w:hint="eastAsia"/>
          <w:lang w:val="en-US" w:eastAsia="zh-CN"/>
        </w:rPr>
        <w:t>有</w:t>
      </w:r>
      <w:r w:rsidR="008257C5">
        <w:rPr>
          <w:rFonts w:hint="eastAsia"/>
          <w:lang w:val="en-US" w:eastAsia="zh-CN"/>
        </w:rPr>
        <w:t>低质视频业务</w:t>
      </w:r>
      <w:r w:rsidR="00972C34">
        <w:rPr>
          <w:rFonts w:hint="eastAsia"/>
          <w:lang w:val="en-US" w:eastAsia="zh-CN"/>
        </w:rPr>
        <w:t>才能接收</w:t>
      </w:r>
      <w:r w:rsidR="008257C5">
        <w:rPr>
          <w:rFonts w:hint="eastAsia"/>
          <w:lang w:val="en-US" w:eastAsia="zh-CN"/>
        </w:rPr>
        <w:t>基极层。</w:t>
      </w:r>
    </w:p>
    <w:p w:rsidR="00E97405" w:rsidRDefault="00E97405" w:rsidP="00E97405">
      <w:pPr>
        <w:pStyle w:val="Heading1"/>
        <w:rPr>
          <w:lang w:val="en-US" w:eastAsia="zh-CN"/>
        </w:rPr>
      </w:pPr>
      <w:r>
        <w:rPr>
          <w:lang w:val="en-US" w:eastAsia="ja-JP"/>
        </w:rPr>
        <w:lastRenderedPageBreak/>
        <w:t>2</w:t>
      </w:r>
      <w:r>
        <w:rPr>
          <w:lang w:val="en-US" w:eastAsia="ja-JP"/>
        </w:rPr>
        <w:tab/>
      </w:r>
      <w:r w:rsidR="00645B94">
        <w:rPr>
          <w:rFonts w:hint="eastAsia"/>
          <w:lang w:val="en-US" w:eastAsia="zh-CN"/>
        </w:rPr>
        <w:t>分层传输示例</w:t>
      </w:r>
    </w:p>
    <w:p w:rsidR="00012F87" w:rsidRPr="00012F87" w:rsidRDefault="00012F87" w:rsidP="00A71AC4">
      <w:pPr>
        <w:pStyle w:val="Heading2"/>
        <w:rPr>
          <w:lang w:val="en-US" w:eastAsia="zh-CN"/>
        </w:rPr>
      </w:pPr>
      <w:r w:rsidRPr="00012F87">
        <w:rPr>
          <w:lang w:val="en-US" w:eastAsia="ja-JP"/>
        </w:rPr>
        <w:t>2.1</w:t>
      </w:r>
      <w:r w:rsidRPr="00012F87">
        <w:rPr>
          <w:lang w:val="en-US" w:eastAsia="ja-JP"/>
        </w:rPr>
        <w:tab/>
      </w:r>
      <w:r w:rsidR="00645B94">
        <w:rPr>
          <w:rFonts w:hint="eastAsia"/>
          <w:lang w:val="en-US" w:eastAsia="zh-CN"/>
        </w:rPr>
        <w:t>基于调制方案的分层传输</w:t>
      </w:r>
    </w:p>
    <w:p w:rsidR="00645B94" w:rsidRDefault="00645B94" w:rsidP="005A39B2">
      <w:pPr>
        <w:tabs>
          <w:tab w:val="clear" w:pos="1985"/>
          <w:tab w:val="left" w:pos="3402"/>
        </w:tabs>
        <w:ind w:firstLineChars="200" w:firstLine="480"/>
        <w:rPr>
          <w:lang w:val="en-US" w:eastAsia="zh-CN"/>
        </w:rPr>
      </w:pPr>
      <w:r>
        <w:rPr>
          <w:lang w:val="en-US" w:eastAsia="ja-JP"/>
        </w:rPr>
        <w:t>ITU-R BO.1516</w:t>
      </w:r>
      <w:r>
        <w:rPr>
          <w:rFonts w:hint="eastAsia"/>
          <w:lang w:val="en-US" w:eastAsia="zh-CN"/>
        </w:rPr>
        <w:t>建议书</w:t>
      </w:r>
      <w:r w:rsidR="005A39B2">
        <w:rPr>
          <w:rFonts w:hint="eastAsia"/>
          <w:lang w:val="en-US" w:eastAsia="zh-CN"/>
        </w:rPr>
        <w:t xml:space="preserve"> </w:t>
      </w:r>
      <w:r w:rsidR="003D5109">
        <w:rPr>
          <w:rFonts w:hint="eastAsia"/>
          <w:lang w:val="en-US" w:eastAsia="zh-CN"/>
        </w:rPr>
        <w:t>—</w:t>
      </w:r>
      <w:r w:rsidR="00AB4C39">
        <w:rPr>
          <w:rFonts w:hint="eastAsia"/>
          <w:lang w:val="en-US" w:eastAsia="zh-CN"/>
        </w:rPr>
        <w:t xml:space="preserve"> </w:t>
      </w:r>
      <w:r w:rsidRPr="00645B94">
        <w:rPr>
          <w:rFonts w:hint="eastAsia"/>
          <w:lang w:val="en-US" w:eastAsia="zh-CN"/>
        </w:rPr>
        <w:t>在</w:t>
      </w:r>
      <w:r w:rsidRPr="00645B94">
        <w:rPr>
          <w:rFonts w:hint="eastAsia"/>
          <w:lang w:val="en-US" w:eastAsia="zh-CN"/>
        </w:rPr>
        <w:t>11/12 GHz</w:t>
      </w:r>
      <w:r w:rsidRPr="00645B94">
        <w:rPr>
          <w:rFonts w:hint="eastAsia"/>
          <w:lang w:val="en-US" w:eastAsia="zh-CN"/>
        </w:rPr>
        <w:t>频率范围内运行的卫星所用的数字多节目电视系统</w:t>
      </w:r>
      <w:r>
        <w:rPr>
          <w:rFonts w:hint="eastAsia"/>
          <w:lang w:val="en-US" w:eastAsia="zh-CN"/>
        </w:rPr>
        <w:t>中提供了分层传输</w:t>
      </w:r>
      <w:r w:rsidR="003D5109">
        <w:rPr>
          <w:rFonts w:hint="eastAsia"/>
          <w:lang w:val="en-US" w:eastAsia="zh-CN"/>
        </w:rPr>
        <w:t>的实</w:t>
      </w:r>
      <w:r>
        <w:rPr>
          <w:rFonts w:hint="eastAsia"/>
          <w:lang w:val="en-US" w:eastAsia="zh-CN"/>
        </w:rPr>
        <w:t>例。在</w:t>
      </w:r>
      <w:r>
        <w:rPr>
          <w:rFonts w:hint="eastAsia"/>
          <w:lang w:val="en-US" w:eastAsia="zh-CN"/>
        </w:rPr>
        <w:t>D</w:t>
      </w:r>
      <w:r>
        <w:rPr>
          <w:rFonts w:hint="eastAsia"/>
          <w:lang w:val="en-US" w:eastAsia="zh-CN"/>
        </w:rPr>
        <w:t>系统中，</w:t>
      </w:r>
      <w:r w:rsidR="003D5109">
        <w:rPr>
          <w:rFonts w:hint="eastAsia"/>
          <w:lang w:val="en-US" w:eastAsia="zh-CN"/>
        </w:rPr>
        <w:t>以</w:t>
      </w:r>
      <w:r>
        <w:rPr>
          <w:lang w:val="en-US" w:eastAsia="ja-JP"/>
        </w:rPr>
        <w:t>BPSK</w:t>
      </w:r>
      <w:r>
        <w:rPr>
          <w:rFonts w:hint="eastAsia"/>
          <w:lang w:val="en-US" w:eastAsia="zh-CN"/>
        </w:rPr>
        <w:t>、</w:t>
      </w:r>
      <w:r>
        <w:rPr>
          <w:lang w:val="en-US" w:eastAsia="ja-JP"/>
        </w:rPr>
        <w:t>QPSK</w:t>
      </w:r>
      <w:r>
        <w:rPr>
          <w:rFonts w:hint="eastAsia"/>
          <w:lang w:val="en-US" w:eastAsia="zh-CN"/>
        </w:rPr>
        <w:t>和</w:t>
      </w:r>
      <w:r w:rsidRPr="00645B94">
        <w:rPr>
          <w:rFonts w:hint="eastAsia"/>
          <w:lang w:val="en-US" w:eastAsia="ja-JP"/>
        </w:rPr>
        <w:t>格子码</w:t>
      </w:r>
      <w:r>
        <w:rPr>
          <w:lang w:val="en-US" w:eastAsia="ja-JP"/>
        </w:rPr>
        <w:t>8-PSK</w:t>
      </w:r>
      <w:r>
        <w:rPr>
          <w:rFonts w:hint="eastAsia"/>
          <w:lang w:val="en-US" w:eastAsia="zh-CN"/>
        </w:rPr>
        <w:t>（</w:t>
      </w:r>
      <w:r>
        <w:rPr>
          <w:lang w:val="en-US" w:eastAsia="ja-JP"/>
        </w:rPr>
        <w:t>TC8-PSK</w:t>
      </w:r>
      <w:r>
        <w:rPr>
          <w:rFonts w:hint="eastAsia"/>
          <w:lang w:val="en-US" w:eastAsia="zh-CN"/>
        </w:rPr>
        <w:t>）调制的多种传输信号</w:t>
      </w:r>
      <w:r w:rsidR="003D5109">
        <w:rPr>
          <w:rFonts w:hint="eastAsia"/>
          <w:lang w:val="en-US" w:eastAsia="zh-CN"/>
        </w:rPr>
        <w:t>都</w:t>
      </w:r>
      <w:r>
        <w:rPr>
          <w:rFonts w:hint="eastAsia"/>
          <w:lang w:val="en-US" w:eastAsia="zh-CN"/>
        </w:rPr>
        <w:t>可被</w:t>
      </w:r>
      <w:r w:rsidRPr="00645B94">
        <w:rPr>
          <w:rFonts w:hint="eastAsia"/>
          <w:lang w:val="en-US" w:eastAsia="zh-CN"/>
        </w:rPr>
        <w:t>时分多路复用</w:t>
      </w:r>
      <w:r>
        <w:rPr>
          <w:rFonts w:hint="eastAsia"/>
          <w:lang w:val="en-US" w:eastAsia="zh-CN"/>
        </w:rPr>
        <w:t>。在本系统中，</w:t>
      </w:r>
      <w:r w:rsidR="000C160A">
        <w:rPr>
          <w:lang w:val="en-US" w:eastAsia="ja-JP"/>
        </w:rPr>
        <w:t>BPSK 1/2</w:t>
      </w:r>
      <w:r w:rsidR="000C160A">
        <w:rPr>
          <w:rFonts w:hint="eastAsia"/>
          <w:lang w:val="en-US" w:eastAsia="zh-CN"/>
        </w:rPr>
        <w:t>和</w:t>
      </w:r>
      <w:r w:rsidR="000C160A">
        <w:rPr>
          <w:lang w:val="en-US" w:eastAsia="ja-JP"/>
        </w:rPr>
        <w:t>TC8-PSK</w:t>
      </w:r>
      <w:r w:rsidR="000C160A">
        <w:rPr>
          <w:rFonts w:hint="eastAsia"/>
          <w:lang w:val="en-US" w:eastAsia="zh-CN"/>
        </w:rPr>
        <w:t>间的所需载噪比差为</w:t>
      </w:r>
      <w:r w:rsidR="000C160A">
        <w:rPr>
          <w:lang w:val="en-US" w:eastAsia="ja-JP"/>
        </w:rPr>
        <w:t>8.2 dB</w:t>
      </w:r>
      <w:r w:rsidR="000C160A">
        <w:rPr>
          <w:rFonts w:hint="eastAsia"/>
          <w:lang w:val="en-US" w:eastAsia="zh-CN"/>
        </w:rPr>
        <w:t>，被视为分层传输</w:t>
      </w:r>
      <w:r w:rsidR="003D5109">
        <w:rPr>
          <w:rFonts w:hint="eastAsia"/>
          <w:lang w:val="en-US" w:eastAsia="zh-CN"/>
        </w:rPr>
        <w:t>的最大</w:t>
      </w:r>
      <w:r w:rsidR="000C160A">
        <w:rPr>
          <w:rFonts w:hint="eastAsia"/>
          <w:lang w:val="en-US" w:eastAsia="zh-CN"/>
        </w:rPr>
        <w:t>增益。</w:t>
      </w:r>
    </w:p>
    <w:p w:rsidR="00A71AC4" w:rsidRPr="00A71AC4" w:rsidRDefault="00B50E6E" w:rsidP="00A71AC4">
      <w:pPr>
        <w:pStyle w:val="Heading2"/>
        <w:rPr>
          <w:lang w:val="en-US" w:eastAsia="zh-CN"/>
        </w:rPr>
      </w:pPr>
      <w:r>
        <w:rPr>
          <w:lang w:val="en-US" w:eastAsia="ko-KR"/>
        </w:rPr>
        <w:t>2.2</w:t>
      </w:r>
      <w:r>
        <w:rPr>
          <w:lang w:val="en-US" w:eastAsia="ko-KR"/>
        </w:rPr>
        <w:tab/>
      </w:r>
      <w:r w:rsidR="000C160A">
        <w:rPr>
          <w:rFonts w:hint="eastAsia"/>
          <w:lang w:val="en-US" w:eastAsia="zh-CN"/>
        </w:rPr>
        <w:t>基</w:t>
      </w:r>
      <w:r>
        <w:rPr>
          <w:rFonts w:hint="eastAsia"/>
          <w:lang w:val="en-US" w:eastAsia="zh-CN"/>
        </w:rPr>
        <w:t>于</w:t>
      </w:r>
      <w:r w:rsidR="000C160A">
        <w:rPr>
          <w:rFonts w:hint="eastAsia"/>
          <w:lang w:val="en-US" w:eastAsia="zh-CN"/>
        </w:rPr>
        <w:t>可伸缩视频编码技术的分层传输</w:t>
      </w:r>
    </w:p>
    <w:p w:rsidR="00A71AC4" w:rsidRDefault="00B50E6E" w:rsidP="00AB4C39">
      <w:pPr>
        <w:ind w:firstLineChars="200" w:firstLine="480"/>
        <w:rPr>
          <w:lang w:val="en-US" w:eastAsia="zh-CN"/>
        </w:rPr>
      </w:pPr>
      <w:r>
        <w:rPr>
          <w:rFonts w:hint="eastAsia"/>
          <w:lang w:val="en-US" w:eastAsia="zh-CN"/>
        </w:rPr>
        <w:t>图</w:t>
      </w:r>
      <w:r>
        <w:rPr>
          <w:rFonts w:hint="eastAsia"/>
          <w:lang w:val="en-US" w:eastAsia="zh-CN"/>
        </w:rPr>
        <w:t>4</w:t>
      </w:r>
      <w:r>
        <w:rPr>
          <w:rFonts w:hint="eastAsia"/>
          <w:lang w:val="en-US" w:eastAsia="zh-CN"/>
        </w:rPr>
        <w:t>所示为使用</w:t>
      </w:r>
      <w:r w:rsidRPr="0040039F">
        <w:rPr>
          <w:lang w:val="en-US" w:eastAsia="ko-KR"/>
        </w:rPr>
        <w:t>21 GHz</w:t>
      </w:r>
      <w:r>
        <w:rPr>
          <w:rFonts w:hint="eastAsia"/>
          <w:lang w:val="en-US" w:eastAsia="zh-CN"/>
        </w:rPr>
        <w:t>频段提供分层卫星高清广播业务的原理图。可伸缩编码视频数据通过</w:t>
      </w:r>
      <w:r>
        <w:rPr>
          <w:rFonts w:hint="eastAsia"/>
          <w:lang w:val="en-US" w:eastAsia="zh-CN"/>
        </w:rPr>
        <w:t>VCM</w:t>
      </w:r>
      <w:r>
        <w:rPr>
          <w:rFonts w:hint="eastAsia"/>
          <w:lang w:val="en-US" w:eastAsia="zh-CN"/>
        </w:rPr>
        <w:t>传输。</w:t>
      </w:r>
      <w:r w:rsidR="00671AED">
        <w:rPr>
          <w:rFonts w:hint="eastAsia"/>
          <w:lang w:val="en-US" w:eastAsia="zh-CN"/>
        </w:rPr>
        <w:t>例如，</w:t>
      </w:r>
      <w:r>
        <w:rPr>
          <w:rFonts w:hint="eastAsia"/>
          <w:lang w:val="en-US" w:eastAsia="zh-CN"/>
        </w:rPr>
        <w:t>低质数据</w:t>
      </w:r>
      <w:r w:rsidR="00671AED">
        <w:rPr>
          <w:rFonts w:hint="eastAsia"/>
          <w:lang w:val="en-US" w:eastAsia="zh-CN"/>
        </w:rPr>
        <w:t>由</w:t>
      </w:r>
      <w:r>
        <w:rPr>
          <w:rFonts w:hint="eastAsia"/>
          <w:lang w:val="en-US" w:eastAsia="zh-CN"/>
        </w:rPr>
        <w:t>QPSK</w:t>
      </w:r>
      <w:r>
        <w:rPr>
          <w:rFonts w:hint="eastAsia"/>
          <w:lang w:val="en-US" w:eastAsia="zh-CN"/>
        </w:rPr>
        <w:t>调制，而高质数据则</w:t>
      </w:r>
      <w:r w:rsidR="00671AED">
        <w:rPr>
          <w:rFonts w:hint="eastAsia"/>
          <w:lang w:val="en-US" w:eastAsia="zh-CN"/>
        </w:rPr>
        <w:t>由</w:t>
      </w:r>
      <w:r w:rsidRPr="0040039F">
        <w:rPr>
          <w:lang w:val="en-US" w:eastAsia="ja-JP"/>
        </w:rPr>
        <w:t>8PSK</w:t>
      </w:r>
      <w:r>
        <w:rPr>
          <w:rFonts w:hint="eastAsia"/>
          <w:lang w:val="en-US" w:eastAsia="zh-CN"/>
        </w:rPr>
        <w:t>调制。</w:t>
      </w:r>
      <w:r w:rsidR="005965E6">
        <w:rPr>
          <w:rFonts w:hint="eastAsia"/>
          <w:lang w:val="en-US" w:eastAsia="zh-CN"/>
        </w:rPr>
        <w:t>因而可以提高</w:t>
      </w:r>
      <w:r w:rsidR="005965E6" w:rsidRPr="005965E6">
        <w:rPr>
          <w:rFonts w:hint="eastAsia"/>
          <w:lang w:val="en-US" w:eastAsia="zh-CN"/>
        </w:rPr>
        <w:t>链路可用率</w:t>
      </w:r>
      <w:r w:rsidR="005965E6">
        <w:rPr>
          <w:rFonts w:hint="eastAsia"/>
          <w:lang w:val="en-US" w:eastAsia="zh-CN"/>
        </w:rPr>
        <w:t>。通过在媒体源层面和传输层面分层可以实现这种质量选择</w:t>
      </w:r>
      <w:r w:rsidR="00671AED">
        <w:rPr>
          <w:rFonts w:hint="eastAsia"/>
          <w:lang w:val="en-US" w:eastAsia="zh-CN"/>
        </w:rPr>
        <w:t>型</w:t>
      </w:r>
      <w:r w:rsidR="005965E6">
        <w:rPr>
          <w:rFonts w:hint="eastAsia"/>
          <w:lang w:val="en-US" w:eastAsia="zh-CN"/>
        </w:rPr>
        <w:t>业务。</w:t>
      </w:r>
    </w:p>
    <w:p w:rsidR="00611A4C" w:rsidRDefault="00611A4C" w:rsidP="00AB4C39">
      <w:pPr>
        <w:ind w:firstLineChars="200" w:firstLine="480"/>
        <w:rPr>
          <w:lang w:val="en-US" w:eastAsia="zh-CN"/>
        </w:rPr>
      </w:pPr>
    </w:p>
    <w:p w:rsidR="00A71AC4" w:rsidRPr="00A71AC4" w:rsidRDefault="005965E6" w:rsidP="00A71AC4">
      <w:pPr>
        <w:pStyle w:val="FigureNo"/>
        <w:rPr>
          <w:rFonts w:eastAsia="Batang"/>
          <w:lang w:val="en-US" w:eastAsia="zh-CN"/>
        </w:rPr>
      </w:pPr>
      <w:r>
        <w:rPr>
          <w:rFonts w:ascii="SimSun" w:hAnsi="SimSun" w:cs="SimSun" w:hint="eastAsia"/>
          <w:lang w:val="en-US" w:eastAsia="zh-CN"/>
        </w:rPr>
        <w:t>图</w:t>
      </w:r>
      <w:r w:rsidR="0040039F" w:rsidRPr="0040039F">
        <w:rPr>
          <w:rFonts w:eastAsia="Batang"/>
          <w:lang w:val="en-US" w:eastAsia="zh-CN"/>
        </w:rPr>
        <w:t>4</w:t>
      </w:r>
    </w:p>
    <w:p w:rsidR="00A71AC4" w:rsidRDefault="00B656DC" w:rsidP="00A71AC4">
      <w:pPr>
        <w:pStyle w:val="Figuretitle"/>
        <w:rPr>
          <w:lang w:val="en-US" w:eastAsia="zh-CN"/>
        </w:rPr>
      </w:pPr>
      <w:r>
        <w:rPr>
          <w:rFonts w:hint="eastAsia"/>
          <w:lang w:val="en-US" w:eastAsia="zh-CN"/>
        </w:rPr>
        <w:t>基于可伸缩视频编码技术的分层广播</w:t>
      </w:r>
    </w:p>
    <w:p w:rsidR="00611A4C" w:rsidRPr="00611A4C" w:rsidRDefault="00611A4C" w:rsidP="00611A4C">
      <w:pPr>
        <w:rPr>
          <w:lang w:val="en-US" w:eastAsia="zh-CN"/>
        </w:rPr>
      </w:pPr>
    </w:p>
    <w:p w:rsidR="00A71AC4" w:rsidRDefault="00D075B9" w:rsidP="00A71AC4">
      <w:pPr>
        <w:jc w:val="center"/>
        <w:rPr>
          <w:noProof/>
          <w:lang w:val="en-US" w:eastAsia="zh-CN"/>
        </w:rPr>
      </w:pPr>
      <w:r w:rsidRPr="00151207">
        <w:rPr>
          <w:rFonts w:eastAsia="Batang"/>
          <w:lang w:val="fr-CH"/>
        </w:rPr>
        <w:object w:dxaOrig="6798" w:dyaOrig="5705">
          <v:shape id="_x0000_i1032" type="#_x0000_t75" style="width:318.7pt;height:267.95pt" o:ole="">
            <v:imagedata r:id="rId22" o:title=""/>
          </v:shape>
          <o:OLEObject Type="Embed" ProgID="CorelDRAW.Graphic.14" ShapeID="_x0000_i1032" DrawAspect="Content" ObjectID="_1412173069" r:id="rId23"/>
        </w:object>
      </w:r>
    </w:p>
    <w:p w:rsidR="00E97405" w:rsidRPr="00581500" w:rsidRDefault="00B656DC" w:rsidP="00E97405">
      <w:pPr>
        <w:pStyle w:val="AnnexNoTitle"/>
        <w:rPr>
          <w:lang w:eastAsia="zh-CN"/>
        </w:rPr>
      </w:pPr>
      <w:r>
        <w:rPr>
          <w:rFonts w:hint="eastAsia"/>
          <w:lang w:val="en-US" w:eastAsia="zh-CN"/>
        </w:rPr>
        <w:lastRenderedPageBreak/>
        <w:t>附</w:t>
      </w:r>
      <w:r w:rsidR="002545C3">
        <w:rPr>
          <w:rFonts w:hint="eastAsia"/>
          <w:lang w:val="en-US" w:eastAsia="zh-CN"/>
        </w:rPr>
        <w:t>件</w:t>
      </w:r>
      <w:r w:rsidR="00E97405" w:rsidRPr="00581500">
        <w:rPr>
          <w:lang w:eastAsia="ja-JP"/>
        </w:rPr>
        <w:t>3</w:t>
      </w:r>
      <w:r w:rsidR="00E97405" w:rsidRPr="00581500">
        <w:rPr>
          <w:lang w:eastAsia="ja-JP"/>
        </w:rPr>
        <w:br/>
      </w:r>
      <w:r w:rsidR="00E97405" w:rsidRPr="00581500">
        <w:rPr>
          <w:lang w:eastAsia="ja-JP"/>
        </w:rPr>
        <w:br/>
      </w:r>
      <w:r w:rsidR="00581500">
        <w:rPr>
          <w:rFonts w:hint="eastAsia"/>
          <w:lang w:val="en-US" w:eastAsia="zh-CN"/>
        </w:rPr>
        <w:t>接收机具备存储能力的广播系统</w:t>
      </w:r>
    </w:p>
    <w:p w:rsidR="00E97405" w:rsidRPr="00581500" w:rsidRDefault="00E97405" w:rsidP="00E97405">
      <w:pPr>
        <w:pStyle w:val="Heading1"/>
        <w:rPr>
          <w:lang w:eastAsia="zh-CN"/>
        </w:rPr>
      </w:pPr>
      <w:r w:rsidRPr="00581500">
        <w:rPr>
          <w:lang w:eastAsia="ja-JP"/>
        </w:rPr>
        <w:t>1</w:t>
      </w:r>
      <w:r w:rsidRPr="00581500">
        <w:rPr>
          <w:lang w:eastAsia="ja-JP"/>
        </w:rPr>
        <w:tab/>
      </w:r>
      <w:r w:rsidR="00581500">
        <w:rPr>
          <w:rFonts w:hint="eastAsia"/>
          <w:lang w:val="en-US" w:eastAsia="zh-CN"/>
        </w:rPr>
        <w:t>接收机具备存储能力的非实时广播系统的原理</w:t>
      </w:r>
    </w:p>
    <w:p w:rsidR="00581500" w:rsidRDefault="00581500" w:rsidP="001E2E4F">
      <w:pPr>
        <w:ind w:firstLineChars="200" w:firstLine="480"/>
        <w:rPr>
          <w:lang w:val="en-US" w:eastAsia="zh-CN"/>
        </w:rPr>
      </w:pPr>
      <w:r>
        <w:rPr>
          <w:rFonts w:hint="eastAsia"/>
          <w:lang w:val="en-US" w:eastAsia="zh-CN"/>
        </w:rPr>
        <w:t>随着硬盘等</w:t>
      </w:r>
      <w:r w:rsidR="00D90B58">
        <w:rPr>
          <w:rFonts w:hint="eastAsia"/>
          <w:lang w:val="en-US" w:eastAsia="zh-CN"/>
        </w:rPr>
        <w:t>存</w:t>
      </w:r>
      <w:r>
        <w:rPr>
          <w:rFonts w:hint="eastAsia"/>
          <w:lang w:val="en-US" w:eastAsia="zh-CN"/>
        </w:rPr>
        <w:t>储设备</w:t>
      </w:r>
      <w:r w:rsidR="00D90B58">
        <w:rPr>
          <w:rFonts w:hint="eastAsia"/>
          <w:lang w:val="en-US" w:eastAsia="zh-CN"/>
        </w:rPr>
        <w:t>的</w:t>
      </w:r>
      <w:r>
        <w:rPr>
          <w:rFonts w:hint="eastAsia"/>
          <w:lang w:val="en-US" w:eastAsia="zh-CN"/>
        </w:rPr>
        <w:t>容</w:t>
      </w:r>
      <w:r w:rsidR="00D90B58">
        <w:rPr>
          <w:rFonts w:hint="eastAsia"/>
          <w:lang w:val="en-US" w:eastAsia="zh-CN"/>
        </w:rPr>
        <w:t>量</w:t>
      </w:r>
      <w:r>
        <w:rPr>
          <w:rFonts w:hint="eastAsia"/>
          <w:lang w:val="en-US" w:eastAsia="zh-CN"/>
        </w:rPr>
        <w:t>增加和价格降低，市场上开始出现了</w:t>
      </w:r>
      <w:r w:rsidR="00D90B58">
        <w:rPr>
          <w:rFonts w:hint="eastAsia"/>
          <w:lang w:val="en-US" w:eastAsia="zh-CN"/>
        </w:rPr>
        <w:t>自带</w:t>
      </w:r>
      <w:r>
        <w:rPr>
          <w:rFonts w:hint="eastAsia"/>
          <w:lang w:val="en-US" w:eastAsia="zh-CN"/>
        </w:rPr>
        <w:t>存储设备的接收器。</w:t>
      </w:r>
      <w:r w:rsidR="00D90B58">
        <w:rPr>
          <w:rFonts w:hint="eastAsia"/>
          <w:lang w:val="en-US" w:eastAsia="zh-CN"/>
        </w:rPr>
        <w:t>我们已进行了多次研究，以</w:t>
      </w:r>
      <w:r w:rsidR="00BF3B74">
        <w:rPr>
          <w:rFonts w:hint="eastAsia"/>
          <w:lang w:val="en-US" w:eastAsia="zh-CN"/>
        </w:rPr>
        <w:t>调查</w:t>
      </w:r>
      <w:r w:rsidR="00733628">
        <w:rPr>
          <w:rFonts w:hint="eastAsia"/>
          <w:lang w:val="en-US" w:eastAsia="zh-CN"/>
        </w:rPr>
        <w:t>广播业务存储功能的</w:t>
      </w:r>
      <w:r w:rsidR="00732DBA">
        <w:rPr>
          <w:rFonts w:hint="eastAsia"/>
          <w:lang w:val="en-US" w:eastAsia="zh-CN"/>
        </w:rPr>
        <w:t>优点。</w:t>
      </w:r>
    </w:p>
    <w:p w:rsidR="00732DBA" w:rsidRDefault="00732DBA" w:rsidP="001E2E4F">
      <w:pPr>
        <w:ind w:firstLineChars="200" w:firstLine="480"/>
        <w:rPr>
          <w:lang w:val="en-US" w:eastAsia="zh-CN"/>
        </w:rPr>
      </w:pPr>
      <w:r>
        <w:rPr>
          <w:rFonts w:hint="eastAsia"/>
          <w:lang w:val="en-US" w:eastAsia="zh-CN"/>
        </w:rPr>
        <w:t>从统计</w:t>
      </w:r>
      <w:r w:rsidR="00D90B58">
        <w:rPr>
          <w:rFonts w:hint="eastAsia"/>
          <w:lang w:val="en-US" w:eastAsia="zh-CN"/>
        </w:rPr>
        <w:t>学</w:t>
      </w:r>
      <w:r>
        <w:rPr>
          <w:rFonts w:hint="eastAsia"/>
          <w:lang w:val="en-US" w:eastAsia="zh-CN"/>
        </w:rPr>
        <w:t>上来讲，足</w:t>
      </w:r>
      <w:r w:rsidR="008752FA">
        <w:rPr>
          <w:rFonts w:hint="eastAsia"/>
          <w:lang w:val="en-US" w:eastAsia="zh-CN"/>
        </w:rPr>
        <w:t>以</w:t>
      </w:r>
      <w:r>
        <w:rPr>
          <w:rFonts w:hint="eastAsia"/>
          <w:lang w:val="en-US" w:eastAsia="zh-CN"/>
        </w:rPr>
        <w:t>造成信号中断的大雨只会</w:t>
      </w:r>
      <w:r w:rsidR="008752FA">
        <w:rPr>
          <w:rFonts w:hint="eastAsia"/>
          <w:lang w:val="en-US" w:eastAsia="zh-CN"/>
        </w:rPr>
        <w:t>在</w:t>
      </w:r>
      <w:r>
        <w:rPr>
          <w:rFonts w:hint="eastAsia"/>
          <w:lang w:val="en-US" w:eastAsia="zh-CN"/>
        </w:rPr>
        <w:t>一天中短时出现。利用这</w:t>
      </w:r>
      <w:r w:rsidR="008752FA">
        <w:rPr>
          <w:rFonts w:hint="eastAsia"/>
          <w:lang w:val="en-US" w:eastAsia="zh-CN"/>
        </w:rPr>
        <w:t>种</w:t>
      </w:r>
      <w:r>
        <w:rPr>
          <w:rFonts w:hint="eastAsia"/>
          <w:lang w:val="en-US" w:eastAsia="zh-CN"/>
        </w:rPr>
        <w:t>特征，可提前传输节目，并将它们</w:t>
      </w:r>
      <w:r w:rsidR="00E34B72">
        <w:rPr>
          <w:rFonts w:hint="eastAsia"/>
          <w:lang w:val="en-US" w:eastAsia="zh-CN"/>
        </w:rPr>
        <w:t>存</w:t>
      </w:r>
      <w:r>
        <w:rPr>
          <w:rFonts w:hint="eastAsia"/>
          <w:lang w:val="en-US" w:eastAsia="zh-CN"/>
        </w:rPr>
        <w:t>储在接收器中，以避免在</w:t>
      </w:r>
      <w:r w:rsidR="004C0C3C">
        <w:rPr>
          <w:rFonts w:hint="eastAsia"/>
          <w:lang w:val="en-US" w:eastAsia="zh-CN"/>
        </w:rPr>
        <w:t>发生</w:t>
      </w:r>
      <w:r>
        <w:rPr>
          <w:rFonts w:hint="eastAsia"/>
          <w:lang w:val="en-US" w:eastAsia="zh-CN"/>
        </w:rPr>
        <w:t>这种情况时</w:t>
      </w:r>
      <w:r w:rsidR="004C0C3C">
        <w:rPr>
          <w:rFonts w:hint="eastAsia"/>
          <w:lang w:val="en-US" w:eastAsia="zh-CN"/>
        </w:rPr>
        <w:t>造成</w:t>
      </w:r>
      <w:r>
        <w:rPr>
          <w:rFonts w:hint="eastAsia"/>
          <w:lang w:val="en-US" w:eastAsia="zh-CN"/>
        </w:rPr>
        <w:t>业务中断。</w:t>
      </w:r>
    </w:p>
    <w:p w:rsidR="003C00FB" w:rsidRDefault="003C00FB" w:rsidP="001E2E4F">
      <w:pPr>
        <w:ind w:firstLineChars="200" w:firstLine="480"/>
        <w:rPr>
          <w:lang w:val="en-US" w:eastAsia="zh-CN"/>
        </w:rPr>
      </w:pPr>
      <w:r>
        <w:rPr>
          <w:rFonts w:hint="eastAsia"/>
          <w:lang w:val="en-US" w:eastAsia="zh-CN"/>
        </w:rPr>
        <w:t>采用存储型接收</w:t>
      </w:r>
      <w:r w:rsidR="00BF3B74">
        <w:rPr>
          <w:rFonts w:hint="eastAsia"/>
          <w:lang w:val="en-US" w:eastAsia="zh-CN"/>
        </w:rPr>
        <w:t>装置</w:t>
      </w:r>
      <w:r>
        <w:rPr>
          <w:rFonts w:hint="eastAsia"/>
          <w:lang w:val="en-US" w:eastAsia="zh-CN"/>
        </w:rPr>
        <w:t>，</w:t>
      </w:r>
      <w:r w:rsidRPr="003C00FB">
        <w:rPr>
          <w:rFonts w:hint="eastAsia"/>
          <w:lang w:val="en-US" w:eastAsia="zh-CN"/>
        </w:rPr>
        <w:t>不可避免</w:t>
      </w:r>
      <w:r>
        <w:rPr>
          <w:rFonts w:hint="eastAsia"/>
          <w:lang w:val="en-US" w:eastAsia="zh-CN"/>
        </w:rPr>
        <w:t>地会出现长时间的传输延迟。这种延迟取决于所要采用的方案以及</w:t>
      </w:r>
      <w:r w:rsidR="00BF3B74">
        <w:rPr>
          <w:rFonts w:hint="eastAsia"/>
          <w:lang w:val="en-US" w:eastAsia="zh-CN"/>
        </w:rPr>
        <w:t>解决</w:t>
      </w:r>
      <w:r>
        <w:rPr>
          <w:rFonts w:hint="eastAsia"/>
          <w:lang w:val="en-US" w:eastAsia="zh-CN"/>
        </w:rPr>
        <w:t>信号中断的能力。实况新闻节目等实时节目可能并不适合于存储在</w:t>
      </w:r>
      <w:r w:rsidR="00E22067">
        <w:rPr>
          <w:rFonts w:hint="eastAsia"/>
          <w:lang w:val="en-US" w:eastAsia="zh-CN"/>
        </w:rPr>
        <w:t>接收系统中。</w:t>
      </w:r>
    </w:p>
    <w:p w:rsidR="00E22067" w:rsidRDefault="00BF3B74" w:rsidP="001E2E4F">
      <w:pPr>
        <w:ind w:firstLineChars="200" w:firstLine="480"/>
        <w:rPr>
          <w:lang w:val="en-US" w:eastAsia="zh-CN"/>
        </w:rPr>
      </w:pPr>
      <w:r>
        <w:rPr>
          <w:rFonts w:hint="eastAsia"/>
          <w:lang w:val="en-US" w:eastAsia="zh-CN"/>
        </w:rPr>
        <w:t>尚</w:t>
      </w:r>
      <w:r w:rsidR="00E22067">
        <w:rPr>
          <w:rFonts w:hint="eastAsia"/>
          <w:lang w:val="en-US" w:eastAsia="zh-CN"/>
        </w:rPr>
        <w:t>需进一步研究非实时广播的业务可用性。</w:t>
      </w:r>
    </w:p>
    <w:p w:rsidR="00E97405" w:rsidRDefault="00E97405" w:rsidP="00E97405">
      <w:pPr>
        <w:pStyle w:val="Heading1"/>
        <w:rPr>
          <w:lang w:val="en-US" w:eastAsia="zh-CN"/>
        </w:rPr>
      </w:pPr>
      <w:r>
        <w:rPr>
          <w:lang w:val="en-US" w:eastAsia="ja-JP"/>
        </w:rPr>
        <w:t>2</w:t>
      </w:r>
      <w:r>
        <w:rPr>
          <w:lang w:val="en-US" w:eastAsia="ja-JP"/>
        </w:rPr>
        <w:tab/>
      </w:r>
      <w:r w:rsidR="00E22067">
        <w:rPr>
          <w:rFonts w:hint="eastAsia"/>
          <w:lang w:val="en-US" w:eastAsia="zh-CN"/>
        </w:rPr>
        <w:t>例举法</w:t>
      </w:r>
    </w:p>
    <w:p w:rsidR="00E97405" w:rsidRDefault="00E97405" w:rsidP="00E97405">
      <w:pPr>
        <w:pStyle w:val="Heading2"/>
        <w:rPr>
          <w:lang w:val="en-US" w:eastAsia="zh-CN"/>
        </w:rPr>
      </w:pPr>
      <w:r>
        <w:rPr>
          <w:lang w:val="en-US" w:eastAsia="ja-JP"/>
        </w:rPr>
        <w:t>2.1</w:t>
      </w:r>
      <w:r>
        <w:rPr>
          <w:lang w:val="en-US" w:eastAsia="ja-JP"/>
        </w:rPr>
        <w:tab/>
      </w:r>
      <w:r w:rsidR="00E22067">
        <w:rPr>
          <w:rFonts w:hint="eastAsia"/>
          <w:lang w:val="en-US" w:eastAsia="zh-CN"/>
        </w:rPr>
        <w:t>重复传输</w:t>
      </w:r>
    </w:p>
    <w:p w:rsidR="00E22067" w:rsidRDefault="00BF3B74" w:rsidP="00CB2A8D">
      <w:pPr>
        <w:ind w:firstLineChars="200" w:firstLine="480"/>
        <w:rPr>
          <w:lang w:val="en-US" w:eastAsia="zh-CN"/>
        </w:rPr>
      </w:pPr>
      <w:r>
        <w:rPr>
          <w:rFonts w:hint="eastAsia"/>
          <w:lang w:val="en-US" w:eastAsia="zh-CN"/>
        </w:rPr>
        <w:t>通过</w:t>
      </w:r>
      <w:r w:rsidR="00E22067">
        <w:rPr>
          <w:rFonts w:hint="eastAsia"/>
          <w:lang w:val="en-US" w:eastAsia="zh-CN"/>
        </w:rPr>
        <w:t>采用存储</w:t>
      </w:r>
      <w:r>
        <w:rPr>
          <w:rFonts w:hint="eastAsia"/>
          <w:lang w:val="en-US" w:eastAsia="zh-CN"/>
        </w:rPr>
        <w:t>装置</w:t>
      </w:r>
      <w:r w:rsidR="00E22067">
        <w:rPr>
          <w:rFonts w:hint="eastAsia"/>
          <w:lang w:val="en-US" w:eastAsia="zh-CN"/>
        </w:rPr>
        <w:t>提</w:t>
      </w:r>
      <w:r>
        <w:rPr>
          <w:rFonts w:hint="eastAsia"/>
          <w:lang w:val="en-US" w:eastAsia="zh-CN"/>
        </w:rPr>
        <w:t>高</w:t>
      </w:r>
      <w:r w:rsidR="00E22067">
        <w:rPr>
          <w:rFonts w:hint="eastAsia"/>
          <w:lang w:val="en-US" w:eastAsia="zh-CN"/>
        </w:rPr>
        <w:t>业务可用性的广播卫星业务传播方案的一个实例是重复传输。</w:t>
      </w:r>
      <w:r w:rsidR="00B332A5">
        <w:rPr>
          <w:rFonts w:hint="eastAsia"/>
          <w:lang w:val="en-US" w:eastAsia="zh-CN"/>
        </w:rPr>
        <w:t>在这种方式中，</w:t>
      </w:r>
      <w:r w:rsidR="00E22067">
        <w:rPr>
          <w:rFonts w:hint="eastAsia"/>
          <w:lang w:val="en-US" w:eastAsia="zh-CN"/>
        </w:rPr>
        <w:t>节目</w:t>
      </w:r>
      <w:r w:rsidR="00B332A5">
        <w:rPr>
          <w:rFonts w:hint="eastAsia"/>
          <w:lang w:val="en-US" w:eastAsia="zh-CN"/>
        </w:rPr>
        <w:t>被重复传输</w:t>
      </w:r>
      <w:r w:rsidR="00E22067">
        <w:rPr>
          <w:rFonts w:hint="eastAsia"/>
          <w:lang w:val="en-US" w:eastAsia="zh-CN"/>
        </w:rPr>
        <w:t>，将</w:t>
      </w:r>
      <w:r w:rsidR="00E22067" w:rsidRPr="00E22067">
        <w:rPr>
          <w:rFonts w:hint="eastAsia"/>
          <w:lang w:val="en-US" w:eastAsia="zh-CN"/>
        </w:rPr>
        <w:t>完整</w:t>
      </w:r>
      <w:r w:rsidR="00E22067">
        <w:rPr>
          <w:rFonts w:hint="eastAsia"/>
          <w:lang w:val="en-US" w:eastAsia="zh-CN"/>
        </w:rPr>
        <w:t>的</w:t>
      </w:r>
      <w:r w:rsidR="00212744">
        <w:rPr>
          <w:rFonts w:hint="eastAsia"/>
          <w:lang w:val="en-US" w:eastAsia="zh-CN"/>
        </w:rPr>
        <w:t>数据传送到存储设备，从而避免</w:t>
      </w:r>
      <w:r w:rsidR="00B332A5">
        <w:rPr>
          <w:rFonts w:hint="eastAsia"/>
          <w:lang w:val="en-US" w:eastAsia="zh-CN"/>
        </w:rPr>
        <w:t>因</w:t>
      </w:r>
      <w:r w:rsidR="00212744">
        <w:rPr>
          <w:rFonts w:hint="eastAsia"/>
          <w:lang w:val="en-US" w:eastAsia="zh-CN"/>
        </w:rPr>
        <w:t>雨致衰减而造成连接中断。</w:t>
      </w:r>
    </w:p>
    <w:p w:rsidR="00212744" w:rsidRDefault="00D5362D" w:rsidP="00CB2A8D">
      <w:pPr>
        <w:ind w:firstLineChars="200" w:firstLine="480"/>
        <w:rPr>
          <w:lang w:val="en-US" w:eastAsia="zh-CN"/>
        </w:rPr>
      </w:pPr>
      <w:r>
        <w:rPr>
          <w:rFonts w:hint="eastAsia"/>
          <w:lang w:val="en-US" w:eastAsia="zh-CN"/>
        </w:rPr>
        <w:t>因可以在晴空条件下获得高载噪比，可通过使用</w:t>
      </w:r>
      <w:r>
        <w:rPr>
          <w:lang w:val="en-US" w:eastAsia="zh-CN"/>
        </w:rPr>
        <w:t>16</w:t>
      </w:r>
      <w:r>
        <w:rPr>
          <w:lang w:val="en-US" w:eastAsia="ja-JP"/>
        </w:rPr>
        <w:t>-</w:t>
      </w:r>
      <w:r>
        <w:rPr>
          <w:lang w:val="en-US" w:eastAsia="zh-CN"/>
        </w:rPr>
        <w:t>QAM</w:t>
      </w:r>
      <w:r>
        <w:rPr>
          <w:rFonts w:hint="eastAsia"/>
          <w:lang w:val="en-US" w:eastAsia="zh-CN"/>
        </w:rPr>
        <w:t>等高频率使用效率调制而补偿</w:t>
      </w:r>
      <w:r w:rsidR="00B332A5">
        <w:rPr>
          <w:rFonts w:hint="eastAsia"/>
          <w:lang w:val="en-US" w:eastAsia="zh-CN"/>
        </w:rPr>
        <w:t>因</w:t>
      </w:r>
      <w:r>
        <w:rPr>
          <w:rFonts w:hint="eastAsia"/>
          <w:lang w:val="en-US" w:eastAsia="zh-CN"/>
        </w:rPr>
        <w:t>重复传输</w:t>
      </w:r>
      <w:r w:rsidR="00B332A5">
        <w:rPr>
          <w:rFonts w:hint="eastAsia"/>
          <w:lang w:val="en-US" w:eastAsia="zh-CN"/>
        </w:rPr>
        <w:t>而出现的效率降低。</w:t>
      </w:r>
      <w:r w:rsidR="00E615E4">
        <w:rPr>
          <w:rFonts w:hint="eastAsia"/>
          <w:lang w:val="en-US" w:eastAsia="zh-CN"/>
        </w:rPr>
        <w:t>合</w:t>
      </w:r>
      <w:r>
        <w:rPr>
          <w:rFonts w:hint="eastAsia"/>
          <w:lang w:val="en-US" w:eastAsia="zh-CN"/>
        </w:rPr>
        <w:t>适的重复数、间隔和调制方案等系统参数</w:t>
      </w:r>
      <w:r w:rsidR="00B332A5">
        <w:rPr>
          <w:rFonts w:hint="eastAsia"/>
          <w:lang w:val="en-US" w:eastAsia="zh-CN"/>
        </w:rPr>
        <w:t>尚待今</w:t>
      </w:r>
      <w:r w:rsidR="00E615E4">
        <w:rPr>
          <w:rFonts w:hint="eastAsia"/>
          <w:lang w:val="en-US" w:eastAsia="zh-CN"/>
        </w:rPr>
        <w:t>后</w:t>
      </w:r>
      <w:r w:rsidR="00B332A5">
        <w:rPr>
          <w:rFonts w:hint="eastAsia"/>
          <w:lang w:val="en-US" w:eastAsia="zh-CN"/>
        </w:rPr>
        <w:t>进行</w:t>
      </w:r>
      <w:r>
        <w:rPr>
          <w:rFonts w:hint="eastAsia"/>
          <w:lang w:val="en-US" w:eastAsia="zh-CN"/>
        </w:rPr>
        <w:t>研究。</w:t>
      </w:r>
    </w:p>
    <w:p w:rsidR="00E97405" w:rsidRDefault="00E97405" w:rsidP="00E97405">
      <w:pPr>
        <w:pStyle w:val="Heading2"/>
        <w:rPr>
          <w:lang w:val="en-US" w:eastAsia="zh-CN"/>
        </w:rPr>
      </w:pPr>
      <w:r>
        <w:rPr>
          <w:lang w:val="en-US" w:eastAsia="ja-JP"/>
        </w:rPr>
        <w:t>2.2</w:t>
      </w:r>
      <w:r>
        <w:rPr>
          <w:lang w:val="en-US" w:eastAsia="ja-JP"/>
        </w:rPr>
        <w:tab/>
      </w:r>
      <w:r w:rsidR="003F7FB7">
        <w:rPr>
          <w:rFonts w:hint="eastAsia"/>
          <w:lang w:val="en-US" w:eastAsia="zh-CN"/>
        </w:rPr>
        <w:t>长</w:t>
      </w:r>
      <w:r w:rsidR="003F7FB7" w:rsidRPr="003F7FB7">
        <w:rPr>
          <w:rFonts w:hint="eastAsia"/>
          <w:lang w:val="en-US" w:eastAsia="zh-CN"/>
        </w:rPr>
        <w:t>块长</w:t>
      </w:r>
      <w:r w:rsidR="003F7FB7">
        <w:rPr>
          <w:rFonts w:hint="eastAsia"/>
          <w:lang w:val="en-US" w:eastAsia="zh-CN"/>
        </w:rPr>
        <w:t>数据</w:t>
      </w:r>
      <w:r w:rsidR="002E2F4F">
        <w:rPr>
          <w:rFonts w:hint="eastAsia"/>
          <w:lang w:val="en-US" w:eastAsia="zh-CN"/>
        </w:rPr>
        <w:t>交织</w:t>
      </w:r>
    </w:p>
    <w:p w:rsidR="00F91D15" w:rsidRDefault="00B332A5" w:rsidP="00CB2A8D">
      <w:pPr>
        <w:ind w:firstLineChars="200" w:firstLine="480"/>
        <w:rPr>
          <w:lang w:val="en-US" w:eastAsia="zh-CN"/>
        </w:rPr>
      </w:pPr>
      <w:r>
        <w:rPr>
          <w:rFonts w:hint="eastAsia"/>
          <w:lang w:val="en-US" w:eastAsia="zh-CN"/>
        </w:rPr>
        <w:t>可采用</w:t>
      </w:r>
      <w:r w:rsidR="00F91D15">
        <w:rPr>
          <w:rFonts w:hint="eastAsia"/>
          <w:lang w:val="en-US" w:eastAsia="zh-CN"/>
        </w:rPr>
        <w:t>很长间隔的</w:t>
      </w:r>
      <w:r w:rsidR="002E2F4F">
        <w:rPr>
          <w:rFonts w:hint="eastAsia"/>
          <w:lang w:val="en-US" w:eastAsia="zh-CN"/>
        </w:rPr>
        <w:t>交织</w:t>
      </w:r>
      <w:r>
        <w:rPr>
          <w:rFonts w:hint="eastAsia"/>
          <w:lang w:val="en-US" w:eastAsia="zh-CN"/>
        </w:rPr>
        <w:t>解决</w:t>
      </w:r>
      <w:r w:rsidR="00F91D15">
        <w:rPr>
          <w:rFonts w:hint="eastAsia"/>
          <w:lang w:val="en-US" w:eastAsia="zh-CN"/>
        </w:rPr>
        <w:t>间隔</w:t>
      </w:r>
      <w:r>
        <w:rPr>
          <w:rFonts w:hint="eastAsia"/>
          <w:lang w:val="en-US" w:eastAsia="zh-CN"/>
        </w:rPr>
        <w:t>内可能</w:t>
      </w:r>
      <w:r w:rsidR="00F91D15">
        <w:rPr>
          <w:rFonts w:hint="eastAsia"/>
          <w:lang w:val="en-US" w:eastAsia="zh-CN"/>
        </w:rPr>
        <w:t>发生的</w:t>
      </w:r>
      <w:r>
        <w:rPr>
          <w:rFonts w:hint="eastAsia"/>
          <w:lang w:val="en-US" w:eastAsia="zh-CN"/>
        </w:rPr>
        <w:t>适时短时</w:t>
      </w:r>
      <w:r w:rsidR="00F91D15">
        <w:rPr>
          <w:rFonts w:hint="eastAsia"/>
          <w:lang w:val="en-US" w:eastAsia="zh-CN"/>
        </w:rPr>
        <w:t>接收信号中断。</w:t>
      </w:r>
    </w:p>
    <w:p w:rsidR="00B3767A" w:rsidRDefault="00AA23D4" w:rsidP="00CB2A8D">
      <w:pPr>
        <w:ind w:firstLineChars="200" w:firstLine="480"/>
        <w:rPr>
          <w:lang w:val="en-US" w:eastAsia="zh-CN"/>
        </w:rPr>
      </w:pPr>
      <w:r>
        <w:rPr>
          <w:rFonts w:hint="eastAsia"/>
          <w:lang w:val="en-US" w:eastAsia="zh-CN"/>
        </w:rPr>
        <w:t>节目数据在传输侧以较长的传输间隔传</w:t>
      </w:r>
      <w:r w:rsidR="00E615E4">
        <w:rPr>
          <w:rFonts w:hint="eastAsia"/>
          <w:lang w:val="en-US" w:eastAsia="zh-CN"/>
        </w:rPr>
        <w:t>播</w:t>
      </w:r>
      <w:r>
        <w:rPr>
          <w:rFonts w:hint="eastAsia"/>
          <w:lang w:val="en-US" w:eastAsia="zh-CN"/>
        </w:rPr>
        <w:t>（即</w:t>
      </w:r>
      <w:r w:rsidR="002E2F4F">
        <w:rPr>
          <w:rFonts w:hint="eastAsia"/>
          <w:lang w:val="en-US" w:eastAsia="zh-CN"/>
        </w:rPr>
        <w:t>交织</w:t>
      </w:r>
      <w:r>
        <w:rPr>
          <w:rFonts w:hint="eastAsia"/>
          <w:lang w:val="en-US" w:eastAsia="zh-CN"/>
        </w:rPr>
        <w:t>）。接收器</w:t>
      </w:r>
      <w:r w:rsidR="00E615E4">
        <w:rPr>
          <w:rFonts w:hint="eastAsia"/>
          <w:lang w:val="en-US" w:eastAsia="zh-CN"/>
        </w:rPr>
        <w:t>先</w:t>
      </w:r>
      <w:r w:rsidR="00F12872">
        <w:rPr>
          <w:rFonts w:hint="eastAsia"/>
          <w:lang w:val="en-US" w:eastAsia="zh-CN"/>
        </w:rPr>
        <w:t>将</w:t>
      </w:r>
      <w:r w:rsidR="00E615E4">
        <w:rPr>
          <w:rFonts w:hint="eastAsia"/>
          <w:lang w:val="en-US" w:eastAsia="zh-CN"/>
        </w:rPr>
        <w:t>传</w:t>
      </w:r>
      <w:r w:rsidR="00F12872">
        <w:rPr>
          <w:rFonts w:hint="eastAsia"/>
          <w:lang w:val="en-US" w:eastAsia="zh-CN"/>
        </w:rPr>
        <w:t>送的信号储存在存储设备中，再用它来</w:t>
      </w:r>
      <w:r w:rsidR="00F12872" w:rsidRPr="00F12872">
        <w:rPr>
          <w:rFonts w:hint="eastAsia"/>
          <w:lang w:val="en-US" w:eastAsia="zh-CN"/>
        </w:rPr>
        <w:t>重建</w:t>
      </w:r>
      <w:r w:rsidR="002E2F4F">
        <w:rPr>
          <w:rFonts w:hint="eastAsia"/>
          <w:lang w:val="en-US" w:eastAsia="zh-CN"/>
        </w:rPr>
        <w:t>（即解交织）原始节目。</w:t>
      </w:r>
      <w:r w:rsidR="00E615E4">
        <w:rPr>
          <w:rFonts w:hint="eastAsia"/>
          <w:lang w:val="en-US" w:eastAsia="zh-CN"/>
        </w:rPr>
        <w:t>因丢失的连续数据会通过解交织而分散在接收器中，所以，</w:t>
      </w:r>
      <w:r w:rsidR="002E2F4F">
        <w:rPr>
          <w:rFonts w:hint="eastAsia"/>
          <w:lang w:val="en-US" w:eastAsia="zh-CN"/>
        </w:rPr>
        <w:t>即使有一</w:t>
      </w:r>
      <w:r w:rsidR="00ED01C0">
        <w:rPr>
          <w:rFonts w:hint="eastAsia"/>
          <w:lang w:val="en-US" w:eastAsia="zh-CN"/>
        </w:rPr>
        <w:t>部分传</w:t>
      </w:r>
      <w:r w:rsidR="00E615E4">
        <w:rPr>
          <w:rFonts w:hint="eastAsia"/>
          <w:lang w:val="en-US" w:eastAsia="zh-CN"/>
        </w:rPr>
        <w:t>送</w:t>
      </w:r>
      <w:r w:rsidR="00ED01C0">
        <w:rPr>
          <w:rFonts w:hint="eastAsia"/>
          <w:lang w:val="en-US" w:eastAsia="zh-CN"/>
        </w:rPr>
        <w:t>的数据因雨致衰减而丢失，也可以使用纠错码重建节目数据。</w:t>
      </w:r>
    </w:p>
    <w:p w:rsidR="00ED01C0" w:rsidRDefault="00ED01C0" w:rsidP="00CB2A8D">
      <w:pPr>
        <w:ind w:firstLineChars="200" w:firstLine="480"/>
        <w:rPr>
          <w:lang w:val="en-US" w:eastAsia="zh-CN"/>
        </w:rPr>
      </w:pPr>
      <w:r>
        <w:rPr>
          <w:rFonts w:hint="eastAsia"/>
          <w:lang w:val="en-US" w:eastAsia="zh-CN"/>
        </w:rPr>
        <w:t>合适的交织长度和调制方案等系统参数</w:t>
      </w:r>
      <w:r w:rsidR="00E615E4">
        <w:rPr>
          <w:rFonts w:hint="eastAsia"/>
          <w:lang w:val="en-US" w:eastAsia="zh-CN"/>
        </w:rPr>
        <w:t>尚待今后进行研究。</w:t>
      </w:r>
    </w:p>
    <w:p w:rsidR="00E97405" w:rsidRDefault="00E97405" w:rsidP="00E97405">
      <w:pPr>
        <w:pStyle w:val="Heading3"/>
        <w:rPr>
          <w:lang w:val="en-US" w:eastAsia="zh-CN"/>
        </w:rPr>
      </w:pPr>
      <w:r>
        <w:rPr>
          <w:lang w:val="en-US" w:eastAsia="ja-JP"/>
        </w:rPr>
        <w:t>2.2.1</w:t>
      </w:r>
      <w:r>
        <w:rPr>
          <w:lang w:val="en-US" w:eastAsia="ja-JP"/>
        </w:rPr>
        <w:tab/>
      </w:r>
      <w:r w:rsidR="00ED01C0">
        <w:rPr>
          <w:rFonts w:hint="eastAsia"/>
          <w:lang w:val="en-US" w:eastAsia="zh-CN"/>
        </w:rPr>
        <w:t>长块长数据交织系统示例</w:t>
      </w:r>
    </w:p>
    <w:p w:rsidR="00ED01C0" w:rsidRDefault="00E615E4" w:rsidP="00CB2A8D">
      <w:pPr>
        <w:snapToGrid w:val="0"/>
        <w:ind w:firstLineChars="200" w:firstLine="480"/>
        <w:rPr>
          <w:lang w:val="en-US" w:eastAsia="zh-CN"/>
        </w:rPr>
      </w:pPr>
      <w:r>
        <w:rPr>
          <w:rFonts w:hint="eastAsia"/>
          <w:lang w:val="en-US" w:eastAsia="zh-CN"/>
        </w:rPr>
        <w:t>我们曾</w:t>
      </w:r>
      <w:r w:rsidR="00347A75">
        <w:rPr>
          <w:rFonts w:hint="eastAsia"/>
          <w:lang w:val="en-US" w:eastAsia="zh-CN"/>
        </w:rPr>
        <w:t>使用</w:t>
      </w:r>
      <w:r>
        <w:rPr>
          <w:rFonts w:hint="eastAsia"/>
          <w:lang w:val="en-US" w:eastAsia="zh-CN"/>
        </w:rPr>
        <w:t>在</w:t>
      </w:r>
      <w:r w:rsidR="00347A75">
        <w:rPr>
          <w:rFonts w:hint="eastAsia"/>
          <w:lang w:val="en-US" w:eastAsia="zh-CN"/>
        </w:rPr>
        <w:t>为期一年</w:t>
      </w:r>
      <w:r>
        <w:rPr>
          <w:rFonts w:hint="eastAsia"/>
          <w:lang w:val="en-US" w:eastAsia="zh-CN"/>
        </w:rPr>
        <w:t>内</w:t>
      </w:r>
      <w:r w:rsidR="00347A75">
        <w:rPr>
          <w:rFonts w:hint="eastAsia"/>
          <w:lang w:val="en-US" w:eastAsia="zh-CN"/>
        </w:rPr>
        <w:t>所收集的雨致衰减数据进行了长块长数据交织的模</w:t>
      </w:r>
      <w:r>
        <w:rPr>
          <w:rFonts w:hint="eastAsia"/>
          <w:lang w:val="en-US" w:eastAsia="zh-CN"/>
        </w:rPr>
        <w:t>拟</w:t>
      </w:r>
      <w:r w:rsidR="00347A75">
        <w:rPr>
          <w:rFonts w:hint="eastAsia"/>
          <w:lang w:val="en-US" w:eastAsia="zh-CN"/>
        </w:rPr>
        <w:t>，以</w:t>
      </w:r>
      <w:r>
        <w:rPr>
          <w:rFonts w:hint="eastAsia"/>
          <w:lang w:val="en-US" w:eastAsia="zh-CN"/>
        </w:rPr>
        <w:t>验</w:t>
      </w:r>
      <w:r w:rsidR="00347A75">
        <w:rPr>
          <w:rFonts w:hint="eastAsia"/>
          <w:lang w:val="en-US" w:eastAsia="zh-CN"/>
        </w:rPr>
        <w:t>证方案的有效性。图</w:t>
      </w:r>
      <w:r w:rsidR="00347A75">
        <w:rPr>
          <w:rFonts w:hint="eastAsia"/>
          <w:lang w:val="en-US" w:eastAsia="zh-CN"/>
        </w:rPr>
        <w:t>5</w:t>
      </w:r>
      <w:r w:rsidR="00347A75">
        <w:rPr>
          <w:rFonts w:hint="eastAsia"/>
          <w:lang w:val="en-US" w:eastAsia="zh-CN"/>
        </w:rPr>
        <w:t>所示为模拟示意图。右图为</w:t>
      </w:r>
      <w:r>
        <w:rPr>
          <w:rFonts w:hint="eastAsia"/>
          <w:lang w:val="en-US" w:eastAsia="zh-CN"/>
        </w:rPr>
        <w:t>使用</w:t>
      </w:r>
      <w:r w:rsidR="00347A75" w:rsidRPr="00347A75">
        <w:rPr>
          <w:rFonts w:hint="eastAsia"/>
          <w:lang w:val="en-US" w:eastAsia="zh-CN"/>
        </w:rPr>
        <w:t>外码</w:t>
      </w:r>
      <w:r w:rsidR="00347A75">
        <w:rPr>
          <w:rFonts w:hint="eastAsia"/>
          <w:lang w:val="en-US" w:eastAsia="zh-CN"/>
        </w:rPr>
        <w:t>1</w:t>
      </w:r>
      <w:r w:rsidR="00347A75">
        <w:rPr>
          <w:rFonts w:hint="eastAsia"/>
          <w:lang w:val="en-US" w:eastAsia="zh-CN"/>
        </w:rPr>
        <w:t>和内码完成纠错的传统数字</w:t>
      </w:r>
      <w:r w:rsidR="00347A75">
        <w:rPr>
          <w:rFonts w:hint="eastAsia"/>
          <w:lang w:val="en-US" w:eastAsia="zh-CN"/>
        </w:rPr>
        <w:t>BSS</w:t>
      </w:r>
      <w:r w:rsidR="00347A75">
        <w:rPr>
          <w:rFonts w:hint="eastAsia"/>
          <w:lang w:val="en-US" w:eastAsia="zh-CN"/>
        </w:rPr>
        <w:t>系统。左图为由大容量存储设备和相关纠错编码器和解码器（外码</w:t>
      </w:r>
      <w:r w:rsidR="00347A75">
        <w:rPr>
          <w:rFonts w:hint="eastAsia"/>
          <w:lang w:val="en-US" w:eastAsia="zh-CN"/>
        </w:rPr>
        <w:t>2</w:t>
      </w:r>
      <w:r w:rsidR="00347A75">
        <w:rPr>
          <w:rFonts w:hint="eastAsia"/>
          <w:lang w:val="en-US" w:eastAsia="zh-CN"/>
        </w:rPr>
        <w:t>）组成的附加长块长度数据块。</w:t>
      </w:r>
      <w:r>
        <w:rPr>
          <w:rFonts w:hint="eastAsia"/>
          <w:lang w:val="en-US" w:eastAsia="zh-CN"/>
        </w:rPr>
        <w:t>所采</w:t>
      </w:r>
      <w:r w:rsidR="00347A75">
        <w:rPr>
          <w:rFonts w:hint="eastAsia"/>
          <w:lang w:val="en-US" w:eastAsia="zh-CN"/>
        </w:rPr>
        <w:t>用</w:t>
      </w:r>
      <w:r>
        <w:rPr>
          <w:rFonts w:hint="eastAsia"/>
          <w:lang w:val="en-US" w:eastAsia="zh-CN"/>
        </w:rPr>
        <w:t>的</w:t>
      </w:r>
      <w:r w:rsidR="00347A75">
        <w:rPr>
          <w:rFonts w:hint="eastAsia"/>
          <w:lang w:val="en-US" w:eastAsia="zh-CN"/>
        </w:rPr>
        <w:t>模</w:t>
      </w:r>
      <w:r>
        <w:rPr>
          <w:rFonts w:hint="eastAsia"/>
          <w:lang w:val="en-US" w:eastAsia="zh-CN"/>
        </w:rPr>
        <w:t>拟</w:t>
      </w:r>
      <w:r w:rsidR="00347A75">
        <w:rPr>
          <w:rFonts w:hint="eastAsia"/>
          <w:lang w:val="en-US" w:eastAsia="zh-CN"/>
        </w:rPr>
        <w:t>参数如下：</w:t>
      </w:r>
    </w:p>
    <w:p w:rsidR="00E97405" w:rsidRDefault="00D075B9" w:rsidP="00E97405">
      <w:pPr>
        <w:pStyle w:val="enumlev1"/>
        <w:rPr>
          <w:lang w:val="en-US" w:eastAsia="zh-CN"/>
        </w:rPr>
      </w:pPr>
      <w:r>
        <w:rPr>
          <w:lang w:val="en-US" w:eastAsia="zh-CN"/>
        </w:rPr>
        <w:br w:type="page"/>
      </w:r>
      <w:r w:rsidR="00E97405">
        <w:rPr>
          <w:lang w:val="en-US" w:eastAsia="zh-CN"/>
        </w:rPr>
        <w:lastRenderedPageBreak/>
        <w:t>–</w:t>
      </w:r>
      <w:r w:rsidR="00E97405">
        <w:rPr>
          <w:lang w:val="en-US" w:eastAsia="zh-CN"/>
        </w:rPr>
        <w:tab/>
      </w:r>
      <w:r w:rsidR="00347A75">
        <w:rPr>
          <w:rFonts w:hint="eastAsia"/>
          <w:lang w:val="en-US" w:eastAsia="zh-CN"/>
        </w:rPr>
        <w:t>接收位置：东京（</w:t>
      </w:r>
      <w:r w:rsidR="00D80EEB">
        <w:rPr>
          <w:rFonts w:hint="eastAsia"/>
          <w:lang w:val="en-US" w:eastAsia="zh-CN"/>
        </w:rPr>
        <w:t>K</w:t>
      </w:r>
      <w:r w:rsidR="00D80EEB" w:rsidRPr="00D80EEB">
        <w:rPr>
          <w:rFonts w:hint="eastAsia"/>
          <w:lang w:val="en-US" w:eastAsia="zh-CN"/>
        </w:rPr>
        <w:t>气候带</w:t>
      </w:r>
      <w:r w:rsidR="00347A75">
        <w:rPr>
          <w:rFonts w:hint="eastAsia"/>
          <w:lang w:val="en-US" w:eastAsia="zh-CN"/>
        </w:rPr>
        <w:t>）</w:t>
      </w:r>
    </w:p>
    <w:p w:rsidR="00E97405" w:rsidRDefault="00E97405" w:rsidP="00E97405">
      <w:pPr>
        <w:pStyle w:val="enumlev1"/>
        <w:rPr>
          <w:lang w:val="en-US" w:eastAsia="zh-CN"/>
        </w:rPr>
      </w:pPr>
      <w:r>
        <w:rPr>
          <w:lang w:val="en-US" w:eastAsia="zh-CN"/>
        </w:rPr>
        <w:t>–</w:t>
      </w:r>
      <w:r>
        <w:rPr>
          <w:lang w:val="en-US" w:eastAsia="zh-CN"/>
        </w:rPr>
        <w:tab/>
      </w:r>
      <w:r w:rsidR="00D80EEB">
        <w:rPr>
          <w:rFonts w:hint="eastAsia"/>
          <w:lang w:val="en-US" w:eastAsia="zh-CN"/>
        </w:rPr>
        <w:t>所用雨致衰减数据：从</w:t>
      </w:r>
      <w:r w:rsidR="00D80EEB">
        <w:rPr>
          <w:rFonts w:hint="eastAsia"/>
          <w:lang w:val="en-US" w:eastAsia="zh-CN"/>
        </w:rPr>
        <w:t>2000</w:t>
      </w:r>
      <w:r w:rsidR="00D80EEB">
        <w:rPr>
          <w:rFonts w:hint="eastAsia"/>
          <w:lang w:val="en-US" w:eastAsia="zh-CN"/>
        </w:rPr>
        <w:t>年</w:t>
      </w:r>
      <w:r w:rsidR="00D80EEB">
        <w:rPr>
          <w:rFonts w:hint="eastAsia"/>
          <w:lang w:val="en-US" w:eastAsia="zh-CN"/>
        </w:rPr>
        <w:t>5</w:t>
      </w:r>
      <w:r w:rsidR="00D80EEB">
        <w:rPr>
          <w:rFonts w:hint="eastAsia"/>
          <w:lang w:val="en-US" w:eastAsia="zh-CN"/>
        </w:rPr>
        <w:t>月到</w:t>
      </w:r>
      <w:r w:rsidR="00D80EEB">
        <w:rPr>
          <w:rFonts w:hint="eastAsia"/>
          <w:lang w:val="en-US" w:eastAsia="zh-CN"/>
        </w:rPr>
        <w:t>2001</w:t>
      </w:r>
      <w:r w:rsidR="00D80EEB">
        <w:rPr>
          <w:rFonts w:hint="eastAsia"/>
          <w:lang w:val="en-US" w:eastAsia="zh-CN"/>
        </w:rPr>
        <w:t>年</w:t>
      </w:r>
      <w:r w:rsidR="00D80EEB">
        <w:rPr>
          <w:rFonts w:hint="eastAsia"/>
          <w:lang w:val="en-US" w:eastAsia="zh-CN"/>
        </w:rPr>
        <w:t>4</w:t>
      </w:r>
      <w:r w:rsidR="00D80EEB">
        <w:rPr>
          <w:rFonts w:hint="eastAsia"/>
          <w:lang w:val="en-US" w:eastAsia="zh-CN"/>
        </w:rPr>
        <w:t>月在</w:t>
      </w:r>
      <w:r w:rsidR="00D80EEB">
        <w:rPr>
          <w:lang w:val="en-US" w:eastAsia="zh-CN"/>
        </w:rPr>
        <w:t>12 GHz</w:t>
      </w:r>
      <w:r w:rsidR="00D80EEB">
        <w:rPr>
          <w:rFonts w:hint="eastAsia"/>
          <w:lang w:val="en-US" w:eastAsia="zh-CN"/>
        </w:rPr>
        <w:t>频段测</w:t>
      </w:r>
      <w:r w:rsidR="00E615E4">
        <w:rPr>
          <w:rFonts w:hint="eastAsia"/>
          <w:lang w:val="en-US" w:eastAsia="zh-CN"/>
        </w:rPr>
        <w:t>得</w:t>
      </w:r>
      <w:r w:rsidR="00D80EEB">
        <w:rPr>
          <w:rFonts w:hint="eastAsia"/>
          <w:lang w:val="en-US" w:eastAsia="zh-CN"/>
        </w:rPr>
        <w:t>并用</w:t>
      </w:r>
      <w:r w:rsidR="00D80EEB">
        <w:rPr>
          <w:lang w:val="en-US" w:eastAsia="zh-CN"/>
        </w:rPr>
        <w:t>ITU-R P.618</w:t>
      </w:r>
      <w:r w:rsidR="00D80EEB">
        <w:rPr>
          <w:rFonts w:hint="eastAsia"/>
          <w:lang w:val="en-US" w:eastAsia="zh-CN"/>
        </w:rPr>
        <w:t>建议书中的频率变标公式转化为</w:t>
      </w:r>
      <w:r w:rsidR="00D80EEB">
        <w:rPr>
          <w:lang w:val="en-US" w:eastAsia="zh-CN"/>
        </w:rPr>
        <w:t>21 GHz</w:t>
      </w:r>
      <w:r w:rsidR="00D80EEB">
        <w:rPr>
          <w:rFonts w:hint="eastAsia"/>
          <w:lang w:val="en-US" w:eastAsia="zh-CN"/>
        </w:rPr>
        <w:t>频段内的数据</w:t>
      </w:r>
    </w:p>
    <w:p w:rsidR="00E97405" w:rsidRPr="00E97405" w:rsidRDefault="00E97405" w:rsidP="00E97405">
      <w:pPr>
        <w:pStyle w:val="enumlev1"/>
        <w:rPr>
          <w:lang w:val="en-US" w:eastAsia="zh-CN"/>
        </w:rPr>
      </w:pPr>
      <w:r w:rsidRPr="00E97405">
        <w:rPr>
          <w:lang w:val="en-US" w:eastAsia="zh-CN"/>
        </w:rPr>
        <w:t>–</w:t>
      </w:r>
      <w:r w:rsidRPr="00E97405">
        <w:rPr>
          <w:lang w:val="en-US" w:eastAsia="zh-CN"/>
        </w:rPr>
        <w:tab/>
      </w:r>
      <w:r w:rsidR="00D80EEB">
        <w:rPr>
          <w:rFonts w:hint="eastAsia"/>
          <w:lang w:val="en-US" w:eastAsia="zh-CN"/>
        </w:rPr>
        <w:t>调制：</w:t>
      </w:r>
      <w:r w:rsidRPr="00E97405">
        <w:rPr>
          <w:lang w:val="en-US" w:eastAsia="zh-CN"/>
        </w:rPr>
        <w:t>TC8-PSK</w:t>
      </w:r>
    </w:p>
    <w:p w:rsidR="00E97405" w:rsidRPr="00B46E67" w:rsidRDefault="00E97405" w:rsidP="00E97405">
      <w:pPr>
        <w:pStyle w:val="enumlev1"/>
        <w:rPr>
          <w:lang w:val="fr-CH" w:eastAsia="zh-CN"/>
        </w:rPr>
      </w:pPr>
      <w:r w:rsidRPr="00B46E67">
        <w:rPr>
          <w:lang w:val="fr-CH" w:eastAsia="zh-CN"/>
        </w:rPr>
        <w:t>–</w:t>
      </w:r>
      <w:r w:rsidRPr="00B46E67">
        <w:rPr>
          <w:lang w:val="fr-CH" w:eastAsia="zh-CN"/>
        </w:rPr>
        <w:tab/>
      </w:r>
      <w:r w:rsidR="00D80EEB">
        <w:rPr>
          <w:rFonts w:hint="eastAsia"/>
          <w:lang w:val="fr-CH" w:eastAsia="zh-CN"/>
        </w:rPr>
        <w:t>卫星</w:t>
      </w:r>
      <w:r w:rsidRPr="00B46E67">
        <w:rPr>
          <w:lang w:val="fr-CH" w:eastAsia="zh-CN"/>
        </w:rPr>
        <w:t>pfd: –114.0 dB(W/(m</w:t>
      </w:r>
      <w:r w:rsidRPr="00B46E67">
        <w:rPr>
          <w:vertAlign w:val="superscript"/>
          <w:lang w:val="fr-CH" w:eastAsia="zh-CN"/>
        </w:rPr>
        <w:t>2</w:t>
      </w:r>
      <w:r w:rsidR="002545C3">
        <w:rPr>
          <w:lang w:val="fr-CH" w:eastAsia="zh-CN"/>
        </w:rPr>
        <w:t xml:space="preserve"> · MHz))</w:t>
      </w:r>
      <w:r w:rsidR="002545C3">
        <w:rPr>
          <w:rFonts w:hint="eastAsia"/>
          <w:lang w:val="fr-CH" w:eastAsia="zh-CN"/>
        </w:rPr>
        <w:t>。</w:t>
      </w:r>
    </w:p>
    <w:p w:rsidR="00D80EEB" w:rsidRPr="00AC23C0" w:rsidRDefault="00E615E4" w:rsidP="00CB2A8D">
      <w:pPr>
        <w:snapToGrid w:val="0"/>
        <w:ind w:firstLineChars="200" w:firstLine="480"/>
        <w:rPr>
          <w:lang w:val="fr-CH" w:eastAsia="zh-CN"/>
        </w:rPr>
      </w:pPr>
      <w:r>
        <w:rPr>
          <w:rFonts w:hint="eastAsia"/>
          <w:lang w:val="fr-CH" w:eastAsia="zh-CN"/>
        </w:rPr>
        <w:t>我们通过增加</w:t>
      </w:r>
      <w:r>
        <w:rPr>
          <w:lang w:val="en-US" w:eastAsia="zh-CN"/>
        </w:rPr>
        <w:t>有效全向辐射功率</w:t>
      </w:r>
      <w:r>
        <w:rPr>
          <w:rFonts w:hint="eastAsia"/>
          <w:lang w:val="en-US" w:eastAsia="zh-CN"/>
        </w:rPr>
        <w:t>评估了</w:t>
      </w:r>
      <w:r w:rsidR="00D80EEB">
        <w:rPr>
          <w:rFonts w:hint="eastAsia"/>
          <w:lang w:val="fr-CH" w:eastAsia="zh-CN"/>
        </w:rPr>
        <w:t>长块长数据交织</w:t>
      </w:r>
      <w:r>
        <w:rPr>
          <w:rFonts w:hint="eastAsia"/>
          <w:lang w:val="fr-CH" w:eastAsia="zh-CN"/>
        </w:rPr>
        <w:t>的表现</w:t>
      </w:r>
      <w:r w:rsidR="00D80EEB">
        <w:rPr>
          <w:rFonts w:hint="eastAsia"/>
          <w:lang w:val="en-US" w:eastAsia="zh-CN"/>
        </w:rPr>
        <w:t>。</w:t>
      </w:r>
      <w:r w:rsidR="00836178">
        <w:rPr>
          <w:rFonts w:hint="eastAsia"/>
          <w:lang w:val="en-US" w:eastAsia="zh-CN"/>
        </w:rPr>
        <w:t>它</w:t>
      </w:r>
      <w:r w:rsidR="00D80EEB">
        <w:rPr>
          <w:rFonts w:hint="eastAsia"/>
          <w:lang w:val="en-US" w:eastAsia="zh-CN"/>
        </w:rPr>
        <w:t>被定义</w:t>
      </w:r>
      <w:r w:rsidR="00836178">
        <w:rPr>
          <w:rFonts w:hint="eastAsia"/>
          <w:lang w:val="en-US" w:eastAsia="zh-CN"/>
        </w:rPr>
        <w:t>为：“</w:t>
      </w:r>
      <w:r w:rsidR="001E31D8">
        <w:rPr>
          <w:rFonts w:hint="eastAsia"/>
          <w:lang w:val="fr-CH" w:eastAsia="zh-CN"/>
        </w:rPr>
        <w:t>没有</w:t>
      </w:r>
      <w:r w:rsidR="00D80EEB">
        <w:rPr>
          <w:rFonts w:hint="eastAsia"/>
          <w:lang w:val="en-US" w:eastAsia="zh-CN"/>
        </w:rPr>
        <w:t>长块长数据交织</w:t>
      </w:r>
      <w:r w:rsidR="001E31D8">
        <w:rPr>
          <w:rFonts w:hint="eastAsia"/>
          <w:lang w:val="en-US" w:eastAsia="zh-CN"/>
        </w:rPr>
        <w:t>，但通过有长块长数据</w:t>
      </w:r>
      <w:bookmarkStart w:id="19" w:name="OLE_LINK70"/>
      <w:bookmarkStart w:id="20" w:name="OLE_LINK71"/>
      <w:r w:rsidR="001E31D8">
        <w:rPr>
          <w:rFonts w:hint="eastAsia"/>
          <w:lang w:val="en-US" w:eastAsia="zh-CN"/>
        </w:rPr>
        <w:t>交织</w:t>
      </w:r>
      <w:bookmarkEnd w:id="19"/>
      <w:bookmarkEnd w:id="20"/>
      <w:r w:rsidR="001E31D8">
        <w:rPr>
          <w:rFonts w:hint="eastAsia"/>
          <w:lang w:val="en-US" w:eastAsia="zh-CN"/>
        </w:rPr>
        <w:t>的模拟块而</w:t>
      </w:r>
      <w:r w:rsidR="00836178">
        <w:rPr>
          <w:rFonts w:hint="eastAsia"/>
          <w:lang w:val="en-US" w:eastAsia="zh-CN"/>
        </w:rPr>
        <w:t>获得了</w:t>
      </w:r>
      <w:r w:rsidR="001E31D8">
        <w:rPr>
          <w:rFonts w:hint="eastAsia"/>
          <w:lang w:val="en-US" w:eastAsia="zh-CN"/>
        </w:rPr>
        <w:t>同</w:t>
      </w:r>
      <w:r w:rsidR="00836178">
        <w:rPr>
          <w:rFonts w:hint="eastAsia"/>
          <w:lang w:val="en-US" w:eastAsia="zh-CN"/>
        </w:rPr>
        <w:t>样</w:t>
      </w:r>
      <w:r w:rsidR="001E31D8">
        <w:rPr>
          <w:rFonts w:hint="eastAsia"/>
          <w:lang w:val="en-US" w:eastAsia="zh-CN"/>
        </w:rPr>
        <w:t>业务可用性</w:t>
      </w:r>
      <w:r w:rsidR="00836178">
        <w:rPr>
          <w:rFonts w:hint="eastAsia"/>
          <w:lang w:val="en-US" w:eastAsia="zh-CN"/>
        </w:rPr>
        <w:t>的传统</w:t>
      </w:r>
      <w:r w:rsidR="00836178">
        <w:rPr>
          <w:rFonts w:hint="eastAsia"/>
          <w:lang w:val="en-US" w:eastAsia="zh-CN"/>
        </w:rPr>
        <w:t>BSS</w:t>
      </w:r>
      <w:r w:rsidR="00836178">
        <w:rPr>
          <w:rFonts w:hint="eastAsia"/>
          <w:lang w:val="en-US" w:eastAsia="zh-CN"/>
        </w:rPr>
        <w:t>系统的</w:t>
      </w:r>
      <w:r w:rsidR="00836178">
        <w:rPr>
          <w:lang w:val="fr-CH" w:eastAsia="zh-CN"/>
        </w:rPr>
        <w:t>有效全向辐射功率</w:t>
      </w:r>
      <w:r w:rsidR="00836178">
        <w:rPr>
          <w:rFonts w:hint="eastAsia"/>
          <w:lang w:val="en-US" w:eastAsia="zh-CN"/>
        </w:rPr>
        <w:t>”</w:t>
      </w:r>
      <w:r w:rsidR="001E31D8">
        <w:rPr>
          <w:rFonts w:hint="eastAsia"/>
          <w:lang w:val="en-US" w:eastAsia="zh-CN"/>
        </w:rPr>
        <w:t>。</w:t>
      </w:r>
    </w:p>
    <w:p w:rsidR="001E31D8" w:rsidRDefault="001E31D8" w:rsidP="00CB2A8D">
      <w:pPr>
        <w:snapToGrid w:val="0"/>
        <w:ind w:firstLineChars="200" w:firstLine="480"/>
        <w:rPr>
          <w:lang w:val="en-US" w:eastAsia="zh-CN"/>
        </w:rPr>
      </w:pPr>
      <w:r>
        <w:rPr>
          <w:rFonts w:hint="eastAsia"/>
          <w:lang w:val="fr-CH" w:eastAsia="zh-CN"/>
        </w:rPr>
        <w:t>图</w:t>
      </w:r>
      <w:r>
        <w:rPr>
          <w:rFonts w:hint="eastAsia"/>
          <w:lang w:val="fr-CH" w:eastAsia="zh-CN"/>
        </w:rPr>
        <w:t>6</w:t>
      </w:r>
      <w:r>
        <w:rPr>
          <w:rFonts w:hint="eastAsia"/>
          <w:lang w:val="fr-CH" w:eastAsia="zh-CN"/>
        </w:rPr>
        <w:t>所示为作为交织期</w:t>
      </w:r>
      <w:r w:rsidR="00836178">
        <w:rPr>
          <w:rFonts w:hint="eastAsia"/>
          <w:lang w:val="fr-CH" w:eastAsia="zh-CN"/>
        </w:rPr>
        <w:t>函数</w:t>
      </w:r>
      <w:r>
        <w:rPr>
          <w:rFonts w:hint="eastAsia"/>
          <w:lang w:val="fr-CH" w:eastAsia="zh-CN"/>
        </w:rPr>
        <w:t>的</w:t>
      </w:r>
      <w:r>
        <w:rPr>
          <w:lang w:val="en-US" w:eastAsia="zh-CN"/>
        </w:rPr>
        <w:t>有效全向辐射功率</w:t>
      </w:r>
      <w:r>
        <w:rPr>
          <w:rFonts w:hint="eastAsia"/>
          <w:lang w:val="en-US" w:eastAsia="zh-CN"/>
        </w:rPr>
        <w:t>增</w:t>
      </w:r>
      <w:r w:rsidR="00836178">
        <w:rPr>
          <w:rFonts w:hint="eastAsia"/>
          <w:lang w:val="en-US" w:eastAsia="zh-CN"/>
        </w:rPr>
        <w:t>大</w:t>
      </w:r>
      <w:r>
        <w:rPr>
          <w:rFonts w:hint="eastAsia"/>
          <w:lang w:val="en-US" w:eastAsia="zh-CN"/>
        </w:rPr>
        <w:t>情况。其中外码</w:t>
      </w:r>
      <w:r>
        <w:rPr>
          <w:rFonts w:hint="eastAsia"/>
          <w:lang w:val="en-US" w:eastAsia="zh-CN"/>
        </w:rPr>
        <w:t>2</w:t>
      </w:r>
      <w:r>
        <w:rPr>
          <w:rFonts w:hint="eastAsia"/>
          <w:lang w:val="en-US" w:eastAsia="zh-CN"/>
        </w:rPr>
        <w:t>的纠错能力被设置为</w:t>
      </w:r>
      <w:r w:rsidRPr="00AC23C0">
        <w:rPr>
          <w:lang w:val="fr-CH" w:eastAsia="zh-CN"/>
        </w:rPr>
        <w:t>20%</w:t>
      </w:r>
      <w:r>
        <w:rPr>
          <w:rFonts w:hint="eastAsia"/>
          <w:lang w:val="fr-CH" w:eastAsia="zh-CN"/>
        </w:rPr>
        <w:t>或</w:t>
      </w:r>
      <w:r w:rsidRPr="00AC23C0">
        <w:rPr>
          <w:lang w:val="fr-CH" w:eastAsia="zh-CN"/>
        </w:rPr>
        <w:t>40%</w:t>
      </w:r>
      <w:r>
        <w:rPr>
          <w:rFonts w:hint="eastAsia"/>
          <w:lang w:val="fr-CH" w:eastAsia="zh-CN"/>
        </w:rPr>
        <w:t>。</w:t>
      </w:r>
      <w:r>
        <w:rPr>
          <w:lang w:val="fr-CH" w:eastAsia="zh-CN"/>
        </w:rPr>
        <w:t>有效全向辐射功率</w:t>
      </w:r>
      <w:r>
        <w:rPr>
          <w:rFonts w:hint="eastAsia"/>
          <w:lang w:val="fr-CH" w:eastAsia="zh-CN"/>
        </w:rPr>
        <w:t>随交织期</w:t>
      </w:r>
      <w:r w:rsidR="00836178">
        <w:rPr>
          <w:rFonts w:hint="eastAsia"/>
          <w:lang w:val="fr-CH" w:eastAsia="zh-CN"/>
        </w:rPr>
        <w:t>延长</w:t>
      </w:r>
      <w:r>
        <w:rPr>
          <w:rFonts w:hint="eastAsia"/>
          <w:lang w:val="fr-CH" w:eastAsia="zh-CN"/>
        </w:rPr>
        <w:t>而增</w:t>
      </w:r>
      <w:r w:rsidR="00836178">
        <w:rPr>
          <w:rFonts w:hint="eastAsia"/>
          <w:lang w:val="fr-CH" w:eastAsia="zh-CN"/>
        </w:rPr>
        <w:t>大</w:t>
      </w:r>
      <w:r>
        <w:rPr>
          <w:rFonts w:hint="eastAsia"/>
          <w:lang w:val="fr-CH" w:eastAsia="zh-CN"/>
        </w:rPr>
        <w:t>，</w:t>
      </w:r>
      <w:r w:rsidR="00836178">
        <w:rPr>
          <w:rFonts w:hint="eastAsia"/>
          <w:lang w:val="fr-CH" w:eastAsia="zh-CN"/>
        </w:rPr>
        <w:t>同时会</w:t>
      </w:r>
      <w:r w:rsidR="00AC79D0">
        <w:rPr>
          <w:rFonts w:hint="eastAsia"/>
          <w:lang w:val="fr-CH" w:eastAsia="zh-CN"/>
        </w:rPr>
        <w:t>增加</w:t>
      </w:r>
      <w:r w:rsidR="00AC79D0" w:rsidRPr="00AC79D0">
        <w:rPr>
          <w:rFonts w:hint="eastAsia"/>
          <w:lang w:val="fr-CH" w:eastAsia="zh-CN"/>
        </w:rPr>
        <w:t>存储容量</w:t>
      </w:r>
      <w:r w:rsidR="00AC79D0">
        <w:rPr>
          <w:rFonts w:hint="eastAsia"/>
          <w:lang w:val="fr-CH" w:eastAsia="zh-CN"/>
        </w:rPr>
        <w:t>和</w:t>
      </w:r>
      <w:r w:rsidR="00AC79D0" w:rsidRPr="00AC79D0">
        <w:rPr>
          <w:rFonts w:hint="eastAsia"/>
          <w:lang w:val="fr-CH" w:eastAsia="zh-CN"/>
        </w:rPr>
        <w:t>传输延迟</w:t>
      </w:r>
      <w:r w:rsidR="00AC79D0">
        <w:rPr>
          <w:rFonts w:hint="eastAsia"/>
          <w:lang w:val="fr-CH" w:eastAsia="zh-CN"/>
        </w:rPr>
        <w:t>。外码</w:t>
      </w:r>
      <w:r w:rsidR="00AC79D0">
        <w:rPr>
          <w:rFonts w:hint="eastAsia"/>
          <w:lang w:val="fr-CH" w:eastAsia="zh-CN"/>
        </w:rPr>
        <w:t>2</w:t>
      </w:r>
      <w:r w:rsidR="00AC79D0">
        <w:rPr>
          <w:rFonts w:hint="eastAsia"/>
          <w:lang w:val="fr-CH" w:eastAsia="zh-CN"/>
        </w:rPr>
        <w:t>的纠错能力越强，</w:t>
      </w:r>
      <w:r w:rsidR="00AC79D0">
        <w:rPr>
          <w:lang w:val="en-US" w:eastAsia="zh-CN"/>
        </w:rPr>
        <w:t>有效全向辐射功率</w:t>
      </w:r>
      <w:r w:rsidR="00AC79D0">
        <w:rPr>
          <w:rFonts w:hint="eastAsia"/>
          <w:lang w:val="en-US" w:eastAsia="zh-CN"/>
        </w:rPr>
        <w:t>随</w:t>
      </w:r>
      <w:r w:rsidR="00AC79D0" w:rsidRPr="00AC79D0">
        <w:rPr>
          <w:rFonts w:hint="eastAsia"/>
          <w:lang w:val="en-US" w:eastAsia="zh-CN"/>
        </w:rPr>
        <w:t>牺牲</w:t>
      </w:r>
      <w:r w:rsidR="00AC79D0">
        <w:rPr>
          <w:rFonts w:hint="eastAsia"/>
          <w:lang w:val="en-US" w:eastAsia="zh-CN"/>
        </w:rPr>
        <w:t>的传输信息速率</w:t>
      </w:r>
      <w:r w:rsidR="00836178">
        <w:rPr>
          <w:rFonts w:hint="eastAsia"/>
          <w:lang w:val="en-US" w:eastAsia="zh-CN"/>
        </w:rPr>
        <w:t>增加而</w:t>
      </w:r>
      <w:r w:rsidR="00AC79D0">
        <w:rPr>
          <w:rFonts w:hint="eastAsia"/>
          <w:lang w:val="en-US" w:eastAsia="zh-CN"/>
        </w:rPr>
        <w:t>增</w:t>
      </w:r>
      <w:r w:rsidR="00836178">
        <w:rPr>
          <w:rFonts w:hint="eastAsia"/>
          <w:lang w:val="en-US" w:eastAsia="zh-CN"/>
        </w:rPr>
        <w:t>大</w:t>
      </w:r>
      <w:r w:rsidR="00AC79D0">
        <w:rPr>
          <w:rFonts w:hint="eastAsia"/>
          <w:lang w:val="en-US" w:eastAsia="zh-CN"/>
        </w:rPr>
        <w:t>得越多。例如，取</w:t>
      </w:r>
      <w:r w:rsidR="00AC79D0">
        <w:rPr>
          <w:rFonts w:hint="eastAsia"/>
          <w:lang w:val="en-US" w:eastAsia="zh-CN"/>
        </w:rPr>
        <w:t>20%</w:t>
      </w:r>
      <w:r w:rsidR="00AC79D0">
        <w:rPr>
          <w:rFonts w:hint="eastAsia"/>
          <w:lang w:val="en-US" w:eastAsia="zh-CN"/>
        </w:rPr>
        <w:t>的纠错能力，将交织期从一个小时增加到</w:t>
      </w:r>
      <w:r w:rsidR="00AC79D0" w:rsidRPr="00AC23C0">
        <w:rPr>
          <w:lang w:val="fr-CH" w:eastAsia="zh-CN"/>
        </w:rPr>
        <w:t>12</w:t>
      </w:r>
      <w:r w:rsidR="00AC79D0">
        <w:rPr>
          <w:rFonts w:hint="eastAsia"/>
          <w:lang w:val="fr-CH" w:eastAsia="zh-CN"/>
        </w:rPr>
        <w:t>或</w:t>
      </w:r>
      <w:r w:rsidR="00AC79D0" w:rsidRPr="00AC23C0">
        <w:rPr>
          <w:lang w:val="fr-CH" w:eastAsia="zh-CN"/>
        </w:rPr>
        <w:t>24</w:t>
      </w:r>
      <w:r w:rsidR="00AC79D0">
        <w:rPr>
          <w:rFonts w:hint="eastAsia"/>
          <w:lang w:val="fr-CH" w:eastAsia="zh-CN"/>
        </w:rPr>
        <w:t>小时分别相当于增加</w:t>
      </w:r>
      <w:r w:rsidR="00AC79D0" w:rsidRPr="00AC23C0">
        <w:rPr>
          <w:lang w:val="fr-CH" w:eastAsia="zh-CN"/>
        </w:rPr>
        <w:t>2.4</w:t>
      </w:r>
      <w:r w:rsidR="00AC79D0">
        <w:rPr>
          <w:rFonts w:hint="eastAsia"/>
          <w:lang w:val="fr-CH" w:eastAsia="zh-CN"/>
        </w:rPr>
        <w:t>或</w:t>
      </w:r>
      <w:r w:rsidR="00AC79D0" w:rsidRPr="00AC23C0">
        <w:rPr>
          <w:lang w:val="fr-CH" w:eastAsia="zh-CN"/>
        </w:rPr>
        <w:t>6.2 dB</w:t>
      </w:r>
      <w:r w:rsidR="00AC79D0">
        <w:rPr>
          <w:rFonts w:hint="eastAsia"/>
          <w:lang w:val="fr-CH" w:eastAsia="zh-CN"/>
        </w:rPr>
        <w:t>的</w:t>
      </w:r>
      <w:r w:rsidR="00AC79D0">
        <w:rPr>
          <w:lang w:val="en-US" w:eastAsia="zh-CN"/>
        </w:rPr>
        <w:t>有效全向辐射功率</w:t>
      </w:r>
      <w:r w:rsidR="00AC79D0">
        <w:rPr>
          <w:rFonts w:hint="eastAsia"/>
          <w:lang w:val="en-US" w:eastAsia="zh-CN"/>
        </w:rPr>
        <w:t>。</w:t>
      </w:r>
    </w:p>
    <w:p w:rsidR="00D075B9" w:rsidRPr="00AC23C0" w:rsidRDefault="00D075B9" w:rsidP="00CB2A8D">
      <w:pPr>
        <w:snapToGrid w:val="0"/>
        <w:ind w:firstLineChars="200" w:firstLine="480"/>
        <w:rPr>
          <w:lang w:val="fr-CH" w:eastAsia="zh-CN"/>
        </w:rPr>
      </w:pPr>
    </w:p>
    <w:p w:rsidR="009E0FFB" w:rsidRDefault="001B7CD2" w:rsidP="009E0FFB">
      <w:pPr>
        <w:pStyle w:val="FigureNo"/>
        <w:rPr>
          <w:noProof/>
          <w:lang w:val="en-US" w:eastAsia="zh-CN"/>
        </w:rPr>
      </w:pPr>
      <w:r>
        <w:rPr>
          <w:noProof/>
          <w:lang w:val="en-US" w:eastAsia="zh-CN"/>
        </w:rPr>
      </w:r>
      <w:r>
        <w:rPr>
          <w:noProof/>
          <w:lang w:val="en-US" w:eastAsia="zh-CN"/>
        </w:rPr>
        <w:pict>
          <v:group id="_x0000_s4143" editas="canvas" style="width:413.35pt;height:198.15pt;mso-position-horizontal-relative:char;mso-position-vertical-relative:line" coordsize="8267,3963">
            <o:lock v:ext="edit" aspectratio="t"/>
            <v:shape id="_x0000_s4144" type="#_x0000_t75" style="position:absolute;width:8267;height:3963" o:preferrelative="f">
              <v:fill o:detectmouseclick="t"/>
              <v:path o:extrusionok="t" o:connecttype="none"/>
              <o:lock v:ext="edit" text="t"/>
            </v:shape>
            <v:rect id="_x0000_s4147" style="position:absolute;left:7422;top:3675;width:697;height:161;mso-wrap-style:none" o:regroupid="1" filled="f" stroked="f">
              <v:textbox style="mso-rotate-with-shape:t;mso-fit-shape-to-text:t" inset="0,0,0,0">
                <w:txbxContent>
                  <w:p w:rsidR="008C7C23" w:rsidRDefault="008C7C23" w:rsidP="00BF0EC5">
                    <w:pPr>
                      <w:spacing w:before="0"/>
                      <w:rPr>
                        <w:lang w:eastAsia="zh-CN"/>
                      </w:rPr>
                    </w:pPr>
                    <w:r>
                      <w:rPr>
                        <w:rFonts w:hint="eastAsia"/>
                        <w:color w:val="000000"/>
                        <w:sz w:val="14"/>
                        <w:szCs w:val="14"/>
                        <w:lang w:eastAsia="zh-CN"/>
                      </w:rPr>
                      <w:t>BO.</w:t>
                    </w:r>
                    <w:r>
                      <w:rPr>
                        <w:color w:val="000000"/>
                        <w:sz w:val="14"/>
                        <w:szCs w:val="14"/>
                      </w:rPr>
                      <w:t>1659-0</w:t>
                    </w:r>
                    <w:r>
                      <w:rPr>
                        <w:rFonts w:hint="eastAsia"/>
                        <w:color w:val="000000"/>
                        <w:sz w:val="14"/>
                        <w:szCs w:val="14"/>
                        <w:lang w:eastAsia="zh-CN"/>
                      </w:rPr>
                      <w:t>5</w:t>
                    </w:r>
                  </w:p>
                </w:txbxContent>
              </v:textbox>
            </v:rect>
            <v:rect id="_x0000_s4148" style="position:absolute;left:640;top:754;width:19;height:77" o:regroupid="1" fillcolor="black" stroked="f"/>
            <v:rect id="_x0000_s4149" style="position:absolute;left:640;top:869;width:19;height:77" o:regroupid="1" fillcolor="black" stroked="f"/>
            <v:rect id="_x0000_s4150" style="position:absolute;left:640;top:985;width:19;height:76" o:regroupid="1" fillcolor="black" stroked="f"/>
            <v:rect id="_x0000_s4151" style="position:absolute;left:640;top:1100;width:19;height:77" o:regroupid="1" fillcolor="black" stroked="f"/>
            <v:rect id="_x0000_s4152" style="position:absolute;left:640;top:1215;width:19;height:77" o:regroupid="1" fillcolor="black" stroked="f"/>
            <v:rect id="_x0000_s4153" style="position:absolute;left:640;top:1330;width:19;height:77" o:regroupid="1" fillcolor="black" stroked="f"/>
            <v:rect id="_x0000_s4154" style="position:absolute;left:640;top:1445;width:19;height:77" o:regroupid="1" fillcolor="black" stroked="f"/>
            <v:rect id="_x0000_s4155" style="position:absolute;left:640;top:1561;width:19;height:76" o:regroupid="1" fillcolor="black" stroked="f"/>
            <v:rect id="_x0000_s4156" style="position:absolute;left:640;top:1676;width:19;height:77" o:regroupid="1" fillcolor="black" stroked="f"/>
            <v:rect id="_x0000_s4157" style="position:absolute;left:640;top:1791;width:19;height:77" o:regroupid="1" fillcolor="black" stroked="f"/>
            <v:rect id="_x0000_s4158" style="position:absolute;left:640;top:1906;width:19;height:77" o:regroupid="1" fillcolor="black" stroked="f"/>
            <v:rect id="_x0000_s4159" style="position:absolute;left:640;top:2022;width:19;height:76" o:regroupid="1" fillcolor="black" stroked="f"/>
            <v:rect id="_x0000_s4160" style="position:absolute;left:640;top:2137;width:19;height:77" o:regroupid="1" fillcolor="black" stroked="f"/>
            <v:rect id="_x0000_s4161" style="position:absolute;left:640;top:2252;width:19;height:77" o:regroupid="1" fillcolor="black" stroked="f"/>
            <v:rect id="_x0000_s4162" style="position:absolute;left:640;top:2367;width:19;height:77" o:regroupid="1" fillcolor="black" stroked="f"/>
            <v:rect id="_x0000_s4163" style="position:absolute;left:640;top:2482;width:19;height:77" o:regroupid="1" fillcolor="black" stroked="f"/>
            <v:rect id="_x0000_s4164" style="position:absolute;left:640;top:2598;width:19;height:76" o:regroupid="1" fillcolor="black" stroked="f"/>
            <v:rect id="_x0000_s4165" style="position:absolute;left:640;top:2713;width:19;height:77" o:regroupid="1" fillcolor="black" stroked="f"/>
            <v:rect id="_x0000_s4166" style="position:absolute;left:640;top:2828;width:19;height:77" o:regroupid="1" fillcolor="black" stroked="f"/>
            <v:rect id="_x0000_s4167" style="position:absolute;left:640;top:2943;width:19;height:77" o:regroupid="1" fillcolor="black" stroked="f"/>
            <v:rect id="_x0000_s4168" style="position:absolute;left:640;top:3058;width:19;height:77" o:regroupid="1" fillcolor="black" stroked="f"/>
            <v:rect id="_x0000_s4169" style="position:absolute;left:640;top:3174;width:19;height:77" o:regroupid="1" fillcolor="black" stroked="f"/>
            <v:rect id="_x0000_s4170" style="position:absolute;left:659;top:3270;width:77;height:19" o:regroupid="1" fillcolor="black" stroked="f"/>
            <v:rect id="_x0000_s4171" style="position:absolute;left:774;top:3270;width:77;height:19" o:regroupid="1" fillcolor="black" stroked="f"/>
            <v:rect id="_x0000_s4172" style="position:absolute;left:889;top:3270;width:77;height:19" o:regroupid="1" fillcolor="black" stroked="f"/>
            <v:rect id="_x0000_s4173" style="position:absolute;left:1005;top:3270;width:77;height:19" o:regroupid="1" fillcolor="black" stroked="f"/>
            <v:rect id="_x0000_s4174" style="position:absolute;left:1120;top:3270;width:77;height:19" o:regroupid="1" fillcolor="black" stroked="f"/>
            <v:rect id="_x0000_s4175" style="position:absolute;left:1235;top:3270;width:77;height:19" o:regroupid="1" fillcolor="black" stroked="f"/>
            <v:rect id="_x0000_s4176" style="position:absolute;left:1351;top:3270;width:76;height:19" o:regroupid="1" fillcolor="black" stroked="f"/>
            <v:rect id="_x0000_s4177" style="position:absolute;left:1466;top:3270;width:77;height:19" o:regroupid="1" fillcolor="black" stroked="f"/>
            <v:rect id="_x0000_s4178" style="position:absolute;left:1581;top:3270;width:77;height:19" o:regroupid="1" fillcolor="black" stroked="f"/>
            <v:rect id="_x0000_s4179" style="position:absolute;left:1696;top:3270;width:77;height:19" o:regroupid="1" fillcolor="black" stroked="f"/>
            <v:rect id="_x0000_s4180" style="position:absolute;left:1812;top:3270;width:77;height:19" o:regroupid="1" fillcolor="black" stroked="f"/>
            <v:rect id="_x0000_s4181" style="position:absolute;left:1927;top:3270;width:77;height:19" o:regroupid="1" fillcolor="black" stroked="f"/>
            <v:rect id="_x0000_s4182" style="position:absolute;left:2042;top:3270;width:77;height:19" o:regroupid="1" fillcolor="black" stroked="f"/>
            <v:rect id="_x0000_s4183" style="position:absolute;left:2158;top:3270;width:76;height:19" o:regroupid="1" fillcolor="black" stroked="f"/>
            <v:rect id="_x0000_s4184" style="position:absolute;left:2273;top:3270;width:77;height:19" o:regroupid="1" fillcolor="black" stroked="f"/>
            <v:rect id="_x0000_s4185" style="position:absolute;left:2388;top:3270;width:77;height:19" o:regroupid="1" fillcolor="black" stroked="f"/>
            <v:rect id="_x0000_s4186" style="position:absolute;left:2503;top:3270;width:77;height:19" o:regroupid="1" fillcolor="black" stroked="f"/>
            <v:rect id="_x0000_s4187" style="position:absolute;left:2619;top:3270;width:77;height:19" o:regroupid="1" fillcolor="black" stroked="f"/>
            <v:rect id="_x0000_s4188" style="position:absolute;left:2734;top:3270;width:77;height:19" o:regroupid="1" fillcolor="black" stroked="f"/>
            <v:shape id="_x0000_s4189" style="position:absolute;left:2849;top:3270;width:77;height:19" coordsize="77,19" o:regroupid="1" path="m,19l72,14,77,,58,r,9l68,,,,,19xe" fillcolor="black" stroked="f">
              <v:path arrowok="t"/>
            </v:shape>
            <v:rect id="_x0000_s4190" style="position:absolute;left:2907;top:3154;width:19;height:77" o:regroupid="1" fillcolor="black" stroked="f"/>
            <v:rect id="_x0000_s4191" style="position:absolute;left:2907;top:3039;width:19;height:77" o:regroupid="1" fillcolor="black" stroked="f"/>
            <v:rect id="_x0000_s4192" style="position:absolute;left:2907;top:2924;width:19;height:77" o:regroupid="1" fillcolor="black" stroked="f"/>
            <v:rect id="_x0000_s4193" style="position:absolute;left:2907;top:2809;width:19;height:77" o:regroupid="1" fillcolor="black" stroked="f"/>
            <v:rect id="_x0000_s4194" style="position:absolute;left:2907;top:2694;width:19;height:76" o:regroupid="1" fillcolor="black" stroked="f"/>
            <v:rect id="_x0000_s4195" style="position:absolute;left:2907;top:2578;width:19;height:77" o:regroupid="1" fillcolor="black" stroked="f"/>
            <v:rect id="_x0000_s4196" style="position:absolute;left:2907;top:2463;width:19;height:77" o:regroupid="1" fillcolor="black" stroked="f"/>
            <v:rect id="_x0000_s4197" style="position:absolute;left:2907;top:2348;width:19;height:77" o:regroupid="1" fillcolor="black" stroked="f"/>
            <v:rect id="_x0000_s4198" style="position:absolute;left:2907;top:2233;width:19;height:77" o:regroupid="1" fillcolor="black" stroked="f"/>
            <v:rect id="_x0000_s4199" style="position:absolute;left:2907;top:2118;width:19;height:76" o:regroupid="1" fillcolor="black" stroked="f"/>
            <v:rect id="_x0000_s4200" style="position:absolute;left:2907;top:2002;width:19;height:77" o:regroupid="1" fillcolor="black" stroked="f"/>
            <v:rect id="_x0000_s4201" style="position:absolute;left:2907;top:1887;width:19;height:77" o:regroupid="1" fillcolor="black" stroked="f"/>
            <v:rect id="_x0000_s4202" style="position:absolute;left:2907;top:1772;width:19;height:77" o:regroupid="1" fillcolor="black" stroked="f"/>
            <v:rect id="_x0000_s4203" style="position:absolute;left:2907;top:1657;width:19;height:76" o:regroupid="1" fillcolor="black" stroked="f"/>
            <v:rect id="_x0000_s4204" style="position:absolute;left:2907;top:1541;width:19;height:77" o:regroupid="1" fillcolor="black" stroked="f"/>
            <v:rect id="_x0000_s4205" style="position:absolute;left:2907;top:1426;width:19;height:77" o:regroupid="1" fillcolor="black" stroked="f"/>
            <v:rect id="_x0000_s4206" style="position:absolute;left:2907;top:1311;width:19;height:77" o:regroupid="1" fillcolor="black" stroked="f"/>
            <v:rect id="_x0000_s4207" style="position:absolute;left:2907;top:1196;width:19;height:77" o:regroupid="1" fillcolor="black" stroked="f"/>
            <v:rect id="_x0000_s4208" style="position:absolute;left:2907;top:1081;width:19;height:76" o:regroupid="1" fillcolor="black" stroked="f"/>
            <v:rect id="_x0000_s4209" style="position:absolute;left:2907;top:965;width:19;height:77" o:regroupid="1" fillcolor="black" stroked="f"/>
            <v:rect id="_x0000_s4210" style="position:absolute;left:2907;top:850;width:19;height:77" o:regroupid="1" fillcolor="black" stroked="f"/>
            <v:shape id="_x0000_s4211" style="position:absolute;left:2897;top:745;width:29;height:67" coordsize="29,67" o:regroupid="1" path="m29,67l24,4,,,,19r20,l10,9r,58l29,67xe" fillcolor="black" stroked="f">
              <v:path arrowok="t"/>
            </v:shape>
            <v:rect id="_x0000_s4212" style="position:absolute;left:2782;top:745;width:77;height:19" o:regroupid="1" fillcolor="black" stroked="f"/>
            <v:rect id="_x0000_s4213" style="position:absolute;left:2667;top:745;width:77;height:19" o:regroupid="1" fillcolor="black" stroked="f"/>
            <v:rect id="_x0000_s4214" style="position:absolute;left:2551;top:745;width:77;height:19" o:regroupid="1" fillcolor="black" stroked="f"/>
            <v:rect id="_x0000_s4215" style="position:absolute;left:2436;top:745;width:77;height:19" o:regroupid="1" fillcolor="black" stroked="f"/>
            <v:rect id="_x0000_s4216" style="position:absolute;left:2321;top:745;width:77;height:19" o:regroupid="1" fillcolor="black" stroked="f"/>
            <v:rect id="_x0000_s4217" style="position:absolute;left:2206;top:745;width:76;height:19" o:regroupid="1" fillcolor="black" stroked="f"/>
            <v:rect id="_x0000_s4218" style="position:absolute;left:2090;top:745;width:77;height:19" o:regroupid="1" fillcolor="black" stroked="f"/>
            <v:rect id="_x0000_s4219" style="position:absolute;left:1975;top:745;width:77;height:19" o:regroupid="1" fillcolor="black" stroked="f"/>
            <v:rect id="_x0000_s4220" style="position:absolute;left:1860;top:745;width:77;height:19" o:regroupid="1" fillcolor="black" stroked="f"/>
            <v:rect id="_x0000_s4221" style="position:absolute;left:1744;top:745;width:77;height:19" o:regroupid="1" fillcolor="black" stroked="f"/>
            <v:rect id="_x0000_s4222" style="position:absolute;left:1629;top:745;width:77;height:19" o:regroupid="1" fillcolor="black" stroked="f"/>
            <v:rect id="_x0000_s4223" style="position:absolute;left:1514;top:745;width:77;height:19" o:regroupid="1" fillcolor="black" stroked="f"/>
            <v:rect id="_x0000_s4224" style="position:absolute;left:1399;top:745;width:76;height:19" o:regroupid="1" fillcolor="black" stroked="f"/>
            <v:rect id="_x0000_s4225" style="position:absolute;left:1283;top:745;width:77;height:19" o:regroupid="1" fillcolor="black" stroked="f"/>
            <v:rect id="_x0000_s4226" style="position:absolute;left:1168;top:745;width:77;height:19" o:regroupid="1" fillcolor="black" stroked="f"/>
            <v:rect id="_x0000_s4227" style="position:absolute;left:1053;top:745;width:77;height:19" o:regroupid="1" fillcolor="black" stroked="f"/>
            <v:rect id="_x0000_s4228" style="position:absolute;left:937;top:745;width:77;height:19" o:regroupid="1" fillcolor="black" stroked="f"/>
            <v:rect id="_x0000_s4229" style="position:absolute;left:822;top:745;width:77;height:19" o:regroupid="1" fillcolor="black" stroked="f"/>
            <v:rect id="_x0000_s4230" style="position:absolute;left:707;top:745;width:77;height:19" o:regroupid="1" fillcolor="black" stroked="f"/>
            <v:rect id="_x0000_s4231" style="position:absolute;left:649;top:745;width:19;height:19" o:regroupid="1" fillcolor="black" stroked="f"/>
            <v:rect id="_x0000_s4232" style="position:absolute;left:3022;top:754;width:19;height:77" o:regroupid="1" fillcolor="black" stroked="f"/>
            <v:rect id="_x0000_s4233" style="position:absolute;left:3022;top:869;width:19;height:77" o:regroupid="1" fillcolor="black" stroked="f"/>
            <v:rect id="_x0000_s4234" style="position:absolute;left:3022;top:985;width:19;height:76" o:regroupid="1" fillcolor="black" stroked="f"/>
            <v:rect id="_x0000_s4235" style="position:absolute;left:3022;top:1100;width:19;height:77" o:regroupid="1" fillcolor="black" stroked="f"/>
            <v:rect id="_x0000_s4236" style="position:absolute;left:3022;top:1215;width:19;height:77" o:regroupid="1" fillcolor="black" stroked="f"/>
            <v:rect id="_x0000_s4237" style="position:absolute;left:3022;top:1330;width:19;height:77" o:regroupid="1" fillcolor="black" stroked="f"/>
            <v:rect id="_x0000_s4238" style="position:absolute;left:3022;top:1445;width:19;height:77" o:regroupid="1" fillcolor="black" stroked="f"/>
            <v:rect id="_x0000_s4239" style="position:absolute;left:3022;top:1561;width:19;height:76" o:regroupid="1" fillcolor="black" stroked="f"/>
            <v:rect id="_x0000_s4240" style="position:absolute;left:3022;top:1676;width:19;height:77" o:regroupid="1" fillcolor="black" stroked="f"/>
            <v:rect id="_x0000_s4241" style="position:absolute;left:3022;top:1791;width:19;height:77" o:regroupid="1" fillcolor="black" stroked="f"/>
            <v:rect id="_x0000_s4242" style="position:absolute;left:3022;top:1906;width:19;height:77" o:regroupid="1" fillcolor="black" stroked="f"/>
            <v:rect id="_x0000_s4243" style="position:absolute;left:3022;top:2022;width:19;height:76" o:regroupid="1" fillcolor="black" stroked="f"/>
            <v:rect id="_x0000_s4244" style="position:absolute;left:3022;top:2137;width:19;height:77" o:regroupid="1" fillcolor="black" stroked="f"/>
            <v:rect id="_x0000_s4245" style="position:absolute;left:3022;top:2252;width:19;height:77" o:regroupid="1" fillcolor="black" stroked="f"/>
            <v:rect id="_x0000_s4246" style="position:absolute;left:3022;top:2367;width:19;height:77" o:regroupid="1" fillcolor="black" stroked="f"/>
            <v:rect id="_x0000_s4247" style="position:absolute;left:3022;top:2482;width:19;height:77" o:regroupid="1" fillcolor="black" stroked="f"/>
            <v:rect id="_x0000_s4248" style="position:absolute;left:3022;top:2598;width:19;height:76" o:regroupid="1" fillcolor="black" stroked="f"/>
            <v:rect id="_x0000_s4249" style="position:absolute;left:3022;top:2713;width:19;height:77" o:regroupid="1" fillcolor="black" stroked="f"/>
            <v:rect id="_x0000_s4250" style="position:absolute;left:3022;top:2828;width:19;height:77" o:regroupid="1" fillcolor="black" stroked="f"/>
            <v:rect id="_x0000_s4251" style="position:absolute;left:3022;top:2943;width:19;height:77" o:regroupid="1" fillcolor="black" stroked="f"/>
            <v:rect id="_x0000_s4252" style="position:absolute;left:3022;top:3058;width:19;height:77" o:regroupid="1" fillcolor="black" stroked="f"/>
            <v:rect id="_x0000_s4253" style="position:absolute;left:3022;top:3174;width:19;height:77" o:regroupid="1" fillcolor="black" stroked="f"/>
            <v:rect id="_x0000_s4254" style="position:absolute;left:3041;top:3270;width:77;height:19" o:regroupid="1" fillcolor="black" stroked="f"/>
            <v:rect id="_x0000_s4255" style="position:absolute;left:3157;top:3270;width:77;height:19" o:regroupid="1" fillcolor="black" stroked="f"/>
            <v:rect id="_x0000_s4256" style="position:absolute;left:3272;top:3270;width:77;height:19" o:regroupid="1" fillcolor="black" stroked="f"/>
            <v:rect id="_x0000_s4257" style="position:absolute;left:3387;top:3270;width:77;height:19" o:regroupid="1" fillcolor="black" stroked="f"/>
            <v:rect id="_x0000_s4258" style="position:absolute;left:3503;top:3270;width:76;height:19" o:regroupid="1" fillcolor="black" stroked="f"/>
            <v:rect id="_x0000_s4259" style="position:absolute;left:3618;top:3270;width:77;height:19" o:regroupid="1" fillcolor="black" stroked="f"/>
            <v:rect id="_x0000_s4260" style="position:absolute;left:3733;top:3270;width:77;height:19" o:regroupid="1" fillcolor="black" stroked="f"/>
            <v:rect id="_x0000_s4261" style="position:absolute;left:3848;top:3270;width:77;height:19" o:regroupid="1" fillcolor="black" stroked="f"/>
            <v:rect id="_x0000_s4262" style="position:absolute;left:3964;top:3270;width:77;height:19" o:regroupid="1" fillcolor="black" stroked="f"/>
            <v:rect id="_x0000_s4263" style="position:absolute;left:4079;top:3270;width:77;height:19" o:regroupid="1" fillcolor="black" stroked="f"/>
            <v:rect id="_x0000_s4264" style="position:absolute;left:4194;top:3270;width:77;height:19" o:regroupid="1" fillcolor="black" stroked="f"/>
            <v:rect id="_x0000_s4265" style="position:absolute;left:4310;top:3270;width:76;height:19" o:regroupid="1" fillcolor="black" stroked="f"/>
            <v:rect id="_x0000_s4266" style="position:absolute;left:4425;top:3270;width:77;height:19" o:regroupid="1" fillcolor="black" stroked="f"/>
            <v:rect id="_x0000_s4267" style="position:absolute;left:4540;top:3270;width:77;height:19" o:regroupid="1" fillcolor="black" stroked="f"/>
            <v:rect id="_x0000_s4268" style="position:absolute;left:4655;top:3270;width:77;height:19" o:regroupid="1" fillcolor="black" stroked="f"/>
            <v:rect id="_x0000_s4269" style="position:absolute;left:4771;top:3270;width:77;height:19" o:regroupid="1" fillcolor="black" stroked="f"/>
            <v:rect id="_x0000_s4270" style="position:absolute;left:4886;top:3270;width:77;height:19" o:regroupid="1" fillcolor="black" stroked="f"/>
            <v:rect id="_x0000_s4271" style="position:absolute;left:5001;top:3270;width:77;height:19" o:regroupid="1" fillcolor="black" stroked="f"/>
            <v:rect id="_x0000_s4272" style="position:absolute;left:5117;top:3270;width:76;height:19" o:regroupid="1" fillcolor="black" stroked="f"/>
            <v:rect id="_x0000_s4273" style="position:absolute;left:5232;top:3270;width:77;height:19" o:regroupid="1" fillcolor="black" stroked="f"/>
            <v:rect id="_x0000_s4274" style="position:absolute;left:5347;top:3270;width:77;height:19" o:regroupid="1" fillcolor="black" stroked="f"/>
            <v:rect id="_x0000_s4275" style="position:absolute;left:5462;top:3270;width:77;height:19" o:regroupid="1" fillcolor="black" stroked="f"/>
            <v:rect id="_x0000_s4276" style="position:absolute;left:5578;top:3270;width:77;height:19" o:regroupid="1" fillcolor="black" stroked="f"/>
            <v:rect id="_x0000_s4277" style="position:absolute;left:5693;top:3270;width:77;height:19" o:regroupid="1" fillcolor="black" stroked="f"/>
            <v:rect id="_x0000_s4278" style="position:absolute;left:5808;top:3270;width:77;height:19" o:regroupid="1" fillcolor="black" stroked="f"/>
            <v:rect id="_x0000_s4279" style="position:absolute;left:5924;top:3270;width:76;height:19" o:regroupid="1" fillcolor="black" stroked="f"/>
            <v:rect id="_x0000_s4280" style="position:absolute;left:6039;top:3270;width:77;height:19" o:regroupid="1" fillcolor="black" stroked="f"/>
            <v:rect id="_x0000_s4281" style="position:absolute;left:6154;top:3270;width:77;height:19" o:regroupid="1" fillcolor="black" stroked="f"/>
            <v:rect id="_x0000_s4282" style="position:absolute;left:6269;top:3270;width:77;height:19" o:regroupid="1" fillcolor="black" stroked="f"/>
            <v:rect id="_x0000_s4283" style="position:absolute;left:6385;top:3270;width:77;height:19" o:regroupid="1" fillcolor="black" stroked="f"/>
            <v:rect id="_x0000_s4284" style="position:absolute;left:6500;top:3270;width:77;height:19" o:regroupid="1" fillcolor="black" stroked="f"/>
            <v:rect id="_x0000_s4285" style="position:absolute;left:6615;top:3270;width:77;height:19" o:regroupid="1" fillcolor="black" stroked="f"/>
            <v:rect id="_x0000_s4286" style="position:absolute;left:6731;top:3270;width:76;height:19" o:regroupid="1" fillcolor="black" stroked="f"/>
            <v:rect id="_x0000_s4287" style="position:absolute;left:6846;top:3270;width:77;height:19" o:regroupid="1" fillcolor="black" stroked="f"/>
            <v:rect id="_x0000_s4288" style="position:absolute;left:6961;top:3270;width:77;height:19" o:regroupid="1" fillcolor="black" stroked="f"/>
            <v:rect id="_x0000_s4289" style="position:absolute;left:7076;top:3270;width:77;height:19" o:regroupid="1" fillcolor="black" stroked="f"/>
            <v:rect id="_x0000_s4290" style="position:absolute;left:7192;top:3270;width:77;height:19" o:regroupid="1" fillcolor="black" stroked="f"/>
            <v:rect id="_x0000_s4291" style="position:absolute;left:7307;top:3270;width:77;height:19" o:regroupid="1" fillcolor="black" stroked="f"/>
            <v:rect id="_x0000_s4292" style="position:absolute;left:7422;top:3270;width:77;height:19" o:regroupid="1" fillcolor="black" stroked="f"/>
            <v:rect id="_x0000_s4293" style="position:absolute;left:7538;top:3270;width:76;height:19" o:regroupid="1" fillcolor="black" stroked="f"/>
            <v:rect id="_x0000_s4294" style="position:absolute;left:7653;top:3270;width:77;height:19" o:regroupid="1" fillcolor="black" stroked="f"/>
            <v:rect id="_x0000_s4295" style="position:absolute;left:7768;top:3270;width:77;height:19" o:regroupid="1" fillcolor="black" stroked="f"/>
            <v:rect id="_x0000_s4296" style="position:absolute;left:7883;top:3270;width:77;height:19" o:regroupid="1" fillcolor="black" stroked="f"/>
            <v:rect id="_x0000_s4297" style="position:absolute;left:7999;top:3270;width:77;height:19" o:regroupid="1" fillcolor="black" stroked="f"/>
            <v:rect id="_x0000_s4298" style="position:absolute;left:8071;top:3169;width:19;height:77" o:regroupid="1" fillcolor="black" stroked="f"/>
            <v:rect id="_x0000_s4299" style="position:absolute;left:8071;top:3054;width:19;height:76" o:regroupid="1" fillcolor="black" stroked="f"/>
            <v:rect id="_x0000_s4300" style="position:absolute;left:8071;top:2938;width:19;height:77" o:regroupid="1" fillcolor="black" stroked="f"/>
            <v:rect id="_x0000_s4301" style="position:absolute;left:8071;top:2823;width:19;height:77" o:regroupid="1" fillcolor="black" stroked="f"/>
            <v:rect id="_x0000_s4302" style="position:absolute;left:8071;top:2708;width:19;height:77" o:regroupid="1" fillcolor="black" stroked="f"/>
            <v:rect id="_x0000_s4303" style="position:absolute;left:8071;top:2593;width:19;height:77" o:regroupid="1" fillcolor="black" stroked="f"/>
            <v:rect id="_x0000_s4304" style="position:absolute;left:8071;top:2478;width:19;height:76" o:regroupid="1" fillcolor="black" stroked="f"/>
            <v:rect id="_x0000_s4305" style="position:absolute;left:8071;top:2362;width:19;height:77" o:regroupid="1" fillcolor="black" stroked="f"/>
            <v:rect id="_x0000_s4306" style="position:absolute;left:8071;top:2247;width:19;height:77" o:regroupid="1" fillcolor="black" stroked="f"/>
            <v:rect id="_x0000_s4307" style="position:absolute;left:8071;top:2132;width:19;height:77" o:regroupid="1" fillcolor="black" stroked="f"/>
            <v:rect id="_x0000_s4308" style="position:absolute;left:8071;top:2017;width:19;height:77" o:regroupid="1" fillcolor="black" stroked="f"/>
            <v:rect id="_x0000_s4309" style="position:absolute;left:8071;top:1901;width:19;height:77" o:regroupid="1" fillcolor="black" stroked="f"/>
            <v:rect id="_x0000_s4310" style="position:absolute;left:8071;top:1786;width:19;height:77" o:regroupid="1" fillcolor="black" stroked="f"/>
            <v:rect id="_x0000_s4311" style="position:absolute;left:8071;top:1671;width:19;height:77" o:regroupid="1" fillcolor="black" stroked="f"/>
            <v:rect id="_x0000_s4312" style="position:absolute;left:8071;top:1556;width:19;height:77" o:regroupid="1" fillcolor="black" stroked="f"/>
            <v:rect id="_x0000_s4313" style="position:absolute;left:8071;top:1441;width:19;height:76" o:regroupid="1" fillcolor="black" stroked="f"/>
            <v:rect id="_x0000_s4314" style="position:absolute;left:8071;top:1325;width:19;height:77" o:regroupid="1" fillcolor="black" stroked="f"/>
            <v:rect id="_x0000_s4315" style="position:absolute;left:8071;top:1210;width:19;height:77" o:regroupid="1" fillcolor="black" stroked="f"/>
            <v:rect id="_x0000_s4316" style="position:absolute;left:8071;top:1095;width:19;height:77" o:regroupid="1" fillcolor="black" stroked="f"/>
            <v:rect id="_x0000_s4317" style="position:absolute;left:8071;top:980;width:19;height:77" o:regroupid="1" fillcolor="black" stroked="f"/>
            <v:rect id="_x0000_s4318" style="position:absolute;left:8071;top:865;width:19;height:76" o:regroupid="1" fillcolor="black" stroked="f"/>
            <v:shape id="_x0000_s4319" style="position:absolute;left:8071;top:745;width:19;height:81" coordsize="19,81" o:regroupid="1" path="m19,81l14,4,5,r,19l9,19,,9,,81r19,xe" fillcolor="black" stroked="f">
              <v:path arrowok="t"/>
            </v:shape>
            <v:rect id="_x0000_s4320" style="position:absolute;left:7960;top:745;width:77;height:19" o:regroupid="1" fillcolor="black" stroked="f"/>
            <v:rect id="_x0000_s4321" style="position:absolute;left:7845;top:745;width:77;height:19" o:regroupid="1" fillcolor="black" stroked="f"/>
            <v:rect id="_x0000_s4322" style="position:absolute;left:7730;top:745;width:77;height:19" o:regroupid="1" fillcolor="black" stroked="f"/>
            <v:rect id="_x0000_s4323" style="position:absolute;left:7614;top:745;width:77;height:19" o:regroupid="1" fillcolor="black" stroked="f"/>
            <v:rect id="_x0000_s4324" style="position:absolute;left:7499;top:745;width:77;height:19" o:regroupid="1" fillcolor="black" stroked="f"/>
            <v:rect id="_x0000_s4325" style="position:absolute;left:7384;top:745;width:77;height:19" o:regroupid="1" fillcolor="black" stroked="f"/>
            <v:rect id="_x0000_s4326" style="position:absolute;left:7269;top:745;width:76;height:19" o:regroupid="1" fillcolor="black" stroked="f"/>
            <v:rect id="_x0000_s4327" style="position:absolute;left:7153;top:745;width:77;height:19" o:regroupid="1" fillcolor="black" stroked="f"/>
            <v:rect id="_x0000_s4328" style="position:absolute;left:7038;top:745;width:77;height:19" o:regroupid="1" fillcolor="black" stroked="f"/>
            <v:rect id="_x0000_s4329" style="position:absolute;left:6923;top:745;width:77;height:19" o:regroupid="1" fillcolor="black" stroked="f"/>
            <v:rect id="_x0000_s4330" style="position:absolute;left:6807;top:745;width:77;height:19" o:regroupid="1" fillcolor="black" stroked="f"/>
            <v:rect id="_x0000_s4331" style="position:absolute;left:6692;top:745;width:77;height:19" o:regroupid="1" fillcolor="black" stroked="f"/>
            <v:rect id="_x0000_s4332" style="position:absolute;left:6577;top:745;width:77;height:19" o:regroupid="1" fillcolor="black" stroked="f"/>
            <v:rect id="_x0000_s4333" style="position:absolute;left:6462;top:745;width:76;height:19" o:regroupid="1" fillcolor="black" stroked="f"/>
            <v:rect id="_x0000_s4334" style="position:absolute;left:6346;top:745;width:77;height:19" o:regroupid="1" fillcolor="black" stroked="f"/>
            <v:rect id="_x0000_s4335" style="position:absolute;left:6231;top:745;width:77;height:19" o:regroupid="1" fillcolor="black" stroked="f"/>
            <v:rect id="_x0000_s4336" style="position:absolute;left:6116;top:745;width:77;height:19" o:regroupid="1" fillcolor="black" stroked="f"/>
            <v:rect id="_x0000_s4337" style="position:absolute;left:6000;top:745;width:77;height:19" o:regroupid="1" fillcolor="black" stroked="f"/>
            <v:rect id="_x0000_s4338" style="position:absolute;left:5885;top:745;width:77;height:19" o:regroupid="1" fillcolor="black" stroked="f"/>
            <v:rect id="_x0000_s4339" style="position:absolute;left:5770;top:745;width:77;height:19" o:regroupid="1" fillcolor="black" stroked="f"/>
            <v:rect id="_x0000_s4340" style="position:absolute;left:5655;top:745;width:76;height:19" o:regroupid="1" fillcolor="black" stroked="f"/>
            <v:rect id="_x0000_s4341" style="position:absolute;left:5539;top:745;width:77;height:19" o:regroupid="1" fillcolor="black" stroked="f"/>
            <v:rect id="_x0000_s4342" style="position:absolute;left:5424;top:745;width:77;height:19" o:regroupid="1" fillcolor="black" stroked="f"/>
            <v:rect id="_x0000_s4343" style="position:absolute;left:5309;top:745;width:77;height:19" o:regroupid="1" fillcolor="black" stroked="f"/>
            <v:rect id="_x0000_s4344" style="position:absolute;left:5193;top:745;width:77;height:19" o:regroupid="1" fillcolor="black" stroked="f"/>
            <v:rect id="_x0000_s4345" style="position:absolute;left:5078;top:745;width:77;height:19" o:regroupid="1" fillcolor="black" stroked="f"/>
            <v:rect id="_x0000_s4346" style="position:absolute;left:4919;top:759;width:77;height:19" fillcolor="black" stroked="f"/>
            <v:rect id="_x0000_s4347" style="position:absolute;left:4804;top:759;width:76;height:19" fillcolor="black" stroked="f"/>
            <v:rect id="_x0000_s4348" style="position:absolute;left:4688;top:759;width:77;height:19" fillcolor="black" stroked="f"/>
            <v:rect id="_x0000_s4349" style="position:absolute;left:4573;top:759;width:77;height:19" fillcolor="black" stroked="f"/>
            <v:rect id="_x0000_s4350" style="position:absolute;left:4458;top:759;width:77;height:19" fillcolor="black" stroked="f"/>
            <v:rect id="_x0000_s4351" style="position:absolute;left:4342;top:759;width:77;height:19" fillcolor="black" stroked="f"/>
            <v:rect id="_x0000_s4352" style="position:absolute;left:4227;top:759;width:77;height:19" fillcolor="black" stroked="f"/>
            <v:rect id="_x0000_s4353" style="position:absolute;left:4112;top:759;width:77;height:19" fillcolor="black" stroked="f"/>
            <v:rect id="_x0000_s4354" style="position:absolute;left:3997;top:759;width:76;height:19" fillcolor="black" stroked="f"/>
            <v:rect id="_x0000_s4355" style="position:absolute;left:3881;top:759;width:77;height:19" fillcolor="black" stroked="f"/>
            <v:rect id="_x0000_s4356" style="position:absolute;left:3766;top:759;width:77;height:19" fillcolor="black" stroked="f"/>
            <v:rect id="_x0000_s4357" style="position:absolute;left:3651;top:759;width:77;height:19" fillcolor="black" stroked="f"/>
            <v:rect id="_x0000_s4358" style="position:absolute;left:3535;top:759;width:77;height:19" fillcolor="black" stroked="f"/>
            <v:rect id="_x0000_s4359" style="position:absolute;left:3420;top:759;width:77;height:19" fillcolor="black" stroked="f"/>
            <v:rect id="_x0000_s4360" style="position:absolute;left:3305;top:759;width:77;height:19" fillcolor="black" stroked="f"/>
            <v:rect id="_x0000_s4361" style="position:absolute;left:3190;top:759;width:76;height:19" fillcolor="black" stroked="f"/>
            <v:rect id="_x0000_s4362" style="position:absolute;left:3074;top:759;width:77;height:19" fillcolor="black" stroked="f"/>
            <v:rect id="_x0000_s4363" style="position:absolute;left:2988;top:759;width:48;height:19" fillcolor="black" stroked="f"/>
            <v:rect id="_x0000_s4364" style="position:absolute;left:2637;top:1123;width:360;height:10" fillcolor="black" stroked="f"/>
            <v:shape id="_x0000_s4365" style="position:absolute;left:2940;top:1051;width:168;height:168" coordsize="168,168" path="m,168l168,77,,,,168xe" fillcolor="black" stroked="f">
              <v:path arrowok="t"/>
            </v:shape>
            <v:rect id="_x0000_s4366" style="position:absolute;left:4439;top:1123;width:360;height:10" fillcolor="black" stroked="f"/>
            <v:shape id="_x0000_s4367" style="position:absolute;left:4727;top:1051;width:163;height:168" coordsize="163,168" path="m,168l163,77,,,,168xe" fillcolor="black" stroked="f">
              <v:path arrowok="t"/>
            </v:shape>
            <v:rect id="_x0000_s4368" style="position:absolute;left:615;top:2568;width:240;height:10" fillcolor="black" stroked="f"/>
            <v:shape id="_x0000_s4369" style="position:absolute;left:495;top:2496;width:163;height:168" coordsize="163,168" path="m163,l,77r163,91l163,xe" fillcolor="black" stroked="f">
              <v:path arrowok="t"/>
            </v:shape>
            <v:rect id="_x0000_s4370" style="position:absolute;left:2757;top:2568;width:361;height:10" fillcolor="black" stroked="f"/>
            <v:shape id="_x0000_s4371" style="position:absolute;left:2666;top:2496;width:149;height:168" coordsize="149,168" path="m149,l,77r149,91l149,xe" fillcolor="black" stroked="f">
              <v:path arrowok="t"/>
            </v:shape>
            <v:rect id="_x0000_s4372" style="position:absolute;left:4559;top:2568;width:360;height:10" fillcolor="black" stroked="f"/>
            <v:shape id="_x0000_s4373" style="position:absolute;left:4472;top:2496;width:149;height:168" coordsize="149,168" path="m149,l,77r149,91l149,xe" fillcolor="black" stroked="f">
              <v:path arrowok="t"/>
            </v:shape>
            <v:rect id="_x0000_s4374" style="position:absolute;left:7301;top:1848;width:361;height:10" fillcolor="black" stroked="f"/>
            <v:shape id="_x0000_s4375" style="position:absolute;left:7181;top:1776;width:164;height:164" coordsize="164,164" path="m164,l,77r164,87l164,xe" fillcolor="black" stroked="f">
              <v:path arrowok="t"/>
            </v:shape>
            <v:shape id="_x0000_s4376" style="position:absolute;left:687;top:1051;width:149;height:168" coordsize="149,168" path="m,168l149,77,,,,168xe" fillcolor="black" stroked="f">
              <v:path arrowok="t"/>
            </v:shape>
            <v:rect id="_x0000_s4377" style="position:absolute;left:495;top:1123;width:240;height:10" fillcolor="black" stroked="f"/>
            <v:rect id="_x0000_s4378" style="position:absolute;left:4919;top:888;width:1696;height:619" stroked="f"/>
            <v:shape id="_x0000_s4379" style="position:absolute;left:4909;top:879;width:1710;height:633" coordsize="1710,633" path="m10,l5,r,4l,4,,628r5,l5,633r1701,l1706,628r4,l1710,4r-4,l1706,r-5,l10,r,19l1701,19,1691,9r,615l1701,614,10,614r9,10l19,9,10,19,10,xe" fillcolor="black" stroked="f">
              <v:path arrowok="t"/>
            </v:shape>
            <v:rect id="_x0000_s4380" style="position:absolute;left:855;top:2333;width:1801;height:619" stroked="f"/>
            <v:shape id="_x0000_s4381" style="position:absolute;left:845;top:2324;width:1816;height:633" coordsize="1816,633" path="m10,l5,r,4l,4,,628r5,l5,633r1806,l1811,628r5,l1816,4r-5,l1811,r-4,l10,r,19l1807,19,1797,9r,615l1807,614,10,614r10,10l20,9,10,19,10,xe" fillcolor="black" stroked="f">
              <v:path arrowok="t"/>
            </v:shape>
            <v:rect id="_x0000_s4382" style="position:absolute;left:3118;top:2333;width:1340;height:619" stroked="f"/>
            <v:shape id="_x0000_s4383" style="position:absolute;left:3108;top:2324;width:1355;height:633" coordsize="1355,633" path="m10,l5,r,4l,4,,628r5,l5,633r1345,l1350,628r5,l1355,4r-5,l1350,r-5,l10,r,19l1345,19,1335,9r,615l1345,614,10,614r9,10l19,9,10,19,10,xe" fillcolor="black" stroked="f">
              <v:path arrowok="t"/>
            </v:shape>
            <v:rect id="_x0000_s4384" style="position:absolute;left:4919;top:2333;width:1696;height:619" stroked="f"/>
            <v:shape id="_x0000_s4385" style="position:absolute;left:4909;top:2324;width:1710;height:633" coordsize="1710,633" path="m10,l5,r,4l,4,,628r5,l5,633r1701,l1706,628r4,l1710,4r-4,l1706,r-5,l10,r,19l1701,19,1691,9r,615l1701,614,10,614r9,10l19,9,10,19,10,xe" fillcolor="black" stroked="f">
              <v:path arrowok="t"/>
            </v:shape>
            <v:rect id="_x0000_s4386" style="position:absolute;left:6235;top:1733;width:966;height:379" stroked="f"/>
            <v:shape id="_x0000_s4387" style="position:absolute;left:6225;top:1723;width:980;height:394" coordsize="980,394" path="m10,l5,r,5l,5,,389r5,l5,394r971,l976,389r4,l980,5r-4,l976,r-5,l10,r,20l971,20,961,10r,375l971,375r-961,l20,385,20,10,10,20,10,xe" fillcolor="black" stroked="f">
              <v:path arrowok="t"/>
            </v:shape>
            <v:rect id="_x0000_s4388" style="position:absolute;left:855;top:888;width:1801;height:619" stroked="f"/>
            <v:shape id="_x0000_s4389" style="position:absolute;left:845;top:879;width:1816;height:633" coordsize="1816,633" path="m10,l5,r,4l,4,,628r5,l5,633r1806,l1811,628r5,l1816,4r-5,l1811,r-4,l10,r,19l1807,19,1797,9r,615l1807,614,10,614r10,10l20,9,10,19,10,xe" fillcolor="black" stroked="f">
              <v:path arrowok="t"/>
            </v:shape>
            <v:rect id="_x0000_s4390" style="position:absolute;left:855;top:1488;width:1801;height:264" stroked="f"/>
            <v:shape id="_x0000_s4391" style="position:absolute;left:845;top:1479;width:1816;height:278" coordsize="1816,278" path="m10,l5,r,4l,4,,273r5,l5,278r1806,l1811,273r5,l1816,4r-5,l1811,r-4,l10,r,19l1807,19,1797,9r,259l1807,259,10,259r10,9l20,9,10,19,10,xe" fillcolor="black" stroked="f">
              <v:path arrowok="t"/>
            </v:shape>
            <v:rect id="_x0000_s4392" style="position:absolute;left:3118;top:888;width:1340;height:619" stroked="f"/>
            <v:shape id="_x0000_s4393" style="position:absolute;left:3108;top:879;width:1355;height:633" coordsize="1355,633" path="m10,l5,r,4l,4,,628r5,l5,633r1345,l1350,628r5,l1355,4r-5,l1350,r-5,l10,r,19l1345,19,1335,9r,615l1345,614,10,614r9,10l19,9,10,19,10,xe" fillcolor="black" stroked="f">
              <v:path arrowok="t"/>
            </v:shape>
            <v:rect id="_x0000_s4394" style="position:absolute;left:855;top:2933;width:1801;height:245" stroked="f"/>
            <v:shape id="_x0000_s4395" style="position:absolute;left:845;top:2924;width:1816;height:259" coordsize="1816,259" path="m10,l5,r,4l,4,,254r5,l5,259r1806,l1811,254r5,l1816,4r-5,l1811,r-4,l10,r,19l1807,19,1797,9r,240l1807,240,10,240r10,9l20,9,10,19,10,xe" fillcolor="black" stroked="f">
              <v:path arrowok="t"/>
            </v:shape>
            <v:shape id="_x0000_s4396" style="position:absolute;left:6749;top:1560;width:163;height:154" coordsize="163,154" path="m,l91,154,163,,,xe" fillcolor="black" stroked="f">
              <v:path arrowok="t"/>
            </v:shape>
            <v:shape id="_x0000_s4397" style="position:absolute;left:6610;top:1123;width:230;height:485" coordsize="230,485" path="m,10r225,l221,5r,480l230,485,230,5r,-5l225,,,,,10xe" fillcolor="black" stroked="f">
              <v:path arrowok="t"/>
            </v:shape>
            <v:shape id="_x0000_s4398" style="position:absolute;left:6619;top:2496;width:154;height:168" coordsize="154,168" path="m154,l,77r154,91l154,xe" fillcolor="black" stroked="f">
              <v:path arrowok="t"/>
            </v:shape>
            <v:shape id="_x0000_s4399" style="position:absolute;left:6715;top:2103;width:125;height:475" coordsize="125,475" path="m116,r,470l120,465,,465r,10l120,475r5,l125,470,125,r-9,xe" fillcolor="black" stroked="f">
              <v:path arrowok="t"/>
            </v:shape>
            <v:rect id="_x0000_s4400" style="position:absolute;left:3694;width:316;height:233;mso-wrap-style:none" filled="f" stroked="f">
              <v:textbox style="mso-rotate-with-shape:t;mso-fit-shape-to-text:t" inset="0,0,0,0">
                <w:txbxContent>
                  <w:p w:rsidR="008C7C23" w:rsidRDefault="008C7C23" w:rsidP="009E0FFB">
                    <w:pPr>
                      <w:spacing w:before="0"/>
                      <w:rPr>
                        <w:lang w:eastAsia="zh-CN"/>
                      </w:rPr>
                    </w:pPr>
                    <w:r>
                      <w:rPr>
                        <w:rFonts w:hint="eastAsia"/>
                        <w:color w:val="000000"/>
                        <w:sz w:val="18"/>
                        <w:szCs w:val="18"/>
                        <w:lang w:eastAsia="zh-CN"/>
                      </w:rPr>
                      <w:t>图</w:t>
                    </w:r>
                    <w:r>
                      <w:rPr>
                        <w:color w:val="000000"/>
                        <w:sz w:val="18"/>
                        <w:szCs w:val="18"/>
                      </w:rPr>
                      <w:t xml:space="preserve"> </w:t>
                    </w:r>
                    <w:r>
                      <w:rPr>
                        <w:rFonts w:hint="eastAsia"/>
                        <w:color w:val="000000"/>
                        <w:sz w:val="18"/>
                        <w:szCs w:val="18"/>
                        <w:lang w:eastAsia="zh-CN"/>
                      </w:rPr>
                      <w:t>5</w:t>
                    </w:r>
                  </w:p>
                </w:txbxContent>
              </v:textbox>
            </v:rect>
            <v:rect id="_x0000_s4401" style="position:absolute;left:3396;top:288;width:904;height:233;mso-wrap-style:none" filled="f" stroked="f">
              <v:textbox style="mso-rotate-with-shape:t;mso-fit-shape-to-text:t" inset="0,0,0,0">
                <w:txbxContent>
                  <w:p w:rsidR="008C7C23" w:rsidRPr="004D175A" w:rsidRDefault="008C7C23" w:rsidP="009E0FFB">
                    <w:pPr>
                      <w:spacing w:before="0"/>
                      <w:rPr>
                        <w:sz w:val="18"/>
                        <w:szCs w:val="18"/>
                      </w:rPr>
                    </w:pPr>
                    <w:r w:rsidRPr="004D175A">
                      <w:rPr>
                        <w:rFonts w:hint="eastAsia"/>
                        <w:b/>
                        <w:sz w:val="18"/>
                        <w:szCs w:val="18"/>
                        <w:lang w:val="en-US" w:eastAsia="zh-CN"/>
                      </w:rPr>
                      <w:t>模拟示意图</w:t>
                    </w:r>
                  </w:p>
                </w:txbxContent>
              </v:textbox>
            </v:rect>
            <v:rect id="_x0000_s4402" style="position:absolute;top:1013;width:361;height:233;mso-wrap-style:none" filled="f" stroked="f">
              <v:textbox style="mso-rotate-with-shape:t;mso-fit-shape-to-text:t" inset="0,0,0,0">
                <w:txbxContent>
                  <w:p w:rsidR="008C7C23" w:rsidRDefault="008C7C23" w:rsidP="009E0FFB">
                    <w:pPr>
                      <w:spacing w:before="0"/>
                    </w:pPr>
                    <w:r w:rsidRPr="00CF00E9">
                      <w:rPr>
                        <w:rFonts w:hint="eastAsia"/>
                        <w:sz w:val="18"/>
                        <w:szCs w:val="18"/>
                        <w:lang w:val="en-US" w:eastAsia="zh-CN"/>
                      </w:rPr>
                      <w:t>数据</w:t>
                    </w:r>
                  </w:p>
                </w:txbxContent>
              </v:textbox>
            </v:rect>
            <v:rect id="_x0000_s4403" style="position:absolute;left:1094;top:1075;width:1441;height:233;mso-wrap-style:none" filled="f" stroked="f">
              <v:textbox style="mso-rotate-with-shape:t;mso-fit-shape-to-text:t" inset="0,0,0,0">
                <w:txbxContent>
                  <w:p w:rsidR="008C7C23" w:rsidRDefault="008C7C23" w:rsidP="009E0FFB">
                    <w:pPr>
                      <w:spacing w:before="0"/>
                    </w:pPr>
                    <w:r w:rsidRPr="00CF00E9">
                      <w:rPr>
                        <w:rFonts w:hint="eastAsia"/>
                        <w:sz w:val="18"/>
                        <w:szCs w:val="18"/>
                        <w:lang w:val="en-US" w:eastAsia="zh-CN"/>
                      </w:rPr>
                      <w:t>长块长</w:t>
                    </w:r>
                    <w:r>
                      <w:rPr>
                        <w:rFonts w:hint="eastAsia"/>
                        <w:sz w:val="18"/>
                        <w:szCs w:val="18"/>
                        <w:lang w:val="en-US" w:eastAsia="zh-CN"/>
                      </w:rPr>
                      <w:t>度</w:t>
                    </w:r>
                    <w:r w:rsidRPr="00CF00E9">
                      <w:rPr>
                        <w:rFonts w:hint="eastAsia"/>
                        <w:sz w:val="18"/>
                        <w:szCs w:val="18"/>
                        <w:lang w:val="en-US" w:eastAsia="zh-CN"/>
                      </w:rPr>
                      <w:t>数据交织</w:t>
                    </w:r>
                  </w:p>
                </w:txbxContent>
              </v:textbox>
            </v:rect>
            <v:rect id="_x0000_s4404" style="position:absolute;left:1222;top:1509;width:991;height:233;mso-wrap-style:none" filled="f" stroked="f">
              <v:textbox style="mso-rotate-with-shape:t;mso-fit-shape-to-text:t" inset="0,0,0,0">
                <w:txbxContent>
                  <w:p w:rsidR="008C7C23" w:rsidRDefault="008C7C23" w:rsidP="009E0FFB">
                    <w:pPr>
                      <w:spacing w:before="0"/>
                    </w:pPr>
                    <w:r>
                      <w:rPr>
                        <w:rFonts w:hint="eastAsia"/>
                        <w:sz w:val="18"/>
                        <w:szCs w:val="18"/>
                        <w:lang w:val="en-US" w:eastAsia="zh-CN"/>
                      </w:rPr>
                      <w:t>外码</w:t>
                    </w:r>
                    <w:r>
                      <w:rPr>
                        <w:rFonts w:hint="eastAsia"/>
                        <w:sz w:val="18"/>
                        <w:szCs w:val="18"/>
                        <w:lang w:val="en-US" w:eastAsia="zh-CN"/>
                      </w:rPr>
                      <w:t>2</w:t>
                    </w:r>
                    <w:r>
                      <w:rPr>
                        <w:rFonts w:hint="eastAsia"/>
                        <w:sz w:val="18"/>
                        <w:szCs w:val="18"/>
                        <w:lang w:val="en-US" w:eastAsia="zh-CN"/>
                      </w:rPr>
                      <w:t>编码器</w:t>
                    </w:r>
                  </w:p>
                </w:txbxContent>
              </v:textbox>
            </v:rect>
            <v:rect id="_x0000_s4405" style="position:absolute;left:3279;top:2532;width:991;height:233;mso-wrap-style:none" filled="f" stroked="f">
              <v:textbox style="mso-rotate-with-shape:t;mso-fit-shape-to-text:t" inset="0,0,0,0">
                <w:txbxContent>
                  <w:p w:rsidR="008C7C23" w:rsidRDefault="008C7C23" w:rsidP="009E0FFB">
                    <w:pPr>
                      <w:spacing w:before="0"/>
                    </w:pPr>
                    <w:r>
                      <w:rPr>
                        <w:rFonts w:hint="eastAsia"/>
                        <w:sz w:val="18"/>
                        <w:szCs w:val="18"/>
                        <w:lang w:val="en-US" w:eastAsia="zh-CN"/>
                      </w:rPr>
                      <w:t>外码</w:t>
                    </w:r>
                    <w:r>
                      <w:rPr>
                        <w:rFonts w:hint="eastAsia"/>
                        <w:sz w:val="18"/>
                        <w:szCs w:val="18"/>
                        <w:lang w:val="en-US" w:eastAsia="zh-CN"/>
                      </w:rPr>
                      <w:t>1</w:t>
                    </w:r>
                    <w:r>
                      <w:rPr>
                        <w:rFonts w:hint="eastAsia"/>
                        <w:sz w:val="18"/>
                        <w:szCs w:val="18"/>
                        <w:lang w:val="en-US" w:eastAsia="zh-CN"/>
                      </w:rPr>
                      <w:t>编码器</w:t>
                    </w:r>
                  </w:p>
                </w:txbxContent>
              </v:textbox>
            </v:rect>
            <v:rect id="_x0000_s4406" style="position:absolute;left:1358;top:2434;width:721;height:233;mso-wrap-style:none" filled="f" stroked="f">
              <v:textbox style="mso-rotate-with-shape:t;mso-fit-shape-to-text:t" inset="0,0,0,0">
                <w:txbxContent>
                  <w:p w:rsidR="008C7C23" w:rsidRDefault="008C7C23" w:rsidP="009E0FFB">
                    <w:pPr>
                      <w:spacing w:before="0"/>
                    </w:pPr>
                    <w:r w:rsidRPr="00CF00E9">
                      <w:rPr>
                        <w:rFonts w:hint="eastAsia"/>
                        <w:sz w:val="18"/>
                        <w:szCs w:val="18"/>
                        <w:lang w:val="en-US" w:eastAsia="zh-CN"/>
                      </w:rPr>
                      <w:t>长块长</w:t>
                    </w:r>
                    <w:r>
                      <w:rPr>
                        <w:rFonts w:hint="eastAsia"/>
                        <w:sz w:val="18"/>
                        <w:szCs w:val="18"/>
                        <w:lang w:val="en-US" w:eastAsia="zh-CN"/>
                      </w:rPr>
                      <w:t>度</w:t>
                    </w:r>
                  </w:p>
                </w:txbxContent>
              </v:textbox>
            </v:rect>
            <v:rect id="_x0000_s4407" style="position:absolute;left:1294;top:2640;width:901;height:233;mso-wrap-style:none" filled="f" stroked="f">
              <v:textbox style="mso-rotate-with-shape:t;mso-fit-shape-to-text:t" inset="0,0,0,0">
                <w:txbxContent>
                  <w:p w:rsidR="008C7C23" w:rsidRDefault="008C7C23" w:rsidP="009E0FFB">
                    <w:pPr>
                      <w:spacing w:before="0"/>
                    </w:pPr>
                    <w:r w:rsidRPr="00CF00E9">
                      <w:rPr>
                        <w:rFonts w:hint="eastAsia"/>
                        <w:sz w:val="18"/>
                        <w:szCs w:val="18"/>
                        <w:lang w:val="en-US" w:eastAsia="zh-CN"/>
                      </w:rPr>
                      <w:t>数据</w:t>
                    </w:r>
                    <w:r>
                      <w:rPr>
                        <w:rFonts w:hint="eastAsia"/>
                        <w:sz w:val="18"/>
                        <w:szCs w:val="18"/>
                        <w:lang w:val="en-US" w:eastAsia="zh-CN"/>
                      </w:rPr>
                      <w:t>解</w:t>
                    </w:r>
                    <w:r w:rsidRPr="00CF00E9">
                      <w:rPr>
                        <w:rFonts w:hint="eastAsia"/>
                        <w:sz w:val="18"/>
                        <w:szCs w:val="18"/>
                        <w:lang w:val="en-US" w:eastAsia="zh-CN"/>
                      </w:rPr>
                      <w:t>交织</w:t>
                    </w:r>
                  </w:p>
                </w:txbxContent>
              </v:textbox>
            </v:rect>
            <v:rect id="_x0000_s4408" style="position:absolute;left:1238;top:2957;width:991;height:233;mso-wrap-style:none" filled="f" stroked="f">
              <v:textbox style="mso-rotate-with-shape:t;mso-fit-shape-to-text:t" inset="0,0,0,0">
                <w:txbxContent>
                  <w:p w:rsidR="008C7C23" w:rsidRDefault="008C7C23" w:rsidP="009E0FFB">
                    <w:pPr>
                      <w:spacing w:before="0"/>
                    </w:pPr>
                    <w:r>
                      <w:rPr>
                        <w:rFonts w:hint="eastAsia"/>
                        <w:sz w:val="18"/>
                        <w:szCs w:val="18"/>
                        <w:lang w:val="en-US" w:eastAsia="zh-CN"/>
                      </w:rPr>
                      <w:t>外码</w:t>
                    </w:r>
                    <w:r>
                      <w:rPr>
                        <w:rFonts w:hint="eastAsia"/>
                        <w:sz w:val="18"/>
                        <w:szCs w:val="18"/>
                        <w:lang w:val="en-US" w:eastAsia="zh-CN"/>
                      </w:rPr>
                      <w:t>2</w:t>
                    </w:r>
                    <w:r>
                      <w:rPr>
                        <w:rFonts w:hint="eastAsia"/>
                        <w:sz w:val="18"/>
                        <w:szCs w:val="18"/>
                        <w:lang w:val="en-US" w:eastAsia="zh-CN"/>
                      </w:rPr>
                      <w:t>编码器</w:t>
                    </w:r>
                  </w:p>
                </w:txbxContent>
              </v:textbox>
            </v:rect>
            <v:rect id="_x0000_s4409" style="position:absolute;left:981;top:3509;width:1621;height:233;mso-wrap-style:none" filled="f" stroked="f">
              <v:textbox style="mso-rotate-with-shape:t;mso-fit-shape-to-text:t" inset="0,0,0,0">
                <w:txbxContent>
                  <w:p w:rsidR="008C7C23" w:rsidRDefault="008C7C23" w:rsidP="009E0FFB">
                    <w:pPr>
                      <w:spacing w:before="0"/>
                    </w:pPr>
                    <w:r w:rsidRPr="00CF00E9">
                      <w:rPr>
                        <w:rFonts w:hint="eastAsia"/>
                        <w:sz w:val="18"/>
                        <w:szCs w:val="18"/>
                        <w:lang w:val="en-US" w:eastAsia="zh-CN"/>
                      </w:rPr>
                      <w:t>长块长</w:t>
                    </w:r>
                    <w:r>
                      <w:rPr>
                        <w:rFonts w:hint="eastAsia"/>
                        <w:sz w:val="18"/>
                        <w:szCs w:val="18"/>
                        <w:lang w:val="en-US" w:eastAsia="zh-CN"/>
                      </w:rPr>
                      <w:t>度</w:t>
                    </w:r>
                    <w:r w:rsidRPr="00CF00E9">
                      <w:rPr>
                        <w:rFonts w:hint="eastAsia"/>
                        <w:sz w:val="18"/>
                        <w:szCs w:val="18"/>
                        <w:lang w:val="en-US" w:eastAsia="zh-CN"/>
                      </w:rPr>
                      <w:t>数据</w:t>
                    </w:r>
                    <w:r>
                      <w:rPr>
                        <w:rFonts w:hint="eastAsia"/>
                        <w:sz w:val="18"/>
                        <w:szCs w:val="18"/>
                        <w:lang w:val="en-US" w:eastAsia="zh-CN"/>
                      </w:rPr>
                      <w:t>解</w:t>
                    </w:r>
                    <w:r w:rsidRPr="00CF00E9">
                      <w:rPr>
                        <w:rFonts w:hint="eastAsia"/>
                        <w:sz w:val="18"/>
                        <w:szCs w:val="18"/>
                        <w:lang w:val="en-US" w:eastAsia="zh-CN"/>
                      </w:rPr>
                      <w:t>交织</w:t>
                    </w:r>
                  </w:p>
                </w:txbxContent>
              </v:textbox>
            </v:rect>
            <v:rect id="_x0000_s4410" style="position:absolute;top:2463;width:361;height:233;mso-wrap-style:none" filled="f" stroked="f">
              <v:textbox style="mso-rotate-with-shape:t;mso-fit-shape-to-text:t" inset="0,0,0,0">
                <w:txbxContent>
                  <w:p w:rsidR="008C7C23" w:rsidRDefault="008C7C23" w:rsidP="009E0FFB">
                    <w:pPr>
                      <w:spacing w:before="0"/>
                    </w:pPr>
                    <w:r w:rsidRPr="00CF00E9">
                      <w:rPr>
                        <w:rFonts w:hint="eastAsia"/>
                        <w:sz w:val="18"/>
                        <w:szCs w:val="18"/>
                        <w:lang w:val="en-US" w:eastAsia="zh-CN"/>
                      </w:rPr>
                      <w:t>数据</w:t>
                    </w:r>
                  </w:p>
                </w:txbxContent>
              </v:textbox>
            </v:rect>
            <v:rect id="_x0000_s4411" style="position:absolute;left:3305;top:1517;width:971;height:207;mso-wrap-style:none" filled="f" stroked="f">
              <v:textbox style="mso-rotate-with-shape:t;mso-fit-shape-to-text:t" inset="0,0,0,0">
                <w:txbxContent>
                  <w:p w:rsidR="008C7C23" w:rsidRDefault="008C7C23" w:rsidP="009E0FFB">
                    <w:pPr>
                      <w:spacing w:before="0"/>
                    </w:pPr>
                    <w:r>
                      <w:rPr>
                        <w:color w:val="000000"/>
                        <w:sz w:val="18"/>
                        <w:szCs w:val="18"/>
                      </w:rPr>
                      <w:t>RS (204,188)</w:t>
                    </w:r>
                  </w:p>
                </w:txbxContent>
              </v:textbox>
            </v:rect>
            <v:rect id="_x0000_s4412" style="position:absolute;left:3305;top:2981;width:971;height:207;mso-wrap-style:none" filled="f" stroked="f">
              <v:textbox style="mso-rotate-with-shape:t;mso-fit-shape-to-text:t" inset="0,0,0,0">
                <w:txbxContent>
                  <w:p w:rsidR="008C7C23" w:rsidRDefault="008C7C23" w:rsidP="009E0FFB">
                    <w:pPr>
                      <w:spacing w:before="0"/>
                    </w:pPr>
                    <w:r>
                      <w:rPr>
                        <w:color w:val="000000"/>
                        <w:sz w:val="18"/>
                        <w:szCs w:val="18"/>
                      </w:rPr>
                      <w:t>RS (204,188)</w:t>
                    </w:r>
                  </w:p>
                </w:txbxContent>
              </v:textbox>
            </v:rect>
            <v:rect id="_x0000_s4413" style="position:absolute;left:4845;top:3509;width:1041;height:233;mso-wrap-style:none" filled="f" stroked="f">
              <v:textbox style="mso-rotate-with-shape:t;mso-fit-shape-to-text:t" inset="0,0,0,0">
                <w:txbxContent>
                  <w:p w:rsidR="008C7C23" w:rsidRDefault="008C7C23" w:rsidP="009E0FFB">
                    <w:pPr>
                      <w:spacing w:before="0"/>
                    </w:pPr>
                    <w:r>
                      <w:rPr>
                        <w:rFonts w:hint="eastAsia"/>
                        <w:sz w:val="18"/>
                        <w:szCs w:val="18"/>
                        <w:lang w:val="en-US" w:eastAsia="zh-CN"/>
                      </w:rPr>
                      <w:t>传统</w:t>
                    </w:r>
                    <w:r>
                      <w:rPr>
                        <w:rFonts w:hint="eastAsia"/>
                        <w:sz w:val="18"/>
                        <w:szCs w:val="18"/>
                        <w:lang w:val="en-US" w:eastAsia="zh-CN"/>
                      </w:rPr>
                      <w:t>BSS</w:t>
                    </w:r>
                    <w:r>
                      <w:rPr>
                        <w:rFonts w:hint="eastAsia"/>
                        <w:sz w:val="18"/>
                        <w:szCs w:val="18"/>
                        <w:lang w:val="en-US" w:eastAsia="zh-CN"/>
                      </w:rPr>
                      <w:t>系统</w:t>
                    </w:r>
                  </w:p>
                </w:txbxContent>
              </v:textbox>
            </v:rect>
            <v:rect id="_x0000_s4414" style="position:absolute;left:6534;top:1815;width:361;height:233;mso-wrap-style:none" filled="f" stroked="f">
              <v:textbox style="mso-rotate-with-shape:t;mso-fit-shape-to-text:t" inset="0,0,0,0">
                <w:txbxContent>
                  <w:p w:rsidR="008C7C23" w:rsidRDefault="008C7C23" w:rsidP="009E0FFB">
                    <w:pPr>
                      <w:spacing w:before="0"/>
                    </w:pPr>
                    <w:r>
                      <w:rPr>
                        <w:rFonts w:hint="eastAsia"/>
                        <w:sz w:val="18"/>
                        <w:szCs w:val="18"/>
                        <w:lang w:val="en-US" w:eastAsia="zh-CN"/>
                      </w:rPr>
                      <w:t>频道</w:t>
                    </w:r>
                  </w:p>
                </w:txbxContent>
              </v:textbox>
            </v:rect>
            <v:rect id="_x0000_s4415" style="position:absolute;left:3315;top:1067;width:991;height:233;mso-wrap-style:none" filled="f" stroked="f">
              <v:textbox style="mso-rotate-with-shape:t;mso-fit-shape-to-text:t" inset="0,0,0,0">
                <w:txbxContent>
                  <w:p w:rsidR="008C7C23" w:rsidRDefault="008C7C23" w:rsidP="009E0FFB">
                    <w:pPr>
                      <w:spacing w:before="0"/>
                    </w:pPr>
                    <w:bookmarkStart w:id="21" w:name="OLE_LINK65"/>
                    <w:bookmarkStart w:id="22" w:name="OLE_LINK66"/>
                    <w:bookmarkStart w:id="23" w:name="_Hlk329941084"/>
                    <w:r>
                      <w:rPr>
                        <w:rFonts w:hint="eastAsia"/>
                        <w:sz w:val="18"/>
                        <w:szCs w:val="18"/>
                        <w:lang w:val="en-US" w:eastAsia="zh-CN"/>
                      </w:rPr>
                      <w:t>外码</w:t>
                    </w:r>
                    <w:r>
                      <w:rPr>
                        <w:rFonts w:hint="eastAsia"/>
                        <w:sz w:val="18"/>
                        <w:szCs w:val="18"/>
                        <w:lang w:val="en-US" w:eastAsia="zh-CN"/>
                      </w:rPr>
                      <w:t>1</w:t>
                    </w:r>
                    <w:r>
                      <w:rPr>
                        <w:rFonts w:hint="eastAsia"/>
                        <w:sz w:val="18"/>
                        <w:szCs w:val="18"/>
                        <w:lang w:val="en-US" w:eastAsia="zh-CN"/>
                      </w:rPr>
                      <w:t>编码器</w:t>
                    </w:r>
                    <w:bookmarkEnd w:id="21"/>
                    <w:bookmarkEnd w:id="22"/>
                    <w:bookmarkEnd w:id="23"/>
                  </w:p>
                </w:txbxContent>
              </v:textbox>
            </v:rect>
            <v:rect id="_x0000_s4416" style="position:absolute;left:5327;top:984;width:901;height:233;mso-wrap-style:none" filled="f" stroked="f">
              <v:textbox style="mso-rotate-with-shape:t;mso-fit-shape-to-text:t" inset="0,0,0,0">
                <w:txbxContent>
                  <w:p w:rsidR="008C7C23" w:rsidRDefault="008C7C23" w:rsidP="009E0FFB">
                    <w:pPr>
                      <w:spacing w:before="0"/>
                    </w:pPr>
                    <w:r>
                      <w:rPr>
                        <w:rFonts w:hint="eastAsia"/>
                        <w:sz w:val="18"/>
                        <w:szCs w:val="18"/>
                        <w:lang w:val="en-US" w:eastAsia="zh-CN"/>
                      </w:rPr>
                      <w:t>内码编码器</w:t>
                    </w:r>
                  </w:p>
                </w:txbxContent>
              </v:textbox>
            </v:rect>
            <v:rect id="_x0000_s4417" style="position:absolute;left:5330;top:1191;width:901;height:233;mso-wrap-style:none" filled="f" stroked="f">
              <v:textbox style="mso-rotate-with-shape:t;mso-fit-shape-to-text:t" inset="0,0,0,0">
                <w:txbxContent>
                  <w:p w:rsidR="008C7C23" w:rsidRDefault="008C7C23" w:rsidP="009E0FFB">
                    <w:pPr>
                      <w:spacing w:before="0"/>
                    </w:pPr>
                    <w:r>
                      <w:rPr>
                        <w:rFonts w:hint="eastAsia"/>
                        <w:sz w:val="18"/>
                        <w:szCs w:val="18"/>
                        <w:lang w:val="en-US" w:eastAsia="zh-CN"/>
                      </w:rPr>
                      <w:t>与数字调制</w:t>
                    </w:r>
                  </w:p>
                </w:txbxContent>
              </v:textbox>
            </v:rect>
            <v:rect id="_x0000_s4418" style="position:absolute;left:7388;top:1416;width:361;height:233;mso-wrap-style:none" filled="f" stroked="f">
              <v:textbox style="mso-next-textbox:#_x0000_s4418;mso-rotate-with-shape:t;mso-fit-shape-to-text:t" inset="0,0,0,0">
                <w:txbxContent>
                  <w:p w:rsidR="008C7C23" w:rsidRDefault="008C7C23" w:rsidP="009E0FFB">
                    <w:pPr>
                      <w:spacing w:before="0"/>
                    </w:pPr>
                    <w:r>
                      <w:rPr>
                        <w:rFonts w:hint="eastAsia"/>
                        <w:sz w:val="18"/>
                        <w:szCs w:val="18"/>
                        <w:lang w:val="en-US" w:eastAsia="zh-CN"/>
                      </w:rPr>
                      <w:t>雨致</w:t>
                    </w:r>
                  </w:p>
                </w:txbxContent>
              </v:textbox>
            </v:rect>
            <v:rect id="_x0000_s4419" style="position:absolute;left:7388;top:1623;width:361;height:233;mso-wrap-style:none" filled="f" stroked="f">
              <v:textbox style="mso-rotate-with-shape:t;mso-fit-shape-to-text:t" inset="0,0,0,0">
                <w:txbxContent>
                  <w:p w:rsidR="008C7C23" w:rsidRDefault="008C7C23" w:rsidP="009E0FFB">
                    <w:pPr>
                      <w:spacing w:before="0"/>
                    </w:pPr>
                    <w:r>
                      <w:rPr>
                        <w:rFonts w:hint="eastAsia"/>
                        <w:sz w:val="18"/>
                        <w:szCs w:val="18"/>
                        <w:lang w:val="en-US" w:eastAsia="zh-CN"/>
                      </w:rPr>
                      <w:t>衰减</w:t>
                    </w:r>
                  </w:p>
                </w:txbxContent>
              </v:textbox>
            </v:rect>
            <v:rect id="_x0000_s4420" style="position:absolute;left:5287;top:2431;width:901;height:233;mso-wrap-style:none" filled="f" stroked="f">
              <v:textbox style="mso-rotate-with-shape:t;mso-fit-shape-to-text:t" inset="0,0,0,0">
                <w:txbxContent>
                  <w:p w:rsidR="008C7C23" w:rsidRDefault="008C7C23" w:rsidP="009E0FFB">
                    <w:pPr>
                      <w:spacing w:before="0"/>
                    </w:pPr>
                    <w:r>
                      <w:rPr>
                        <w:rFonts w:hint="eastAsia"/>
                        <w:sz w:val="18"/>
                        <w:szCs w:val="18"/>
                        <w:lang w:val="en-US" w:eastAsia="zh-CN"/>
                      </w:rPr>
                      <w:t>内码解码器</w:t>
                    </w:r>
                  </w:p>
                </w:txbxContent>
              </v:textbox>
            </v:rect>
            <v:rect id="_x0000_s4421" style="position:absolute;left:5297;top:2621;width:901;height:233;mso-wrap-style:none" filled="f" stroked="f">
              <v:textbox style="mso-rotate-with-shape:t;mso-fit-shape-to-text:t" inset="0,0,0,0">
                <w:txbxContent>
                  <w:p w:rsidR="008C7C23" w:rsidRDefault="008C7C23" w:rsidP="009E0FFB">
                    <w:pPr>
                      <w:spacing w:before="0"/>
                    </w:pPr>
                    <w:r>
                      <w:rPr>
                        <w:rFonts w:hint="eastAsia"/>
                        <w:sz w:val="18"/>
                        <w:szCs w:val="18"/>
                        <w:lang w:val="en-US" w:eastAsia="zh-CN"/>
                      </w:rPr>
                      <w:t>与数字解调</w:t>
                    </w:r>
                  </w:p>
                </w:txbxContent>
              </v:textbox>
            </v:rect>
            <w10:wrap type="none"/>
            <w10:anchorlock/>
          </v:group>
        </w:pict>
      </w:r>
    </w:p>
    <w:p w:rsidR="009E0FFB" w:rsidRPr="00ED69FB" w:rsidRDefault="009E0FFB" w:rsidP="009E0FFB">
      <w:pPr>
        <w:rPr>
          <w:lang w:val="en-US" w:eastAsia="zh-CN"/>
        </w:rPr>
      </w:pPr>
    </w:p>
    <w:p w:rsidR="009E0FFB" w:rsidRDefault="001B7CD2" w:rsidP="009E0FFB">
      <w:pPr>
        <w:pStyle w:val="FigureNo"/>
        <w:rPr>
          <w:noProof/>
          <w:lang w:val="en-US" w:eastAsia="zh-CN"/>
        </w:rPr>
      </w:pPr>
      <w:r>
        <w:rPr>
          <w:noProof/>
          <w:lang w:val="en-US" w:eastAsia="zh-CN"/>
        </w:rPr>
      </w:r>
      <w:r>
        <w:rPr>
          <w:noProof/>
          <w:lang w:val="en-US" w:eastAsia="zh-CN"/>
        </w:rPr>
        <w:pict>
          <v:group id="_x0000_s1984" editas="canvas" style="width:370.9pt;height:223.55pt;mso-position-horizontal-relative:char;mso-position-vertical-relative:line" coordorigin="-2,232" coordsize="7418,4471">
            <o:lock v:ext="edit" aspectratio="t"/>
            <v:shape id="_x0000_s1985" type="#_x0000_t75" style="position:absolute;left:-2;top:232;width:7418;height:4471" o:preferrelative="f">
              <v:fill o:detectmouseclick="t"/>
              <v:path o:extrusionok="t" o:connecttype="none"/>
              <o:lock v:ext="edit" text="t"/>
            </v:shape>
            <v:shape id="_x0000_s1986" style="position:absolute;left:518;top:927;width:6813;height:3197" coordsize="6813,3197" path="m9,l5,r,4l,4,,3193r5,l5,3197r6803,l6808,3193r5,l6813,4r-5,l6808,r-5,l9,r,19l6803,19,6794,9r,3179l6803,3178,9,3178r10,10l19,9,9,19,9,xe" fillcolor="black" stroked="f">
              <v:path arrowok="t"/>
            </v:shape>
            <v:rect id="_x0000_s1987" style="position:absolute;left:805;top:936;width:10;height:3179" fillcolor="black" stroked="f"/>
            <v:rect id="_x0000_s1988" style="position:absolute;left:1088;top:936;width:10;height:3179" fillcolor="black" stroked="f"/>
            <v:rect id="_x0000_s1989" style="position:absolute;left:1371;top:936;width:10;height:3179" fillcolor="black" stroked="f"/>
            <v:rect id="_x0000_s1990" style="position:absolute;left:1654;top:936;width:10;height:3179" fillcolor="black" stroked="f"/>
            <v:rect id="_x0000_s1991" style="position:absolute;left:1937;top:936;width:10;height:3179" fillcolor="black" stroked="f"/>
            <v:rect id="_x0000_s1992" style="position:absolute;left:2220;top:936;width:9;height:3179" fillcolor="black" stroked="f"/>
            <v:rect id="_x0000_s1993" style="position:absolute;left:2503;top:936;width:9;height:3179" fillcolor="black" stroked="f"/>
            <v:rect id="_x0000_s1994" style="position:absolute;left:2786;top:936;width:9;height:3179" fillcolor="black" stroked="f"/>
            <v:rect id="_x0000_s1995" style="position:absolute;left:3069;top:936;width:9;height:3179" fillcolor="black" stroked="f"/>
            <v:rect id="_x0000_s1996" style="position:absolute;left:3356;top:936;width:10;height:3179" fillcolor="black" stroked="f"/>
            <v:rect id="_x0000_s1997" style="position:absolute;left:3639;top:936;width:10;height:3179" fillcolor="black" stroked="f"/>
            <v:rect id="_x0000_s1998" style="position:absolute;left:3922;top:936;width:10;height:3179" fillcolor="black" stroked="f"/>
            <v:rect id="_x0000_s1999" style="position:absolute;left:4205;top:936;width:9;height:3179" fillcolor="black" stroked="f"/>
            <v:rect id="_x0000_s2000" style="position:absolute;left:4488;top:936;width:9;height:3179" fillcolor="black" stroked="f"/>
            <v:rect id="_x0000_s2001" style="position:absolute;left:4771;top:936;width:9;height:3179" fillcolor="black" stroked="f"/>
            <v:rect id="_x0000_s2002" style="position:absolute;left:5053;top:936;width:10;height:3179" fillcolor="black" stroked="f"/>
            <v:rect id="_x0000_s2003" style="position:absolute;left:5336;top:936;width:10;height:3179" fillcolor="black" stroked="f"/>
            <v:rect id="_x0000_s2004" style="position:absolute;left:5619;top:936;width:10;height:3179" fillcolor="black" stroked="f"/>
            <v:rect id="_x0000_s2005" style="position:absolute;left:5902;top:936;width:10;height:3179" fillcolor="black" stroked="f"/>
            <v:rect id="_x0000_s2006" style="position:absolute;left:6185;top:936;width:10;height:3179" fillcolor="black" stroked="f"/>
            <v:rect id="_x0000_s2007" style="position:absolute;left:6468;top:936;width:9;height:3179" fillcolor="black" stroked="f"/>
            <v:rect id="_x0000_s2008" style="position:absolute;left:6751;top:936;width:9;height:3179" fillcolor="black" stroked="f"/>
            <v:rect id="_x0000_s2009" style="position:absolute;left:7034;top:936;width:9;height:3179" fillcolor="black" stroked="f"/>
            <v:rect id="_x0000_s2010" style="position:absolute;left:527;top:1330;width:6794;height:10" fillcolor="black" stroked="f"/>
            <v:rect id="_x0000_s2011" style="position:absolute;left:527;top:1724;width:6794;height:9" fillcolor="black" stroked="f"/>
            <v:rect id="_x0000_s2012" style="position:absolute;left:527;top:2122;width:6794;height:10" fillcolor="black" stroked="f"/>
            <v:rect id="_x0000_s2013" style="position:absolute;left:527;top:2521;width:6794;height:9" fillcolor="black" stroked="f"/>
            <v:rect id="_x0000_s2014" style="position:absolute;left:527;top:2914;width:6794;height:10" fillcolor="black" stroked="f"/>
            <v:rect id="_x0000_s2015" style="position:absolute;left:527;top:3313;width:6794;height:10" fillcolor="black" stroked="f"/>
            <v:rect id="_x0000_s2016" style="position:absolute;left:527;top:3711;width:6794;height:10" fillcolor="black" stroked="f"/>
            <v:shape id="_x0000_s2019" style="position:absolute;left:810;top:1407;width:6516;height:2549" coordsize="6516,2549" path="m10,2549l288,2429,580,2319r-4,l863,2256r274,-62l1141,2194r15,-5l1151,2189r264,-67l1702,2055r283,-72l1990,1983r278,-77l2263,1906r288,-48l2834,1796r5,l3122,1599r278,-197l3687,1272r283,-134l4248,1066r283,-82l4526,984r288,-43l5097,874r5,l5385,782r,-4l5667,485r,5l5950,283r283,-86l6516,19,6507,,6224,177r-283,87l5658,470r,5l5375,768r,-5l5092,854r5,l4814,922r-288,43l4522,965r-283,82l3961,1119r-283,134l3390,1383r-278,196l2829,1776r5,l2551,1839r-288,48l2259,1887r-279,77l1985,1964r-283,72l1415,2103r-264,67l1146,2170r-14,5l1137,2175r-274,62l576,2300r-5,l278,2410,,2530r10,19xe" fillcolor="black" stroked="f">
              <v:path arrowok="t"/>
            </v:shape>
            <v:shape id="_x0000_s2020" style="position:absolute;left:758;top:3884;width:105;height:106" coordsize="105,106" path="m,53r52,53l105,53,52,,,53xe" fillcolor="black" strokeweight="0">
              <v:path arrowok="t"/>
            </v:shape>
            <v:shape id="_x0000_s2021" style="position:absolute;left:1045;top:3774;width:106;height:101" coordsize="106,101" path="m,53r53,48l106,53,53,,,53xe" fillcolor="black" strokeweight="0">
              <v:path arrowok="t"/>
            </v:shape>
            <v:shape id="_x0000_s2022" style="position:absolute;left:1323;top:3668;width:106;height:106" coordsize="106,106" path="m,53r53,53l106,53,53,,,53xe" fillcolor="black" strokeweight="0">
              <v:path arrowok="t"/>
            </v:shape>
            <v:shape id="_x0000_s2023" style="position:absolute;left:1611;top:3601;width:101;height:106" coordsize="101,106" path="m,53r48,53l101,53,48,,,53xe" fillcolor="black" strokeweight="0">
              <v:path arrowok="t"/>
            </v:shape>
            <v:shape id="_x0000_s2024" style="position:absolute;left:1894;top:3543;width:101;height:101" coordsize="101,101" path="m,48r48,53l101,48,48,,,48xe" fillcolor="black" strokeweight="0">
              <v:path arrowok="t"/>
            </v:shape>
            <v:shape id="_x0000_s2025" style="position:absolute;left:2177;top:3467;width:105;height:105" coordsize="105,105" path="m,52r52,53l105,52,52,,,52xe" fillcolor="black" strokeweight="0">
              <v:path arrowok="t"/>
            </v:shape>
            <v:shape id="_x0000_s2026" style="position:absolute;left:2460;top:3404;width:100;height:101" coordsize="100,101" path="m,53r52,48l100,53,52,,,53xe" fillcolor="black" strokeweight="0">
              <v:path arrowok="t"/>
            </v:shape>
            <v:shape id="_x0000_s2027" style="position:absolute;left:2742;top:3332;width:101;height:101" coordsize="101,101" path="m,53r48,48l101,53,48,,,53xe" fillcolor="black" strokeweight="0">
              <v:path arrowok="t"/>
            </v:shape>
            <v:shape id="_x0000_s2028" style="position:absolute;left:3021;top:3255;width:105;height:106" coordsize="105,106" path="m,53r52,53l105,53,52,,,53xe" fillcolor="black" strokeweight="0">
              <v:path arrowok="t"/>
            </v:shape>
            <v:shape id="_x0000_s2029" style="position:absolute;left:3308;top:3207;width:101;height:101" coordsize="101,101" path="m,48r53,53l101,48,53,,,48xe" fillcolor="black" strokeweight="0">
              <v:path arrowok="t"/>
            </v:shape>
            <v:shape id="_x0000_s2030" style="position:absolute;left:3591;top:3140;width:106;height:101" coordsize="106,101" path="m,53r53,48l106,53,53,,,53xe" fillcolor="black" strokeweight="0">
              <v:path arrowok="t"/>
            </v:shape>
            <v:shape id="_x0000_s2031" style="position:absolute;left:3874;top:2943;width:105;height:101" coordsize="105,101" path="m,53r53,48l105,53,53,,,53xe" fillcolor="black" strokeweight="0">
              <v:path arrowok="t"/>
            </v:shape>
            <v:shape id="_x0000_s2032" style="position:absolute;left:4157;top:2746;width:101;height:106" coordsize="101,106" path="m,53r53,53l101,53,53,,,53xe" fillcolor="black" strokeweight="0">
              <v:path arrowok="t"/>
            </v:shape>
            <v:shape id="_x0000_s2033" style="position:absolute;left:4440;top:2622;width:105;height:105" coordsize="105,105" path="m,52r53,53l105,52,53,,,52xe" fillcolor="black" strokeweight="0">
              <v:path arrowok="t"/>
            </v:shape>
            <v:shape id="_x0000_s2034" style="position:absolute;left:4723;top:2482;width:105;height:106" coordsize="105,106" path="m,53r52,53l105,53,52,,,53xe" fillcolor="black" strokeweight="0">
              <v:path arrowok="t"/>
            </v:shape>
            <v:shape id="_x0000_s2035" style="position:absolute;left:5006;top:2410;width:100;height:101" coordsize="100,101" path="m,53r47,48l100,53,47,,,53xe" fillcolor="black" strokeweight="0">
              <v:path arrowok="t"/>
            </v:shape>
            <v:shape id="_x0000_s2036" style="position:absolute;left:5288;top:2324;width:106;height:106" coordsize="106,106" path="m,53r53,53l106,53,53,,,53xe" fillcolor="black" strokeweight="0">
              <v:path arrowok="t"/>
            </v:shape>
            <v:shape id="_x0000_s2037" style="position:absolute;left:5571;top:2285;width:101;height:101" coordsize="101,101" path="m,48r53,53l101,48,53,,,48xe" fillcolor="black" strokeweight="0">
              <v:path arrowok="t"/>
            </v:shape>
            <v:shape id="_x0000_s2038" style="position:absolute;left:5854;top:2223;width:101;height:101" coordsize="101,101" path="m,48r48,53l101,48,48,,,48xe" fillcolor="black" strokeweight="0">
              <v:path arrowok="t"/>
            </v:shape>
            <v:shape id="_x0000_s2039" style="position:absolute;left:6137;top:2127;width:106;height:106" coordsize="106,106" path="m,53r53,53l106,53,53,,,53xe" fillcolor="black" strokeweight="0">
              <v:path arrowok="t"/>
            </v:shape>
            <v:shape id="_x0000_s2040" style="position:absolute;left:6425;top:1834;width:100;height:106" coordsize="100,106" path="m,53r48,53l100,53,48,,,53xe" fillcolor="black" strokeweight="0">
              <v:path arrowok="t"/>
            </v:shape>
            <v:shape id="_x0000_s2041" style="position:absolute;left:6703;top:1632;width:105;height:101" coordsize="105,101" path="m,53r53,48l105,53,53,,,53xe" fillcolor="black" strokeweight="0">
              <v:path arrowok="t"/>
            </v:shape>
            <v:shape id="_x0000_s2042" style="position:absolute;left:6986;top:1541;width:105;height:101" coordsize="105,101" path="m,53r52,48l105,53,52,,,53xe" fillcolor="black" strokeweight="0">
              <v:path arrowok="t"/>
            </v:shape>
            <v:shape id="_x0000_s2043" style="position:absolute;left:7269;top:1364;width:100;height:105" coordsize="100,105" path="m,52r52,53l100,52,52,,,52xe" fillcolor="black" strokeweight="0">
              <v:path arrowok="t"/>
            </v:shape>
            <v:shape id="_x0000_s2044" style="position:absolute;left:829;top:931;width:3347;height:2732" coordsize="3347,2732" path="m3337,l3093,265r,-5l2810,394r-5,5l2522,966r5,-5l2244,1071r5,l1966,1138r-5,l1679,1354r-5,5l1386,1729r5,-5l1127,1902,825,2103,552,2252,264,2492,,2713r10,19l274,2512,561,2272,835,2123r302,-202l1400,1743r5,-4l1693,1369r-5,5l1971,1158r-5,l2249,1090r5,l2537,980r,-5l2542,975,2824,409r-4,4l3103,279r,-5l3347,10,3337,xe" fillcolor="black" stroked="f">
              <v:path arrowok="t"/>
            </v:shape>
            <v:shape id="_x0000_s2045" style="position:absolute;left:796;top:3620;width:77;height:77" coordsize="77,77" path="m9,77l77,10,67,,,67,9,77xe" fillcolor="black" stroked="f">
              <v:path arrowok="t"/>
            </v:shape>
            <v:shape id="_x0000_s2046" style="position:absolute;left:796;top:3620;width:77;height:77" coordsize="77,77" path="m77,67l9,,,10,67,77,77,67xe" fillcolor="black" stroked="f">
              <v:path arrowok="t"/>
            </v:shape>
            <v:shape id="_x0000_s2047" style="position:absolute;left:1064;top:3395;width:77;height:72" coordsize="77,72" path="m10,72l77,9,68,,,62,10,72xe" fillcolor="black" stroked="f">
              <v:path arrowok="t"/>
            </v:shape>
            <v:shape id="_x0000_s4096" style="position:absolute;left:1064;top:3390;width:77;height:77" coordsize="77,77" path="m77,67l10,,,9,68,77,77,67xe" fillcolor="black" stroked="f">
              <v:path arrowok="t"/>
            </v:shape>
            <v:shape id="_x0000_s4097" style="position:absolute;left:1338;top:3159;width:76;height:77" coordsize="76,77" path="m9,77l76,10,67,,,68r9,9xe" fillcolor="black" stroked="f">
              <v:path arrowok="t"/>
            </v:shape>
            <v:shape id="_x0000_s4098" style="position:absolute;left:1338;top:3159;width:81;height:77" coordsize="81,77" path="m81,68l9,,,10,72,77r9,-9xe" fillcolor="black" stroked="f">
              <v:path arrowok="t"/>
            </v:shape>
            <v:shape id="_x0000_s4099" style="position:absolute;left:1635;top:3001;width:77;height:77" coordsize="77,77" path="m10,77l77,9,67,,,67,10,77xe" fillcolor="black" stroked="f">
              <v:path arrowok="t"/>
            </v:shape>
            <v:shape id="_x0000_s4100" style="position:absolute;left:1635;top:3001;width:77;height:77" coordsize="77,77" path="m77,67l10,,,9,67,77,77,67xe" fillcolor="black" stroked="f">
              <v:path arrowok="t"/>
            </v:shape>
            <v:shape id="_x0000_s4101" style="position:absolute;left:1923;top:2794;width:76;height:77" coordsize="76,77" path="m9,77l76,10,67,,,68r9,9xe" fillcolor="black" stroked="f">
              <v:path arrowok="t"/>
            </v:shape>
            <v:shape id="_x0000_s4102" style="position:absolute;left:1923;top:2794;width:76;height:77" coordsize="76,77" path="m76,68l9,,,10,67,77r9,-9xe" fillcolor="black" stroked="f">
              <v:path arrowok="t"/>
            </v:shape>
            <v:shape id="_x0000_s4103" style="position:absolute;left:2186;top:2612;width:77;height:77" coordsize="77,77" path="m10,77l77,10,67,,,67,10,77xe" fillcolor="black" stroked="f">
              <v:path arrowok="t"/>
            </v:shape>
            <v:shape id="_x0000_s4104" style="position:absolute;left:2186;top:2612;width:77;height:77" coordsize="77,77" path="m77,67l10,,,10,67,77,77,67xe" fillcolor="black" stroked="f">
              <v:path arrowok="t"/>
            </v:shape>
            <v:shape id="_x0000_s4105" style="position:absolute;left:2469;top:2261;width:72;height:72" coordsize="72,72" path="m10,72l72,10,63,,,63r10,9xe" fillcolor="black" stroked="f">
              <v:path arrowok="t"/>
            </v:shape>
            <v:shape id="_x0000_s4106" style="position:absolute;left:2469;top:2257;width:77;height:76" coordsize="77,76" path="m77,67l10,,,9,67,76,77,67xe" fillcolor="black" stroked="f">
              <v:path arrowok="t"/>
            </v:shape>
            <v:shape id="_x0000_s4107" style="position:absolute;left:2757;top:2041;width:72;height:76" coordsize="72,76" path="m9,76l72,9,62,,,67r9,9xe" fillcolor="black" stroked="f">
              <v:path arrowok="t"/>
            </v:shape>
            <v:shape id="_x0000_s4108" style="position:absolute;left:2757;top:2041;width:77;height:76" coordsize="77,76" path="m77,67l9,,,9,67,76,77,67xe" fillcolor="black" stroked="f">
              <v:path arrowok="t"/>
            </v:shape>
            <v:shape id="_x0000_s4109" style="position:absolute;left:3040;top:1978;width:72;height:72" coordsize="72,72" path="m9,72l72,10,62,,,63r9,9xe" fillcolor="black" stroked="f">
              <v:path arrowok="t"/>
            </v:shape>
            <v:shape id="_x0000_s4110" style="position:absolute;left:3040;top:1973;width:76;height:77" coordsize="76,77" path="m76,68l9,,,10,67,77r9,-9xe" fillcolor="black" stroked="f">
              <v:path arrowok="t"/>
            </v:shape>
            <v:shape id="_x0000_s4111" style="position:absolute;left:3323;top:1868;width:76;height:77" coordsize="76,77" path="m9,77l76,9,67,,,67,9,77xe" fillcolor="black" stroked="f">
              <v:path arrowok="t"/>
            </v:shape>
            <v:shape id="_x0000_s4112" style="position:absolute;left:3323;top:1868;width:76;height:77" coordsize="76,77" path="m76,67l9,,,9,67,77,76,67xe" fillcolor="black" stroked="f">
              <v:path arrowok="t"/>
            </v:shape>
            <v:shape id="_x0000_s4113" style="position:absolute;left:3601;top:1296;width:76;height:77" coordsize="76,77" path="m9,77l76,10,67,,,68r9,9xe" fillcolor="black" stroked="f">
              <v:path arrowok="t"/>
            </v:shape>
            <v:shape id="_x0000_s4114" style="position:absolute;left:3601;top:1296;width:76;height:77" coordsize="76,77" path="m76,68l9,,,10,67,77r9,-9xe" fillcolor="black" stroked="f">
              <v:path arrowok="t"/>
            </v:shape>
            <v:shape id="_x0000_s4115" style="position:absolute;left:3888;top:1162;width:77;height:72" coordsize="77,72" path="m10,72l77,10,68,,,62,10,72xe" fillcolor="black" stroked="f">
              <v:path arrowok="t"/>
            </v:shape>
            <v:shape id="_x0000_s4116" style="position:absolute;left:3888;top:1157;width:77;height:77" coordsize="77,77" path="m77,67l10,,,10,68,77,77,67xe" fillcolor="black" stroked="f">
              <v:path arrowok="t"/>
            </v:shape>
            <v:rect id="_x0000_s4117" style="position:absolute;left:326;top:845;width:91;height:207;mso-wrap-style:none" filled="f" stroked="f">
              <v:textbox style="mso-next-textbox:#_x0000_s4117;mso-rotate-with-shape:t;mso-fit-shape-to-text:t" inset="0,0,0,0">
                <w:txbxContent>
                  <w:p w:rsidR="008C7C23" w:rsidRDefault="008C7C23" w:rsidP="009E0FFB">
                    <w:pPr>
                      <w:spacing w:before="0"/>
                    </w:pPr>
                    <w:r>
                      <w:rPr>
                        <w:color w:val="000000"/>
                        <w:sz w:val="18"/>
                        <w:szCs w:val="18"/>
                      </w:rPr>
                      <w:t>8</w:t>
                    </w:r>
                  </w:p>
                </w:txbxContent>
              </v:textbox>
            </v:rect>
            <v:rect id="_x0000_s4118" style="position:absolute;left:326;top:1637;width:91;height:207;mso-wrap-style:none" filled="f" stroked="f">
              <v:textbox style="mso-next-textbox:#_x0000_s4118;mso-rotate-with-shape:t;mso-fit-shape-to-text:t" inset="0,0,0,0">
                <w:txbxContent>
                  <w:p w:rsidR="008C7C23" w:rsidRDefault="008C7C23" w:rsidP="009E0FFB">
                    <w:pPr>
                      <w:spacing w:before="0"/>
                    </w:pPr>
                    <w:r>
                      <w:rPr>
                        <w:color w:val="000000"/>
                        <w:sz w:val="18"/>
                        <w:szCs w:val="18"/>
                      </w:rPr>
                      <w:t>6</w:t>
                    </w:r>
                  </w:p>
                </w:txbxContent>
              </v:textbox>
            </v:rect>
            <v:rect id="_x0000_s4119" style="position:absolute;left:326;top:2434;width:91;height:207;mso-wrap-style:none" filled="f" stroked="f">
              <v:textbox style="mso-next-textbox:#_x0000_s4119;mso-rotate-with-shape:t;mso-fit-shape-to-text:t" inset="0,0,0,0">
                <w:txbxContent>
                  <w:p w:rsidR="008C7C23" w:rsidRDefault="008C7C23" w:rsidP="009E0FFB">
                    <w:pPr>
                      <w:spacing w:before="0"/>
                    </w:pPr>
                    <w:r>
                      <w:rPr>
                        <w:color w:val="000000"/>
                        <w:sz w:val="18"/>
                        <w:szCs w:val="18"/>
                      </w:rPr>
                      <w:t>4</w:t>
                    </w:r>
                  </w:p>
                </w:txbxContent>
              </v:textbox>
            </v:rect>
            <v:rect id="_x0000_s4120" style="position:absolute;left:326;top:3227;width:91;height:207;mso-wrap-style:none" filled="f" stroked="f">
              <v:textbox style="mso-next-textbox:#_x0000_s4120;mso-rotate-with-shape:t;mso-fit-shape-to-text:t" inset="0,0,0,0">
                <w:txbxContent>
                  <w:p w:rsidR="008C7C23" w:rsidRDefault="008C7C23" w:rsidP="009E0FFB">
                    <w:pPr>
                      <w:spacing w:before="0"/>
                    </w:pPr>
                    <w:r>
                      <w:rPr>
                        <w:color w:val="000000"/>
                        <w:sz w:val="18"/>
                        <w:szCs w:val="18"/>
                      </w:rPr>
                      <w:t>2</w:t>
                    </w:r>
                  </w:p>
                </w:txbxContent>
              </v:textbox>
            </v:rect>
            <v:rect id="_x0000_s4121" style="position:absolute;left:326;top:4019;width:91;height:207;mso-wrap-style:none" filled="f" stroked="f">
              <v:textbox style="mso-next-textbox:#_x0000_s4121;mso-rotate-with-shape:t;mso-fit-shape-to-text:t" inset="0,0,0,0">
                <w:txbxContent>
                  <w:p w:rsidR="008C7C23" w:rsidRDefault="008C7C23" w:rsidP="009E0FFB">
                    <w:pPr>
                      <w:spacing w:before="0"/>
                    </w:pPr>
                    <w:r>
                      <w:rPr>
                        <w:color w:val="000000"/>
                        <w:sz w:val="18"/>
                        <w:szCs w:val="18"/>
                      </w:rPr>
                      <w:t>0</w:t>
                    </w:r>
                  </w:p>
                </w:txbxContent>
              </v:textbox>
            </v:rect>
            <v:rect id="_x0000_s4122" style="position:absolute;left:484;top:4163;width:91;height:207;mso-wrap-style:none" filled="f" stroked="f">
              <v:textbox style="mso-next-textbox:#_x0000_s4122;mso-rotate-with-shape:t;mso-fit-shape-to-text:t" inset="0,0,0,0">
                <w:txbxContent>
                  <w:p w:rsidR="008C7C23" w:rsidRDefault="008C7C23" w:rsidP="009E0FFB">
                    <w:pPr>
                      <w:spacing w:before="0"/>
                    </w:pPr>
                    <w:r>
                      <w:rPr>
                        <w:color w:val="000000"/>
                        <w:sz w:val="18"/>
                        <w:szCs w:val="18"/>
                      </w:rPr>
                      <w:t>0</w:t>
                    </w:r>
                  </w:p>
                </w:txbxContent>
              </v:textbox>
            </v:rect>
            <v:rect id="_x0000_s4123" style="position:absolute;left:1616;top:4163;width:91;height:207;mso-wrap-style:none" filled="f" stroked="f">
              <v:textbox style="mso-next-textbox:#_x0000_s4123;mso-rotate-with-shape:t;mso-fit-shape-to-text:t" inset="0,0,0,0">
                <w:txbxContent>
                  <w:p w:rsidR="008C7C23" w:rsidRDefault="008C7C23" w:rsidP="009E0FFB">
                    <w:pPr>
                      <w:spacing w:before="0"/>
                    </w:pPr>
                    <w:r>
                      <w:rPr>
                        <w:color w:val="000000"/>
                        <w:sz w:val="18"/>
                        <w:szCs w:val="18"/>
                      </w:rPr>
                      <w:t>4</w:t>
                    </w:r>
                  </w:p>
                </w:txbxContent>
              </v:textbox>
            </v:rect>
            <v:rect id="_x0000_s4124" style="position:absolute;left:2182;top:4163;width:91;height:207;mso-wrap-style:none" filled="f" stroked="f">
              <v:textbox style="mso-next-textbox:#_x0000_s4124;mso-rotate-with-shape:t;mso-fit-shape-to-text:t" inset="0,0,0,0">
                <w:txbxContent>
                  <w:p w:rsidR="008C7C23" w:rsidRDefault="008C7C23" w:rsidP="009E0FFB">
                    <w:pPr>
                      <w:spacing w:before="0"/>
                    </w:pPr>
                    <w:r>
                      <w:rPr>
                        <w:color w:val="000000"/>
                        <w:sz w:val="18"/>
                        <w:szCs w:val="18"/>
                      </w:rPr>
                      <w:t>6</w:t>
                    </w:r>
                  </w:p>
                </w:txbxContent>
              </v:textbox>
            </v:rect>
            <v:rect id="_x0000_s4125" style="position:absolute;left:2747;top:4163;width:91;height:207;mso-wrap-style:none" filled="f" stroked="f">
              <v:textbox style="mso-next-textbox:#_x0000_s4125;mso-rotate-with-shape:t;mso-fit-shape-to-text:t" inset="0,0,0,0">
                <w:txbxContent>
                  <w:p w:rsidR="008C7C23" w:rsidRDefault="008C7C23" w:rsidP="009E0FFB">
                    <w:pPr>
                      <w:spacing w:before="0"/>
                    </w:pPr>
                    <w:r>
                      <w:rPr>
                        <w:color w:val="000000"/>
                        <w:sz w:val="18"/>
                        <w:szCs w:val="18"/>
                      </w:rPr>
                      <w:t>8</w:t>
                    </w:r>
                  </w:p>
                </w:txbxContent>
              </v:textbox>
            </v:rect>
            <v:rect id="_x0000_s4126" style="position:absolute;left:3270;top:4163;width:181;height:207;mso-wrap-style:none" filled="f" stroked="f">
              <v:textbox style="mso-next-textbox:#_x0000_s4126;mso-rotate-with-shape:t;mso-fit-shape-to-text:t" inset="0,0,0,0">
                <w:txbxContent>
                  <w:p w:rsidR="008C7C23" w:rsidRDefault="008C7C23" w:rsidP="009E0FFB">
                    <w:pPr>
                      <w:spacing w:before="0"/>
                    </w:pPr>
                    <w:r>
                      <w:rPr>
                        <w:color w:val="000000"/>
                        <w:sz w:val="18"/>
                        <w:szCs w:val="18"/>
                      </w:rPr>
                      <w:t>10</w:t>
                    </w:r>
                  </w:p>
                </w:txbxContent>
              </v:textbox>
            </v:rect>
            <v:rect id="_x0000_s4127" style="position:absolute;left:3836;top:4163;width:181;height:207;mso-wrap-style:none" filled="f" stroked="f">
              <v:textbox style="mso-next-textbox:#_x0000_s4127;mso-rotate-with-shape:t;mso-fit-shape-to-text:t" inset="0,0,0,0">
                <w:txbxContent>
                  <w:p w:rsidR="008C7C23" w:rsidRDefault="008C7C23" w:rsidP="009E0FFB">
                    <w:pPr>
                      <w:spacing w:before="0"/>
                    </w:pPr>
                    <w:r>
                      <w:rPr>
                        <w:color w:val="000000"/>
                        <w:sz w:val="18"/>
                        <w:szCs w:val="18"/>
                      </w:rPr>
                      <w:t>12</w:t>
                    </w:r>
                  </w:p>
                </w:txbxContent>
              </v:textbox>
            </v:rect>
            <v:rect id="_x0000_s4128" style="position:absolute;left:4401;top:4163;width:181;height:207;mso-wrap-style:none" filled="f" stroked="f">
              <v:textbox style="mso-next-textbox:#_x0000_s4128;mso-rotate-with-shape:t;mso-fit-shape-to-text:t" inset="0,0,0,0">
                <w:txbxContent>
                  <w:p w:rsidR="008C7C23" w:rsidRDefault="008C7C23" w:rsidP="009E0FFB">
                    <w:pPr>
                      <w:spacing w:before="0"/>
                    </w:pPr>
                    <w:r>
                      <w:rPr>
                        <w:color w:val="000000"/>
                        <w:sz w:val="18"/>
                        <w:szCs w:val="18"/>
                      </w:rPr>
                      <w:t>14</w:t>
                    </w:r>
                  </w:p>
                </w:txbxContent>
              </v:textbox>
            </v:rect>
            <v:rect id="_x0000_s4129" style="position:absolute;left:4967;top:4163;width:181;height:207;mso-wrap-style:none" filled="f" stroked="f">
              <v:textbox style="mso-next-textbox:#_x0000_s4129;mso-rotate-with-shape:t;mso-fit-shape-to-text:t" inset="0,0,0,0">
                <w:txbxContent>
                  <w:p w:rsidR="008C7C23" w:rsidRDefault="008C7C23" w:rsidP="009E0FFB">
                    <w:pPr>
                      <w:spacing w:before="0"/>
                    </w:pPr>
                    <w:r>
                      <w:rPr>
                        <w:color w:val="000000"/>
                        <w:sz w:val="18"/>
                        <w:szCs w:val="18"/>
                      </w:rPr>
                      <w:t>16</w:t>
                    </w:r>
                  </w:p>
                </w:txbxContent>
              </v:textbox>
            </v:rect>
            <v:rect id="_x0000_s4130" style="position:absolute;left:5533;top:4163;width:181;height:207;mso-wrap-style:none" filled="f" stroked="f">
              <v:textbox style="mso-next-textbox:#_x0000_s4130;mso-rotate-with-shape:t;mso-fit-shape-to-text:t" inset="0,0,0,0">
                <w:txbxContent>
                  <w:p w:rsidR="008C7C23" w:rsidRDefault="008C7C23" w:rsidP="009E0FFB">
                    <w:pPr>
                      <w:spacing w:before="0"/>
                    </w:pPr>
                    <w:r>
                      <w:rPr>
                        <w:color w:val="000000"/>
                        <w:sz w:val="18"/>
                        <w:szCs w:val="18"/>
                      </w:rPr>
                      <w:t>18</w:t>
                    </w:r>
                  </w:p>
                </w:txbxContent>
              </v:textbox>
            </v:rect>
            <v:rect id="_x0000_s4131" style="position:absolute;left:6099;top:4163;width:181;height:207;mso-wrap-style:none" filled="f" stroked="f">
              <v:textbox style="mso-next-textbox:#_x0000_s4131;mso-rotate-with-shape:t;mso-fit-shape-to-text:t" inset="0,0,0,0">
                <w:txbxContent>
                  <w:p w:rsidR="008C7C23" w:rsidRDefault="008C7C23" w:rsidP="009E0FFB">
                    <w:pPr>
                      <w:spacing w:before="0"/>
                    </w:pPr>
                    <w:r>
                      <w:rPr>
                        <w:color w:val="000000"/>
                        <w:sz w:val="18"/>
                        <w:szCs w:val="18"/>
                      </w:rPr>
                      <w:t>20</w:t>
                    </w:r>
                  </w:p>
                </w:txbxContent>
              </v:textbox>
            </v:rect>
            <v:rect id="_x0000_s4132" style="position:absolute;left:6664;top:4163;width:181;height:207;mso-wrap-style:none" filled="f" stroked="f">
              <v:textbox style="mso-next-textbox:#_x0000_s4132;mso-rotate-with-shape:t;mso-fit-shape-to-text:t" inset="0,0,0,0">
                <w:txbxContent>
                  <w:p w:rsidR="008C7C23" w:rsidRDefault="008C7C23" w:rsidP="009E0FFB">
                    <w:pPr>
                      <w:spacing w:before="0"/>
                    </w:pPr>
                    <w:r>
                      <w:rPr>
                        <w:color w:val="000000"/>
                        <w:sz w:val="18"/>
                        <w:szCs w:val="18"/>
                      </w:rPr>
                      <w:t>22</w:t>
                    </w:r>
                  </w:p>
                </w:txbxContent>
              </v:textbox>
            </v:rect>
            <v:rect id="_x0000_s4133" style="position:absolute;left:7235;top:4163;width:181;height:207;mso-wrap-style:none" filled="f" stroked="f">
              <v:textbox style="mso-next-textbox:#_x0000_s4133;mso-rotate-with-shape:t;mso-fit-shape-to-text:t" inset="0,0,0,0">
                <w:txbxContent>
                  <w:p w:rsidR="008C7C23" w:rsidRDefault="008C7C23" w:rsidP="009E0FFB">
                    <w:pPr>
                      <w:spacing w:before="0"/>
                    </w:pPr>
                    <w:r>
                      <w:rPr>
                        <w:color w:val="000000"/>
                        <w:sz w:val="18"/>
                        <w:szCs w:val="18"/>
                      </w:rPr>
                      <w:t>24</w:t>
                    </w:r>
                  </w:p>
                </w:txbxContent>
              </v:textbox>
            </v:rect>
            <v:rect id="_x0000_s4134" style="position:absolute;left:1050;top:4163;width:91;height:207;mso-wrap-style:none" filled="f" stroked="f">
              <v:textbox style="mso-next-textbox:#_x0000_s4134;mso-rotate-with-shape:t;mso-fit-shape-to-text:t" inset="0,0,0,0">
                <w:txbxContent>
                  <w:p w:rsidR="008C7C23" w:rsidRDefault="008C7C23" w:rsidP="009E0FFB">
                    <w:pPr>
                      <w:spacing w:before="0"/>
                    </w:pPr>
                    <w:r>
                      <w:rPr>
                        <w:color w:val="000000"/>
                        <w:sz w:val="18"/>
                        <w:szCs w:val="18"/>
                      </w:rPr>
                      <w:t>2</w:t>
                    </w:r>
                  </w:p>
                </w:txbxContent>
              </v:textbox>
            </v:rect>
            <v:rect id="_x0000_s4135" style="position:absolute;left:3529;top:232;width:271;height:233;mso-wrap-style:none" filled="f" stroked="f">
              <v:textbox style="mso-next-textbox:#_x0000_s4135;mso-rotate-with-shape:t;mso-fit-shape-to-text:t" inset="0,0,0,0">
                <w:txbxContent>
                  <w:p w:rsidR="008C7C23" w:rsidRDefault="008C7C23" w:rsidP="009E0FFB">
                    <w:pPr>
                      <w:spacing w:before="0"/>
                      <w:rPr>
                        <w:lang w:eastAsia="zh-CN"/>
                      </w:rPr>
                    </w:pPr>
                    <w:r w:rsidRPr="00140619">
                      <w:rPr>
                        <w:rFonts w:hint="eastAsia"/>
                        <w:sz w:val="18"/>
                        <w:szCs w:val="18"/>
                        <w:lang w:val="en-US" w:eastAsia="zh-CN"/>
                      </w:rPr>
                      <w:t>图</w:t>
                    </w:r>
                    <w:r>
                      <w:rPr>
                        <w:rFonts w:hint="eastAsia"/>
                        <w:color w:val="000000"/>
                        <w:sz w:val="18"/>
                        <w:szCs w:val="18"/>
                        <w:lang w:eastAsia="zh-CN"/>
                      </w:rPr>
                      <w:t>6</w:t>
                    </w:r>
                  </w:p>
                </w:txbxContent>
              </v:textbox>
            </v:rect>
            <v:rect id="_x0000_s4136" style="position:absolute;left:1567;top:520;width:4145;height:233;mso-wrap-style:none" filled="f" stroked="f">
              <v:textbox style="mso-next-textbox:#_x0000_s4136;mso-rotate-with-shape:t;mso-fit-shape-to-text:t" inset="0,0,0,0">
                <w:txbxContent>
                  <w:p w:rsidR="008C7C23" w:rsidRPr="00140619" w:rsidRDefault="008C7C23" w:rsidP="009E0FFB">
                    <w:pPr>
                      <w:spacing w:before="0"/>
                      <w:rPr>
                        <w:sz w:val="18"/>
                        <w:szCs w:val="18"/>
                        <w:lang w:eastAsia="zh-CN"/>
                      </w:rPr>
                    </w:pPr>
                    <w:r w:rsidRPr="00140619">
                      <w:rPr>
                        <w:rFonts w:hint="eastAsia"/>
                        <w:b/>
                        <w:sz w:val="18"/>
                        <w:szCs w:val="18"/>
                        <w:lang w:val="en-US" w:eastAsia="zh-CN"/>
                      </w:rPr>
                      <w:t>在增加等效</w:t>
                    </w:r>
                    <w:r w:rsidRPr="00140619">
                      <w:rPr>
                        <w:b/>
                        <w:caps/>
                        <w:sz w:val="18"/>
                        <w:szCs w:val="18"/>
                        <w:lang w:val="en-US" w:eastAsia="zh-CN"/>
                      </w:rPr>
                      <w:t>pfd</w:t>
                    </w:r>
                    <w:r w:rsidRPr="00140619">
                      <w:rPr>
                        <w:rFonts w:hint="eastAsia"/>
                        <w:b/>
                        <w:caps/>
                        <w:sz w:val="18"/>
                        <w:szCs w:val="18"/>
                        <w:lang w:val="en-US" w:eastAsia="zh-CN"/>
                      </w:rPr>
                      <w:t>方面的长块长数据交织性能（模拟）</w:t>
                    </w:r>
                  </w:p>
                </w:txbxContent>
              </v:textbox>
            </v:rect>
            <v:rect id="_x0000_s4137" style="position:absolute;left:1208;top:1479;width:1956;height:413" stroked="f"/>
            <v:rect id="_x0000_s4138" style="position:absolute;left:1232;top:1573;width:1872;height:233;mso-wrap-style:none" filled="f" stroked="f">
              <v:textbox style="mso-next-textbox:#_x0000_s4138;mso-rotate-with-shape:t;mso-fit-shape-to-text:t" inset="0,0,0,0">
                <w:txbxContent>
                  <w:p w:rsidR="008C7C23" w:rsidRDefault="008C7C23" w:rsidP="009E0FFB">
                    <w:pPr>
                      <w:spacing w:before="0"/>
                    </w:pPr>
                    <w:r>
                      <w:rPr>
                        <w:rFonts w:hint="eastAsia"/>
                        <w:sz w:val="18"/>
                        <w:szCs w:val="18"/>
                        <w:lang w:val="en-US" w:eastAsia="zh-CN"/>
                      </w:rPr>
                      <w:t>外码</w:t>
                    </w:r>
                    <w:r>
                      <w:rPr>
                        <w:sz w:val="18"/>
                        <w:szCs w:val="18"/>
                        <w:lang w:val="en-US" w:eastAsia="zh-CN"/>
                      </w:rPr>
                      <w:t>2</w:t>
                    </w:r>
                    <w:r>
                      <w:rPr>
                        <w:rFonts w:hint="eastAsia"/>
                        <w:sz w:val="18"/>
                        <w:szCs w:val="18"/>
                        <w:lang w:val="en-US" w:eastAsia="zh-CN"/>
                      </w:rPr>
                      <w:t>的纠错能力</w:t>
                    </w:r>
                    <w:r>
                      <w:rPr>
                        <w:color w:val="000000"/>
                        <w:sz w:val="18"/>
                        <w:szCs w:val="18"/>
                      </w:rPr>
                      <w:t xml:space="preserve"> = 40%</w:t>
                    </w:r>
                  </w:p>
                </w:txbxContent>
              </v:textbox>
            </v:rect>
            <v:rect id="_x0000_s4139" style="position:absolute;left:4210;top:1453;width:1956;height:413" stroked="f"/>
            <v:rect id="_x0000_s4140" style="position:absolute;left:4250;top:1580;width:1872;height:233;mso-wrap-style:none" filled="f" stroked="f">
              <v:textbox style="mso-next-textbox:#_x0000_s4140;mso-rotate-with-shape:t;mso-fit-shape-to-text:t" inset="0,0,0,0">
                <w:txbxContent>
                  <w:p w:rsidR="008C7C23" w:rsidRDefault="008C7C23" w:rsidP="009E0FFB">
                    <w:pPr>
                      <w:spacing w:before="0"/>
                    </w:pPr>
                    <w:r>
                      <w:rPr>
                        <w:rFonts w:hint="eastAsia"/>
                        <w:sz w:val="18"/>
                        <w:szCs w:val="18"/>
                        <w:lang w:val="en-US" w:eastAsia="zh-CN"/>
                      </w:rPr>
                      <w:t>外码</w:t>
                    </w:r>
                    <w:r>
                      <w:rPr>
                        <w:sz w:val="18"/>
                        <w:szCs w:val="18"/>
                        <w:lang w:val="en-US" w:eastAsia="zh-CN"/>
                      </w:rPr>
                      <w:t>2</w:t>
                    </w:r>
                    <w:r>
                      <w:rPr>
                        <w:rFonts w:hint="eastAsia"/>
                        <w:sz w:val="18"/>
                        <w:szCs w:val="18"/>
                        <w:lang w:val="en-US" w:eastAsia="zh-CN"/>
                      </w:rPr>
                      <w:t>的纠错能力</w:t>
                    </w:r>
                    <w:r>
                      <w:rPr>
                        <w:color w:val="000000"/>
                        <w:sz w:val="18"/>
                        <w:szCs w:val="18"/>
                      </w:rPr>
                      <w:t xml:space="preserve"> = 20%</w:t>
                    </w:r>
                  </w:p>
                </w:txbxContent>
              </v:textbox>
            </v:rect>
            <v:rect id="_x0000_s4141" style="position:absolute;left:3152;top:4470;width:1261;height:233;mso-wrap-style:none" filled="f" stroked="f">
              <v:textbox style="mso-next-textbox:#_x0000_s4141;mso-rotate-with-shape:t;mso-fit-shape-to-text:t" inset="0,0,0,0">
                <w:txbxContent>
                  <w:p w:rsidR="008C7C23" w:rsidRDefault="008C7C23" w:rsidP="009E0FFB">
                    <w:pPr>
                      <w:spacing w:before="0"/>
                    </w:pPr>
                    <w:r>
                      <w:rPr>
                        <w:rFonts w:hint="eastAsia"/>
                        <w:sz w:val="18"/>
                        <w:szCs w:val="18"/>
                        <w:lang w:val="en-US" w:eastAsia="zh-CN"/>
                      </w:rPr>
                      <w:t>交织期（小时）</w:t>
                    </w:r>
                  </w:p>
                </w:txbxContent>
              </v:textbox>
            </v:rect>
            <v:rect id="_x0000_s4142" style="position:absolute;left:-458;top:2217;width:1240;height:328;rotation:270;mso-wrap-style:none" filled="f" stroked="f">
              <v:textbox style="layout-flow:vertical;mso-layout-flow-alt:bottom-to-top;mso-next-textbox:#_x0000_s4142;mso-rotate-with-shape:t" inset="0,0,0,0">
                <w:txbxContent>
                  <w:p w:rsidR="008C7C23" w:rsidRDefault="008C7C23" w:rsidP="009E0FFB">
                    <w:pPr>
                      <w:spacing w:before="0"/>
                    </w:pPr>
                    <w:r>
                      <w:rPr>
                        <w:rFonts w:hint="eastAsia"/>
                        <w:sz w:val="18"/>
                        <w:szCs w:val="18"/>
                        <w:lang w:val="en-US" w:eastAsia="zh-CN"/>
                      </w:rPr>
                      <w:t>增加</w:t>
                    </w:r>
                    <w:r>
                      <w:rPr>
                        <w:rFonts w:hint="eastAsia"/>
                        <w:sz w:val="18"/>
                        <w:szCs w:val="18"/>
                        <w:lang w:val="en-US" w:eastAsia="zh-CN"/>
                      </w:rPr>
                      <w:t xml:space="preserve"> </w:t>
                    </w:r>
                    <w:r>
                      <w:rPr>
                        <w:color w:val="000000"/>
                        <w:sz w:val="18"/>
                        <w:szCs w:val="18"/>
                      </w:rPr>
                      <w:t>e.i.r.p. (dB)</w:t>
                    </w:r>
                  </w:p>
                </w:txbxContent>
              </v:textbox>
            </v:rect>
            <v:rect id="_x0000_s4490" style="position:absolute;left:6624;top:4542;width:697;height:161;mso-wrap-style:none" filled="f" stroked="f">
              <v:textbox style="mso-rotate-with-shape:t;mso-fit-shape-to-text:t" inset="0,0,0,0">
                <w:txbxContent>
                  <w:p w:rsidR="00CB6702" w:rsidRDefault="00CB6702" w:rsidP="00CB6702">
                    <w:pPr>
                      <w:spacing w:before="0"/>
                      <w:rPr>
                        <w:lang w:eastAsia="zh-CN"/>
                      </w:rPr>
                    </w:pPr>
                    <w:r>
                      <w:rPr>
                        <w:rFonts w:hint="eastAsia"/>
                        <w:color w:val="000000"/>
                        <w:sz w:val="14"/>
                        <w:szCs w:val="14"/>
                        <w:lang w:eastAsia="zh-CN"/>
                      </w:rPr>
                      <w:t>BO.</w:t>
                    </w:r>
                    <w:r>
                      <w:rPr>
                        <w:color w:val="000000"/>
                        <w:sz w:val="14"/>
                        <w:szCs w:val="14"/>
                      </w:rPr>
                      <w:t>1659-0</w:t>
                    </w:r>
                    <w:r>
                      <w:rPr>
                        <w:rFonts w:hint="eastAsia"/>
                        <w:color w:val="000000"/>
                        <w:sz w:val="14"/>
                        <w:szCs w:val="14"/>
                        <w:lang w:eastAsia="zh-CN"/>
                      </w:rPr>
                      <w:t>6</w:t>
                    </w:r>
                  </w:p>
                </w:txbxContent>
              </v:textbox>
            </v:rect>
            <w10:wrap type="none"/>
            <w10:anchorlock/>
          </v:group>
        </w:pict>
      </w:r>
    </w:p>
    <w:p w:rsidR="00E97405" w:rsidRDefault="00E97405" w:rsidP="00D075B9">
      <w:pPr>
        <w:pStyle w:val="FigureNo"/>
        <w:rPr>
          <w:noProof/>
          <w:lang w:val="en-US" w:eastAsia="zh-CN"/>
        </w:rPr>
      </w:pPr>
    </w:p>
    <w:p w:rsidR="00140619" w:rsidRDefault="00140619" w:rsidP="00280B12">
      <w:pPr>
        <w:pStyle w:val="Figuretitle"/>
        <w:rPr>
          <w:b w:val="0"/>
          <w:lang w:val="en-US" w:eastAsia="zh-CN"/>
        </w:rPr>
      </w:pPr>
    </w:p>
    <w:p w:rsidR="009E0FFB" w:rsidRDefault="009E0FFB" w:rsidP="00FB5E76">
      <w:pPr>
        <w:snapToGrid w:val="0"/>
        <w:ind w:firstLineChars="200" w:firstLine="480"/>
        <w:rPr>
          <w:lang w:val="en-US" w:eastAsia="zh-CN"/>
        </w:rPr>
      </w:pPr>
    </w:p>
    <w:p w:rsidR="00CB6702" w:rsidRDefault="00CB6702" w:rsidP="00FB5E76">
      <w:pPr>
        <w:snapToGrid w:val="0"/>
        <w:ind w:firstLineChars="200" w:firstLine="480"/>
        <w:rPr>
          <w:lang w:val="en-US" w:eastAsia="zh-CN"/>
        </w:rPr>
      </w:pPr>
    </w:p>
    <w:p w:rsidR="007557A1" w:rsidRDefault="001B6B9A" w:rsidP="00FB5E76">
      <w:pPr>
        <w:snapToGrid w:val="0"/>
        <w:ind w:firstLineChars="200" w:firstLine="480"/>
        <w:rPr>
          <w:lang w:val="en-US" w:eastAsia="zh-CN"/>
        </w:rPr>
      </w:pPr>
      <w:r>
        <w:rPr>
          <w:rFonts w:hint="eastAsia"/>
          <w:lang w:val="en-US" w:eastAsia="zh-CN"/>
        </w:rPr>
        <w:t>此次模拟基于在</w:t>
      </w:r>
      <w:r w:rsidR="00102669">
        <w:rPr>
          <w:rFonts w:hint="eastAsia"/>
          <w:lang w:val="en-US" w:eastAsia="zh-CN"/>
        </w:rPr>
        <w:t>一年多的时间内在</w:t>
      </w:r>
      <w:r>
        <w:rPr>
          <w:rFonts w:hint="eastAsia"/>
          <w:lang w:val="en-US" w:eastAsia="zh-CN"/>
        </w:rPr>
        <w:t>特定位置取得的数据。如果</w:t>
      </w:r>
      <w:r w:rsidR="008E1AAD">
        <w:rPr>
          <w:rFonts w:hint="eastAsia"/>
          <w:lang w:val="en-US" w:eastAsia="zh-CN"/>
        </w:rPr>
        <w:t>这些数据取自不同位置、不同卫星</w:t>
      </w:r>
      <w:r w:rsidR="008E1AAD">
        <w:rPr>
          <w:rFonts w:hint="eastAsia"/>
          <w:lang w:val="en-US" w:eastAsia="zh-CN"/>
        </w:rPr>
        <w:t>pfd</w:t>
      </w:r>
      <w:r w:rsidR="008E1AAD">
        <w:rPr>
          <w:rFonts w:hint="eastAsia"/>
          <w:lang w:val="en-US" w:eastAsia="zh-CN"/>
        </w:rPr>
        <w:t>或者时间更长，则</w:t>
      </w:r>
      <w:r w:rsidR="00102669">
        <w:rPr>
          <w:rFonts w:hint="eastAsia"/>
          <w:lang w:val="en-US" w:eastAsia="zh-CN"/>
        </w:rPr>
        <w:t>会</w:t>
      </w:r>
      <w:r w:rsidR="008E1AAD">
        <w:rPr>
          <w:rFonts w:hint="eastAsia"/>
          <w:lang w:val="en-US" w:eastAsia="zh-CN"/>
        </w:rPr>
        <w:t>观察到不同的效果。</w:t>
      </w:r>
      <w:r w:rsidR="00CA463E">
        <w:rPr>
          <w:rFonts w:hint="eastAsia"/>
          <w:lang w:val="en-US" w:eastAsia="zh-CN"/>
        </w:rPr>
        <w:t>应根据系统要求仔细选择参数。</w:t>
      </w:r>
    </w:p>
    <w:p w:rsidR="00C127DF" w:rsidRDefault="00C127DF" w:rsidP="00FB5E76">
      <w:pPr>
        <w:snapToGrid w:val="0"/>
        <w:ind w:firstLineChars="200" w:firstLine="480"/>
        <w:rPr>
          <w:lang w:val="en-US" w:eastAsia="zh-CN"/>
        </w:rPr>
      </w:pPr>
    </w:p>
    <w:p w:rsidR="00C127DF" w:rsidRDefault="00C127DF" w:rsidP="00FB5E76">
      <w:pPr>
        <w:snapToGrid w:val="0"/>
        <w:ind w:firstLineChars="200" w:firstLine="480"/>
        <w:rPr>
          <w:lang w:val="en-US" w:eastAsia="zh-CN"/>
        </w:rPr>
      </w:pPr>
    </w:p>
    <w:p w:rsidR="00C127DF" w:rsidRDefault="00C127DF" w:rsidP="00FB5E76">
      <w:pPr>
        <w:snapToGrid w:val="0"/>
        <w:ind w:firstLineChars="200" w:firstLine="480"/>
        <w:rPr>
          <w:lang w:val="en-US" w:eastAsia="zh-CN"/>
        </w:rPr>
      </w:pPr>
    </w:p>
    <w:p w:rsidR="00E97405" w:rsidRPr="00B83C93" w:rsidRDefault="002545C3" w:rsidP="009A6167">
      <w:pPr>
        <w:pStyle w:val="AppendixNoTitle"/>
        <w:rPr>
          <w:lang w:val="en-US" w:eastAsia="zh-CN"/>
        </w:rPr>
      </w:pPr>
      <w:bookmarkStart w:id="24" w:name="OLE_LINK6"/>
      <w:bookmarkStart w:id="25" w:name="OLE_LINK9"/>
      <w:r>
        <w:rPr>
          <w:rFonts w:hint="eastAsia"/>
          <w:lang w:val="en-US" w:eastAsia="zh-CN"/>
        </w:rPr>
        <w:t>附件</w:t>
      </w:r>
      <w:r w:rsidR="00E97405">
        <w:rPr>
          <w:lang w:val="en-US" w:eastAsia="ja-JP"/>
        </w:rPr>
        <w:t>3</w:t>
      </w:r>
      <w:r>
        <w:rPr>
          <w:rFonts w:hint="eastAsia"/>
          <w:lang w:val="en-US" w:eastAsia="zh-CN"/>
        </w:rPr>
        <w:t>的</w:t>
      </w:r>
      <w:r w:rsidR="00C127DF">
        <w:rPr>
          <w:lang w:val="en-US" w:eastAsia="zh-CN"/>
        </w:rPr>
        <w:br/>
      </w:r>
      <w:r>
        <w:rPr>
          <w:rFonts w:hint="eastAsia"/>
          <w:lang w:val="en-US" w:eastAsia="zh-CN"/>
        </w:rPr>
        <w:t>附录</w:t>
      </w:r>
      <w:r>
        <w:rPr>
          <w:lang w:val="en-US" w:eastAsia="ja-JP"/>
        </w:rPr>
        <w:t>1</w:t>
      </w:r>
      <w:bookmarkEnd w:id="24"/>
      <w:bookmarkEnd w:id="25"/>
      <w:r w:rsidR="009A6167">
        <w:rPr>
          <w:rFonts w:hint="eastAsia"/>
          <w:lang w:val="en-US" w:eastAsia="zh-CN"/>
        </w:rPr>
        <w:br/>
      </w:r>
      <w:r w:rsidR="00E97405">
        <w:rPr>
          <w:lang w:val="en-US" w:eastAsia="ja-JP"/>
        </w:rPr>
        <w:br/>
      </w:r>
      <w:r w:rsidR="00B83C93">
        <w:rPr>
          <w:rFonts w:hint="eastAsia"/>
          <w:lang w:val="en-US" w:eastAsia="zh-CN"/>
        </w:rPr>
        <w:t>因</w:t>
      </w:r>
      <w:r w:rsidR="00B83C93">
        <w:rPr>
          <w:lang w:val="en-US" w:eastAsia="zh-CN"/>
        </w:rPr>
        <w:t>17.3</w:t>
      </w:r>
      <w:r w:rsidR="001F4329">
        <w:rPr>
          <w:rFonts w:hint="eastAsia"/>
          <w:lang w:val="en-US" w:eastAsia="zh-CN"/>
        </w:rPr>
        <w:t>-</w:t>
      </w:r>
      <w:r w:rsidR="00B83C93">
        <w:rPr>
          <w:lang w:val="en-US" w:eastAsia="zh-CN"/>
        </w:rPr>
        <w:t>2.5 GHz</w:t>
      </w:r>
      <w:r w:rsidR="00B83C93">
        <w:rPr>
          <w:rFonts w:hint="eastAsia"/>
          <w:lang w:val="en-US" w:eastAsia="zh-CN"/>
        </w:rPr>
        <w:t>间</w:t>
      </w:r>
      <w:r w:rsidR="00B83C93">
        <w:rPr>
          <w:rFonts w:hint="eastAsia"/>
          <w:lang w:val="en-US" w:eastAsia="zh-CN"/>
        </w:rPr>
        <w:t>BSS</w:t>
      </w:r>
      <w:r w:rsidR="00B83C93">
        <w:rPr>
          <w:rFonts w:hint="eastAsia"/>
          <w:lang w:val="en-US" w:eastAsia="zh-CN"/>
        </w:rPr>
        <w:t>频段内</w:t>
      </w:r>
      <w:r w:rsidR="00B83C93" w:rsidRPr="00B83C93">
        <w:rPr>
          <w:rFonts w:hint="eastAsia"/>
          <w:lang w:val="en-US" w:eastAsia="zh-CN"/>
        </w:rPr>
        <w:t>大气气体</w:t>
      </w:r>
      <w:r w:rsidR="00B83C93">
        <w:rPr>
          <w:rFonts w:hint="eastAsia"/>
          <w:lang w:val="en-US" w:eastAsia="zh-CN"/>
        </w:rPr>
        <w:t>造成的</w:t>
      </w:r>
      <w:r w:rsidR="00C127DF">
        <w:rPr>
          <w:lang w:val="en-US" w:eastAsia="zh-CN"/>
        </w:rPr>
        <w:br/>
      </w:r>
      <w:r w:rsidR="00B83C93">
        <w:rPr>
          <w:rFonts w:hint="eastAsia"/>
          <w:lang w:val="en-US" w:eastAsia="zh-CN"/>
        </w:rPr>
        <w:t>雨致衰减和吸收</w:t>
      </w:r>
      <w:r w:rsidR="00102669">
        <w:rPr>
          <w:rFonts w:hint="eastAsia"/>
          <w:lang w:val="en-US" w:eastAsia="zh-CN"/>
        </w:rPr>
        <w:t>以及某些相关</w:t>
      </w:r>
      <w:r w:rsidR="00102669" w:rsidRPr="00B83C93">
        <w:rPr>
          <w:rFonts w:hint="eastAsia"/>
          <w:lang w:val="en-US" w:eastAsia="zh-CN"/>
        </w:rPr>
        <w:t>馈电线连接</w:t>
      </w:r>
    </w:p>
    <w:p w:rsidR="00E97405" w:rsidRDefault="00E97405" w:rsidP="00E97405">
      <w:pPr>
        <w:pStyle w:val="Heading1"/>
        <w:rPr>
          <w:lang w:val="en-US" w:eastAsia="zh-CN"/>
        </w:rPr>
      </w:pPr>
      <w:r>
        <w:rPr>
          <w:lang w:val="en-US" w:eastAsia="ja-JP"/>
        </w:rPr>
        <w:t>1</w:t>
      </w:r>
      <w:r>
        <w:rPr>
          <w:lang w:val="en-US" w:eastAsia="ja-JP"/>
        </w:rPr>
        <w:tab/>
      </w:r>
      <w:r w:rsidR="00B83C93">
        <w:rPr>
          <w:rFonts w:hint="eastAsia"/>
          <w:lang w:val="en-US" w:eastAsia="zh-CN"/>
        </w:rPr>
        <w:t>介绍</w:t>
      </w:r>
    </w:p>
    <w:p w:rsidR="00B83C93" w:rsidRPr="00AF7F01" w:rsidRDefault="00AF7F01" w:rsidP="001F4329">
      <w:pPr>
        <w:ind w:firstLineChars="200" w:firstLine="480"/>
        <w:rPr>
          <w:lang w:val="en-US" w:eastAsia="zh-CN"/>
        </w:rPr>
      </w:pPr>
      <w:r>
        <w:rPr>
          <w:rFonts w:hint="eastAsia"/>
          <w:lang w:val="en-US" w:eastAsia="zh-CN"/>
        </w:rPr>
        <w:t>和</w:t>
      </w:r>
      <w:r>
        <w:rPr>
          <w:rFonts w:hint="eastAsia"/>
          <w:lang w:val="en-US" w:eastAsia="zh-CN"/>
        </w:rPr>
        <w:t>12 GHz</w:t>
      </w:r>
      <w:r>
        <w:rPr>
          <w:rFonts w:hint="eastAsia"/>
          <w:lang w:val="en-US" w:eastAsia="zh-CN"/>
        </w:rPr>
        <w:t>频段相比，</w:t>
      </w:r>
      <w:r>
        <w:rPr>
          <w:lang w:val="en-US" w:eastAsia="zh-CN"/>
        </w:rPr>
        <w:t>17.3</w:t>
      </w:r>
      <w:r w:rsidR="001F4329">
        <w:rPr>
          <w:rFonts w:hint="eastAsia"/>
          <w:lang w:val="en-US" w:eastAsia="zh-CN"/>
        </w:rPr>
        <w:t>-</w:t>
      </w:r>
      <w:r>
        <w:rPr>
          <w:lang w:val="en-US" w:eastAsia="zh-CN"/>
        </w:rPr>
        <w:t>2.5 GHz</w:t>
      </w:r>
      <w:r>
        <w:rPr>
          <w:rFonts w:hint="eastAsia"/>
          <w:lang w:val="en-US" w:eastAsia="zh-CN"/>
        </w:rPr>
        <w:t>间</w:t>
      </w:r>
      <w:r>
        <w:rPr>
          <w:rFonts w:hint="eastAsia"/>
          <w:lang w:val="en-US" w:eastAsia="zh-CN"/>
        </w:rPr>
        <w:t>BSS</w:t>
      </w:r>
      <w:r>
        <w:rPr>
          <w:rFonts w:hint="eastAsia"/>
          <w:lang w:val="en-US" w:eastAsia="zh-CN"/>
        </w:rPr>
        <w:t>频段的重要特征是</w:t>
      </w:r>
      <w:r w:rsidRPr="00AF7F01">
        <w:rPr>
          <w:rFonts w:hint="eastAsia"/>
          <w:lang w:val="en-US" w:eastAsia="zh-CN"/>
        </w:rPr>
        <w:t>传播损耗</w:t>
      </w:r>
      <w:r w:rsidR="00102669">
        <w:rPr>
          <w:rFonts w:hint="eastAsia"/>
          <w:lang w:val="en-US" w:eastAsia="zh-CN"/>
        </w:rPr>
        <w:t>较</w:t>
      </w:r>
      <w:r>
        <w:rPr>
          <w:rFonts w:hint="eastAsia"/>
          <w:lang w:val="en-US" w:eastAsia="zh-CN"/>
        </w:rPr>
        <w:t>大。</w:t>
      </w:r>
      <w:r w:rsidR="00070F99" w:rsidRPr="00070F99">
        <w:rPr>
          <w:rFonts w:hint="eastAsia"/>
          <w:lang w:val="en-US" w:eastAsia="zh-CN"/>
        </w:rPr>
        <w:t>仰角</w:t>
      </w:r>
      <w:r w:rsidR="00070F99">
        <w:rPr>
          <w:rFonts w:hint="eastAsia"/>
          <w:lang w:val="en-US" w:eastAsia="zh-CN"/>
        </w:rPr>
        <w:t>是</w:t>
      </w:r>
      <w:r w:rsidR="00102669">
        <w:rPr>
          <w:rFonts w:hint="eastAsia"/>
          <w:lang w:val="en-US" w:eastAsia="zh-CN"/>
        </w:rPr>
        <w:t>造成</w:t>
      </w:r>
      <w:r>
        <w:rPr>
          <w:rFonts w:hint="eastAsia"/>
          <w:lang w:val="en-US" w:eastAsia="zh-CN"/>
        </w:rPr>
        <w:t>这些</w:t>
      </w:r>
      <w:r w:rsidR="00070F99">
        <w:rPr>
          <w:rFonts w:hint="eastAsia"/>
          <w:lang w:val="en-US" w:eastAsia="zh-CN"/>
        </w:rPr>
        <w:t>高频频段</w:t>
      </w:r>
      <w:r w:rsidR="00923339">
        <w:rPr>
          <w:rFonts w:hint="eastAsia"/>
          <w:lang w:val="en-US" w:eastAsia="zh-CN"/>
        </w:rPr>
        <w:t>中雨致衰减和大气吸收的重要因素。可根据要克服的</w:t>
      </w:r>
      <w:r w:rsidR="00923339" w:rsidRPr="00AF7F01">
        <w:rPr>
          <w:rFonts w:hint="eastAsia"/>
          <w:lang w:val="en-US" w:eastAsia="zh-CN"/>
        </w:rPr>
        <w:t>传播损耗</w:t>
      </w:r>
      <w:r w:rsidR="00923339">
        <w:rPr>
          <w:rFonts w:hint="eastAsia"/>
          <w:lang w:val="en-US" w:eastAsia="zh-CN"/>
        </w:rPr>
        <w:t>来选择合适的缓解技术。本附录</w:t>
      </w:r>
      <w:r w:rsidR="00102669">
        <w:rPr>
          <w:rFonts w:hint="eastAsia"/>
          <w:lang w:val="en-US" w:eastAsia="zh-CN"/>
        </w:rPr>
        <w:t>在</w:t>
      </w:r>
      <w:r w:rsidR="00102669" w:rsidRPr="00EA3ADB">
        <w:rPr>
          <w:rFonts w:hint="eastAsia"/>
          <w:lang w:val="en-US" w:eastAsia="zh-CN"/>
        </w:rPr>
        <w:t>地面接收站</w:t>
      </w:r>
      <w:r w:rsidR="00102669">
        <w:rPr>
          <w:rFonts w:hint="eastAsia"/>
          <w:lang w:val="en-US" w:eastAsia="zh-CN"/>
        </w:rPr>
        <w:t>频率和位置方面对</w:t>
      </w:r>
      <w:r w:rsidR="00EA3ADB" w:rsidRPr="00AF7F01">
        <w:rPr>
          <w:rFonts w:hint="eastAsia"/>
          <w:lang w:val="en-US" w:eastAsia="zh-CN"/>
        </w:rPr>
        <w:t>传播损耗</w:t>
      </w:r>
      <w:r w:rsidR="00EA3ADB">
        <w:rPr>
          <w:rFonts w:hint="eastAsia"/>
          <w:lang w:val="en-US" w:eastAsia="zh-CN"/>
        </w:rPr>
        <w:t>进行了</w:t>
      </w:r>
      <w:r w:rsidR="00102669">
        <w:rPr>
          <w:rFonts w:hint="eastAsia"/>
          <w:lang w:val="en-US" w:eastAsia="zh-CN"/>
        </w:rPr>
        <w:t>初步</w:t>
      </w:r>
      <w:r w:rsidR="00EA3ADB">
        <w:rPr>
          <w:rFonts w:hint="eastAsia"/>
          <w:lang w:val="en-US" w:eastAsia="zh-CN"/>
        </w:rPr>
        <w:t>比较。</w:t>
      </w:r>
    </w:p>
    <w:p w:rsidR="00EA3ADB" w:rsidRPr="007140D0" w:rsidRDefault="00EA3ADB" w:rsidP="001F4329">
      <w:pPr>
        <w:ind w:firstLineChars="200" w:firstLine="480"/>
        <w:rPr>
          <w:lang w:val="en-US" w:eastAsia="zh-CN"/>
        </w:rPr>
      </w:pPr>
      <w:r>
        <w:rPr>
          <w:rFonts w:hint="eastAsia"/>
          <w:lang w:val="en-US" w:eastAsia="zh-CN"/>
        </w:rPr>
        <w:t>本建议书</w:t>
      </w:r>
      <w:r w:rsidR="00877132">
        <w:rPr>
          <w:rFonts w:hint="eastAsia"/>
          <w:lang w:val="en-US" w:eastAsia="zh-CN"/>
        </w:rPr>
        <w:t>附件</w:t>
      </w:r>
      <w:r w:rsidR="00877132">
        <w:rPr>
          <w:lang w:val="en-US" w:eastAsia="ja-JP"/>
        </w:rPr>
        <w:t>3</w:t>
      </w:r>
      <w:r w:rsidR="00877132">
        <w:rPr>
          <w:rFonts w:hint="eastAsia"/>
          <w:lang w:val="en-US" w:eastAsia="zh-CN"/>
        </w:rPr>
        <w:t>的附录</w:t>
      </w:r>
      <w:r w:rsidR="00877132">
        <w:rPr>
          <w:lang w:val="en-US" w:eastAsia="ja-JP"/>
        </w:rPr>
        <w:t>1</w:t>
      </w:r>
      <w:r>
        <w:rPr>
          <w:rFonts w:hint="eastAsia"/>
          <w:lang w:val="en-US" w:eastAsia="zh-CN"/>
        </w:rPr>
        <w:t>中表格中所述城市仅用于举例。</w:t>
      </w:r>
    </w:p>
    <w:p w:rsidR="00E97405" w:rsidRDefault="009A6167" w:rsidP="00C30DA8">
      <w:pPr>
        <w:pStyle w:val="Heading1"/>
        <w:rPr>
          <w:lang w:val="en-US" w:eastAsia="zh-CN"/>
        </w:rPr>
      </w:pPr>
      <w:r>
        <w:rPr>
          <w:lang w:val="en-US" w:eastAsia="ja-JP"/>
        </w:rPr>
        <w:br w:type="page"/>
      </w:r>
      <w:r w:rsidR="00E97405">
        <w:rPr>
          <w:lang w:val="en-US" w:eastAsia="ja-JP"/>
        </w:rPr>
        <w:lastRenderedPageBreak/>
        <w:t>2</w:t>
      </w:r>
      <w:r w:rsidR="00E97405">
        <w:rPr>
          <w:lang w:val="en-US" w:eastAsia="ja-JP"/>
        </w:rPr>
        <w:tab/>
      </w:r>
      <w:r w:rsidR="00C30DA8">
        <w:rPr>
          <w:rFonts w:hint="eastAsia"/>
          <w:lang w:val="en-US" w:eastAsia="zh-CN"/>
        </w:rPr>
        <w:t>计算参数</w:t>
      </w:r>
    </w:p>
    <w:p w:rsidR="00C30DA8" w:rsidRDefault="00C30DA8" w:rsidP="001F4329">
      <w:pPr>
        <w:ind w:firstLineChars="200" w:firstLine="480"/>
        <w:rPr>
          <w:lang w:val="en-US" w:eastAsia="zh-CN"/>
        </w:rPr>
      </w:pPr>
      <w:r>
        <w:rPr>
          <w:rFonts w:hint="eastAsia"/>
          <w:lang w:val="en-US" w:eastAsia="zh-CN"/>
        </w:rPr>
        <w:t>计算中使用</w:t>
      </w:r>
      <w:r w:rsidR="00317F1A">
        <w:rPr>
          <w:rFonts w:hint="eastAsia"/>
          <w:lang w:val="en-US" w:eastAsia="zh-CN"/>
        </w:rPr>
        <w:t>了</w:t>
      </w:r>
      <w:r>
        <w:rPr>
          <w:rFonts w:hint="eastAsia"/>
          <w:lang w:val="en-US" w:eastAsia="zh-CN"/>
        </w:rPr>
        <w:t>以下建议</w:t>
      </w:r>
      <w:r w:rsidR="00317F1A">
        <w:rPr>
          <w:rFonts w:hint="eastAsia"/>
          <w:lang w:val="en-US" w:eastAsia="zh-CN"/>
        </w:rPr>
        <w:t>书</w:t>
      </w:r>
      <w:r>
        <w:rPr>
          <w:rFonts w:hint="eastAsia"/>
          <w:lang w:val="en-US" w:eastAsia="zh-CN"/>
        </w:rPr>
        <w:t>：</w:t>
      </w:r>
    </w:p>
    <w:p w:rsidR="00E97405" w:rsidRDefault="00E97405" w:rsidP="00E97405">
      <w:pPr>
        <w:pStyle w:val="enumlev1"/>
        <w:rPr>
          <w:lang w:val="en-US" w:eastAsia="zh-CN"/>
        </w:rPr>
      </w:pPr>
      <w:r>
        <w:rPr>
          <w:lang w:val="en-US" w:eastAsia="ja-JP"/>
        </w:rPr>
        <w:t>–</w:t>
      </w:r>
      <w:r>
        <w:rPr>
          <w:lang w:val="en-US" w:eastAsia="ja-JP"/>
        </w:rPr>
        <w:tab/>
      </w:r>
      <w:r w:rsidR="00C30DA8">
        <w:rPr>
          <w:rFonts w:hint="eastAsia"/>
          <w:lang w:val="en-US" w:eastAsia="zh-CN"/>
        </w:rPr>
        <w:t>接收站的海拔高度：</w:t>
      </w:r>
      <w:r w:rsidR="00C30DA8">
        <w:rPr>
          <w:lang w:val="en-US" w:eastAsia="ja-JP"/>
        </w:rPr>
        <w:t>ITU-R P.1511</w:t>
      </w:r>
      <w:r w:rsidR="00C30DA8">
        <w:rPr>
          <w:rFonts w:hint="eastAsia"/>
          <w:lang w:val="en-US" w:eastAsia="zh-CN"/>
        </w:rPr>
        <w:t>建议书（数据库）</w:t>
      </w:r>
    </w:p>
    <w:p w:rsidR="00E97405" w:rsidRDefault="00E97405" w:rsidP="00637864">
      <w:pPr>
        <w:pStyle w:val="enumlev1"/>
        <w:rPr>
          <w:lang w:val="en-US" w:eastAsia="zh-CN"/>
        </w:rPr>
      </w:pPr>
      <w:r>
        <w:rPr>
          <w:lang w:val="en-US" w:eastAsia="ja-JP"/>
        </w:rPr>
        <w:t>–</w:t>
      </w:r>
      <w:r>
        <w:rPr>
          <w:lang w:val="en-US" w:eastAsia="ja-JP"/>
        </w:rPr>
        <w:tab/>
      </w:r>
      <w:r w:rsidR="00637864">
        <w:rPr>
          <w:rFonts w:hint="eastAsia"/>
          <w:lang w:val="en-US" w:eastAsia="zh-CN"/>
        </w:rPr>
        <w:t>年平均地表温度：</w:t>
      </w:r>
      <w:r w:rsidR="00637864">
        <w:rPr>
          <w:lang w:val="en-US" w:eastAsia="ja-JP"/>
        </w:rPr>
        <w:t>ITU-R P.151</w:t>
      </w:r>
      <w:r w:rsidR="00637864">
        <w:rPr>
          <w:rFonts w:hint="eastAsia"/>
          <w:lang w:val="en-US" w:eastAsia="zh-CN"/>
        </w:rPr>
        <w:t>0</w:t>
      </w:r>
      <w:r w:rsidR="00637864">
        <w:rPr>
          <w:rFonts w:hint="eastAsia"/>
          <w:lang w:val="en-US" w:eastAsia="zh-CN"/>
        </w:rPr>
        <w:t>建议书（数据库）</w:t>
      </w:r>
    </w:p>
    <w:p w:rsidR="00E97405" w:rsidRDefault="00E97405" w:rsidP="00637864">
      <w:pPr>
        <w:pStyle w:val="enumlev1"/>
        <w:rPr>
          <w:lang w:val="en-US" w:eastAsia="zh-CN"/>
        </w:rPr>
      </w:pPr>
      <w:r>
        <w:rPr>
          <w:lang w:val="en-US" w:eastAsia="ja-JP"/>
        </w:rPr>
        <w:t>–</w:t>
      </w:r>
      <w:r>
        <w:rPr>
          <w:lang w:val="en-US" w:eastAsia="ja-JP"/>
        </w:rPr>
        <w:tab/>
      </w:r>
      <w:r w:rsidR="00637864">
        <w:rPr>
          <w:rFonts w:hint="eastAsia"/>
          <w:lang w:val="en-US" w:eastAsia="zh-CN"/>
        </w:rPr>
        <w:t>地表水蒸汽密度（一年的</w:t>
      </w:r>
      <w:r w:rsidR="00637864">
        <w:rPr>
          <w:rFonts w:hint="eastAsia"/>
          <w:lang w:val="en-US" w:eastAsia="zh-CN"/>
        </w:rPr>
        <w:t>1%</w:t>
      </w:r>
      <w:r w:rsidR="00637864">
        <w:rPr>
          <w:rFonts w:hint="eastAsia"/>
          <w:lang w:val="en-US" w:eastAsia="zh-CN"/>
        </w:rPr>
        <w:t>）：</w:t>
      </w:r>
      <w:r w:rsidR="00637864">
        <w:rPr>
          <w:lang w:val="en-US" w:eastAsia="ja-JP"/>
        </w:rPr>
        <w:t>P.836</w:t>
      </w:r>
      <w:r w:rsidR="00637864">
        <w:rPr>
          <w:rFonts w:hint="eastAsia"/>
          <w:lang w:val="en-US" w:eastAsia="zh-CN"/>
        </w:rPr>
        <w:t>建议书（数据库）</w:t>
      </w:r>
    </w:p>
    <w:p w:rsidR="00E97405" w:rsidRDefault="00E97405" w:rsidP="00E97405">
      <w:pPr>
        <w:pStyle w:val="enumlev1"/>
        <w:rPr>
          <w:lang w:val="en-US" w:eastAsia="zh-CN"/>
        </w:rPr>
      </w:pPr>
      <w:r>
        <w:rPr>
          <w:lang w:val="en-US" w:eastAsia="ja-JP"/>
        </w:rPr>
        <w:t>–</w:t>
      </w:r>
      <w:r>
        <w:rPr>
          <w:lang w:val="en-US" w:eastAsia="ja-JP"/>
        </w:rPr>
        <w:tab/>
      </w:r>
      <w:r w:rsidR="00637864">
        <w:rPr>
          <w:rFonts w:hint="eastAsia"/>
          <w:lang w:val="en-US" w:eastAsia="zh-CN"/>
        </w:rPr>
        <w:t>大气气体衰减模型：</w:t>
      </w:r>
      <w:r w:rsidR="00637864">
        <w:rPr>
          <w:lang w:val="en-US" w:eastAsia="ja-JP"/>
        </w:rPr>
        <w:t>ITU-R P.676</w:t>
      </w:r>
      <w:r w:rsidR="00637864">
        <w:rPr>
          <w:rFonts w:hint="eastAsia"/>
          <w:lang w:val="en-US" w:eastAsia="zh-CN"/>
        </w:rPr>
        <w:t>建议书（数据库）</w:t>
      </w:r>
      <w:r w:rsidR="00637864">
        <w:rPr>
          <w:rFonts w:hint="eastAsia"/>
          <w:lang w:val="en-US" w:eastAsia="zh-CN"/>
        </w:rPr>
        <w:t xml:space="preserve"> </w:t>
      </w:r>
    </w:p>
    <w:p w:rsidR="00E97405" w:rsidRDefault="007F75A0" w:rsidP="00637864">
      <w:pPr>
        <w:pStyle w:val="enumlev1"/>
        <w:rPr>
          <w:lang w:val="en-US" w:eastAsia="ja-JP"/>
        </w:rPr>
      </w:pPr>
      <w:r w:rsidRPr="003513B0">
        <w:rPr>
          <w:lang w:val="en-US" w:eastAsia="ja-JP"/>
        </w:rPr>
        <w:t>–</w:t>
      </w:r>
      <w:r w:rsidRPr="003513B0">
        <w:rPr>
          <w:lang w:val="en-US" w:eastAsia="ja-JP"/>
        </w:rPr>
        <w:tab/>
      </w:r>
      <w:r w:rsidR="00637864">
        <w:rPr>
          <w:rFonts w:hint="eastAsia"/>
          <w:lang w:val="en-US" w:eastAsia="zh-CN"/>
        </w:rPr>
        <w:t>云</w:t>
      </w:r>
      <w:r w:rsidR="00637864" w:rsidRPr="00637864">
        <w:rPr>
          <w:rFonts w:hint="eastAsia"/>
          <w:lang w:val="en-US" w:eastAsia="zh-CN"/>
        </w:rPr>
        <w:t>层衰减</w:t>
      </w:r>
      <w:r w:rsidR="00637864">
        <w:rPr>
          <w:rFonts w:hint="eastAsia"/>
          <w:lang w:val="en-US" w:eastAsia="zh-CN"/>
        </w:rPr>
        <w:t>：</w:t>
      </w:r>
      <w:r w:rsidR="00637864" w:rsidRPr="003513B0">
        <w:rPr>
          <w:lang w:val="en-US" w:eastAsia="ja-JP"/>
        </w:rPr>
        <w:t>ITU-R P.840</w:t>
      </w:r>
      <w:r w:rsidR="00637864">
        <w:rPr>
          <w:rFonts w:hint="eastAsia"/>
          <w:lang w:val="en-US" w:eastAsia="zh-CN"/>
        </w:rPr>
        <w:t>建议书</w:t>
      </w:r>
      <w:r w:rsidR="00877132">
        <w:rPr>
          <w:rFonts w:hint="eastAsia"/>
          <w:lang w:val="en-US" w:eastAsia="zh-CN"/>
        </w:rPr>
        <w:t xml:space="preserve"> </w:t>
      </w:r>
      <w:r w:rsidR="00637864">
        <w:rPr>
          <w:rFonts w:hint="eastAsia"/>
          <w:lang w:val="en-US" w:eastAsia="zh-CN"/>
        </w:rPr>
        <w:t>—</w:t>
      </w:r>
      <w:r w:rsidR="00877132">
        <w:rPr>
          <w:rFonts w:hint="eastAsia"/>
          <w:lang w:val="en-US" w:eastAsia="zh-CN"/>
        </w:rPr>
        <w:t xml:space="preserve"> </w:t>
      </w:r>
      <w:r w:rsidR="00637864">
        <w:rPr>
          <w:rFonts w:hint="eastAsia"/>
          <w:lang w:val="en-US" w:eastAsia="zh-CN"/>
        </w:rPr>
        <w:t>降雨量模型：</w:t>
      </w:r>
      <w:r w:rsidR="00637864">
        <w:rPr>
          <w:lang w:val="en-US" w:eastAsia="ja-JP"/>
        </w:rPr>
        <w:t>ITU-R P.837</w:t>
      </w:r>
      <w:r w:rsidR="00637864">
        <w:rPr>
          <w:rFonts w:hint="eastAsia"/>
          <w:lang w:val="en-US" w:eastAsia="zh-CN"/>
        </w:rPr>
        <w:t>建议书（数据库）</w:t>
      </w:r>
    </w:p>
    <w:p w:rsidR="00E97405" w:rsidRDefault="00E97405" w:rsidP="00637864">
      <w:pPr>
        <w:pStyle w:val="enumlev1"/>
        <w:rPr>
          <w:lang w:val="en-US" w:eastAsia="ja-JP"/>
        </w:rPr>
      </w:pPr>
      <w:r>
        <w:rPr>
          <w:lang w:val="en-US" w:eastAsia="ja-JP"/>
        </w:rPr>
        <w:t>–</w:t>
      </w:r>
      <w:r>
        <w:rPr>
          <w:lang w:val="en-US" w:eastAsia="ja-JP"/>
        </w:rPr>
        <w:tab/>
      </w:r>
      <w:r w:rsidR="003631F0">
        <w:rPr>
          <w:rFonts w:hint="eastAsia"/>
          <w:lang w:val="en-US" w:eastAsia="zh-CN"/>
        </w:rPr>
        <w:t>特定衰减：</w:t>
      </w:r>
      <w:r>
        <w:rPr>
          <w:lang w:val="en-US" w:eastAsia="ja-JP"/>
        </w:rPr>
        <w:t>ITU-R P.838</w:t>
      </w:r>
      <w:r w:rsidR="00637864">
        <w:rPr>
          <w:rFonts w:hint="eastAsia"/>
          <w:lang w:val="en-US" w:eastAsia="zh-CN"/>
        </w:rPr>
        <w:t>建议书（数据库）</w:t>
      </w:r>
    </w:p>
    <w:p w:rsidR="00E97405" w:rsidRDefault="00E97405" w:rsidP="00E97405">
      <w:pPr>
        <w:pStyle w:val="enumlev1"/>
        <w:rPr>
          <w:lang w:val="en-US" w:eastAsia="ja-JP"/>
        </w:rPr>
      </w:pPr>
      <w:r>
        <w:rPr>
          <w:lang w:val="en-US" w:eastAsia="ja-JP"/>
        </w:rPr>
        <w:t>–</w:t>
      </w:r>
      <w:r>
        <w:rPr>
          <w:lang w:val="en-US" w:eastAsia="ja-JP"/>
        </w:rPr>
        <w:tab/>
      </w:r>
      <w:r w:rsidR="00897852" w:rsidRPr="00897852">
        <w:rPr>
          <w:rFonts w:hint="eastAsia"/>
          <w:lang w:val="en-US" w:eastAsia="zh-CN"/>
        </w:rPr>
        <w:t>降雨量</w:t>
      </w:r>
      <w:r w:rsidR="00897852">
        <w:rPr>
          <w:rFonts w:hint="eastAsia"/>
          <w:lang w:val="en-US" w:eastAsia="zh-CN"/>
        </w:rPr>
        <w:t>模型：</w:t>
      </w:r>
      <w:r w:rsidR="00897852">
        <w:rPr>
          <w:lang w:val="en-US" w:eastAsia="ja-JP"/>
        </w:rPr>
        <w:t>ITU-R P.839</w:t>
      </w:r>
      <w:r w:rsidR="00637864">
        <w:rPr>
          <w:rFonts w:hint="eastAsia"/>
          <w:lang w:val="en-US" w:eastAsia="zh-CN"/>
        </w:rPr>
        <w:t>建议书（数据库）</w:t>
      </w:r>
    </w:p>
    <w:p w:rsidR="00E97405" w:rsidRDefault="00E97405" w:rsidP="00E97405">
      <w:pPr>
        <w:pStyle w:val="enumlev1"/>
        <w:ind w:left="0" w:firstLine="0"/>
        <w:rPr>
          <w:lang w:val="en-US" w:eastAsia="ja-JP"/>
        </w:rPr>
      </w:pPr>
      <w:r>
        <w:rPr>
          <w:lang w:val="en-US" w:eastAsia="ja-JP"/>
        </w:rPr>
        <w:t>–</w:t>
      </w:r>
      <w:r>
        <w:rPr>
          <w:lang w:val="en-US" w:eastAsia="ja-JP"/>
        </w:rPr>
        <w:tab/>
      </w:r>
      <w:r w:rsidR="00897852">
        <w:rPr>
          <w:rFonts w:hint="eastAsia"/>
          <w:lang w:val="en-US" w:eastAsia="zh-CN"/>
        </w:rPr>
        <w:t>雨致衰减模型：</w:t>
      </w:r>
      <w:r w:rsidR="00897852">
        <w:rPr>
          <w:lang w:val="en-US" w:eastAsia="ja-JP"/>
        </w:rPr>
        <w:t>ITU-R P.618</w:t>
      </w:r>
      <w:r w:rsidR="00637864">
        <w:rPr>
          <w:rFonts w:hint="eastAsia"/>
          <w:lang w:val="en-US" w:eastAsia="zh-CN"/>
        </w:rPr>
        <w:t>建议书（数据库）</w:t>
      </w:r>
    </w:p>
    <w:p w:rsidR="00E97405" w:rsidRDefault="00E97405" w:rsidP="00844AB9">
      <w:pPr>
        <w:pStyle w:val="enumlev1"/>
        <w:rPr>
          <w:lang w:val="en-US" w:eastAsia="zh-CN"/>
        </w:rPr>
      </w:pPr>
      <w:r>
        <w:rPr>
          <w:lang w:val="en-US" w:eastAsia="ja-JP"/>
        </w:rPr>
        <w:t>–</w:t>
      </w:r>
      <w:r>
        <w:rPr>
          <w:lang w:val="en-US" w:eastAsia="ja-JP"/>
        </w:rPr>
        <w:tab/>
      </w:r>
      <w:r w:rsidR="00897852">
        <w:rPr>
          <w:rFonts w:hint="eastAsia"/>
          <w:lang w:val="en-US" w:eastAsia="zh-CN"/>
        </w:rPr>
        <w:t>卫星的轨道位置：假设与</w:t>
      </w:r>
      <w:bookmarkStart w:id="26" w:name="OLE_LINK10"/>
      <w:bookmarkStart w:id="27" w:name="OLE_LINK13"/>
      <w:r w:rsidR="00877132">
        <w:rPr>
          <w:rFonts w:hint="eastAsia"/>
          <w:lang w:val="en-US" w:eastAsia="zh-CN"/>
        </w:rPr>
        <w:t>第一</w:t>
      </w:r>
      <w:r w:rsidR="00897852">
        <w:rPr>
          <w:rFonts w:hint="eastAsia"/>
          <w:lang w:val="en-US" w:eastAsia="zh-CN"/>
        </w:rPr>
        <w:t>、</w:t>
      </w:r>
      <w:r w:rsidR="00877132">
        <w:rPr>
          <w:rFonts w:hint="eastAsia"/>
          <w:lang w:val="en-US" w:eastAsia="zh-CN"/>
        </w:rPr>
        <w:t>第二</w:t>
      </w:r>
      <w:bookmarkEnd w:id="26"/>
      <w:bookmarkEnd w:id="27"/>
      <w:r w:rsidR="00897852">
        <w:rPr>
          <w:rFonts w:hint="eastAsia"/>
          <w:lang w:val="en-US" w:eastAsia="zh-CN"/>
        </w:rPr>
        <w:t>和</w:t>
      </w:r>
      <w:r w:rsidR="00B509FC">
        <w:rPr>
          <w:rFonts w:hint="eastAsia"/>
          <w:lang w:val="en-US" w:eastAsia="zh-CN"/>
        </w:rPr>
        <w:t>第三区</w:t>
      </w:r>
      <w:r w:rsidR="00897852">
        <w:rPr>
          <w:lang w:val="en-US" w:eastAsia="ja-JP"/>
        </w:rPr>
        <w:t>12 GHz BSS</w:t>
      </w:r>
      <w:r w:rsidR="00897852">
        <w:rPr>
          <w:rFonts w:hint="eastAsia"/>
          <w:lang w:val="en-US" w:eastAsia="zh-CN"/>
        </w:rPr>
        <w:t>计划的位置完全相同（请参考《无线电规则》附录</w:t>
      </w:r>
      <w:r w:rsidR="00897852">
        <w:rPr>
          <w:rFonts w:hint="eastAsia"/>
          <w:lang w:val="en-US" w:eastAsia="zh-CN"/>
        </w:rPr>
        <w:t>30</w:t>
      </w:r>
      <w:r w:rsidR="00897852">
        <w:rPr>
          <w:rFonts w:hint="eastAsia"/>
          <w:lang w:val="en-US" w:eastAsia="zh-CN"/>
        </w:rPr>
        <w:t>）。</w:t>
      </w:r>
    </w:p>
    <w:p w:rsidR="00E97405" w:rsidRDefault="00E97405" w:rsidP="00E97405">
      <w:pPr>
        <w:pStyle w:val="Heading1"/>
        <w:rPr>
          <w:lang w:val="en-US" w:eastAsia="zh-CN"/>
        </w:rPr>
      </w:pPr>
      <w:r>
        <w:rPr>
          <w:lang w:val="en-US" w:eastAsia="ja-JP"/>
        </w:rPr>
        <w:t>3</w:t>
      </w:r>
      <w:r>
        <w:rPr>
          <w:lang w:val="en-US" w:eastAsia="ja-JP"/>
        </w:rPr>
        <w:tab/>
      </w:r>
      <w:r w:rsidR="0040490A" w:rsidRPr="0040490A">
        <w:rPr>
          <w:rFonts w:hint="eastAsia"/>
          <w:lang w:val="en-US" w:eastAsia="ja-JP"/>
        </w:rPr>
        <w:t>下行链路</w:t>
      </w:r>
      <w:r w:rsidR="0040490A">
        <w:rPr>
          <w:rFonts w:hint="eastAsia"/>
          <w:lang w:val="en-US" w:eastAsia="zh-CN"/>
        </w:rPr>
        <w:t>频段内的雨致衰减和气体吸收</w:t>
      </w:r>
      <w:r w:rsidR="00B129D7">
        <w:rPr>
          <w:rFonts w:hint="eastAsia"/>
          <w:lang w:val="en-US" w:eastAsia="zh-CN"/>
        </w:rPr>
        <w:t xml:space="preserve"> </w:t>
      </w:r>
    </w:p>
    <w:p w:rsidR="0040490A" w:rsidRDefault="00A350CA" w:rsidP="001F4329">
      <w:pPr>
        <w:ind w:firstLineChars="200" w:firstLine="480"/>
        <w:rPr>
          <w:lang w:val="en-US" w:eastAsia="zh-CN"/>
        </w:rPr>
      </w:pPr>
      <w:r>
        <w:rPr>
          <w:rFonts w:hint="eastAsia"/>
          <w:lang w:val="en-US" w:eastAsia="zh-CN"/>
        </w:rPr>
        <w:t>我们</w:t>
      </w:r>
      <w:r w:rsidR="0040490A">
        <w:rPr>
          <w:rFonts w:hint="eastAsia"/>
          <w:lang w:val="en-US" w:eastAsia="zh-CN"/>
        </w:rPr>
        <w:t>对</w:t>
      </w:r>
      <w:r w:rsidR="00651DC6">
        <w:rPr>
          <w:rFonts w:hint="eastAsia"/>
          <w:lang w:val="en-US" w:eastAsia="zh-CN"/>
        </w:rPr>
        <w:t>第一、第二</w:t>
      </w:r>
      <w:r w:rsidR="0040490A">
        <w:rPr>
          <w:rFonts w:hint="eastAsia"/>
          <w:lang w:val="en-US" w:eastAsia="zh-CN"/>
        </w:rPr>
        <w:t>和</w:t>
      </w:r>
      <w:r w:rsidR="00B509FC">
        <w:rPr>
          <w:rFonts w:hint="eastAsia"/>
          <w:lang w:val="en-US" w:eastAsia="zh-CN"/>
        </w:rPr>
        <w:t>第三区</w:t>
      </w:r>
      <w:r w:rsidR="0040490A">
        <w:rPr>
          <w:rFonts w:hint="eastAsia"/>
          <w:lang w:val="en-US" w:eastAsia="zh-CN"/>
        </w:rPr>
        <w:t>多个城市在这些频段的雨致衰减和大气吸收和</w:t>
      </w:r>
      <w:r w:rsidR="0040490A">
        <w:rPr>
          <w:lang w:val="en-US" w:eastAsia="zh-CN"/>
        </w:rPr>
        <w:t>12 GHz</w:t>
      </w:r>
      <w:r w:rsidR="0040490A">
        <w:rPr>
          <w:rFonts w:hint="eastAsia"/>
          <w:lang w:val="en-US" w:eastAsia="zh-CN"/>
        </w:rPr>
        <w:t>频段进行了比较。</w:t>
      </w:r>
    </w:p>
    <w:p w:rsidR="000F42C2" w:rsidRDefault="000F42C2" w:rsidP="001F4329">
      <w:pPr>
        <w:ind w:firstLineChars="200" w:firstLine="480"/>
        <w:rPr>
          <w:lang w:val="en-US" w:eastAsia="zh-CN"/>
        </w:rPr>
      </w:pPr>
      <w:r>
        <w:rPr>
          <w:rFonts w:hint="eastAsia"/>
          <w:lang w:val="en-US" w:eastAsia="zh-CN"/>
        </w:rPr>
        <w:t>大气中的水蒸汽和氧气会造成吸收，</w:t>
      </w:r>
      <w:r w:rsidR="00A350CA">
        <w:rPr>
          <w:rFonts w:hint="eastAsia"/>
          <w:lang w:val="en-US" w:eastAsia="zh-CN"/>
        </w:rPr>
        <w:t>并且</w:t>
      </w:r>
      <w:r>
        <w:rPr>
          <w:rFonts w:hint="eastAsia"/>
          <w:lang w:val="en-US" w:eastAsia="zh-CN"/>
        </w:rPr>
        <w:t>水蒸汽密度在整年内都不恒定。在本研究中，</w:t>
      </w:r>
      <w:r w:rsidR="00A350CA">
        <w:rPr>
          <w:rFonts w:hint="eastAsia"/>
          <w:lang w:val="en-US" w:eastAsia="zh-CN"/>
        </w:rPr>
        <w:t>我们使用</w:t>
      </w:r>
      <w:r>
        <w:rPr>
          <w:rFonts w:hint="eastAsia"/>
          <w:lang w:val="en-US" w:eastAsia="zh-CN"/>
        </w:rPr>
        <w:t>从</w:t>
      </w:r>
      <w:r>
        <w:rPr>
          <w:rFonts w:hint="eastAsia"/>
          <w:lang w:val="en-US" w:eastAsia="zh-CN"/>
        </w:rPr>
        <w:t>ITU</w:t>
      </w:r>
      <w:r>
        <w:rPr>
          <w:rFonts w:hint="eastAsia"/>
          <w:lang w:val="en-US" w:eastAsia="zh-CN"/>
        </w:rPr>
        <w:t>数据库中摘录的</w:t>
      </w:r>
      <w:r w:rsidR="00A350CA">
        <w:rPr>
          <w:rFonts w:hint="eastAsia"/>
          <w:lang w:val="en-US" w:eastAsia="zh-CN"/>
        </w:rPr>
        <w:t>超过</w:t>
      </w:r>
      <w:r>
        <w:rPr>
          <w:rFonts w:hint="eastAsia"/>
          <w:lang w:val="en-US" w:eastAsia="zh-CN"/>
        </w:rPr>
        <w:t>一年</w:t>
      </w:r>
      <w:r>
        <w:rPr>
          <w:rFonts w:hint="eastAsia"/>
          <w:lang w:val="en-US" w:eastAsia="zh-CN"/>
        </w:rPr>
        <w:t>1%</w:t>
      </w:r>
      <w:r w:rsidR="00A350CA">
        <w:rPr>
          <w:rFonts w:hint="eastAsia"/>
          <w:lang w:val="en-US" w:eastAsia="zh-CN"/>
        </w:rPr>
        <w:t>时间的</w:t>
      </w:r>
      <w:r>
        <w:rPr>
          <w:rFonts w:hint="eastAsia"/>
          <w:lang w:val="en-US" w:eastAsia="zh-CN"/>
        </w:rPr>
        <w:t>数值估算大气吸收。</w:t>
      </w:r>
    </w:p>
    <w:p w:rsidR="00A5673D" w:rsidRDefault="00A5673D" w:rsidP="001F4329">
      <w:pPr>
        <w:ind w:firstLineChars="200" w:firstLine="480"/>
        <w:rPr>
          <w:lang w:val="en-US" w:eastAsia="zh-CN"/>
        </w:rPr>
      </w:pPr>
      <w:r>
        <w:rPr>
          <w:rFonts w:hint="eastAsia"/>
          <w:lang w:val="en-US" w:eastAsia="zh-CN"/>
        </w:rPr>
        <w:t>如表</w:t>
      </w:r>
      <w:r>
        <w:rPr>
          <w:rFonts w:hint="eastAsia"/>
          <w:lang w:val="en-US" w:eastAsia="zh-CN"/>
        </w:rPr>
        <w:t>3</w:t>
      </w:r>
      <w:r>
        <w:rPr>
          <w:rFonts w:hint="eastAsia"/>
          <w:lang w:val="en-US" w:eastAsia="zh-CN"/>
        </w:rPr>
        <w:t>和</w:t>
      </w:r>
      <w:r>
        <w:rPr>
          <w:rFonts w:hint="eastAsia"/>
          <w:lang w:val="en-US" w:eastAsia="zh-CN"/>
        </w:rPr>
        <w:t>4</w:t>
      </w:r>
      <w:r>
        <w:rPr>
          <w:rFonts w:hint="eastAsia"/>
          <w:lang w:val="en-US" w:eastAsia="zh-CN"/>
        </w:rPr>
        <w:t>中所示，</w:t>
      </w:r>
      <w:r w:rsidR="00A350CA">
        <w:rPr>
          <w:rFonts w:hint="eastAsia"/>
          <w:lang w:val="en-US" w:eastAsia="zh-CN"/>
        </w:rPr>
        <w:t>在</w:t>
      </w:r>
      <w:r w:rsidR="009D6BA2">
        <w:rPr>
          <w:lang w:val="en-US" w:eastAsia="zh-CN"/>
        </w:rPr>
        <w:t>21.7 GHz</w:t>
      </w:r>
      <w:r w:rsidR="009D6BA2">
        <w:rPr>
          <w:rFonts w:hint="eastAsia"/>
          <w:lang w:val="en-US" w:eastAsia="zh-CN"/>
        </w:rPr>
        <w:t>的大气吸收范围为</w:t>
      </w:r>
      <w:r w:rsidR="009D6BA2">
        <w:rPr>
          <w:lang w:val="en-US" w:eastAsia="zh-CN"/>
        </w:rPr>
        <w:t>1.2</w:t>
      </w:r>
      <w:r w:rsidR="009D6BA2">
        <w:rPr>
          <w:rFonts w:hint="eastAsia"/>
          <w:lang w:val="en-US" w:eastAsia="zh-CN"/>
        </w:rPr>
        <w:t>到</w:t>
      </w:r>
      <w:r w:rsidR="009D6BA2">
        <w:rPr>
          <w:lang w:val="en-US" w:eastAsia="zh-CN"/>
        </w:rPr>
        <w:t>2.0 dB</w:t>
      </w:r>
      <w:r w:rsidR="009D6BA2">
        <w:rPr>
          <w:rFonts w:hint="eastAsia"/>
          <w:lang w:val="en-US" w:eastAsia="zh-CN"/>
        </w:rPr>
        <w:t>，而</w:t>
      </w:r>
      <w:r w:rsidR="00A350CA">
        <w:rPr>
          <w:rFonts w:hint="eastAsia"/>
          <w:lang w:val="en-US" w:eastAsia="zh-CN"/>
        </w:rPr>
        <w:t>在</w:t>
      </w:r>
      <w:r w:rsidR="009D6BA2">
        <w:rPr>
          <w:lang w:val="en-US" w:eastAsia="zh-CN"/>
        </w:rPr>
        <w:t>12.0 GHz</w:t>
      </w:r>
      <w:r w:rsidR="009D6BA2">
        <w:rPr>
          <w:rFonts w:hint="eastAsia"/>
          <w:lang w:val="en-US" w:eastAsia="zh-CN"/>
        </w:rPr>
        <w:t>约为</w:t>
      </w:r>
      <w:r w:rsidR="009D6BA2">
        <w:rPr>
          <w:lang w:val="en-US" w:eastAsia="zh-CN"/>
        </w:rPr>
        <w:t>0.2 dB</w:t>
      </w:r>
      <w:r w:rsidR="009D6BA2">
        <w:rPr>
          <w:rFonts w:hint="eastAsia"/>
          <w:lang w:val="en-US" w:eastAsia="zh-CN"/>
        </w:rPr>
        <w:t>。在</w:t>
      </w:r>
      <w:r w:rsidR="009D6BA2">
        <w:rPr>
          <w:lang w:val="en-US" w:eastAsia="zh-CN"/>
        </w:rPr>
        <w:t xml:space="preserve">21.7 </w:t>
      </w:r>
      <w:r w:rsidR="00041110">
        <w:rPr>
          <w:lang w:val="en-US" w:eastAsia="zh-CN"/>
        </w:rPr>
        <w:t>GHz</w:t>
      </w:r>
      <w:r w:rsidR="00041110">
        <w:rPr>
          <w:lang w:val="en-US" w:eastAsia="zh-CN"/>
        </w:rPr>
        <w:t>上的雨致衰减</w:t>
      </w:r>
      <w:r w:rsidR="009D6BA2">
        <w:rPr>
          <w:rFonts w:hint="eastAsia"/>
          <w:lang w:val="en-US" w:eastAsia="zh-CN"/>
        </w:rPr>
        <w:t>约为</w:t>
      </w:r>
      <w:r w:rsidR="009D6BA2">
        <w:rPr>
          <w:lang w:val="en-US" w:eastAsia="zh-CN"/>
        </w:rPr>
        <w:t>12.0 GHz</w:t>
      </w:r>
      <w:r w:rsidR="009D6BA2">
        <w:rPr>
          <w:rFonts w:hint="eastAsia"/>
          <w:lang w:val="en-US" w:eastAsia="zh-CN"/>
        </w:rPr>
        <w:t>的四倍，单位为分贝。</w:t>
      </w:r>
    </w:p>
    <w:p w:rsidR="00ED69FB" w:rsidRPr="00DF76A6" w:rsidRDefault="00ED69FB" w:rsidP="00ED69FB">
      <w:pPr>
        <w:rPr>
          <w:lang w:val="en-US" w:eastAsia="zh-CN"/>
        </w:rPr>
      </w:pPr>
    </w:p>
    <w:p w:rsidR="00ED69FB" w:rsidRPr="00DF76A6" w:rsidRDefault="00ED69FB" w:rsidP="00ED69FB">
      <w:pPr>
        <w:rPr>
          <w:lang w:val="en-US" w:eastAsia="zh-CN"/>
        </w:rPr>
        <w:sectPr w:rsidR="00ED69FB" w:rsidRPr="00DF76A6" w:rsidSect="009E0FFB">
          <w:headerReference w:type="even" r:id="rId24"/>
          <w:headerReference w:type="default" r:id="rId25"/>
          <w:footerReference w:type="default" r:id="rId26"/>
          <w:headerReference w:type="first" r:id="rId27"/>
          <w:footerReference w:type="first" r:id="rId28"/>
          <w:pgSz w:w="11907" w:h="16834" w:code="9"/>
          <w:pgMar w:top="1418" w:right="1134" w:bottom="1418" w:left="1134" w:header="720" w:footer="720" w:gutter="0"/>
          <w:paperSrc w:first="15" w:other="15"/>
          <w:pgNumType w:start="1"/>
          <w:cols w:space="720"/>
          <w:titlePg/>
        </w:sectPr>
      </w:pPr>
    </w:p>
    <w:p w:rsidR="00ED69FB" w:rsidRPr="00ED69FB" w:rsidRDefault="009D6BA2" w:rsidP="009D6BA2">
      <w:pPr>
        <w:pStyle w:val="TableNo"/>
        <w:spacing w:before="240"/>
        <w:rPr>
          <w:lang w:val="en-US" w:eastAsia="ja-JP"/>
        </w:rPr>
      </w:pPr>
      <w:r>
        <w:rPr>
          <w:rFonts w:hint="eastAsia"/>
          <w:lang w:val="en-US" w:eastAsia="zh-CN"/>
        </w:rPr>
        <w:lastRenderedPageBreak/>
        <w:t>表</w:t>
      </w:r>
      <w:r w:rsidR="00ED69FB" w:rsidRPr="00ED69FB">
        <w:rPr>
          <w:lang w:val="en-US" w:eastAsia="ja-JP"/>
        </w:rPr>
        <w:t>3</w:t>
      </w:r>
    </w:p>
    <w:p w:rsidR="00ED69FB" w:rsidRPr="00ED69FB" w:rsidRDefault="00B509FC" w:rsidP="00ED69FB">
      <w:pPr>
        <w:pStyle w:val="Tabletitle"/>
        <w:rPr>
          <w:lang w:val="en-US" w:eastAsia="zh-CN"/>
        </w:rPr>
      </w:pPr>
      <w:r>
        <w:rPr>
          <w:lang w:val="en-US" w:eastAsia="ja-JP"/>
        </w:rPr>
        <w:t>第一区</w:t>
      </w:r>
      <w:r w:rsidR="009D6BA2">
        <w:rPr>
          <w:rFonts w:hint="eastAsia"/>
          <w:lang w:val="en-US" w:eastAsia="zh-CN"/>
        </w:rPr>
        <w:t>中某些城市的大气气体</w:t>
      </w:r>
      <w:r w:rsidR="00651DC6">
        <w:rPr>
          <w:rFonts w:hint="eastAsia"/>
          <w:lang w:val="en-US" w:eastAsia="zh-CN"/>
        </w:rPr>
        <w:t>吸收</w:t>
      </w:r>
      <w:r w:rsidR="009D6BA2">
        <w:rPr>
          <w:rFonts w:hint="eastAsia"/>
          <w:lang w:val="en-US" w:eastAsia="zh-CN"/>
        </w:rPr>
        <w:t>和雨致衰减</w:t>
      </w:r>
    </w:p>
    <w:tbl>
      <w:tblPr>
        <w:tblW w:w="13075" w:type="dxa"/>
        <w:jc w:val="center"/>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8"/>
        <w:gridCol w:w="1692"/>
        <w:gridCol w:w="1268"/>
        <w:gridCol w:w="1135"/>
        <w:gridCol w:w="1278"/>
        <w:gridCol w:w="1135"/>
        <w:gridCol w:w="1135"/>
        <w:gridCol w:w="1277"/>
        <w:gridCol w:w="1133"/>
        <w:gridCol w:w="1134"/>
      </w:tblGrid>
      <w:tr w:rsidR="00ED69FB" w:rsidRPr="00AD3AAE" w:rsidTr="00C127DF">
        <w:trPr>
          <w:jc w:val="center"/>
        </w:trPr>
        <w:tc>
          <w:tcPr>
            <w:tcW w:w="3580" w:type="dxa"/>
            <w:gridSpan w:val="2"/>
          </w:tcPr>
          <w:p w:rsidR="00ED69FB" w:rsidRPr="00AD3AAE" w:rsidRDefault="00ED69FB" w:rsidP="00467177">
            <w:pPr>
              <w:pStyle w:val="Tablehead"/>
              <w:rPr>
                <w:lang w:val="en-US" w:eastAsia="zh-CN"/>
              </w:rPr>
            </w:pPr>
          </w:p>
        </w:tc>
        <w:tc>
          <w:tcPr>
            <w:tcW w:w="2403" w:type="dxa"/>
            <w:gridSpan w:val="2"/>
          </w:tcPr>
          <w:p w:rsidR="00ED69FB" w:rsidRPr="00AD3AAE" w:rsidRDefault="009D6BA2" w:rsidP="00467177">
            <w:pPr>
              <w:pStyle w:val="Tablehead"/>
              <w:rPr>
                <w:lang w:eastAsia="zh-CN"/>
              </w:rPr>
            </w:pPr>
            <w:r>
              <w:rPr>
                <w:rFonts w:hint="eastAsia"/>
                <w:bCs/>
                <w:szCs w:val="24"/>
                <w:lang w:eastAsia="zh-CN"/>
              </w:rPr>
              <w:t>莫斯科</w:t>
            </w:r>
          </w:p>
        </w:tc>
        <w:tc>
          <w:tcPr>
            <w:tcW w:w="2413" w:type="dxa"/>
            <w:gridSpan w:val="2"/>
          </w:tcPr>
          <w:p w:rsidR="00ED69FB" w:rsidRPr="00AD3AAE" w:rsidRDefault="009D6BA2" w:rsidP="00467177">
            <w:pPr>
              <w:pStyle w:val="Tablehead"/>
              <w:rPr>
                <w:lang w:eastAsia="zh-CN"/>
              </w:rPr>
            </w:pPr>
            <w:r>
              <w:rPr>
                <w:rFonts w:hint="eastAsia"/>
                <w:bCs/>
                <w:szCs w:val="24"/>
                <w:lang w:eastAsia="zh-CN"/>
              </w:rPr>
              <w:t>伦敦</w:t>
            </w:r>
          </w:p>
        </w:tc>
        <w:tc>
          <w:tcPr>
            <w:tcW w:w="2412" w:type="dxa"/>
            <w:gridSpan w:val="2"/>
          </w:tcPr>
          <w:p w:rsidR="00ED69FB" w:rsidRPr="00AD3AAE" w:rsidRDefault="009D6BA2" w:rsidP="00467177">
            <w:pPr>
              <w:pStyle w:val="Tablehead"/>
              <w:rPr>
                <w:lang w:eastAsia="zh-CN"/>
              </w:rPr>
            </w:pPr>
            <w:r>
              <w:rPr>
                <w:rFonts w:hint="eastAsia"/>
                <w:lang w:eastAsia="zh-CN"/>
              </w:rPr>
              <w:t>巴黎</w:t>
            </w:r>
          </w:p>
        </w:tc>
        <w:tc>
          <w:tcPr>
            <w:tcW w:w="2267" w:type="dxa"/>
            <w:gridSpan w:val="2"/>
          </w:tcPr>
          <w:p w:rsidR="00ED69FB" w:rsidRPr="009D6BA2" w:rsidRDefault="009D6BA2" w:rsidP="00467177">
            <w:pPr>
              <w:pStyle w:val="Tablehead"/>
              <w:rPr>
                <w:szCs w:val="24"/>
              </w:rPr>
            </w:pPr>
            <w:r w:rsidRPr="009D6BA2">
              <w:rPr>
                <w:rFonts w:hint="eastAsia"/>
                <w:szCs w:val="24"/>
              </w:rPr>
              <w:t>伊斯坦布尔</w:t>
            </w:r>
          </w:p>
        </w:tc>
      </w:tr>
      <w:tr w:rsidR="00ED69FB" w:rsidRPr="00AD3AAE" w:rsidTr="00C127DF">
        <w:trPr>
          <w:jc w:val="center"/>
        </w:trPr>
        <w:tc>
          <w:tcPr>
            <w:tcW w:w="3580" w:type="dxa"/>
            <w:gridSpan w:val="2"/>
          </w:tcPr>
          <w:p w:rsidR="00ED69FB" w:rsidRPr="00AD3AAE" w:rsidRDefault="009D6BA2" w:rsidP="00467177">
            <w:pPr>
              <w:pStyle w:val="TabletextCharCharCharChar"/>
            </w:pPr>
            <w:r>
              <w:rPr>
                <w:rFonts w:hint="eastAsia"/>
                <w:lang w:eastAsia="zh-CN"/>
              </w:rPr>
              <w:t>经度</w:t>
            </w:r>
            <w:r>
              <w:rPr>
                <w:rFonts w:hint="eastAsia"/>
                <w:lang w:eastAsia="zh-CN"/>
              </w:rPr>
              <w:t>/</w:t>
            </w:r>
            <w:r>
              <w:rPr>
                <w:rFonts w:hint="eastAsia"/>
                <w:lang w:eastAsia="zh-CN"/>
              </w:rPr>
              <w:t>纬度（度）</w:t>
            </w:r>
          </w:p>
        </w:tc>
        <w:tc>
          <w:tcPr>
            <w:tcW w:w="2403" w:type="dxa"/>
            <w:gridSpan w:val="2"/>
          </w:tcPr>
          <w:p w:rsidR="00ED69FB" w:rsidRPr="00AD3AAE" w:rsidRDefault="00ED69FB" w:rsidP="00467177">
            <w:pPr>
              <w:pStyle w:val="TabletextCharCharCharChar"/>
              <w:jc w:val="center"/>
            </w:pPr>
            <w:r w:rsidRPr="00AD3AAE">
              <w:t>37.6 E/55.8 N</w:t>
            </w:r>
          </w:p>
        </w:tc>
        <w:tc>
          <w:tcPr>
            <w:tcW w:w="2413" w:type="dxa"/>
            <w:gridSpan w:val="2"/>
          </w:tcPr>
          <w:p w:rsidR="00ED69FB" w:rsidRPr="00AD3AAE" w:rsidRDefault="00ED69FB" w:rsidP="00467177">
            <w:pPr>
              <w:pStyle w:val="TabletextCharCharCharChar"/>
              <w:jc w:val="center"/>
            </w:pPr>
            <w:r w:rsidRPr="00AD3AAE">
              <w:t>0.1 E/51.5 N</w:t>
            </w:r>
          </w:p>
        </w:tc>
        <w:tc>
          <w:tcPr>
            <w:tcW w:w="2412" w:type="dxa"/>
            <w:gridSpan w:val="2"/>
          </w:tcPr>
          <w:p w:rsidR="00ED69FB" w:rsidRPr="00AD3AAE" w:rsidRDefault="00ED69FB" w:rsidP="00467177">
            <w:pPr>
              <w:pStyle w:val="TabletextCharCharCharChar"/>
              <w:jc w:val="center"/>
            </w:pPr>
            <w:r w:rsidRPr="00AD3AAE">
              <w:t>2.3 E/48.9 N</w:t>
            </w:r>
          </w:p>
        </w:tc>
        <w:tc>
          <w:tcPr>
            <w:tcW w:w="2267" w:type="dxa"/>
            <w:gridSpan w:val="2"/>
          </w:tcPr>
          <w:p w:rsidR="00ED69FB" w:rsidRPr="00AD3AAE" w:rsidRDefault="00ED69FB" w:rsidP="00467177">
            <w:pPr>
              <w:pStyle w:val="TabletextCharCharCharChar"/>
              <w:jc w:val="center"/>
            </w:pPr>
            <w:r w:rsidRPr="00AD3AAE">
              <w:t>29.0 E/41.0 N</w:t>
            </w:r>
          </w:p>
        </w:tc>
      </w:tr>
      <w:tr w:rsidR="00ED69FB" w:rsidRPr="00AD3AAE" w:rsidTr="00C127DF">
        <w:trPr>
          <w:jc w:val="center"/>
        </w:trPr>
        <w:tc>
          <w:tcPr>
            <w:tcW w:w="3580" w:type="dxa"/>
            <w:gridSpan w:val="2"/>
          </w:tcPr>
          <w:p w:rsidR="00ED69FB" w:rsidRPr="00AD3AAE" w:rsidRDefault="002B6BFC" w:rsidP="00467177">
            <w:pPr>
              <w:pStyle w:val="TabletextCharCharCharChar"/>
              <w:rPr>
                <w:lang w:eastAsia="zh-CN"/>
              </w:rPr>
            </w:pPr>
            <w:r>
              <w:rPr>
                <w:rFonts w:hint="eastAsia"/>
                <w:lang w:eastAsia="zh-CN"/>
              </w:rPr>
              <w:t>卫星的轨道位置（度）</w:t>
            </w:r>
          </w:p>
        </w:tc>
        <w:tc>
          <w:tcPr>
            <w:tcW w:w="2403" w:type="dxa"/>
            <w:gridSpan w:val="2"/>
          </w:tcPr>
          <w:p w:rsidR="00ED69FB" w:rsidRPr="00AD3AAE" w:rsidRDefault="00ED69FB" w:rsidP="00467177">
            <w:pPr>
              <w:pStyle w:val="TabletextCharCharCharChar"/>
              <w:jc w:val="center"/>
            </w:pPr>
            <w:r w:rsidRPr="00AD3AAE">
              <w:t>36.0 E</w:t>
            </w:r>
          </w:p>
        </w:tc>
        <w:tc>
          <w:tcPr>
            <w:tcW w:w="2413" w:type="dxa"/>
            <w:gridSpan w:val="2"/>
          </w:tcPr>
          <w:p w:rsidR="00ED69FB" w:rsidRPr="00AD3AAE" w:rsidRDefault="00ED69FB" w:rsidP="00467177">
            <w:pPr>
              <w:pStyle w:val="TabletextCharCharCharChar"/>
              <w:jc w:val="center"/>
            </w:pPr>
            <w:r w:rsidRPr="00AD3AAE">
              <w:t>33.5 W</w:t>
            </w:r>
          </w:p>
        </w:tc>
        <w:tc>
          <w:tcPr>
            <w:tcW w:w="2412" w:type="dxa"/>
            <w:gridSpan w:val="2"/>
          </w:tcPr>
          <w:p w:rsidR="00ED69FB" w:rsidRPr="00AD3AAE" w:rsidRDefault="00ED69FB" w:rsidP="00467177">
            <w:pPr>
              <w:pStyle w:val="TabletextCharCharCharChar"/>
              <w:jc w:val="center"/>
            </w:pPr>
            <w:r w:rsidRPr="00AD3AAE">
              <w:t>7.0 W</w:t>
            </w:r>
          </w:p>
        </w:tc>
        <w:tc>
          <w:tcPr>
            <w:tcW w:w="2267" w:type="dxa"/>
            <w:gridSpan w:val="2"/>
          </w:tcPr>
          <w:p w:rsidR="00ED69FB" w:rsidRPr="00AD3AAE" w:rsidRDefault="00ED69FB" w:rsidP="00467177">
            <w:pPr>
              <w:pStyle w:val="TabletextCharCharCharChar"/>
              <w:jc w:val="center"/>
            </w:pPr>
            <w:r w:rsidRPr="00AD3AAE">
              <w:t>42.0 E</w:t>
            </w:r>
          </w:p>
        </w:tc>
      </w:tr>
      <w:tr w:rsidR="00ED69FB" w:rsidRPr="00AD3AAE" w:rsidTr="00C127DF">
        <w:trPr>
          <w:jc w:val="center"/>
        </w:trPr>
        <w:tc>
          <w:tcPr>
            <w:tcW w:w="3580" w:type="dxa"/>
            <w:gridSpan w:val="2"/>
          </w:tcPr>
          <w:p w:rsidR="00ED69FB" w:rsidRPr="00AD3AAE" w:rsidRDefault="002B6BFC" w:rsidP="00467177">
            <w:pPr>
              <w:pStyle w:val="TabletextCharCharCharChar"/>
            </w:pPr>
            <w:r>
              <w:rPr>
                <w:rFonts w:hint="eastAsia"/>
                <w:lang w:eastAsia="zh-CN"/>
              </w:rPr>
              <w:t>仰角（度）</w:t>
            </w:r>
          </w:p>
        </w:tc>
        <w:tc>
          <w:tcPr>
            <w:tcW w:w="2403" w:type="dxa"/>
            <w:gridSpan w:val="2"/>
          </w:tcPr>
          <w:p w:rsidR="00ED69FB" w:rsidRPr="00AD3AAE" w:rsidRDefault="00ED69FB" w:rsidP="00467177">
            <w:pPr>
              <w:pStyle w:val="TabletextCharCharCharChar"/>
              <w:jc w:val="center"/>
            </w:pPr>
            <w:r w:rsidRPr="00AD3AAE">
              <w:t>26.5</w:t>
            </w:r>
          </w:p>
        </w:tc>
        <w:tc>
          <w:tcPr>
            <w:tcW w:w="2413" w:type="dxa"/>
            <w:gridSpan w:val="2"/>
          </w:tcPr>
          <w:p w:rsidR="00ED69FB" w:rsidRPr="00AD3AAE" w:rsidRDefault="00ED69FB" w:rsidP="00467177">
            <w:pPr>
              <w:pStyle w:val="TabletextCharCharCharChar"/>
              <w:jc w:val="center"/>
              <w:rPr>
                <w:lang w:eastAsia="ja-JP"/>
              </w:rPr>
            </w:pPr>
            <w:r w:rsidRPr="00AD3AAE">
              <w:t>23.2</w:t>
            </w:r>
          </w:p>
        </w:tc>
        <w:tc>
          <w:tcPr>
            <w:tcW w:w="2412" w:type="dxa"/>
            <w:gridSpan w:val="2"/>
          </w:tcPr>
          <w:p w:rsidR="00ED69FB" w:rsidRPr="00AD3AAE" w:rsidRDefault="00ED69FB" w:rsidP="00467177">
            <w:pPr>
              <w:pStyle w:val="TabletextCharCharCharChar"/>
              <w:jc w:val="center"/>
            </w:pPr>
            <w:r w:rsidRPr="00AD3AAE">
              <w:t>33.2</w:t>
            </w:r>
          </w:p>
        </w:tc>
        <w:tc>
          <w:tcPr>
            <w:tcW w:w="2267" w:type="dxa"/>
            <w:gridSpan w:val="2"/>
          </w:tcPr>
          <w:p w:rsidR="00ED69FB" w:rsidRPr="00AD3AAE" w:rsidRDefault="00ED69FB" w:rsidP="00467177">
            <w:pPr>
              <w:pStyle w:val="TabletextCharCharCharChar"/>
              <w:jc w:val="center"/>
              <w:rPr>
                <w:lang w:eastAsia="ja-JP"/>
              </w:rPr>
            </w:pPr>
            <w:r w:rsidRPr="00AD3AAE">
              <w:t>40.7</w:t>
            </w:r>
          </w:p>
        </w:tc>
      </w:tr>
      <w:tr w:rsidR="00ED69FB" w:rsidRPr="00AD3AAE" w:rsidTr="00C127DF">
        <w:trPr>
          <w:jc w:val="center"/>
        </w:trPr>
        <w:tc>
          <w:tcPr>
            <w:tcW w:w="3580" w:type="dxa"/>
            <w:gridSpan w:val="2"/>
          </w:tcPr>
          <w:p w:rsidR="00ED69FB" w:rsidRPr="00AD3AAE" w:rsidRDefault="00ED69FB" w:rsidP="00467177">
            <w:pPr>
              <w:pStyle w:val="TabletextCharCharCharChar"/>
            </w:pPr>
            <w:r w:rsidRPr="00AD3AAE">
              <w:rPr>
                <w:i/>
                <w:iCs/>
              </w:rPr>
              <w:t>R</w:t>
            </w:r>
            <w:r w:rsidRPr="00AD3AAE">
              <w:rPr>
                <w:vertAlign w:val="subscript"/>
              </w:rPr>
              <w:t>0.01</w:t>
            </w:r>
            <w:r w:rsidRPr="00AD3AAE">
              <w:t xml:space="preserve"> (mm/h)</w:t>
            </w:r>
          </w:p>
        </w:tc>
        <w:tc>
          <w:tcPr>
            <w:tcW w:w="2403" w:type="dxa"/>
            <w:gridSpan w:val="2"/>
          </w:tcPr>
          <w:p w:rsidR="00ED69FB" w:rsidRPr="00AD3AAE" w:rsidRDefault="00ED69FB" w:rsidP="00467177">
            <w:pPr>
              <w:pStyle w:val="TabletextCharCharCharChar"/>
              <w:jc w:val="center"/>
            </w:pPr>
            <w:r w:rsidRPr="00AD3AAE">
              <w:rPr>
                <w:lang w:eastAsia="ja-JP"/>
              </w:rPr>
              <w:t>31.7</w:t>
            </w:r>
          </w:p>
        </w:tc>
        <w:tc>
          <w:tcPr>
            <w:tcW w:w="2413" w:type="dxa"/>
            <w:gridSpan w:val="2"/>
          </w:tcPr>
          <w:p w:rsidR="00ED69FB" w:rsidRPr="00AD3AAE" w:rsidRDefault="00ED69FB" w:rsidP="00467177">
            <w:pPr>
              <w:pStyle w:val="TabletextCharCharCharChar"/>
              <w:jc w:val="center"/>
            </w:pPr>
            <w:r w:rsidRPr="00AD3AAE">
              <w:rPr>
                <w:lang w:eastAsia="ja-JP"/>
              </w:rPr>
              <w:t>30.8</w:t>
            </w:r>
          </w:p>
        </w:tc>
        <w:tc>
          <w:tcPr>
            <w:tcW w:w="2412" w:type="dxa"/>
            <w:gridSpan w:val="2"/>
          </w:tcPr>
          <w:p w:rsidR="00ED69FB" w:rsidRPr="00AD3AAE" w:rsidRDefault="00ED69FB" w:rsidP="00467177">
            <w:pPr>
              <w:pStyle w:val="TabletextCharCharCharChar"/>
              <w:jc w:val="center"/>
            </w:pPr>
            <w:r w:rsidRPr="00AD3AAE">
              <w:rPr>
                <w:lang w:eastAsia="ja-JP"/>
              </w:rPr>
              <w:t>34.0</w:t>
            </w:r>
          </w:p>
        </w:tc>
        <w:tc>
          <w:tcPr>
            <w:tcW w:w="2267" w:type="dxa"/>
            <w:gridSpan w:val="2"/>
          </w:tcPr>
          <w:p w:rsidR="00ED69FB" w:rsidRPr="00AD3AAE" w:rsidRDefault="00ED69FB" w:rsidP="00467177">
            <w:pPr>
              <w:pStyle w:val="TabletextCharCharCharChar"/>
              <w:jc w:val="center"/>
            </w:pPr>
            <w:r w:rsidRPr="00AD3AAE">
              <w:rPr>
                <w:lang w:eastAsia="ja-JP"/>
              </w:rPr>
              <w:t>38.8</w:t>
            </w:r>
          </w:p>
        </w:tc>
      </w:tr>
      <w:tr w:rsidR="00ED69FB" w:rsidRPr="00AD3AAE" w:rsidTr="00C127DF">
        <w:trPr>
          <w:jc w:val="center"/>
        </w:trPr>
        <w:tc>
          <w:tcPr>
            <w:tcW w:w="1888" w:type="dxa"/>
          </w:tcPr>
          <w:p w:rsidR="00ED69FB" w:rsidRPr="00AD3AAE" w:rsidRDefault="00ED69FB" w:rsidP="00467177">
            <w:pPr>
              <w:pStyle w:val="TabletextCharCharCharChar"/>
              <w:rPr>
                <w:b/>
              </w:rPr>
            </w:pPr>
          </w:p>
        </w:tc>
        <w:tc>
          <w:tcPr>
            <w:tcW w:w="1692" w:type="dxa"/>
          </w:tcPr>
          <w:p w:rsidR="00ED69FB" w:rsidRPr="00AD3AAE" w:rsidRDefault="00E27174" w:rsidP="00467177">
            <w:pPr>
              <w:pStyle w:val="TabletextCharCharCharChar"/>
              <w:jc w:val="center"/>
              <w:rPr>
                <w:lang w:eastAsia="zh-CN"/>
              </w:rPr>
            </w:pPr>
            <w:r>
              <w:rPr>
                <w:rFonts w:hint="eastAsia"/>
                <w:lang w:eastAsia="zh-CN"/>
              </w:rPr>
              <w:t>年时间百分比</w:t>
            </w:r>
          </w:p>
        </w:tc>
        <w:tc>
          <w:tcPr>
            <w:tcW w:w="1268" w:type="dxa"/>
            <w:vAlign w:val="center"/>
          </w:tcPr>
          <w:p w:rsidR="00ED69FB" w:rsidRPr="00AD3AAE" w:rsidRDefault="00ED69FB" w:rsidP="00467177">
            <w:pPr>
              <w:pStyle w:val="TabletextCharCharCharChar"/>
              <w:jc w:val="center"/>
            </w:pPr>
            <w:r w:rsidRPr="00AD3AAE">
              <w:t>12.0 GHz</w:t>
            </w:r>
          </w:p>
        </w:tc>
        <w:tc>
          <w:tcPr>
            <w:tcW w:w="1135" w:type="dxa"/>
            <w:vAlign w:val="center"/>
          </w:tcPr>
          <w:p w:rsidR="00ED69FB" w:rsidRPr="00AD3AAE" w:rsidRDefault="00ED69FB" w:rsidP="00467177">
            <w:pPr>
              <w:pStyle w:val="TabletextCharCharCharChar"/>
              <w:jc w:val="center"/>
            </w:pPr>
            <w:r w:rsidRPr="00AD3AAE">
              <w:t>21.7 GHz</w:t>
            </w:r>
          </w:p>
        </w:tc>
        <w:tc>
          <w:tcPr>
            <w:tcW w:w="1278" w:type="dxa"/>
            <w:vAlign w:val="center"/>
          </w:tcPr>
          <w:p w:rsidR="00ED69FB" w:rsidRPr="00AD3AAE" w:rsidRDefault="00ED69FB" w:rsidP="00467177">
            <w:pPr>
              <w:pStyle w:val="TabletextCharCharCharChar"/>
              <w:jc w:val="center"/>
            </w:pPr>
            <w:r w:rsidRPr="00AD3AAE">
              <w:t>12.0 GHz</w:t>
            </w:r>
          </w:p>
        </w:tc>
        <w:tc>
          <w:tcPr>
            <w:tcW w:w="1135" w:type="dxa"/>
            <w:vAlign w:val="center"/>
          </w:tcPr>
          <w:p w:rsidR="00ED69FB" w:rsidRPr="00AD3AAE" w:rsidRDefault="00ED69FB" w:rsidP="00467177">
            <w:pPr>
              <w:pStyle w:val="TabletextCharCharCharChar"/>
              <w:jc w:val="center"/>
            </w:pPr>
            <w:r w:rsidRPr="00AD3AAE">
              <w:t>21.7 GHz</w:t>
            </w:r>
          </w:p>
        </w:tc>
        <w:tc>
          <w:tcPr>
            <w:tcW w:w="1135" w:type="dxa"/>
            <w:vAlign w:val="center"/>
          </w:tcPr>
          <w:p w:rsidR="00ED69FB" w:rsidRPr="00AD3AAE" w:rsidRDefault="00ED69FB" w:rsidP="00467177">
            <w:pPr>
              <w:pStyle w:val="TabletextCharCharCharChar"/>
              <w:jc w:val="center"/>
            </w:pPr>
            <w:r w:rsidRPr="00AD3AAE">
              <w:t>12.0 GHz</w:t>
            </w:r>
          </w:p>
        </w:tc>
        <w:tc>
          <w:tcPr>
            <w:tcW w:w="1277" w:type="dxa"/>
            <w:vAlign w:val="center"/>
          </w:tcPr>
          <w:p w:rsidR="00ED69FB" w:rsidRPr="00AD3AAE" w:rsidRDefault="00ED69FB" w:rsidP="00467177">
            <w:pPr>
              <w:pStyle w:val="TabletextCharCharCharChar"/>
              <w:jc w:val="center"/>
            </w:pPr>
            <w:r w:rsidRPr="00AD3AAE">
              <w:t>21.7 GHz</w:t>
            </w:r>
          </w:p>
        </w:tc>
        <w:tc>
          <w:tcPr>
            <w:tcW w:w="1133" w:type="dxa"/>
            <w:vAlign w:val="center"/>
          </w:tcPr>
          <w:p w:rsidR="00ED69FB" w:rsidRPr="00AD3AAE" w:rsidRDefault="00ED69FB" w:rsidP="00467177">
            <w:pPr>
              <w:pStyle w:val="TabletextCharCharCharChar"/>
              <w:jc w:val="center"/>
            </w:pPr>
            <w:r w:rsidRPr="00AD3AAE">
              <w:t>12.0 GHz</w:t>
            </w:r>
          </w:p>
        </w:tc>
        <w:tc>
          <w:tcPr>
            <w:tcW w:w="1134" w:type="dxa"/>
            <w:vAlign w:val="center"/>
          </w:tcPr>
          <w:p w:rsidR="00ED69FB" w:rsidRPr="00AD3AAE" w:rsidRDefault="00ED69FB" w:rsidP="00467177">
            <w:pPr>
              <w:pStyle w:val="TabletextCharCharCharChar"/>
              <w:jc w:val="center"/>
            </w:pPr>
            <w:r w:rsidRPr="00AD3AAE">
              <w:t>21.7 GHz</w:t>
            </w:r>
          </w:p>
        </w:tc>
      </w:tr>
      <w:tr w:rsidR="00ED69FB" w:rsidRPr="00AD3AAE" w:rsidTr="00C127DF">
        <w:trPr>
          <w:jc w:val="center"/>
        </w:trPr>
        <w:tc>
          <w:tcPr>
            <w:tcW w:w="1888" w:type="dxa"/>
            <w:vAlign w:val="center"/>
          </w:tcPr>
          <w:p w:rsidR="00ED69FB" w:rsidRPr="00AD3AAE" w:rsidRDefault="00E27174" w:rsidP="00467177">
            <w:pPr>
              <w:pStyle w:val="TabletextCharCharCharChar"/>
              <w:rPr>
                <w:lang w:eastAsia="zh-CN"/>
              </w:rPr>
            </w:pPr>
            <w:r>
              <w:rPr>
                <w:rFonts w:hint="eastAsia"/>
                <w:lang w:eastAsia="zh-CN"/>
              </w:rPr>
              <w:t>大气吸收</w:t>
            </w:r>
          </w:p>
        </w:tc>
        <w:tc>
          <w:tcPr>
            <w:tcW w:w="1692" w:type="dxa"/>
            <w:vAlign w:val="center"/>
          </w:tcPr>
          <w:p w:rsidR="00ED69FB" w:rsidRPr="00AD3AAE" w:rsidRDefault="00ED69FB" w:rsidP="00467177">
            <w:pPr>
              <w:pStyle w:val="TabletextCharCharCharChar"/>
              <w:jc w:val="center"/>
            </w:pPr>
            <w:r w:rsidRPr="00AD3AAE">
              <w:t>–</w:t>
            </w:r>
          </w:p>
        </w:tc>
        <w:tc>
          <w:tcPr>
            <w:tcW w:w="1268" w:type="dxa"/>
            <w:vAlign w:val="center"/>
          </w:tcPr>
          <w:p w:rsidR="00ED69FB" w:rsidRPr="00AD3AAE" w:rsidRDefault="00ED69FB" w:rsidP="00467177">
            <w:pPr>
              <w:pStyle w:val="TabletextCharCharCharChar"/>
              <w:jc w:val="center"/>
            </w:pPr>
            <w:r w:rsidRPr="00AD3AAE">
              <w:t>0.2 dB</w:t>
            </w:r>
          </w:p>
        </w:tc>
        <w:tc>
          <w:tcPr>
            <w:tcW w:w="1135" w:type="dxa"/>
            <w:vAlign w:val="center"/>
          </w:tcPr>
          <w:p w:rsidR="00ED69FB" w:rsidRPr="00AD3AAE" w:rsidRDefault="00ED69FB" w:rsidP="00467177">
            <w:pPr>
              <w:pStyle w:val="TabletextCharCharCharChar"/>
              <w:jc w:val="center"/>
            </w:pPr>
            <w:r w:rsidRPr="00AD3AAE">
              <w:rPr>
                <w:lang w:eastAsia="ja-JP"/>
              </w:rPr>
              <w:t>2.0</w:t>
            </w:r>
            <w:r w:rsidRPr="00AD3AAE">
              <w:t xml:space="preserve"> dB</w:t>
            </w:r>
          </w:p>
        </w:tc>
        <w:tc>
          <w:tcPr>
            <w:tcW w:w="1278" w:type="dxa"/>
            <w:vAlign w:val="center"/>
          </w:tcPr>
          <w:p w:rsidR="00ED69FB" w:rsidRPr="00AD3AAE" w:rsidRDefault="00ED69FB" w:rsidP="00467177">
            <w:pPr>
              <w:pStyle w:val="TabletextCharCharCharChar"/>
              <w:jc w:val="center"/>
            </w:pPr>
            <w:r w:rsidRPr="00AD3AAE">
              <w:t>0.2 dB</w:t>
            </w:r>
          </w:p>
        </w:tc>
        <w:tc>
          <w:tcPr>
            <w:tcW w:w="1135" w:type="dxa"/>
            <w:vAlign w:val="center"/>
          </w:tcPr>
          <w:p w:rsidR="00ED69FB" w:rsidRPr="00AD3AAE" w:rsidRDefault="00ED69FB" w:rsidP="00467177">
            <w:pPr>
              <w:pStyle w:val="TabletextCharCharCharChar"/>
              <w:jc w:val="center"/>
            </w:pPr>
            <w:r w:rsidRPr="00AD3AAE">
              <w:t>2.0 dB</w:t>
            </w:r>
          </w:p>
        </w:tc>
        <w:tc>
          <w:tcPr>
            <w:tcW w:w="1135" w:type="dxa"/>
            <w:vAlign w:val="center"/>
          </w:tcPr>
          <w:p w:rsidR="00ED69FB" w:rsidRPr="00AD3AAE" w:rsidRDefault="00ED69FB" w:rsidP="00467177">
            <w:pPr>
              <w:pStyle w:val="TabletextCharCharCharChar"/>
              <w:jc w:val="center"/>
            </w:pPr>
            <w:r w:rsidRPr="00AD3AAE">
              <w:t>0.2 dB</w:t>
            </w:r>
          </w:p>
        </w:tc>
        <w:tc>
          <w:tcPr>
            <w:tcW w:w="1277" w:type="dxa"/>
            <w:vAlign w:val="center"/>
          </w:tcPr>
          <w:p w:rsidR="00ED69FB" w:rsidRPr="00AD3AAE" w:rsidRDefault="00ED69FB" w:rsidP="00467177">
            <w:pPr>
              <w:pStyle w:val="TabletextCharCharCharChar"/>
              <w:jc w:val="center"/>
            </w:pPr>
            <w:r w:rsidRPr="00AD3AAE">
              <w:t>1.6 dB</w:t>
            </w:r>
          </w:p>
        </w:tc>
        <w:tc>
          <w:tcPr>
            <w:tcW w:w="1133" w:type="dxa"/>
            <w:vAlign w:val="center"/>
          </w:tcPr>
          <w:p w:rsidR="00ED69FB" w:rsidRPr="00AD3AAE" w:rsidRDefault="00ED69FB" w:rsidP="00467177">
            <w:pPr>
              <w:pStyle w:val="TabletextCharCharCharChar"/>
              <w:jc w:val="center"/>
            </w:pPr>
            <w:r w:rsidRPr="00AD3AAE">
              <w:t>0.1 dB</w:t>
            </w:r>
          </w:p>
        </w:tc>
        <w:tc>
          <w:tcPr>
            <w:tcW w:w="1134" w:type="dxa"/>
            <w:vAlign w:val="center"/>
          </w:tcPr>
          <w:p w:rsidR="00ED69FB" w:rsidRPr="00AD3AAE" w:rsidRDefault="00ED69FB" w:rsidP="00467177">
            <w:pPr>
              <w:pStyle w:val="TabletextCharCharCharChar"/>
              <w:jc w:val="center"/>
            </w:pPr>
            <w:r w:rsidRPr="00AD3AAE">
              <w:t>1.</w:t>
            </w:r>
            <w:r w:rsidRPr="00AD3AAE">
              <w:rPr>
                <w:lang w:eastAsia="ja-JP"/>
              </w:rPr>
              <w:t>5</w:t>
            </w:r>
            <w:r w:rsidRPr="00AD3AAE">
              <w:t xml:space="preserve"> dB</w:t>
            </w:r>
          </w:p>
        </w:tc>
      </w:tr>
      <w:tr w:rsidR="00ED69FB" w:rsidRPr="00AD3AAE" w:rsidTr="00C127DF">
        <w:trPr>
          <w:jc w:val="center"/>
        </w:trPr>
        <w:tc>
          <w:tcPr>
            <w:tcW w:w="1888" w:type="dxa"/>
            <w:vMerge w:val="restart"/>
            <w:vAlign w:val="center"/>
          </w:tcPr>
          <w:p w:rsidR="00ED69FB" w:rsidRPr="00AD3AAE" w:rsidRDefault="00E27174" w:rsidP="00467177">
            <w:pPr>
              <w:pStyle w:val="TabletextCharCharCharChar"/>
              <w:rPr>
                <w:lang w:eastAsia="zh-CN"/>
              </w:rPr>
            </w:pPr>
            <w:r>
              <w:rPr>
                <w:rFonts w:hint="eastAsia"/>
                <w:lang w:eastAsia="zh-CN"/>
              </w:rPr>
              <w:t>雨致衰减</w:t>
            </w:r>
          </w:p>
        </w:tc>
        <w:tc>
          <w:tcPr>
            <w:tcW w:w="1692" w:type="dxa"/>
          </w:tcPr>
          <w:p w:rsidR="00ED69FB" w:rsidRPr="00AD3AAE" w:rsidRDefault="00ED69FB" w:rsidP="00467177">
            <w:pPr>
              <w:pStyle w:val="TabletextCharCharCharChar"/>
              <w:jc w:val="center"/>
            </w:pPr>
            <w:r w:rsidRPr="00AD3AAE">
              <w:t>0.3%</w:t>
            </w:r>
          </w:p>
        </w:tc>
        <w:tc>
          <w:tcPr>
            <w:tcW w:w="1268" w:type="dxa"/>
            <w:vAlign w:val="center"/>
          </w:tcPr>
          <w:p w:rsidR="00ED69FB" w:rsidRPr="00AD3AAE" w:rsidRDefault="00ED69FB" w:rsidP="00467177">
            <w:pPr>
              <w:pStyle w:val="TabletextCharCharCharChar"/>
              <w:jc w:val="center"/>
            </w:pPr>
            <w:r w:rsidRPr="00AD3AAE">
              <w:rPr>
                <w:lang w:eastAsia="ja-JP"/>
              </w:rPr>
              <w:t>1.0</w:t>
            </w:r>
            <w:r w:rsidRPr="00AD3AAE">
              <w:t xml:space="preserve"> dB</w:t>
            </w:r>
          </w:p>
        </w:tc>
        <w:tc>
          <w:tcPr>
            <w:tcW w:w="1135" w:type="dxa"/>
            <w:vAlign w:val="center"/>
          </w:tcPr>
          <w:p w:rsidR="00ED69FB" w:rsidRPr="00AD3AAE" w:rsidRDefault="00ED69FB" w:rsidP="00467177">
            <w:pPr>
              <w:pStyle w:val="TabletextCharCharCharChar"/>
              <w:jc w:val="center"/>
            </w:pPr>
            <w:r w:rsidRPr="00AD3AAE">
              <w:rPr>
                <w:lang w:eastAsia="ja-JP"/>
              </w:rPr>
              <w:t>3.4</w:t>
            </w:r>
            <w:r w:rsidRPr="00AD3AAE">
              <w:t xml:space="preserve"> dB</w:t>
            </w:r>
          </w:p>
        </w:tc>
        <w:tc>
          <w:tcPr>
            <w:tcW w:w="1278" w:type="dxa"/>
            <w:vAlign w:val="center"/>
          </w:tcPr>
          <w:p w:rsidR="00ED69FB" w:rsidRPr="00AD3AAE" w:rsidRDefault="00ED69FB" w:rsidP="00467177">
            <w:pPr>
              <w:pStyle w:val="TabletextCharCharCharChar"/>
              <w:jc w:val="center"/>
            </w:pPr>
            <w:r w:rsidRPr="00AD3AAE">
              <w:rPr>
                <w:lang w:eastAsia="ja-JP"/>
              </w:rPr>
              <w:t>1.0</w:t>
            </w:r>
            <w:r w:rsidRPr="00AD3AAE">
              <w:t xml:space="preserve"> dB</w:t>
            </w:r>
          </w:p>
        </w:tc>
        <w:tc>
          <w:tcPr>
            <w:tcW w:w="1135" w:type="dxa"/>
            <w:vAlign w:val="center"/>
          </w:tcPr>
          <w:p w:rsidR="00ED69FB" w:rsidRPr="00AD3AAE" w:rsidRDefault="00ED69FB" w:rsidP="00467177">
            <w:pPr>
              <w:pStyle w:val="TabletextCharCharCharChar"/>
              <w:jc w:val="center"/>
              <w:rPr>
                <w:lang w:eastAsia="ja-JP"/>
              </w:rPr>
            </w:pPr>
            <w:r w:rsidRPr="00AD3AAE">
              <w:rPr>
                <w:lang w:eastAsia="ja-JP"/>
              </w:rPr>
              <w:t>3.4</w:t>
            </w:r>
            <w:r w:rsidRPr="00AD3AAE">
              <w:t xml:space="preserve"> dB</w:t>
            </w:r>
          </w:p>
        </w:tc>
        <w:tc>
          <w:tcPr>
            <w:tcW w:w="1135" w:type="dxa"/>
            <w:vAlign w:val="center"/>
          </w:tcPr>
          <w:p w:rsidR="00ED69FB" w:rsidRPr="00AD3AAE" w:rsidRDefault="00ED69FB" w:rsidP="00467177">
            <w:pPr>
              <w:pStyle w:val="TabletextCharCharCharChar"/>
              <w:jc w:val="center"/>
            </w:pPr>
            <w:r w:rsidRPr="00AD3AAE">
              <w:rPr>
                <w:lang w:eastAsia="ja-JP"/>
              </w:rPr>
              <w:t>0.9</w:t>
            </w:r>
            <w:r w:rsidRPr="00AD3AAE">
              <w:t xml:space="preserve"> dB</w:t>
            </w:r>
          </w:p>
        </w:tc>
        <w:tc>
          <w:tcPr>
            <w:tcW w:w="1277" w:type="dxa"/>
            <w:vAlign w:val="center"/>
          </w:tcPr>
          <w:p w:rsidR="00ED69FB" w:rsidRPr="00AD3AAE" w:rsidRDefault="00ED69FB" w:rsidP="00467177">
            <w:pPr>
              <w:pStyle w:val="TabletextCharCharCharChar"/>
              <w:jc w:val="center"/>
            </w:pPr>
            <w:r w:rsidRPr="00AD3AAE">
              <w:rPr>
                <w:lang w:eastAsia="ja-JP"/>
              </w:rPr>
              <w:t>3.1</w:t>
            </w:r>
            <w:r w:rsidRPr="00AD3AAE">
              <w:t xml:space="preserve"> dB</w:t>
            </w:r>
          </w:p>
        </w:tc>
        <w:tc>
          <w:tcPr>
            <w:tcW w:w="1133" w:type="dxa"/>
            <w:vAlign w:val="center"/>
          </w:tcPr>
          <w:p w:rsidR="00ED69FB" w:rsidRPr="00AD3AAE" w:rsidRDefault="00ED69FB" w:rsidP="00467177">
            <w:pPr>
              <w:pStyle w:val="TabletextCharCharCharChar"/>
              <w:jc w:val="center"/>
            </w:pPr>
            <w:r w:rsidRPr="00AD3AAE">
              <w:rPr>
                <w:lang w:eastAsia="ja-JP"/>
              </w:rPr>
              <w:t>1.0</w:t>
            </w:r>
            <w:r w:rsidRPr="00AD3AAE">
              <w:t xml:space="preserve"> dB</w:t>
            </w:r>
          </w:p>
        </w:tc>
        <w:tc>
          <w:tcPr>
            <w:tcW w:w="1134" w:type="dxa"/>
            <w:vAlign w:val="center"/>
          </w:tcPr>
          <w:p w:rsidR="00ED69FB" w:rsidRPr="00AD3AAE" w:rsidRDefault="00ED69FB" w:rsidP="00467177">
            <w:pPr>
              <w:pStyle w:val="TabletextCharCharCharChar"/>
              <w:jc w:val="center"/>
            </w:pPr>
            <w:r w:rsidRPr="00AD3AAE">
              <w:rPr>
                <w:lang w:eastAsia="ja-JP"/>
              </w:rPr>
              <w:t>3.5</w:t>
            </w:r>
            <w:r w:rsidRPr="00AD3AAE">
              <w:t xml:space="preserve"> dB</w:t>
            </w:r>
          </w:p>
        </w:tc>
      </w:tr>
      <w:tr w:rsidR="00ED69FB" w:rsidRPr="00AD3AAE" w:rsidTr="00C127DF">
        <w:trPr>
          <w:jc w:val="center"/>
        </w:trPr>
        <w:tc>
          <w:tcPr>
            <w:tcW w:w="1888" w:type="dxa"/>
            <w:vMerge/>
          </w:tcPr>
          <w:p w:rsidR="00ED69FB" w:rsidRPr="00AD3AAE" w:rsidRDefault="00ED69FB" w:rsidP="00467177">
            <w:pPr>
              <w:pStyle w:val="TabletextCharCharCharChar"/>
              <w:rPr>
                <w:sz w:val="18"/>
              </w:rPr>
            </w:pPr>
          </w:p>
        </w:tc>
        <w:tc>
          <w:tcPr>
            <w:tcW w:w="1692" w:type="dxa"/>
          </w:tcPr>
          <w:p w:rsidR="00ED69FB" w:rsidRPr="00AD3AAE" w:rsidRDefault="00ED69FB" w:rsidP="00467177">
            <w:pPr>
              <w:pStyle w:val="TabletextCharCharCharChar"/>
              <w:jc w:val="center"/>
            </w:pPr>
            <w:r w:rsidRPr="00AD3AAE">
              <w:t>0.1%</w:t>
            </w:r>
          </w:p>
        </w:tc>
        <w:tc>
          <w:tcPr>
            <w:tcW w:w="1268" w:type="dxa"/>
            <w:vAlign w:val="center"/>
          </w:tcPr>
          <w:p w:rsidR="00ED69FB" w:rsidRPr="00AD3AAE" w:rsidRDefault="00ED69FB" w:rsidP="00467177">
            <w:pPr>
              <w:pStyle w:val="TabletextCharCharCharChar"/>
              <w:jc w:val="center"/>
            </w:pPr>
            <w:r w:rsidRPr="00AD3AAE">
              <w:rPr>
                <w:lang w:eastAsia="ja-JP"/>
              </w:rPr>
              <w:t>1.9</w:t>
            </w:r>
            <w:r w:rsidRPr="00AD3AAE">
              <w:t xml:space="preserve"> dB</w:t>
            </w:r>
          </w:p>
        </w:tc>
        <w:tc>
          <w:tcPr>
            <w:tcW w:w="1135" w:type="dxa"/>
            <w:vAlign w:val="center"/>
          </w:tcPr>
          <w:p w:rsidR="00ED69FB" w:rsidRPr="00AD3AAE" w:rsidRDefault="00ED69FB" w:rsidP="00467177">
            <w:pPr>
              <w:pStyle w:val="TabletextCharCharCharChar"/>
              <w:jc w:val="center"/>
            </w:pPr>
            <w:r w:rsidRPr="00AD3AAE">
              <w:rPr>
                <w:lang w:eastAsia="ja-JP"/>
              </w:rPr>
              <w:t>6.4</w:t>
            </w:r>
            <w:r w:rsidRPr="00AD3AAE">
              <w:t xml:space="preserve"> dB</w:t>
            </w:r>
          </w:p>
        </w:tc>
        <w:tc>
          <w:tcPr>
            <w:tcW w:w="1278" w:type="dxa"/>
            <w:vAlign w:val="center"/>
          </w:tcPr>
          <w:p w:rsidR="00ED69FB" w:rsidRPr="00AD3AAE" w:rsidRDefault="00ED69FB" w:rsidP="00467177">
            <w:pPr>
              <w:pStyle w:val="TabletextCharCharCharChar"/>
              <w:jc w:val="center"/>
            </w:pPr>
            <w:r w:rsidRPr="00AD3AAE">
              <w:rPr>
                <w:lang w:eastAsia="ja-JP"/>
              </w:rPr>
              <w:t>1.9</w:t>
            </w:r>
            <w:r w:rsidRPr="00AD3AAE">
              <w:t xml:space="preserve"> dB</w:t>
            </w:r>
          </w:p>
        </w:tc>
        <w:tc>
          <w:tcPr>
            <w:tcW w:w="1135" w:type="dxa"/>
            <w:vAlign w:val="center"/>
          </w:tcPr>
          <w:p w:rsidR="00ED69FB" w:rsidRPr="00AD3AAE" w:rsidRDefault="00ED69FB" w:rsidP="00467177">
            <w:pPr>
              <w:pStyle w:val="TabletextCharCharCharChar"/>
              <w:jc w:val="center"/>
              <w:rPr>
                <w:lang w:eastAsia="ja-JP"/>
              </w:rPr>
            </w:pPr>
            <w:r w:rsidRPr="00AD3AAE">
              <w:rPr>
                <w:lang w:eastAsia="ja-JP"/>
              </w:rPr>
              <w:t>6.3</w:t>
            </w:r>
            <w:r w:rsidRPr="00AD3AAE">
              <w:t xml:space="preserve"> dB</w:t>
            </w:r>
          </w:p>
        </w:tc>
        <w:tc>
          <w:tcPr>
            <w:tcW w:w="1135" w:type="dxa"/>
            <w:vAlign w:val="center"/>
          </w:tcPr>
          <w:p w:rsidR="00ED69FB" w:rsidRPr="00AD3AAE" w:rsidRDefault="00ED69FB" w:rsidP="00467177">
            <w:pPr>
              <w:pStyle w:val="TabletextCharCharCharChar"/>
              <w:jc w:val="center"/>
            </w:pPr>
            <w:r w:rsidRPr="00AD3AAE">
              <w:rPr>
                <w:lang w:eastAsia="ja-JP"/>
              </w:rPr>
              <w:t>1.7</w:t>
            </w:r>
            <w:r w:rsidRPr="00AD3AAE">
              <w:t xml:space="preserve"> dB</w:t>
            </w:r>
          </w:p>
        </w:tc>
        <w:tc>
          <w:tcPr>
            <w:tcW w:w="1277" w:type="dxa"/>
            <w:vAlign w:val="center"/>
          </w:tcPr>
          <w:p w:rsidR="00ED69FB" w:rsidRPr="00AD3AAE" w:rsidRDefault="00ED69FB" w:rsidP="00467177">
            <w:pPr>
              <w:pStyle w:val="TabletextCharCharCharChar"/>
              <w:jc w:val="center"/>
            </w:pPr>
            <w:r w:rsidRPr="00AD3AAE">
              <w:rPr>
                <w:lang w:eastAsia="ja-JP"/>
              </w:rPr>
              <w:t>5.8</w:t>
            </w:r>
            <w:r w:rsidRPr="00AD3AAE">
              <w:t xml:space="preserve"> dB</w:t>
            </w:r>
          </w:p>
        </w:tc>
        <w:tc>
          <w:tcPr>
            <w:tcW w:w="1133" w:type="dxa"/>
            <w:vAlign w:val="center"/>
          </w:tcPr>
          <w:p w:rsidR="00ED69FB" w:rsidRPr="00AD3AAE" w:rsidRDefault="00ED69FB" w:rsidP="00467177">
            <w:pPr>
              <w:pStyle w:val="TabletextCharCharCharChar"/>
              <w:jc w:val="center"/>
            </w:pPr>
            <w:r w:rsidRPr="00AD3AAE">
              <w:rPr>
                <w:lang w:eastAsia="ja-JP"/>
              </w:rPr>
              <w:t>1.9</w:t>
            </w:r>
            <w:r w:rsidRPr="00AD3AAE">
              <w:t xml:space="preserve"> dB</w:t>
            </w:r>
          </w:p>
        </w:tc>
        <w:tc>
          <w:tcPr>
            <w:tcW w:w="1134" w:type="dxa"/>
            <w:vAlign w:val="center"/>
          </w:tcPr>
          <w:p w:rsidR="00ED69FB" w:rsidRPr="00AD3AAE" w:rsidRDefault="00ED69FB" w:rsidP="00467177">
            <w:pPr>
              <w:pStyle w:val="TabletextCharCharCharChar"/>
              <w:jc w:val="center"/>
            </w:pPr>
            <w:r w:rsidRPr="00AD3AAE">
              <w:rPr>
                <w:lang w:eastAsia="ja-JP"/>
              </w:rPr>
              <w:t>6.5</w:t>
            </w:r>
            <w:r w:rsidRPr="00AD3AAE">
              <w:t xml:space="preserve"> dB</w:t>
            </w:r>
          </w:p>
        </w:tc>
      </w:tr>
    </w:tbl>
    <w:p w:rsidR="00ED69FB" w:rsidRPr="00CF462E" w:rsidRDefault="00ED69FB" w:rsidP="00ED69FB">
      <w:pPr>
        <w:pStyle w:val="Tablefin"/>
        <w:rPr>
          <w:sz w:val="2"/>
          <w:lang w:eastAsia="ja-JP"/>
        </w:rPr>
      </w:pPr>
    </w:p>
    <w:p w:rsidR="00ED69FB" w:rsidRPr="00CF462E" w:rsidRDefault="00E27174" w:rsidP="00ED69FB">
      <w:pPr>
        <w:pStyle w:val="TableNo"/>
        <w:spacing w:before="480"/>
        <w:rPr>
          <w:lang w:eastAsia="ja-JP"/>
        </w:rPr>
      </w:pPr>
      <w:r>
        <w:rPr>
          <w:rFonts w:hint="eastAsia"/>
          <w:lang w:eastAsia="zh-CN"/>
        </w:rPr>
        <w:t>表</w:t>
      </w:r>
      <w:r w:rsidR="00ED69FB" w:rsidRPr="00CF462E">
        <w:rPr>
          <w:lang w:eastAsia="ja-JP"/>
        </w:rPr>
        <w:t>4</w:t>
      </w:r>
    </w:p>
    <w:p w:rsidR="00ED69FB" w:rsidRPr="00E27174" w:rsidRDefault="00B509FC" w:rsidP="00E27174">
      <w:pPr>
        <w:pStyle w:val="Tabletitle"/>
        <w:rPr>
          <w:lang w:eastAsia="ja-JP"/>
        </w:rPr>
      </w:pPr>
      <w:r>
        <w:rPr>
          <w:lang w:eastAsia="ja-JP"/>
        </w:rPr>
        <w:t>第三区</w:t>
      </w:r>
      <w:r w:rsidR="00E27174">
        <w:rPr>
          <w:rFonts w:hint="eastAsia"/>
          <w:lang w:val="en-US" w:eastAsia="zh-CN"/>
        </w:rPr>
        <w:t>某些城市的大气气体</w:t>
      </w:r>
      <w:r w:rsidR="00651DC6">
        <w:rPr>
          <w:rFonts w:hint="eastAsia"/>
          <w:lang w:val="en-US" w:eastAsia="zh-CN"/>
        </w:rPr>
        <w:t>吸收</w:t>
      </w:r>
      <w:r w:rsidR="00E27174">
        <w:rPr>
          <w:rFonts w:hint="eastAsia"/>
          <w:lang w:val="en-US" w:eastAsia="zh-CN"/>
        </w:rPr>
        <w:t>和雨致衰减</w:t>
      </w:r>
    </w:p>
    <w:tbl>
      <w:tblPr>
        <w:tblW w:w="13171"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6"/>
        <w:gridCol w:w="1693"/>
        <w:gridCol w:w="1225"/>
        <w:gridCol w:w="1225"/>
        <w:gridCol w:w="1225"/>
        <w:gridCol w:w="1225"/>
        <w:gridCol w:w="1225"/>
        <w:gridCol w:w="1225"/>
        <w:gridCol w:w="1225"/>
        <w:gridCol w:w="1224"/>
        <w:gridCol w:w="13"/>
      </w:tblGrid>
      <w:tr w:rsidR="00ED69FB" w:rsidRPr="00AD3AAE" w:rsidTr="00C127DF">
        <w:trPr>
          <w:gridAfter w:val="1"/>
          <w:wAfter w:w="13" w:type="dxa"/>
          <w:jc w:val="center"/>
        </w:trPr>
        <w:tc>
          <w:tcPr>
            <w:tcW w:w="3359" w:type="dxa"/>
            <w:gridSpan w:val="2"/>
          </w:tcPr>
          <w:p w:rsidR="00ED69FB" w:rsidRPr="00E27174" w:rsidRDefault="00ED69FB" w:rsidP="00467177">
            <w:pPr>
              <w:pStyle w:val="Tablehead"/>
              <w:rPr>
                <w:lang w:eastAsia="zh-CN"/>
              </w:rPr>
            </w:pPr>
          </w:p>
        </w:tc>
        <w:tc>
          <w:tcPr>
            <w:tcW w:w="2450" w:type="dxa"/>
            <w:gridSpan w:val="2"/>
          </w:tcPr>
          <w:p w:rsidR="00ED69FB" w:rsidRPr="00AD3AAE" w:rsidRDefault="00E27174" w:rsidP="00467177">
            <w:pPr>
              <w:pStyle w:val="Tablehead"/>
              <w:rPr>
                <w:lang w:eastAsia="zh-CN"/>
              </w:rPr>
            </w:pPr>
            <w:r>
              <w:rPr>
                <w:rFonts w:hint="eastAsia"/>
                <w:lang w:eastAsia="zh-CN"/>
              </w:rPr>
              <w:t>东京</w:t>
            </w:r>
          </w:p>
        </w:tc>
        <w:tc>
          <w:tcPr>
            <w:tcW w:w="2450" w:type="dxa"/>
            <w:gridSpan w:val="2"/>
          </w:tcPr>
          <w:p w:rsidR="00ED69FB" w:rsidRPr="00E27174" w:rsidRDefault="00E27174" w:rsidP="00467177">
            <w:pPr>
              <w:pStyle w:val="Tablehead"/>
            </w:pPr>
            <w:r w:rsidRPr="00E27174">
              <w:rPr>
                <w:rFonts w:hint="eastAsia"/>
              </w:rPr>
              <w:t>吉隆坡</w:t>
            </w:r>
          </w:p>
        </w:tc>
        <w:tc>
          <w:tcPr>
            <w:tcW w:w="2450" w:type="dxa"/>
            <w:gridSpan w:val="2"/>
          </w:tcPr>
          <w:p w:rsidR="00ED69FB" w:rsidRPr="00AD3AAE" w:rsidRDefault="00651DC6" w:rsidP="00467177">
            <w:pPr>
              <w:pStyle w:val="Tablehead"/>
              <w:rPr>
                <w:lang w:val="en-GB" w:eastAsia="zh-CN"/>
              </w:rPr>
            </w:pPr>
            <w:r>
              <w:rPr>
                <w:rFonts w:ascii="Times New Roman Bold" w:hAnsi="Times New Roman Bold" w:hint="eastAsia"/>
                <w:sz w:val="20"/>
                <w:lang w:val="en-GB" w:eastAsia="zh-CN"/>
              </w:rPr>
              <w:t>首尔</w:t>
            </w:r>
          </w:p>
        </w:tc>
        <w:tc>
          <w:tcPr>
            <w:tcW w:w="2449" w:type="dxa"/>
            <w:gridSpan w:val="2"/>
          </w:tcPr>
          <w:p w:rsidR="00ED69FB" w:rsidRPr="00AD3AAE" w:rsidRDefault="00E27174" w:rsidP="00467177">
            <w:pPr>
              <w:pStyle w:val="Tablehead"/>
              <w:rPr>
                <w:lang w:eastAsia="zh-CN"/>
              </w:rPr>
            </w:pPr>
            <w:r>
              <w:rPr>
                <w:rFonts w:hint="eastAsia"/>
                <w:lang w:eastAsia="zh-CN"/>
              </w:rPr>
              <w:t>曼谷</w:t>
            </w:r>
          </w:p>
        </w:tc>
      </w:tr>
      <w:tr w:rsidR="00E27174" w:rsidRPr="00AD3AAE" w:rsidTr="00C127DF">
        <w:trPr>
          <w:gridAfter w:val="1"/>
          <w:wAfter w:w="13" w:type="dxa"/>
          <w:jc w:val="center"/>
        </w:trPr>
        <w:tc>
          <w:tcPr>
            <w:tcW w:w="3359" w:type="dxa"/>
            <w:gridSpan w:val="2"/>
          </w:tcPr>
          <w:p w:rsidR="00E27174" w:rsidRPr="00AD3AAE" w:rsidRDefault="00E27174" w:rsidP="00E27174">
            <w:pPr>
              <w:pStyle w:val="TabletextCharCharCharChar"/>
            </w:pPr>
            <w:r>
              <w:rPr>
                <w:rFonts w:hint="eastAsia"/>
                <w:lang w:eastAsia="zh-CN"/>
              </w:rPr>
              <w:t>经度</w:t>
            </w:r>
            <w:r>
              <w:rPr>
                <w:rFonts w:hint="eastAsia"/>
                <w:lang w:eastAsia="zh-CN"/>
              </w:rPr>
              <w:t>/</w:t>
            </w:r>
            <w:r>
              <w:rPr>
                <w:rFonts w:hint="eastAsia"/>
                <w:lang w:eastAsia="zh-CN"/>
              </w:rPr>
              <w:t>纬度（度）</w:t>
            </w:r>
          </w:p>
        </w:tc>
        <w:tc>
          <w:tcPr>
            <w:tcW w:w="2450" w:type="dxa"/>
            <w:gridSpan w:val="2"/>
          </w:tcPr>
          <w:p w:rsidR="00E27174" w:rsidRPr="00AD3AAE" w:rsidRDefault="00E27174" w:rsidP="00467177">
            <w:pPr>
              <w:pStyle w:val="TabletextCharCharCharChar"/>
              <w:jc w:val="center"/>
            </w:pPr>
            <w:r w:rsidRPr="00AD3AAE">
              <w:t>139.8 E/35.7 N</w:t>
            </w:r>
          </w:p>
        </w:tc>
        <w:tc>
          <w:tcPr>
            <w:tcW w:w="2450" w:type="dxa"/>
            <w:gridSpan w:val="2"/>
          </w:tcPr>
          <w:p w:rsidR="00E27174" w:rsidRPr="00AD3AAE" w:rsidRDefault="00E27174" w:rsidP="00467177">
            <w:pPr>
              <w:pStyle w:val="TabletextCharCharCharChar"/>
              <w:jc w:val="center"/>
            </w:pPr>
            <w:r w:rsidRPr="00AD3AAE">
              <w:t>101.7 E/3.2 N</w:t>
            </w:r>
          </w:p>
        </w:tc>
        <w:tc>
          <w:tcPr>
            <w:tcW w:w="2450" w:type="dxa"/>
            <w:gridSpan w:val="2"/>
          </w:tcPr>
          <w:p w:rsidR="00E27174" w:rsidRPr="00AD3AAE" w:rsidRDefault="00E27174" w:rsidP="00467177">
            <w:pPr>
              <w:pStyle w:val="TabletextCharCharCharChar"/>
              <w:keepNext/>
              <w:keepLines/>
              <w:tabs>
                <w:tab w:val="left" w:leader="dot" w:pos="7938"/>
                <w:tab w:val="center" w:pos="9526"/>
              </w:tabs>
              <w:ind w:left="567" w:hanging="567"/>
              <w:jc w:val="center"/>
              <w:rPr>
                <w:lang w:val="en-GB"/>
              </w:rPr>
            </w:pPr>
            <w:r w:rsidRPr="00AD3AAE">
              <w:rPr>
                <w:sz w:val="20"/>
                <w:lang w:val="en-GB"/>
              </w:rPr>
              <w:t>127 E/37.6 N</w:t>
            </w:r>
          </w:p>
        </w:tc>
        <w:tc>
          <w:tcPr>
            <w:tcW w:w="2449" w:type="dxa"/>
            <w:gridSpan w:val="2"/>
          </w:tcPr>
          <w:p w:rsidR="00E27174" w:rsidRPr="00AD3AAE" w:rsidRDefault="00E27174" w:rsidP="00467177">
            <w:pPr>
              <w:pStyle w:val="TabletextCharCharCharChar"/>
              <w:jc w:val="center"/>
            </w:pPr>
            <w:r w:rsidRPr="00AD3AAE">
              <w:t>100.5 E/13.8 N</w:t>
            </w:r>
          </w:p>
        </w:tc>
      </w:tr>
      <w:tr w:rsidR="00E27174" w:rsidRPr="00AD3AAE" w:rsidTr="00C127DF">
        <w:trPr>
          <w:gridAfter w:val="1"/>
          <w:wAfter w:w="13" w:type="dxa"/>
          <w:jc w:val="center"/>
        </w:trPr>
        <w:tc>
          <w:tcPr>
            <w:tcW w:w="3359" w:type="dxa"/>
            <w:gridSpan w:val="2"/>
          </w:tcPr>
          <w:p w:rsidR="00E27174" w:rsidRPr="00AD3AAE" w:rsidRDefault="00E27174" w:rsidP="00E27174">
            <w:pPr>
              <w:pStyle w:val="Header"/>
              <w:jc w:val="both"/>
              <w:rPr>
                <w:lang w:eastAsia="zh-CN"/>
              </w:rPr>
            </w:pPr>
            <w:r>
              <w:rPr>
                <w:rFonts w:hint="eastAsia"/>
                <w:lang w:eastAsia="zh-CN"/>
              </w:rPr>
              <w:t>卫星的轨道位置（度）</w:t>
            </w:r>
          </w:p>
        </w:tc>
        <w:tc>
          <w:tcPr>
            <w:tcW w:w="2450" w:type="dxa"/>
            <w:gridSpan w:val="2"/>
          </w:tcPr>
          <w:p w:rsidR="00E27174" w:rsidRPr="00AD3AAE" w:rsidRDefault="00E27174" w:rsidP="00467177">
            <w:pPr>
              <w:pStyle w:val="TabletextCharCharCharChar"/>
              <w:jc w:val="center"/>
            </w:pPr>
            <w:r w:rsidRPr="00AD3AAE">
              <w:t>110.0 E</w:t>
            </w:r>
          </w:p>
        </w:tc>
        <w:tc>
          <w:tcPr>
            <w:tcW w:w="2450" w:type="dxa"/>
            <w:gridSpan w:val="2"/>
          </w:tcPr>
          <w:p w:rsidR="00E27174" w:rsidRPr="00AD3AAE" w:rsidRDefault="00E27174" w:rsidP="00467177">
            <w:pPr>
              <w:pStyle w:val="TabletextCharCharCharChar"/>
              <w:jc w:val="center"/>
            </w:pPr>
            <w:r w:rsidRPr="00AD3AAE">
              <w:t>91.5 E</w:t>
            </w:r>
          </w:p>
        </w:tc>
        <w:tc>
          <w:tcPr>
            <w:tcW w:w="2450" w:type="dxa"/>
            <w:gridSpan w:val="2"/>
          </w:tcPr>
          <w:p w:rsidR="00E27174" w:rsidRPr="00AD3AAE" w:rsidRDefault="00E27174" w:rsidP="00467177">
            <w:pPr>
              <w:pStyle w:val="TabletextCharCharCharChar"/>
              <w:keepNext/>
              <w:keepLines/>
              <w:tabs>
                <w:tab w:val="left" w:leader="dot" w:pos="7938"/>
                <w:tab w:val="center" w:pos="9526"/>
              </w:tabs>
              <w:ind w:left="567" w:hanging="567"/>
              <w:jc w:val="center"/>
              <w:rPr>
                <w:lang w:val="en-GB"/>
              </w:rPr>
            </w:pPr>
            <w:r w:rsidRPr="00AD3AAE">
              <w:rPr>
                <w:sz w:val="20"/>
                <w:lang w:val="en-GB"/>
              </w:rPr>
              <w:t>116.0 E</w:t>
            </w:r>
          </w:p>
        </w:tc>
        <w:tc>
          <w:tcPr>
            <w:tcW w:w="2449" w:type="dxa"/>
            <w:gridSpan w:val="2"/>
          </w:tcPr>
          <w:p w:rsidR="00E27174" w:rsidRPr="00AD3AAE" w:rsidRDefault="00E27174" w:rsidP="00467177">
            <w:pPr>
              <w:pStyle w:val="TabletextCharCharCharChar"/>
              <w:jc w:val="center"/>
            </w:pPr>
            <w:r w:rsidRPr="00AD3AAE">
              <w:t>98.0 E</w:t>
            </w:r>
          </w:p>
        </w:tc>
      </w:tr>
      <w:tr w:rsidR="00E27174" w:rsidRPr="00AD3AAE" w:rsidTr="00C127DF">
        <w:trPr>
          <w:jc w:val="center"/>
        </w:trPr>
        <w:tc>
          <w:tcPr>
            <w:tcW w:w="3359" w:type="dxa"/>
            <w:gridSpan w:val="2"/>
          </w:tcPr>
          <w:p w:rsidR="00E27174" w:rsidRPr="00AD3AAE" w:rsidRDefault="00E27174" w:rsidP="00E27174">
            <w:pPr>
              <w:pStyle w:val="Header"/>
              <w:jc w:val="both"/>
            </w:pPr>
            <w:r>
              <w:rPr>
                <w:rFonts w:hint="eastAsia"/>
                <w:lang w:eastAsia="zh-CN"/>
              </w:rPr>
              <w:t>仰角（度）</w:t>
            </w:r>
          </w:p>
        </w:tc>
        <w:tc>
          <w:tcPr>
            <w:tcW w:w="2450" w:type="dxa"/>
            <w:gridSpan w:val="2"/>
          </w:tcPr>
          <w:p w:rsidR="00E27174" w:rsidRPr="00AD3AAE" w:rsidRDefault="00E27174" w:rsidP="00467177">
            <w:pPr>
              <w:pStyle w:val="TabletextCharCharCharChar"/>
              <w:jc w:val="center"/>
            </w:pPr>
            <w:r w:rsidRPr="00AD3AAE">
              <w:t>38.0</w:t>
            </w:r>
          </w:p>
        </w:tc>
        <w:tc>
          <w:tcPr>
            <w:tcW w:w="2450" w:type="dxa"/>
            <w:gridSpan w:val="2"/>
          </w:tcPr>
          <w:p w:rsidR="00E27174" w:rsidRPr="00AD3AAE" w:rsidRDefault="00E27174" w:rsidP="00467177">
            <w:pPr>
              <w:pStyle w:val="TabletextCharCharCharChar"/>
              <w:jc w:val="center"/>
            </w:pPr>
            <w:r w:rsidRPr="00AD3AAE">
              <w:t>77.4</w:t>
            </w:r>
          </w:p>
        </w:tc>
        <w:tc>
          <w:tcPr>
            <w:tcW w:w="2450" w:type="dxa"/>
            <w:gridSpan w:val="2"/>
          </w:tcPr>
          <w:p w:rsidR="00E27174" w:rsidRPr="00AD3AAE" w:rsidRDefault="00E27174" w:rsidP="00467177">
            <w:pPr>
              <w:pStyle w:val="TabletextCharCharCharChar"/>
              <w:keepNext/>
              <w:keepLines/>
              <w:tabs>
                <w:tab w:val="left" w:leader="dot" w:pos="7938"/>
                <w:tab w:val="center" w:pos="9526"/>
              </w:tabs>
              <w:ind w:left="567" w:hanging="567"/>
              <w:jc w:val="center"/>
              <w:rPr>
                <w:lang w:val="en-GB"/>
              </w:rPr>
            </w:pPr>
            <w:r w:rsidRPr="00AD3AAE">
              <w:rPr>
                <w:sz w:val="20"/>
                <w:lang w:val="en-GB"/>
              </w:rPr>
              <w:t>44.9</w:t>
            </w:r>
          </w:p>
        </w:tc>
        <w:tc>
          <w:tcPr>
            <w:tcW w:w="2462" w:type="dxa"/>
            <w:gridSpan w:val="3"/>
          </w:tcPr>
          <w:p w:rsidR="00E27174" w:rsidRPr="00AD3AAE" w:rsidRDefault="00E27174" w:rsidP="00467177">
            <w:pPr>
              <w:pStyle w:val="TabletextCharCharCharChar"/>
              <w:jc w:val="center"/>
            </w:pPr>
            <w:r w:rsidRPr="00AD3AAE">
              <w:t>73.5</w:t>
            </w:r>
          </w:p>
        </w:tc>
      </w:tr>
      <w:tr w:rsidR="00E27174" w:rsidRPr="00AD3AAE" w:rsidTr="00C127DF">
        <w:trPr>
          <w:jc w:val="center"/>
        </w:trPr>
        <w:tc>
          <w:tcPr>
            <w:tcW w:w="3359" w:type="dxa"/>
            <w:gridSpan w:val="2"/>
          </w:tcPr>
          <w:p w:rsidR="00E27174" w:rsidRPr="00AD3AAE" w:rsidRDefault="00E27174" w:rsidP="00467177">
            <w:pPr>
              <w:pStyle w:val="TabletextCharCharCharChar"/>
            </w:pPr>
            <w:r w:rsidRPr="00AD3AAE">
              <w:rPr>
                <w:i/>
                <w:iCs/>
              </w:rPr>
              <w:t>R</w:t>
            </w:r>
            <w:r w:rsidRPr="00AD3AAE">
              <w:rPr>
                <w:vertAlign w:val="subscript"/>
              </w:rPr>
              <w:t>0.01</w:t>
            </w:r>
            <w:r w:rsidRPr="00AD3AAE">
              <w:t xml:space="preserve"> (mm/h)</w:t>
            </w:r>
          </w:p>
        </w:tc>
        <w:tc>
          <w:tcPr>
            <w:tcW w:w="2450" w:type="dxa"/>
            <w:gridSpan w:val="2"/>
          </w:tcPr>
          <w:p w:rsidR="00E27174" w:rsidRPr="00AD3AAE" w:rsidRDefault="00E27174" w:rsidP="00467177">
            <w:pPr>
              <w:pStyle w:val="TabletextCharCharCharChar"/>
              <w:jc w:val="center"/>
            </w:pPr>
            <w:r w:rsidRPr="00AD3AAE">
              <w:rPr>
                <w:lang w:eastAsia="ja-JP"/>
              </w:rPr>
              <w:t>48.0</w:t>
            </w:r>
          </w:p>
        </w:tc>
        <w:tc>
          <w:tcPr>
            <w:tcW w:w="2450" w:type="dxa"/>
            <w:gridSpan w:val="2"/>
          </w:tcPr>
          <w:p w:rsidR="00E27174" w:rsidRPr="00AD3AAE" w:rsidRDefault="00E27174" w:rsidP="00467177">
            <w:pPr>
              <w:pStyle w:val="TabletextCharCharCharChar"/>
              <w:jc w:val="center"/>
            </w:pPr>
            <w:r w:rsidRPr="00AD3AAE">
              <w:rPr>
                <w:lang w:eastAsia="ja-JP"/>
              </w:rPr>
              <w:t>93.9</w:t>
            </w:r>
          </w:p>
        </w:tc>
        <w:tc>
          <w:tcPr>
            <w:tcW w:w="2450" w:type="dxa"/>
            <w:gridSpan w:val="2"/>
          </w:tcPr>
          <w:p w:rsidR="00E27174" w:rsidRPr="00AD3AAE" w:rsidRDefault="00E27174" w:rsidP="00467177">
            <w:pPr>
              <w:pStyle w:val="TabletextCharCharCharChar"/>
              <w:keepNext/>
              <w:keepLines/>
              <w:tabs>
                <w:tab w:val="left" w:leader="dot" w:pos="7938"/>
                <w:tab w:val="center" w:pos="9526"/>
              </w:tabs>
              <w:ind w:left="567" w:hanging="567"/>
              <w:jc w:val="center"/>
            </w:pPr>
            <w:r w:rsidRPr="00AD3AAE">
              <w:rPr>
                <w:lang w:eastAsia="ja-JP"/>
              </w:rPr>
              <w:t>50.6</w:t>
            </w:r>
          </w:p>
        </w:tc>
        <w:tc>
          <w:tcPr>
            <w:tcW w:w="2462" w:type="dxa"/>
            <w:gridSpan w:val="3"/>
          </w:tcPr>
          <w:p w:rsidR="00E27174" w:rsidRPr="00AD3AAE" w:rsidRDefault="00E27174" w:rsidP="00467177">
            <w:pPr>
              <w:pStyle w:val="TabletextCharCharCharChar"/>
              <w:jc w:val="center"/>
            </w:pPr>
            <w:r w:rsidRPr="00AD3AAE">
              <w:rPr>
                <w:lang w:eastAsia="ja-JP"/>
              </w:rPr>
              <w:t>86.7</w:t>
            </w:r>
          </w:p>
        </w:tc>
      </w:tr>
      <w:tr w:rsidR="00E27174" w:rsidRPr="00AD3AAE" w:rsidTr="00C127DF">
        <w:trPr>
          <w:jc w:val="center"/>
        </w:trPr>
        <w:tc>
          <w:tcPr>
            <w:tcW w:w="1666" w:type="dxa"/>
          </w:tcPr>
          <w:p w:rsidR="00E27174" w:rsidRPr="00AD3AAE" w:rsidRDefault="00E27174" w:rsidP="00467177">
            <w:pPr>
              <w:pStyle w:val="TabletextCharCharCharChar"/>
              <w:rPr>
                <w:b/>
              </w:rPr>
            </w:pPr>
          </w:p>
        </w:tc>
        <w:tc>
          <w:tcPr>
            <w:tcW w:w="1693" w:type="dxa"/>
          </w:tcPr>
          <w:p w:rsidR="00E27174" w:rsidRPr="00AD3AAE" w:rsidRDefault="00E27174" w:rsidP="00467177">
            <w:pPr>
              <w:pStyle w:val="TabletextCharCharCharChar"/>
              <w:jc w:val="center"/>
            </w:pPr>
            <w:r>
              <w:rPr>
                <w:rFonts w:hint="eastAsia"/>
                <w:lang w:eastAsia="zh-CN"/>
              </w:rPr>
              <w:t>年时间百分比</w:t>
            </w:r>
          </w:p>
        </w:tc>
        <w:tc>
          <w:tcPr>
            <w:tcW w:w="1225" w:type="dxa"/>
          </w:tcPr>
          <w:p w:rsidR="00E27174" w:rsidRPr="00AD3AAE" w:rsidRDefault="00E27174" w:rsidP="00467177">
            <w:pPr>
              <w:pStyle w:val="TabletextCharCharCharChar"/>
              <w:jc w:val="center"/>
            </w:pPr>
            <w:r w:rsidRPr="00AD3AAE">
              <w:t>12.0 GHz</w:t>
            </w:r>
          </w:p>
        </w:tc>
        <w:tc>
          <w:tcPr>
            <w:tcW w:w="1225" w:type="dxa"/>
          </w:tcPr>
          <w:p w:rsidR="00E27174" w:rsidRPr="00AD3AAE" w:rsidRDefault="00E27174" w:rsidP="00467177">
            <w:pPr>
              <w:pStyle w:val="TabletextCharCharCharChar"/>
              <w:jc w:val="center"/>
            </w:pPr>
            <w:r w:rsidRPr="00AD3AAE">
              <w:t>21.7 GHz</w:t>
            </w:r>
          </w:p>
        </w:tc>
        <w:tc>
          <w:tcPr>
            <w:tcW w:w="1225" w:type="dxa"/>
          </w:tcPr>
          <w:p w:rsidR="00E27174" w:rsidRPr="00AD3AAE" w:rsidRDefault="00E27174" w:rsidP="00467177">
            <w:pPr>
              <w:pStyle w:val="TabletextCharCharCharChar"/>
              <w:jc w:val="center"/>
            </w:pPr>
            <w:r w:rsidRPr="00AD3AAE">
              <w:t>12.0 GHz</w:t>
            </w:r>
          </w:p>
        </w:tc>
        <w:tc>
          <w:tcPr>
            <w:tcW w:w="1225" w:type="dxa"/>
          </w:tcPr>
          <w:p w:rsidR="00E27174" w:rsidRPr="00AD3AAE" w:rsidRDefault="00E27174" w:rsidP="00467177">
            <w:pPr>
              <w:pStyle w:val="TabletextCharCharCharChar"/>
              <w:jc w:val="center"/>
            </w:pPr>
            <w:r w:rsidRPr="00AD3AAE">
              <w:t>21.7 GHz</w:t>
            </w:r>
          </w:p>
        </w:tc>
        <w:tc>
          <w:tcPr>
            <w:tcW w:w="1225" w:type="dxa"/>
          </w:tcPr>
          <w:p w:rsidR="00E27174" w:rsidRPr="00AD3AAE" w:rsidRDefault="00E27174" w:rsidP="00467177">
            <w:pPr>
              <w:pStyle w:val="TabletextCharCharCharChar"/>
              <w:jc w:val="center"/>
              <w:rPr>
                <w:lang w:val="en-GB"/>
              </w:rPr>
            </w:pPr>
            <w:r w:rsidRPr="00AD3AAE">
              <w:rPr>
                <w:sz w:val="20"/>
                <w:lang w:val="en-GB"/>
              </w:rPr>
              <w:t>12.0 GHz</w:t>
            </w:r>
          </w:p>
        </w:tc>
        <w:tc>
          <w:tcPr>
            <w:tcW w:w="1225" w:type="dxa"/>
          </w:tcPr>
          <w:p w:rsidR="00E27174" w:rsidRPr="00AD3AAE" w:rsidRDefault="00E27174" w:rsidP="00467177">
            <w:pPr>
              <w:pStyle w:val="TabletextCharCharCharChar"/>
              <w:jc w:val="center"/>
              <w:rPr>
                <w:lang w:val="en-GB"/>
              </w:rPr>
            </w:pPr>
            <w:r w:rsidRPr="00AD3AAE">
              <w:rPr>
                <w:sz w:val="20"/>
                <w:lang w:val="en-GB"/>
              </w:rPr>
              <w:t>21.7 GHz</w:t>
            </w:r>
          </w:p>
        </w:tc>
        <w:tc>
          <w:tcPr>
            <w:tcW w:w="1225" w:type="dxa"/>
          </w:tcPr>
          <w:p w:rsidR="00E27174" w:rsidRPr="00AD3AAE" w:rsidRDefault="00E27174" w:rsidP="00467177">
            <w:pPr>
              <w:pStyle w:val="TabletextCharCharCharChar"/>
              <w:jc w:val="center"/>
            </w:pPr>
            <w:r w:rsidRPr="00AD3AAE">
              <w:t>12.0 GHz</w:t>
            </w:r>
          </w:p>
        </w:tc>
        <w:tc>
          <w:tcPr>
            <w:tcW w:w="1237" w:type="dxa"/>
            <w:gridSpan w:val="2"/>
          </w:tcPr>
          <w:p w:rsidR="00E27174" w:rsidRPr="00AD3AAE" w:rsidRDefault="00E27174" w:rsidP="00467177">
            <w:pPr>
              <w:pStyle w:val="TabletextCharCharCharChar"/>
              <w:jc w:val="center"/>
            </w:pPr>
            <w:r w:rsidRPr="00AD3AAE">
              <w:t>21.7 GHz</w:t>
            </w:r>
          </w:p>
        </w:tc>
      </w:tr>
      <w:tr w:rsidR="00E27174" w:rsidRPr="00AD3AAE" w:rsidTr="00C127DF">
        <w:trPr>
          <w:trHeight w:val="410"/>
          <w:jc w:val="center"/>
        </w:trPr>
        <w:tc>
          <w:tcPr>
            <w:tcW w:w="1666" w:type="dxa"/>
            <w:vAlign w:val="center"/>
          </w:tcPr>
          <w:p w:rsidR="00E27174" w:rsidRPr="00AD3AAE" w:rsidRDefault="00E27174" w:rsidP="001955A6">
            <w:pPr>
              <w:pStyle w:val="TabletextCharCharCharChar"/>
              <w:rPr>
                <w:lang w:eastAsia="zh-CN"/>
              </w:rPr>
            </w:pPr>
            <w:r>
              <w:rPr>
                <w:rFonts w:hint="eastAsia"/>
                <w:lang w:eastAsia="zh-CN"/>
              </w:rPr>
              <w:t>大气吸收</w:t>
            </w:r>
          </w:p>
        </w:tc>
        <w:tc>
          <w:tcPr>
            <w:tcW w:w="1693" w:type="dxa"/>
          </w:tcPr>
          <w:p w:rsidR="00E27174" w:rsidRPr="00AD3AAE" w:rsidRDefault="00E27174" w:rsidP="00467177">
            <w:pPr>
              <w:pStyle w:val="TabletextCharCharCharChar"/>
              <w:jc w:val="center"/>
            </w:pPr>
            <w:r w:rsidRPr="00AD3AAE">
              <w:t>–</w:t>
            </w:r>
          </w:p>
        </w:tc>
        <w:tc>
          <w:tcPr>
            <w:tcW w:w="1225" w:type="dxa"/>
          </w:tcPr>
          <w:p w:rsidR="00E27174" w:rsidRPr="00AD3AAE" w:rsidRDefault="00E27174" w:rsidP="00467177">
            <w:pPr>
              <w:pStyle w:val="TabletextCharCharCharChar"/>
              <w:jc w:val="center"/>
            </w:pPr>
            <w:r w:rsidRPr="00AD3AAE">
              <w:t>0.2 dB</w:t>
            </w:r>
          </w:p>
        </w:tc>
        <w:tc>
          <w:tcPr>
            <w:tcW w:w="1225" w:type="dxa"/>
          </w:tcPr>
          <w:p w:rsidR="00E27174" w:rsidRPr="00AD3AAE" w:rsidRDefault="00E27174" w:rsidP="00467177">
            <w:pPr>
              <w:pStyle w:val="TabletextCharCharCharChar"/>
              <w:jc w:val="center"/>
            </w:pPr>
            <w:r w:rsidRPr="00AD3AAE">
              <w:t>1.</w:t>
            </w:r>
            <w:r w:rsidRPr="00AD3AAE">
              <w:rPr>
                <w:lang w:eastAsia="ja-JP"/>
              </w:rPr>
              <w:t>9</w:t>
            </w:r>
            <w:r w:rsidRPr="00AD3AAE">
              <w:t xml:space="preserve"> dB</w:t>
            </w:r>
          </w:p>
        </w:tc>
        <w:tc>
          <w:tcPr>
            <w:tcW w:w="1225" w:type="dxa"/>
          </w:tcPr>
          <w:p w:rsidR="00E27174" w:rsidRPr="00AD3AAE" w:rsidRDefault="00E27174" w:rsidP="00467177">
            <w:pPr>
              <w:pStyle w:val="TabletextCharCharCharChar"/>
              <w:jc w:val="center"/>
            </w:pPr>
            <w:r w:rsidRPr="00AD3AAE">
              <w:t>0.1 dB</w:t>
            </w:r>
          </w:p>
        </w:tc>
        <w:tc>
          <w:tcPr>
            <w:tcW w:w="1225" w:type="dxa"/>
          </w:tcPr>
          <w:p w:rsidR="00E27174" w:rsidRPr="00AD3AAE" w:rsidRDefault="00E27174" w:rsidP="00467177">
            <w:pPr>
              <w:pStyle w:val="TabletextCharCharCharChar"/>
              <w:jc w:val="center"/>
            </w:pPr>
            <w:r w:rsidRPr="00AD3AAE">
              <w:t>1.2 dB</w:t>
            </w:r>
          </w:p>
        </w:tc>
        <w:tc>
          <w:tcPr>
            <w:tcW w:w="1225" w:type="dxa"/>
          </w:tcPr>
          <w:p w:rsidR="00E27174" w:rsidRPr="00AD3AAE" w:rsidRDefault="00E27174" w:rsidP="00467177">
            <w:pPr>
              <w:pStyle w:val="TabletextCharCharCharChar"/>
              <w:keepNext/>
              <w:keepLines/>
              <w:tabs>
                <w:tab w:val="left" w:leader="dot" w:pos="7938"/>
                <w:tab w:val="center" w:pos="9526"/>
              </w:tabs>
              <w:ind w:left="567" w:hanging="567"/>
              <w:jc w:val="center"/>
            </w:pPr>
            <w:r w:rsidRPr="00AD3AAE">
              <w:t>0.2 dB</w:t>
            </w:r>
          </w:p>
        </w:tc>
        <w:tc>
          <w:tcPr>
            <w:tcW w:w="1225" w:type="dxa"/>
          </w:tcPr>
          <w:p w:rsidR="00E27174" w:rsidRPr="00AD3AAE" w:rsidRDefault="00E27174" w:rsidP="00467177">
            <w:pPr>
              <w:pStyle w:val="TabletextCharCharCharChar"/>
              <w:keepNext/>
              <w:keepLines/>
              <w:tabs>
                <w:tab w:val="left" w:leader="dot" w:pos="7938"/>
                <w:tab w:val="center" w:pos="9526"/>
              </w:tabs>
              <w:ind w:left="567" w:hanging="567"/>
              <w:jc w:val="center"/>
            </w:pPr>
            <w:r w:rsidRPr="00AD3AAE">
              <w:t>1.8 dB</w:t>
            </w:r>
          </w:p>
        </w:tc>
        <w:tc>
          <w:tcPr>
            <w:tcW w:w="1225" w:type="dxa"/>
          </w:tcPr>
          <w:p w:rsidR="00E27174" w:rsidRPr="00AD3AAE" w:rsidRDefault="00E27174" w:rsidP="00467177">
            <w:pPr>
              <w:pStyle w:val="TabletextCharCharCharChar"/>
              <w:jc w:val="center"/>
            </w:pPr>
            <w:r w:rsidRPr="00AD3AAE">
              <w:t>0.1 dB</w:t>
            </w:r>
          </w:p>
        </w:tc>
        <w:tc>
          <w:tcPr>
            <w:tcW w:w="1237" w:type="dxa"/>
            <w:gridSpan w:val="2"/>
          </w:tcPr>
          <w:p w:rsidR="00E27174" w:rsidRPr="00AD3AAE" w:rsidRDefault="00E27174" w:rsidP="00467177">
            <w:pPr>
              <w:pStyle w:val="TabletextCharCharCharChar"/>
              <w:jc w:val="center"/>
            </w:pPr>
            <w:r w:rsidRPr="00AD3AAE">
              <w:t>1.</w:t>
            </w:r>
            <w:r w:rsidRPr="00AD3AAE">
              <w:rPr>
                <w:lang w:eastAsia="ja-JP"/>
              </w:rPr>
              <w:t>4</w:t>
            </w:r>
            <w:r w:rsidRPr="00AD3AAE">
              <w:t xml:space="preserve"> dB</w:t>
            </w:r>
          </w:p>
        </w:tc>
      </w:tr>
      <w:tr w:rsidR="00E27174" w:rsidRPr="00AD3AAE" w:rsidTr="00C127DF">
        <w:trPr>
          <w:trHeight w:val="194"/>
          <w:jc w:val="center"/>
        </w:trPr>
        <w:tc>
          <w:tcPr>
            <w:tcW w:w="1666" w:type="dxa"/>
            <w:vMerge w:val="restart"/>
            <w:vAlign w:val="center"/>
          </w:tcPr>
          <w:p w:rsidR="00E27174" w:rsidRPr="00AD3AAE" w:rsidRDefault="00E27174" w:rsidP="001955A6">
            <w:pPr>
              <w:pStyle w:val="Header"/>
              <w:jc w:val="both"/>
              <w:rPr>
                <w:lang w:eastAsia="zh-CN"/>
              </w:rPr>
            </w:pPr>
            <w:r>
              <w:rPr>
                <w:rFonts w:hint="eastAsia"/>
                <w:lang w:eastAsia="zh-CN"/>
              </w:rPr>
              <w:t>雨致衰减</w:t>
            </w:r>
          </w:p>
        </w:tc>
        <w:tc>
          <w:tcPr>
            <w:tcW w:w="1693" w:type="dxa"/>
          </w:tcPr>
          <w:p w:rsidR="00E27174" w:rsidRPr="00AD3AAE" w:rsidRDefault="00E27174" w:rsidP="00467177">
            <w:pPr>
              <w:pStyle w:val="TabletextCharCharCharChar"/>
              <w:jc w:val="center"/>
            </w:pPr>
            <w:r w:rsidRPr="00AD3AAE">
              <w:t>0.3%</w:t>
            </w:r>
          </w:p>
        </w:tc>
        <w:tc>
          <w:tcPr>
            <w:tcW w:w="1225" w:type="dxa"/>
          </w:tcPr>
          <w:p w:rsidR="00E27174" w:rsidRPr="00AD3AAE" w:rsidRDefault="00E27174" w:rsidP="00467177">
            <w:pPr>
              <w:pStyle w:val="TabletextCharCharCharChar"/>
              <w:jc w:val="center"/>
            </w:pPr>
            <w:r w:rsidRPr="00AD3AAE">
              <w:t>1.5 dB</w:t>
            </w:r>
          </w:p>
        </w:tc>
        <w:tc>
          <w:tcPr>
            <w:tcW w:w="1225" w:type="dxa"/>
          </w:tcPr>
          <w:p w:rsidR="00E27174" w:rsidRPr="00AD3AAE" w:rsidRDefault="00E27174" w:rsidP="00467177">
            <w:pPr>
              <w:pStyle w:val="TabletextCharCharCharChar"/>
              <w:jc w:val="center"/>
            </w:pPr>
            <w:r w:rsidRPr="00AD3AAE">
              <w:t>5.</w:t>
            </w:r>
            <w:r w:rsidRPr="00AD3AAE">
              <w:rPr>
                <w:lang w:eastAsia="ja-JP"/>
              </w:rPr>
              <w:t>5</w:t>
            </w:r>
            <w:r w:rsidRPr="00AD3AAE">
              <w:t xml:space="preserve"> dB</w:t>
            </w:r>
          </w:p>
        </w:tc>
        <w:tc>
          <w:tcPr>
            <w:tcW w:w="1225" w:type="dxa"/>
          </w:tcPr>
          <w:p w:rsidR="00E27174" w:rsidRPr="00AD3AAE" w:rsidRDefault="00E27174" w:rsidP="00467177">
            <w:pPr>
              <w:pStyle w:val="TabletextCharCharCharChar"/>
              <w:jc w:val="center"/>
            </w:pPr>
            <w:r w:rsidRPr="00AD3AAE">
              <w:rPr>
                <w:lang w:eastAsia="ja-JP"/>
              </w:rPr>
              <w:t>3.7</w:t>
            </w:r>
            <w:r w:rsidRPr="00AD3AAE">
              <w:t xml:space="preserve"> dB</w:t>
            </w:r>
          </w:p>
        </w:tc>
        <w:tc>
          <w:tcPr>
            <w:tcW w:w="1225" w:type="dxa"/>
          </w:tcPr>
          <w:p w:rsidR="00E27174" w:rsidRPr="00AD3AAE" w:rsidRDefault="00E27174" w:rsidP="00467177">
            <w:pPr>
              <w:pStyle w:val="TabletextCharCharCharChar"/>
              <w:jc w:val="center"/>
            </w:pPr>
            <w:r w:rsidRPr="00AD3AAE">
              <w:rPr>
                <w:lang w:eastAsia="ja-JP"/>
              </w:rPr>
              <w:t>14.7</w:t>
            </w:r>
            <w:r w:rsidRPr="00AD3AAE">
              <w:t> dB</w:t>
            </w:r>
          </w:p>
        </w:tc>
        <w:tc>
          <w:tcPr>
            <w:tcW w:w="1225" w:type="dxa"/>
          </w:tcPr>
          <w:p w:rsidR="00E27174" w:rsidRPr="00AD3AAE" w:rsidRDefault="00E27174" w:rsidP="00467177">
            <w:pPr>
              <w:pStyle w:val="TabletextCharCharCharChar"/>
              <w:keepNext/>
              <w:keepLines/>
              <w:tabs>
                <w:tab w:val="left" w:leader="dot" w:pos="7938"/>
                <w:tab w:val="center" w:pos="9526"/>
              </w:tabs>
              <w:ind w:left="567" w:hanging="567"/>
              <w:jc w:val="center"/>
            </w:pPr>
            <w:r w:rsidRPr="00AD3AAE">
              <w:rPr>
                <w:lang w:eastAsia="ja-JP"/>
              </w:rPr>
              <w:t>1.4</w:t>
            </w:r>
            <w:r w:rsidRPr="00AD3AAE">
              <w:t xml:space="preserve"> dB</w:t>
            </w:r>
          </w:p>
        </w:tc>
        <w:tc>
          <w:tcPr>
            <w:tcW w:w="1225" w:type="dxa"/>
          </w:tcPr>
          <w:p w:rsidR="00E27174" w:rsidRPr="00AD3AAE" w:rsidRDefault="00E27174" w:rsidP="00467177">
            <w:pPr>
              <w:pStyle w:val="TabletextCharCharCharChar"/>
              <w:keepNext/>
              <w:keepLines/>
              <w:tabs>
                <w:tab w:val="left" w:leader="dot" w:pos="7938"/>
                <w:tab w:val="center" w:pos="9526"/>
              </w:tabs>
              <w:ind w:left="567" w:hanging="567"/>
              <w:jc w:val="center"/>
            </w:pPr>
            <w:r w:rsidRPr="00AD3AAE">
              <w:rPr>
                <w:lang w:eastAsia="ja-JP"/>
              </w:rPr>
              <w:t>5.2</w:t>
            </w:r>
            <w:r w:rsidRPr="00AD3AAE">
              <w:t xml:space="preserve"> dB</w:t>
            </w:r>
          </w:p>
        </w:tc>
        <w:tc>
          <w:tcPr>
            <w:tcW w:w="1225" w:type="dxa"/>
          </w:tcPr>
          <w:p w:rsidR="00E27174" w:rsidRPr="00AD3AAE" w:rsidRDefault="00E27174" w:rsidP="00467177">
            <w:pPr>
              <w:pStyle w:val="TabletextCharCharCharChar"/>
              <w:jc w:val="center"/>
            </w:pPr>
            <w:r w:rsidRPr="00AD3AAE">
              <w:t>3.</w:t>
            </w:r>
            <w:r w:rsidRPr="00AD3AAE">
              <w:rPr>
                <w:lang w:eastAsia="ja-JP"/>
              </w:rPr>
              <w:t>0</w:t>
            </w:r>
            <w:r w:rsidRPr="00AD3AAE">
              <w:t xml:space="preserve"> dB</w:t>
            </w:r>
          </w:p>
        </w:tc>
        <w:tc>
          <w:tcPr>
            <w:tcW w:w="1237" w:type="dxa"/>
            <w:gridSpan w:val="2"/>
          </w:tcPr>
          <w:p w:rsidR="00E27174" w:rsidRPr="00AD3AAE" w:rsidRDefault="00E27174" w:rsidP="00467177">
            <w:pPr>
              <w:pStyle w:val="TabletextCharCharCharChar"/>
              <w:jc w:val="center"/>
            </w:pPr>
            <w:r w:rsidRPr="00AD3AAE">
              <w:rPr>
                <w:lang w:eastAsia="ja-JP"/>
              </w:rPr>
              <w:t>12.2</w:t>
            </w:r>
            <w:r w:rsidRPr="00AD3AAE">
              <w:t xml:space="preserve"> dB</w:t>
            </w:r>
          </w:p>
        </w:tc>
      </w:tr>
      <w:tr w:rsidR="00E27174" w:rsidRPr="00AD3AAE" w:rsidTr="00C127DF">
        <w:trPr>
          <w:trHeight w:val="110"/>
          <w:jc w:val="center"/>
        </w:trPr>
        <w:tc>
          <w:tcPr>
            <w:tcW w:w="1666" w:type="dxa"/>
            <w:vMerge/>
          </w:tcPr>
          <w:p w:rsidR="00E27174" w:rsidRPr="00AD3AAE" w:rsidRDefault="00E27174" w:rsidP="00467177">
            <w:pPr>
              <w:pStyle w:val="TabletextCharCharCharChar"/>
              <w:rPr>
                <w:sz w:val="18"/>
              </w:rPr>
            </w:pPr>
          </w:p>
        </w:tc>
        <w:tc>
          <w:tcPr>
            <w:tcW w:w="1693" w:type="dxa"/>
          </w:tcPr>
          <w:p w:rsidR="00E27174" w:rsidRPr="00AD3AAE" w:rsidRDefault="00E27174" w:rsidP="00467177">
            <w:pPr>
              <w:pStyle w:val="TabletextCharCharCharChar"/>
              <w:jc w:val="center"/>
            </w:pPr>
            <w:r w:rsidRPr="00AD3AAE">
              <w:t>0.1%</w:t>
            </w:r>
          </w:p>
        </w:tc>
        <w:tc>
          <w:tcPr>
            <w:tcW w:w="1225" w:type="dxa"/>
          </w:tcPr>
          <w:p w:rsidR="00E27174" w:rsidRPr="00AD3AAE" w:rsidRDefault="00E27174" w:rsidP="00467177">
            <w:pPr>
              <w:pStyle w:val="TabletextCharCharCharChar"/>
              <w:jc w:val="center"/>
            </w:pPr>
            <w:r w:rsidRPr="00AD3AAE">
              <w:t>2.</w:t>
            </w:r>
            <w:r w:rsidRPr="00AD3AAE">
              <w:rPr>
                <w:lang w:eastAsia="ja-JP"/>
              </w:rPr>
              <w:t>8</w:t>
            </w:r>
            <w:r w:rsidRPr="00AD3AAE">
              <w:t xml:space="preserve"> dB</w:t>
            </w:r>
          </w:p>
        </w:tc>
        <w:tc>
          <w:tcPr>
            <w:tcW w:w="1225" w:type="dxa"/>
          </w:tcPr>
          <w:p w:rsidR="00E27174" w:rsidRPr="00AD3AAE" w:rsidRDefault="00E27174" w:rsidP="00467177">
            <w:pPr>
              <w:pStyle w:val="TabletextCharCharCharChar"/>
              <w:jc w:val="center"/>
            </w:pPr>
            <w:r w:rsidRPr="00AD3AAE">
              <w:t>10.</w:t>
            </w:r>
            <w:r w:rsidRPr="00AD3AAE">
              <w:rPr>
                <w:lang w:eastAsia="ja-JP"/>
              </w:rPr>
              <w:t>0</w:t>
            </w:r>
            <w:r w:rsidRPr="00AD3AAE">
              <w:t xml:space="preserve"> dB</w:t>
            </w:r>
          </w:p>
        </w:tc>
        <w:tc>
          <w:tcPr>
            <w:tcW w:w="1225" w:type="dxa"/>
          </w:tcPr>
          <w:p w:rsidR="00E27174" w:rsidRPr="00AD3AAE" w:rsidRDefault="00E27174" w:rsidP="00467177">
            <w:pPr>
              <w:pStyle w:val="TabletextCharCharCharChar"/>
              <w:jc w:val="center"/>
            </w:pPr>
            <w:r w:rsidRPr="00AD3AAE">
              <w:rPr>
                <w:lang w:eastAsia="ja-JP"/>
              </w:rPr>
              <w:t>6.6</w:t>
            </w:r>
            <w:r w:rsidRPr="00AD3AAE">
              <w:t xml:space="preserve"> dB</w:t>
            </w:r>
          </w:p>
        </w:tc>
        <w:tc>
          <w:tcPr>
            <w:tcW w:w="1225" w:type="dxa"/>
          </w:tcPr>
          <w:p w:rsidR="00E27174" w:rsidRPr="00AD3AAE" w:rsidRDefault="00E27174" w:rsidP="00467177">
            <w:pPr>
              <w:pStyle w:val="TabletextCharCharCharChar"/>
              <w:jc w:val="center"/>
            </w:pPr>
            <w:r w:rsidRPr="00AD3AAE">
              <w:rPr>
                <w:lang w:eastAsia="ja-JP"/>
              </w:rPr>
              <w:t>24.7</w:t>
            </w:r>
            <w:r w:rsidRPr="00AD3AAE">
              <w:t xml:space="preserve"> dB</w:t>
            </w:r>
          </w:p>
        </w:tc>
        <w:tc>
          <w:tcPr>
            <w:tcW w:w="1225" w:type="dxa"/>
          </w:tcPr>
          <w:p w:rsidR="00E27174" w:rsidRPr="00AD3AAE" w:rsidRDefault="00E27174" w:rsidP="00467177">
            <w:pPr>
              <w:pStyle w:val="TabletextCharCharCharChar"/>
              <w:keepNext/>
              <w:keepLines/>
              <w:tabs>
                <w:tab w:val="left" w:leader="dot" w:pos="7938"/>
                <w:tab w:val="center" w:pos="9526"/>
              </w:tabs>
              <w:ind w:left="567" w:hanging="567"/>
              <w:jc w:val="center"/>
            </w:pPr>
            <w:r w:rsidRPr="00AD3AAE">
              <w:rPr>
                <w:lang w:eastAsia="ja-JP"/>
              </w:rPr>
              <w:t>2.7</w:t>
            </w:r>
            <w:r w:rsidRPr="00AD3AAE">
              <w:t xml:space="preserve"> dB</w:t>
            </w:r>
          </w:p>
        </w:tc>
        <w:tc>
          <w:tcPr>
            <w:tcW w:w="1225" w:type="dxa"/>
          </w:tcPr>
          <w:p w:rsidR="00E27174" w:rsidRPr="00AD3AAE" w:rsidRDefault="00E27174" w:rsidP="00467177">
            <w:pPr>
              <w:pStyle w:val="TabletextCharCharCharChar"/>
              <w:keepNext/>
              <w:keepLines/>
              <w:tabs>
                <w:tab w:val="left" w:leader="dot" w:pos="7938"/>
                <w:tab w:val="center" w:pos="9526"/>
              </w:tabs>
              <w:ind w:left="567" w:hanging="567"/>
              <w:jc w:val="center"/>
            </w:pPr>
            <w:r w:rsidRPr="00AD3AAE">
              <w:rPr>
                <w:lang w:eastAsia="ja-JP"/>
              </w:rPr>
              <w:t>9.4</w:t>
            </w:r>
            <w:r w:rsidRPr="00AD3AAE">
              <w:t xml:space="preserve"> dB</w:t>
            </w:r>
          </w:p>
        </w:tc>
        <w:tc>
          <w:tcPr>
            <w:tcW w:w="1225" w:type="dxa"/>
          </w:tcPr>
          <w:p w:rsidR="00E27174" w:rsidRPr="00AD3AAE" w:rsidRDefault="00E27174" w:rsidP="00467177">
            <w:pPr>
              <w:pStyle w:val="TabletextCharCharCharChar"/>
              <w:jc w:val="center"/>
            </w:pPr>
            <w:r w:rsidRPr="00AD3AAE">
              <w:t>5.</w:t>
            </w:r>
            <w:r w:rsidRPr="00AD3AAE">
              <w:rPr>
                <w:lang w:eastAsia="ja-JP"/>
              </w:rPr>
              <w:t>5</w:t>
            </w:r>
            <w:r w:rsidRPr="00AD3AAE">
              <w:t xml:space="preserve"> dB</w:t>
            </w:r>
          </w:p>
        </w:tc>
        <w:tc>
          <w:tcPr>
            <w:tcW w:w="1237" w:type="dxa"/>
            <w:gridSpan w:val="2"/>
          </w:tcPr>
          <w:p w:rsidR="00E27174" w:rsidRPr="00AD3AAE" w:rsidRDefault="00E27174" w:rsidP="00467177">
            <w:pPr>
              <w:pStyle w:val="TabletextCharCharCharChar"/>
              <w:jc w:val="center"/>
            </w:pPr>
            <w:r w:rsidRPr="00AD3AAE">
              <w:rPr>
                <w:lang w:eastAsia="ja-JP"/>
              </w:rPr>
              <w:t>20.9</w:t>
            </w:r>
            <w:r w:rsidRPr="00AD3AAE">
              <w:t xml:space="preserve"> dB</w:t>
            </w:r>
          </w:p>
        </w:tc>
      </w:tr>
    </w:tbl>
    <w:p w:rsidR="00ED69FB" w:rsidRPr="00CF462E" w:rsidRDefault="00ED69FB" w:rsidP="00ED69FB">
      <w:pPr>
        <w:rPr>
          <w:lang w:eastAsia="ja-JP"/>
        </w:rPr>
        <w:sectPr w:rsidR="00ED69FB" w:rsidRPr="00CF462E" w:rsidSect="00467177">
          <w:headerReference w:type="even" r:id="rId29"/>
          <w:headerReference w:type="default" r:id="rId30"/>
          <w:pgSz w:w="16834" w:h="11907" w:orient="landscape" w:code="9"/>
          <w:pgMar w:top="851" w:right="1134" w:bottom="851" w:left="1134" w:header="454" w:footer="482" w:gutter="0"/>
          <w:paperSrc w:first="15" w:other="15"/>
          <w:cols w:space="720"/>
        </w:sectPr>
      </w:pPr>
    </w:p>
    <w:p w:rsidR="00E27174" w:rsidRDefault="00E27174" w:rsidP="001F4329">
      <w:pPr>
        <w:ind w:firstLineChars="200" w:firstLine="480"/>
        <w:rPr>
          <w:lang w:val="en-US" w:eastAsia="zh-CN"/>
        </w:rPr>
      </w:pPr>
      <w:r>
        <w:rPr>
          <w:rFonts w:hint="eastAsia"/>
          <w:lang w:val="en-US" w:eastAsia="zh-CN"/>
        </w:rPr>
        <w:lastRenderedPageBreak/>
        <w:t>表</w:t>
      </w:r>
      <w:r>
        <w:rPr>
          <w:rFonts w:hint="eastAsia"/>
          <w:lang w:val="en-US" w:eastAsia="zh-CN"/>
        </w:rPr>
        <w:t>5</w:t>
      </w:r>
      <w:r>
        <w:rPr>
          <w:rFonts w:hint="eastAsia"/>
          <w:lang w:val="en-US" w:eastAsia="zh-CN"/>
        </w:rPr>
        <w:t>中比较了</w:t>
      </w:r>
      <w:r w:rsidR="00B509FC">
        <w:rPr>
          <w:rFonts w:hint="eastAsia"/>
          <w:lang w:val="en-US" w:eastAsia="zh-CN"/>
        </w:rPr>
        <w:t>第二区</w:t>
      </w:r>
      <w:r w:rsidR="00A350CA">
        <w:rPr>
          <w:rFonts w:hint="eastAsia"/>
          <w:lang w:val="en-US" w:eastAsia="zh-CN"/>
        </w:rPr>
        <w:t>某些</w:t>
      </w:r>
      <w:r>
        <w:rPr>
          <w:rFonts w:hint="eastAsia"/>
          <w:lang w:val="en-US" w:eastAsia="zh-CN"/>
        </w:rPr>
        <w:t>城市在</w:t>
      </w:r>
      <w:r>
        <w:rPr>
          <w:lang w:val="en-US" w:eastAsia="zh-CN"/>
        </w:rPr>
        <w:t>17.5 GHz</w:t>
      </w:r>
      <w:r>
        <w:rPr>
          <w:rFonts w:hint="eastAsia"/>
          <w:lang w:val="en-US" w:eastAsia="zh-CN"/>
        </w:rPr>
        <w:t>和</w:t>
      </w:r>
      <w:r>
        <w:rPr>
          <w:lang w:val="en-US" w:eastAsia="zh-CN"/>
        </w:rPr>
        <w:t>12.5 GHz</w:t>
      </w:r>
      <w:r w:rsidR="00A350CA">
        <w:rPr>
          <w:rFonts w:hint="eastAsia"/>
          <w:lang w:val="en-US" w:eastAsia="zh-CN"/>
        </w:rPr>
        <w:t>上的</w:t>
      </w:r>
      <w:r>
        <w:rPr>
          <w:rFonts w:hint="eastAsia"/>
          <w:lang w:val="en-US" w:eastAsia="zh-CN"/>
        </w:rPr>
        <w:t>传播损耗。在</w:t>
      </w:r>
      <w:r>
        <w:rPr>
          <w:lang w:val="en-US" w:eastAsia="zh-CN"/>
        </w:rPr>
        <w:t>17.5 GHz</w:t>
      </w:r>
      <w:r w:rsidR="00FF1F2A">
        <w:rPr>
          <w:rFonts w:hint="eastAsia"/>
          <w:lang w:val="en-US" w:eastAsia="zh-CN"/>
        </w:rPr>
        <w:t>上</w:t>
      </w:r>
      <w:r>
        <w:rPr>
          <w:rFonts w:hint="eastAsia"/>
          <w:lang w:val="en-US" w:eastAsia="zh-CN"/>
        </w:rPr>
        <w:t>的雨致衰减比在</w:t>
      </w:r>
      <w:r>
        <w:rPr>
          <w:lang w:val="en-US" w:eastAsia="zh-CN"/>
        </w:rPr>
        <w:t xml:space="preserve"> 12.5 GHz</w:t>
      </w:r>
      <w:r w:rsidR="00FF1F2A">
        <w:rPr>
          <w:rFonts w:hint="eastAsia"/>
          <w:lang w:val="en-US" w:eastAsia="zh-CN"/>
        </w:rPr>
        <w:t>上最高</w:t>
      </w:r>
      <w:r>
        <w:rPr>
          <w:rFonts w:hint="eastAsia"/>
          <w:lang w:val="en-US" w:eastAsia="zh-CN"/>
        </w:rPr>
        <w:t>大</w:t>
      </w:r>
      <w:r>
        <w:rPr>
          <w:rFonts w:hint="eastAsia"/>
          <w:lang w:val="en-US" w:eastAsia="zh-CN"/>
        </w:rPr>
        <w:t>2.5</w:t>
      </w:r>
      <w:r>
        <w:rPr>
          <w:rFonts w:hint="eastAsia"/>
          <w:lang w:val="en-US" w:eastAsia="zh-CN"/>
        </w:rPr>
        <w:t>倍，单位为分贝。</w:t>
      </w:r>
    </w:p>
    <w:p w:rsidR="009A6167" w:rsidRPr="00E27174" w:rsidRDefault="009A6167" w:rsidP="001F4329">
      <w:pPr>
        <w:ind w:firstLineChars="200" w:firstLine="480"/>
        <w:rPr>
          <w:lang w:val="en-US" w:eastAsia="zh-CN"/>
        </w:rPr>
      </w:pPr>
    </w:p>
    <w:p w:rsidR="00BC3D4C" w:rsidRDefault="00903694" w:rsidP="00BC3D4C">
      <w:pPr>
        <w:pStyle w:val="TableNo"/>
        <w:rPr>
          <w:lang w:val="en-US" w:eastAsia="ja-JP"/>
        </w:rPr>
      </w:pPr>
      <w:r>
        <w:rPr>
          <w:rFonts w:hint="eastAsia"/>
          <w:lang w:val="en-US" w:eastAsia="zh-CN"/>
        </w:rPr>
        <w:t>表</w:t>
      </w:r>
      <w:r w:rsidR="00BC3D4C">
        <w:rPr>
          <w:lang w:val="en-US" w:eastAsia="ja-JP"/>
        </w:rPr>
        <w:t>5</w:t>
      </w:r>
    </w:p>
    <w:p w:rsidR="00BC3D4C" w:rsidRDefault="00B509FC" w:rsidP="00BC3D4C">
      <w:pPr>
        <w:pStyle w:val="Tabletitle"/>
        <w:rPr>
          <w:lang w:val="en-US" w:eastAsia="ja-JP"/>
        </w:rPr>
      </w:pPr>
      <w:r>
        <w:rPr>
          <w:lang w:val="en-US" w:eastAsia="ja-JP"/>
        </w:rPr>
        <w:t>第二区</w:t>
      </w:r>
      <w:r w:rsidR="001955A6">
        <w:rPr>
          <w:rFonts w:hint="eastAsia"/>
          <w:lang w:val="en-US" w:eastAsia="zh-CN"/>
        </w:rPr>
        <w:t>某些城市的大气气体</w:t>
      </w:r>
      <w:r w:rsidR="00651DC6">
        <w:rPr>
          <w:rFonts w:hint="eastAsia"/>
          <w:lang w:val="en-US" w:eastAsia="zh-CN"/>
        </w:rPr>
        <w:t>吸收</w:t>
      </w:r>
      <w:r w:rsidR="001955A6">
        <w:rPr>
          <w:rFonts w:hint="eastAsia"/>
          <w:lang w:val="en-US" w:eastAsia="zh-CN"/>
        </w:rPr>
        <w:t>和雨致衰减</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2268"/>
        <w:gridCol w:w="1418"/>
        <w:gridCol w:w="1417"/>
        <w:gridCol w:w="1418"/>
        <w:gridCol w:w="1417"/>
      </w:tblGrid>
      <w:tr w:rsidR="00BC3D4C" w:rsidRPr="00AD3AAE">
        <w:trPr>
          <w:cantSplit/>
        </w:trPr>
        <w:tc>
          <w:tcPr>
            <w:tcW w:w="3969" w:type="dxa"/>
            <w:gridSpan w:val="2"/>
            <w:tcBorders>
              <w:top w:val="single" w:sz="4" w:space="0" w:color="auto"/>
              <w:left w:val="single" w:sz="4" w:space="0" w:color="auto"/>
              <w:bottom w:val="single" w:sz="4" w:space="0" w:color="auto"/>
              <w:right w:val="single" w:sz="4" w:space="0" w:color="auto"/>
            </w:tcBorders>
          </w:tcPr>
          <w:p w:rsidR="00BC3D4C" w:rsidRPr="00AD3AAE" w:rsidRDefault="00BC3D4C" w:rsidP="008D3333">
            <w:pPr>
              <w:pStyle w:val="Tablehead"/>
              <w:framePr w:hSpace="181" w:wrap="notBeside" w:vAnchor="text" w:hAnchor="text" w:xAlign="center" w:y="1"/>
              <w:rPr>
                <w:lang w:val="en-US" w:eastAsia="zh-CN"/>
              </w:rPr>
            </w:pPr>
          </w:p>
        </w:tc>
        <w:tc>
          <w:tcPr>
            <w:tcW w:w="2835" w:type="dxa"/>
            <w:gridSpan w:val="2"/>
            <w:tcBorders>
              <w:top w:val="single" w:sz="4" w:space="0" w:color="auto"/>
              <w:left w:val="single" w:sz="4" w:space="0" w:color="auto"/>
              <w:bottom w:val="single" w:sz="4" w:space="0" w:color="auto"/>
              <w:right w:val="single" w:sz="4" w:space="0" w:color="auto"/>
            </w:tcBorders>
          </w:tcPr>
          <w:p w:rsidR="00BC3D4C" w:rsidRPr="001955A6" w:rsidRDefault="001955A6" w:rsidP="008D3333">
            <w:pPr>
              <w:pStyle w:val="Tablehead"/>
              <w:framePr w:hSpace="181" w:wrap="notBeside" w:vAnchor="text" w:hAnchor="text" w:xAlign="center" w:y="1"/>
              <w:rPr>
                <w:bCs/>
                <w:szCs w:val="24"/>
                <w:lang w:val="es-ES" w:eastAsia="ja-JP"/>
              </w:rPr>
            </w:pPr>
            <w:r w:rsidRPr="001955A6">
              <w:rPr>
                <w:rFonts w:hint="eastAsia"/>
                <w:bCs/>
                <w:szCs w:val="24"/>
                <w:lang w:val="es-ES" w:eastAsia="ja-JP"/>
              </w:rPr>
              <w:t>迈阿密</w:t>
            </w:r>
          </w:p>
        </w:tc>
        <w:tc>
          <w:tcPr>
            <w:tcW w:w="2835" w:type="dxa"/>
            <w:gridSpan w:val="2"/>
            <w:tcBorders>
              <w:top w:val="single" w:sz="4" w:space="0" w:color="auto"/>
              <w:left w:val="single" w:sz="4" w:space="0" w:color="auto"/>
              <w:bottom w:val="single" w:sz="4" w:space="0" w:color="auto"/>
              <w:right w:val="single" w:sz="4" w:space="0" w:color="auto"/>
            </w:tcBorders>
          </w:tcPr>
          <w:p w:rsidR="00BC3D4C" w:rsidRPr="001955A6" w:rsidRDefault="001955A6" w:rsidP="008D3333">
            <w:pPr>
              <w:pStyle w:val="Tablehead"/>
              <w:framePr w:hSpace="181" w:wrap="notBeside" w:vAnchor="text" w:hAnchor="text" w:xAlign="center" w:y="1"/>
              <w:rPr>
                <w:bCs/>
                <w:szCs w:val="24"/>
                <w:lang w:val="es-ES" w:eastAsia="ja-JP"/>
              </w:rPr>
            </w:pPr>
            <w:r w:rsidRPr="001955A6">
              <w:rPr>
                <w:rFonts w:hint="eastAsia"/>
                <w:bCs/>
                <w:szCs w:val="24"/>
                <w:lang w:val="es-ES" w:eastAsia="ja-JP"/>
              </w:rPr>
              <w:t>里约热内卢</w:t>
            </w:r>
          </w:p>
        </w:tc>
      </w:tr>
      <w:tr w:rsidR="001955A6" w:rsidRPr="00AD3AAE">
        <w:trPr>
          <w:cantSplit/>
        </w:trPr>
        <w:tc>
          <w:tcPr>
            <w:tcW w:w="3969" w:type="dxa"/>
            <w:gridSpan w:val="2"/>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pPr>
            <w:r>
              <w:rPr>
                <w:rFonts w:hint="eastAsia"/>
                <w:lang w:eastAsia="zh-CN"/>
              </w:rPr>
              <w:t>经度</w:t>
            </w:r>
            <w:r>
              <w:rPr>
                <w:rFonts w:hint="eastAsia"/>
                <w:lang w:eastAsia="zh-CN"/>
              </w:rPr>
              <w:t>/</w:t>
            </w:r>
            <w:r>
              <w:rPr>
                <w:rFonts w:hint="eastAsia"/>
                <w:lang w:eastAsia="zh-CN"/>
              </w:rPr>
              <w:t>纬度（度）</w:t>
            </w:r>
          </w:p>
        </w:tc>
        <w:tc>
          <w:tcPr>
            <w:tcW w:w="2835" w:type="dxa"/>
            <w:gridSpan w:val="2"/>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80.2 W/25.8 N</w:t>
            </w:r>
          </w:p>
        </w:tc>
        <w:tc>
          <w:tcPr>
            <w:tcW w:w="2835" w:type="dxa"/>
            <w:gridSpan w:val="2"/>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43.2 W/22</w:t>
            </w:r>
            <w:r w:rsidRPr="00AD3AAE">
              <w:rPr>
                <w:lang w:val="es-ES" w:eastAsia="ja-JP"/>
              </w:rPr>
              <w:t>.</w:t>
            </w:r>
            <w:r w:rsidRPr="00AD3AAE">
              <w:rPr>
                <w:lang w:val="en-US" w:eastAsia="ja-JP"/>
              </w:rPr>
              <w:t>9 S</w:t>
            </w:r>
          </w:p>
        </w:tc>
      </w:tr>
      <w:tr w:rsidR="001955A6" w:rsidRPr="00AD3AAE">
        <w:trPr>
          <w:cantSplit/>
        </w:trPr>
        <w:tc>
          <w:tcPr>
            <w:tcW w:w="3969" w:type="dxa"/>
            <w:gridSpan w:val="2"/>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Header"/>
              <w:framePr w:hSpace="181" w:wrap="notBeside" w:vAnchor="text" w:hAnchor="text" w:xAlign="center" w:y="1"/>
              <w:jc w:val="both"/>
              <w:rPr>
                <w:lang w:eastAsia="zh-CN"/>
              </w:rPr>
            </w:pPr>
            <w:r>
              <w:rPr>
                <w:rFonts w:hint="eastAsia"/>
                <w:lang w:eastAsia="zh-CN"/>
              </w:rPr>
              <w:t>卫星的轨道位置（度）</w:t>
            </w:r>
          </w:p>
        </w:tc>
        <w:tc>
          <w:tcPr>
            <w:tcW w:w="2835" w:type="dxa"/>
            <w:gridSpan w:val="2"/>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fr-CH" w:eastAsia="ja-JP"/>
              </w:rPr>
            </w:pPr>
            <w:r w:rsidRPr="00AD3AAE">
              <w:rPr>
                <w:lang w:val="fr-CH" w:eastAsia="ja-JP"/>
              </w:rPr>
              <w:t>51</w:t>
            </w:r>
            <w:r w:rsidRPr="00AD3AAE">
              <w:rPr>
                <w:lang w:val="es-ES" w:eastAsia="ja-JP"/>
              </w:rPr>
              <w:t>.</w:t>
            </w:r>
            <w:r w:rsidRPr="00AD3AAE">
              <w:rPr>
                <w:lang w:val="fr-CH" w:eastAsia="ja-JP"/>
              </w:rPr>
              <w:t>8</w:t>
            </w:r>
          </w:p>
        </w:tc>
        <w:tc>
          <w:tcPr>
            <w:tcW w:w="2835" w:type="dxa"/>
            <w:gridSpan w:val="2"/>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fr-CH" w:eastAsia="ja-JP"/>
              </w:rPr>
            </w:pPr>
            <w:r w:rsidRPr="00AD3AAE">
              <w:rPr>
                <w:lang w:val="fr-CH" w:eastAsia="ja-JP"/>
              </w:rPr>
              <w:t>63</w:t>
            </w:r>
            <w:r w:rsidRPr="00AD3AAE">
              <w:rPr>
                <w:lang w:val="es-ES" w:eastAsia="ja-JP"/>
              </w:rPr>
              <w:t>.</w:t>
            </w:r>
            <w:r w:rsidRPr="00AD3AAE">
              <w:rPr>
                <w:lang w:val="fr-CH" w:eastAsia="ja-JP"/>
              </w:rPr>
              <w:t>1</w:t>
            </w:r>
          </w:p>
        </w:tc>
      </w:tr>
      <w:tr w:rsidR="001955A6" w:rsidRPr="00AD3AAE">
        <w:trPr>
          <w:cantSplit/>
        </w:trPr>
        <w:tc>
          <w:tcPr>
            <w:tcW w:w="3969" w:type="dxa"/>
            <w:gridSpan w:val="2"/>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Header"/>
              <w:framePr w:hSpace="181" w:wrap="notBeside" w:vAnchor="text" w:hAnchor="text" w:xAlign="center" w:y="1"/>
              <w:jc w:val="both"/>
            </w:pPr>
            <w:r>
              <w:rPr>
                <w:rFonts w:hint="eastAsia"/>
                <w:lang w:eastAsia="zh-CN"/>
              </w:rPr>
              <w:t>仰角（度）</w:t>
            </w:r>
          </w:p>
        </w:tc>
        <w:tc>
          <w:tcPr>
            <w:tcW w:w="2835" w:type="dxa"/>
            <w:gridSpan w:val="2"/>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101</w:t>
            </w:r>
            <w:r w:rsidRPr="00AD3AAE">
              <w:rPr>
                <w:lang w:val="es-ES" w:eastAsia="ja-JP"/>
              </w:rPr>
              <w:t>.</w:t>
            </w:r>
            <w:r w:rsidRPr="00AD3AAE">
              <w:rPr>
                <w:lang w:val="en-US" w:eastAsia="ja-JP"/>
              </w:rPr>
              <w:t>2 W</w:t>
            </w:r>
          </w:p>
        </w:tc>
        <w:tc>
          <w:tcPr>
            <w:tcW w:w="2835" w:type="dxa"/>
            <w:gridSpan w:val="2"/>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45</w:t>
            </w:r>
            <w:r w:rsidRPr="00AD3AAE">
              <w:rPr>
                <w:lang w:val="es-ES" w:eastAsia="ja-JP"/>
              </w:rPr>
              <w:t>.</w:t>
            </w:r>
            <w:r w:rsidRPr="00AD3AAE">
              <w:rPr>
                <w:lang w:val="en-US" w:eastAsia="ja-JP"/>
              </w:rPr>
              <w:t>2 W</w:t>
            </w:r>
          </w:p>
        </w:tc>
      </w:tr>
      <w:tr w:rsidR="001955A6" w:rsidRPr="00AD3AAE">
        <w:trPr>
          <w:cantSplit/>
        </w:trPr>
        <w:tc>
          <w:tcPr>
            <w:tcW w:w="3969" w:type="dxa"/>
            <w:gridSpan w:val="2"/>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left"/>
              <w:rPr>
                <w:lang w:val="en-US"/>
              </w:rPr>
            </w:pPr>
            <w:r w:rsidRPr="00AD3AAE">
              <w:rPr>
                <w:i/>
                <w:iCs/>
                <w:lang w:val="en-US"/>
              </w:rPr>
              <w:t>R</w:t>
            </w:r>
            <w:r w:rsidRPr="00AD3AAE">
              <w:rPr>
                <w:vertAlign w:val="subscript"/>
                <w:lang w:val="en-US"/>
              </w:rPr>
              <w:t>0.01</w:t>
            </w:r>
            <w:r w:rsidRPr="00AD3AAE">
              <w:rPr>
                <w:lang w:val="en-US"/>
              </w:rPr>
              <w:t xml:space="preserve"> (mm/h)</w:t>
            </w:r>
          </w:p>
        </w:tc>
        <w:tc>
          <w:tcPr>
            <w:tcW w:w="2835" w:type="dxa"/>
            <w:gridSpan w:val="2"/>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fr-CH" w:eastAsia="ja-JP"/>
              </w:rPr>
            </w:pPr>
            <w:r w:rsidRPr="00AD3AAE">
              <w:t>89.1</w:t>
            </w:r>
          </w:p>
        </w:tc>
        <w:tc>
          <w:tcPr>
            <w:tcW w:w="2835" w:type="dxa"/>
            <w:gridSpan w:val="2"/>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fr-CH" w:eastAsia="ja-JP"/>
              </w:rPr>
            </w:pPr>
            <w:r w:rsidRPr="00AD3AAE">
              <w:t>56.5</w:t>
            </w:r>
          </w:p>
        </w:tc>
      </w:tr>
      <w:tr w:rsidR="001955A6" w:rsidRPr="00AD3AAE">
        <w:tc>
          <w:tcPr>
            <w:tcW w:w="1701" w:type="dxa"/>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left"/>
              <w:rPr>
                <w:b/>
                <w:lang w:val="fr-CH" w:eastAsia="ja-JP"/>
              </w:rPr>
            </w:pPr>
          </w:p>
        </w:tc>
        <w:tc>
          <w:tcPr>
            <w:tcW w:w="2268" w:type="dxa"/>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Pr>
                <w:rFonts w:hint="eastAsia"/>
                <w:lang w:eastAsia="zh-CN"/>
              </w:rPr>
              <w:t>年时间百分比</w:t>
            </w:r>
          </w:p>
        </w:tc>
        <w:tc>
          <w:tcPr>
            <w:tcW w:w="1418" w:type="dxa"/>
            <w:tcBorders>
              <w:top w:val="single" w:sz="4" w:space="0" w:color="auto"/>
              <w:left w:val="single" w:sz="4" w:space="0" w:color="auto"/>
              <w:bottom w:val="single" w:sz="4" w:space="0" w:color="auto"/>
              <w:right w:val="single" w:sz="4" w:space="0" w:color="auto"/>
            </w:tcBorders>
            <w:vAlign w:val="center"/>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12.5 GHz</w:t>
            </w:r>
          </w:p>
        </w:tc>
        <w:tc>
          <w:tcPr>
            <w:tcW w:w="1417" w:type="dxa"/>
            <w:tcBorders>
              <w:top w:val="single" w:sz="4" w:space="0" w:color="auto"/>
              <w:left w:val="single" w:sz="4" w:space="0" w:color="auto"/>
              <w:bottom w:val="single" w:sz="4" w:space="0" w:color="auto"/>
              <w:right w:val="single" w:sz="4" w:space="0" w:color="auto"/>
            </w:tcBorders>
            <w:vAlign w:val="center"/>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17.5 GHz</w:t>
            </w:r>
          </w:p>
        </w:tc>
        <w:tc>
          <w:tcPr>
            <w:tcW w:w="1418" w:type="dxa"/>
            <w:tcBorders>
              <w:top w:val="single" w:sz="4" w:space="0" w:color="auto"/>
              <w:left w:val="single" w:sz="4" w:space="0" w:color="auto"/>
              <w:bottom w:val="single" w:sz="4" w:space="0" w:color="auto"/>
              <w:right w:val="single" w:sz="4" w:space="0" w:color="auto"/>
            </w:tcBorders>
            <w:vAlign w:val="center"/>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12.5 GHz</w:t>
            </w:r>
          </w:p>
        </w:tc>
        <w:tc>
          <w:tcPr>
            <w:tcW w:w="1417" w:type="dxa"/>
            <w:tcBorders>
              <w:top w:val="single" w:sz="4" w:space="0" w:color="auto"/>
              <w:left w:val="single" w:sz="4" w:space="0" w:color="auto"/>
              <w:bottom w:val="single" w:sz="4" w:space="0" w:color="auto"/>
              <w:right w:val="single" w:sz="4" w:space="0" w:color="auto"/>
            </w:tcBorders>
            <w:vAlign w:val="center"/>
          </w:tcPr>
          <w:p w:rsidR="001955A6" w:rsidRPr="00AD3AAE" w:rsidRDefault="001955A6" w:rsidP="001955A6">
            <w:pPr>
              <w:pStyle w:val="TabletextCharCharCharChar"/>
              <w:framePr w:hSpace="181" w:wrap="notBeside" w:vAnchor="text" w:hAnchor="text" w:xAlign="center" w:y="1"/>
              <w:jc w:val="center"/>
              <w:rPr>
                <w:lang w:val="fr-CH" w:eastAsia="ja-JP"/>
              </w:rPr>
            </w:pPr>
            <w:r w:rsidRPr="00AD3AAE">
              <w:rPr>
                <w:lang w:val="fr-CH" w:eastAsia="ja-JP"/>
              </w:rPr>
              <w:t>17</w:t>
            </w:r>
            <w:r w:rsidRPr="00AD3AAE">
              <w:rPr>
                <w:lang w:val="es-ES" w:eastAsia="ja-JP"/>
              </w:rPr>
              <w:t>.</w:t>
            </w:r>
            <w:r w:rsidRPr="00AD3AAE">
              <w:rPr>
                <w:lang w:val="fr-CH" w:eastAsia="ja-JP"/>
              </w:rPr>
              <w:t>5 GHz</w:t>
            </w:r>
          </w:p>
        </w:tc>
      </w:tr>
      <w:tr w:rsidR="001955A6" w:rsidRPr="00AD3AAE">
        <w:tc>
          <w:tcPr>
            <w:tcW w:w="1701" w:type="dxa"/>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left"/>
              <w:rPr>
                <w:lang w:val="en-US" w:eastAsia="ja-JP"/>
              </w:rPr>
            </w:pPr>
            <w:r>
              <w:rPr>
                <w:rFonts w:hint="eastAsia"/>
                <w:lang w:eastAsia="zh-CN"/>
              </w:rPr>
              <w:t>大气吸收</w:t>
            </w:r>
          </w:p>
        </w:tc>
        <w:tc>
          <w:tcPr>
            <w:tcW w:w="2268" w:type="dxa"/>
            <w:tcBorders>
              <w:top w:val="single" w:sz="4" w:space="0" w:color="auto"/>
              <w:left w:val="single" w:sz="4" w:space="0" w:color="auto"/>
              <w:bottom w:val="single" w:sz="4" w:space="0" w:color="auto"/>
              <w:right w:val="single" w:sz="4" w:space="0" w:color="auto"/>
            </w:tcBorders>
            <w:vAlign w:val="center"/>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0.1 dB</w:t>
            </w:r>
          </w:p>
        </w:tc>
        <w:tc>
          <w:tcPr>
            <w:tcW w:w="1417" w:type="dxa"/>
            <w:tcBorders>
              <w:top w:val="single" w:sz="4" w:space="0" w:color="auto"/>
              <w:left w:val="single" w:sz="4" w:space="0" w:color="auto"/>
              <w:bottom w:val="single" w:sz="4" w:space="0" w:color="auto"/>
              <w:right w:val="single" w:sz="4" w:space="0" w:color="auto"/>
            </w:tcBorders>
            <w:vAlign w:val="center"/>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0</w:t>
            </w:r>
            <w:r w:rsidRPr="00AD3AAE">
              <w:rPr>
                <w:lang w:val="es-ES" w:eastAsia="ja-JP"/>
              </w:rPr>
              <w:t>.</w:t>
            </w:r>
            <w:r w:rsidRPr="00AD3AAE">
              <w:rPr>
                <w:lang w:val="en-US" w:eastAsia="ja-JP"/>
              </w:rPr>
              <w:t>4 dB</w:t>
            </w:r>
          </w:p>
        </w:tc>
        <w:tc>
          <w:tcPr>
            <w:tcW w:w="1418" w:type="dxa"/>
            <w:tcBorders>
              <w:top w:val="single" w:sz="4" w:space="0" w:color="auto"/>
              <w:left w:val="single" w:sz="4" w:space="0" w:color="auto"/>
              <w:bottom w:val="single" w:sz="4" w:space="0" w:color="auto"/>
              <w:right w:val="single" w:sz="4" w:space="0" w:color="auto"/>
            </w:tcBorders>
            <w:vAlign w:val="center"/>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0</w:t>
            </w:r>
            <w:r w:rsidRPr="00AD3AAE">
              <w:rPr>
                <w:lang w:val="es-ES" w:eastAsia="ja-JP"/>
              </w:rPr>
              <w:t>.</w:t>
            </w:r>
            <w:r w:rsidRPr="00AD3AAE">
              <w:rPr>
                <w:lang w:val="en-US" w:eastAsia="ja-JP"/>
              </w:rPr>
              <w:t>1 dB</w:t>
            </w:r>
          </w:p>
        </w:tc>
        <w:tc>
          <w:tcPr>
            <w:tcW w:w="1417" w:type="dxa"/>
            <w:tcBorders>
              <w:top w:val="single" w:sz="4" w:space="0" w:color="auto"/>
              <w:left w:val="single" w:sz="4" w:space="0" w:color="auto"/>
              <w:bottom w:val="single" w:sz="4" w:space="0" w:color="auto"/>
              <w:right w:val="single" w:sz="4" w:space="0" w:color="auto"/>
            </w:tcBorders>
            <w:vAlign w:val="center"/>
          </w:tcPr>
          <w:p w:rsidR="001955A6" w:rsidRPr="00AD3AAE" w:rsidRDefault="001955A6" w:rsidP="001955A6">
            <w:pPr>
              <w:pStyle w:val="TabletextCharCharCharChar"/>
              <w:framePr w:hSpace="181" w:wrap="notBeside" w:vAnchor="text" w:hAnchor="text" w:xAlign="center" w:y="1"/>
              <w:jc w:val="center"/>
              <w:rPr>
                <w:lang w:val="fr-CH" w:eastAsia="ja-JP"/>
              </w:rPr>
            </w:pPr>
            <w:r w:rsidRPr="00AD3AAE">
              <w:rPr>
                <w:lang w:val="fr-CH" w:eastAsia="ja-JP"/>
              </w:rPr>
              <w:t>0</w:t>
            </w:r>
            <w:r w:rsidRPr="00AD3AAE">
              <w:rPr>
                <w:lang w:val="es-ES" w:eastAsia="ja-JP"/>
              </w:rPr>
              <w:t>.</w:t>
            </w:r>
            <w:r w:rsidRPr="00AD3AAE">
              <w:rPr>
                <w:lang w:val="fr-CH" w:eastAsia="ja-JP"/>
              </w:rPr>
              <w:t>3 dB</w:t>
            </w:r>
          </w:p>
        </w:tc>
      </w:tr>
      <w:tr w:rsidR="001955A6" w:rsidRPr="00AD3AAE">
        <w:trPr>
          <w:cantSplit/>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1955A6" w:rsidRPr="00AD3AAE" w:rsidRDefault="001955A6" w:rsidP="001955A6">
            <w:pPr>
              <w:pStyle w:val="TabletextCharCharCharChar"/>
              <w:framePr w:hSpace="181" w:wrap="notBeside" w:vAnchor="text" w:hAnchor="text" w:xAlign="center" w:y="1"/>
              <w:jc w:val="left"/>
              <w:rPr>
                <w:lang w:val="fr-CH" w:eastAsia="ja-JP"/>
              </w:rPr>
            </w:pPr>
            <w:r>
              <w:rPr>
                <w:rFonts w:hint="eastAsia"/>
                <w:lang w:eastAsia="zh-CN"/>
              </w:rPr>
              <w:t>雨致衰减</w:t>
            </w:r>
          </w:p>
        </w:tc>
        <w:tc>
          <w:tcPr>
            <w:tcW w:w="2268" w:type="dxa"/>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0.3%</w:t>
            </w:r>
          </w:p>
        </w:tc>
        <w:tc>
          <w:tcPr>
            <w:tcW w:w="1418" w:type="dxa"/>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2.7 dB</w:t>
            </w:r>
          </w:p>
        </w:tc>
        <w:tc>
          <w:tcPr>
            <w:tcW w:w="1417" w:type="dxa"/>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t>5.8 dB</w:t>
            </w:r>
          </w:p>
        </w:tc>
        <w:tc>
          <w:tcPr>
            <w:tcW w:w="1418" w:type="dxa"/>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t>2.0 dB</w:t>
            </w:r>
          </w:p>
        </w:tc>
        <w:tc>
          <w:tcPr>
            <w:tcW w:w="1417" w:type="dxa"/>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4.4 dB</w:t>
            </w:r>
          </w:p>
        </w:tc>
      </w:tr>
      <w:tr w:rsidR="001955A6" w:rsidRPr="00AD3AAE">
        <w:trPr>
          <w:cantSplit/>
        </w:trPr>
        <w:tc>
          <w:tcPr>
            <w:tcW w:w="1701" w:type="dxa"/>
            <w:vMerge/>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left"/>
              <w:rPr>
                <w:lang w:val="en-US" w:eastAsia="ja-JP"/>
              </w:rPr>
            </w:pPr>
          </w:p>
        </w:tc>
        <w:tc>
          <w:tcPr>
            <w:tcW w:w="2268" w:type="dxa"/>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rPr>
                <w:lang w:val="en-US" w:eastAsia="ja-JP"/>
              </w:rPr>
              <w:t>0.1%</w:t>
            </w:r>
          </w:p>
        </w:tc>
        <w:tc>
          <w:tcPr>
            <w:tcW w:w="1418" w:type="dxa"/>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t>4.9 dB</w:t>
            </w:r>
          </w:p>
        </w:tc>
        <w:tc>
          <w:tcPr>
            <w:tcW w:w="1417" w:type="dxa"/>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t>10.4 dB</w:t>
            </w:r>
          </w:p>
        </w:tc>
        <w:tc>
          <w:tcPr>
            <w:tcW w:w="1418" w:type="dxa"/>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t>3.7 dB</w:t>
            </w:r>
          </w:p>
        </w:tc>
        <w:tc>
          <w:tcPr>
            <w:tcW w:w="1417" w:type="dxa"/>
            <w:tcBorders>
              <w:top w:val="single" w:sz="4" w:space="0" w:color="auto"/>
              <w:left w:val="single" w:sz="4" w:space="0" w:color="auto"/>
              <w:bottom w:val="single" w:sz="4" w:space="0" w:color="auto"/>
              <w:right w:val="single" w:sz="4" w:space="0" w:color="auto"/>
            </w:tcBorders>
          </w:tcPr>
          <w:p w:rsidR="001955A6" w:rsidRPr="00AD3AAE" w:rsidRDefault="001955A6" w:rsidP="001955A6">
            <w:pPr>
              <w:pStyle w:val="TabletextCharCharCharChar"/>
              <w:framePr w:hSpace="181" w:wrap="notBeside" w:vAnchor="text" w:hAnchor="text" w:xAlign="center" w:y="1"/>
              <w:jc w:val="center"/>
              <w:rPr>
                <w:lang w:val="en-US" w:eastAsia="ja-JP"/>
              </w:rPr>
            </w:pPr>
            <w:r w:rsidRPr="00AD3AAE">
              <w:t>7.9 dB</w:t>
            </w:r>
          </w:p>
        </w:tc>
      </w:tr>
    </w:tbl>
    <w:p w:rsidR="00BC3D4C" w:rsidRDefault="00BC3D4C" w:rsidP="00BC3D4C">
      <w:pPr>
        <w:pStyle w:val="Tablefin"/>
      </w:pPr>
    </w:p>
    <w:p w:rsidR="00C127DF" w:rsidRDefault="009C11DC" w:rsidP="00C127DF">
      <w:pPr>
        <w:ind w:firstLineChars="200" w:firstLine="480"/>
        <w:rPr>
          <w:lang w:val="en-US" w:eastAsia="zh-CN"/>
        </w:rPr>
      </w:pPr>
      <w:r>
        <w:rPr>
          <w:rFonts w:hint="eastAsia"/>
          <w:lang w:val="en-US" w:eastAsia="zh-CN"/>
        </w:rPr>
        <w:t>我们</w:t>
      </w:r>
      <w:r>
        <w:rPr>
          <w:rFonts w:hint="eastAsia"/>
          <w:lang w:val="en-GB" w:eastAsia="zh-CN"/>
        </w:rPr>
        <w:t>计算了</w:t>
      </w:r>
      <w:r>
        <w:rPr>
          <w:rFonts w:hint="eastAsia"/>
          <w:lang w:val="en-US" w:eastAsia="zh-CN"/>
        </w:rPr>
        <w:t>平均</w:t>
      </w:r>
      <w:r w:rsidR="001955A6">
        <w:rPr>
          <w:rFonts w:hint="eastAsia"/>
          <w:lang w:val="en-US" w:eastAsia="zh-CN"/>
        </w:rPr>
        <w:t>年</w:t>
      </w:r>
      <w:r w:rsidR="001955A6">
        <w:rPr>
          <w:lang w:val="en-US" w:eastAsia="zh-CN"/>
        </w:rPr>
        <w:t xml:space="preserve">0.1% </w:t>
      </w:r>
      <w:r w:rsidR="001955A6">
        <w:rPr>
          <w:rFonts w:hint="eastAsia"/>
          <w:lang w:val="en-GB" w:eastAsia="zh-CN"/>
        </w:rPr>
        <w:t>和</w:t>
      </w:r>
      <w:r w:rsidR="001955A6" w:rsidRPr="004244F3">
        <w:rPr>
          <w:lang w:val="en-GB" w:eastAsia="zh-CN"/>
        </w:rPr>
        <w:t>0.3%</w:t>
      </w:r>
      <w:r>
        <w:rPr>
          <w:rFonts w:hint="eastAsia"/>
          <w:lang w:val="en-GB" w:eastAsia="zh-CN"/>
        </w:rPr>
        <w:t>的时间内</w:t>
      </w:r>
      <w:r w:rsidR="001955A6">
        <w:rPr>
          <w:rFonts w:hint="eastAsia"/>
          <w:lang w:val="en-GB" w:eastAsia="zh-CN"/>
        </w:rPr>
        <w:t>所有国际电联成员国首都城市在</w:t>
      </w:r>
      <w:r w:rsidR="001955A6">
        <w:rPr>
          <w:lang w:val="en-US" w:eastAsia="zh-CN"/>
        </w:rPr>
        <w:t xml:space="preserve"> 12 GHz</w:t>
      </w:r>
      <w:r w:rsidR="001955A6">
        <w:rPr>
          <w:rFonts w:hint="eastAsia"/>
          <w:lang w:val="en-US" w:eastAsia="zh-CN"/>
        </w:rPr>
        <w:t>频段和</w:t>
      </w:r>
      <w:r w:rsidR="001955A6">
        <w:rPr>
          <w:lang w:val="en-US" w:eastAsia="zh-CN"/>
        </w:rPr>
        <w:t>17/21 GHz</w:t>
      </w:r>
      <w:r w:rsidR="001955A6">
        <w:rPr>
          <w:rFonts w:hint="eastAsia"/>
          <w:lang w:val="en-US" w:eastAsia="zh-CN"/>
        </w:rPr>
        <w:t>频段</w:t>
      </w:r>
      <w:r>
        <w:rPr>
          <w:rFonts w:hint="eastAsia"/>
          <w:lang w:val="en-US" w:eastAsia="zh-CN"/>
        </w:rPr>
        <w:t>上</w:t>
      </w:r>
      <w:r w:rsidR="001955A6">
        <w:rPr>
          <w:rFonts w:hint="eastAsia"/>
          <w:lang w:val="en-US" w:eastAsia="zh-CN"/>
        </w:rPr>
        <w:t>的雨致衰减。图</w:t>
      </w:r>
      <w:r w:rsidR="001955A6">
        <w:rPr>
          <w:rFonts w:hint="eastAsia"/>
          <w:lang w:val="en-US" w:eastAsia="zh-CN"/>
        </w:rPr>
        <w:t>6</w:t>
      </w:r>
      <w:r w:rsidR="001955A6">
        <w:rPr>
          <w:rFonts w:hint="eastAsia"/>
          <w:lang w:val="en-US" w:eastAsia="zh-CN"/>
        </w:rPr>
        <w:t>、</w:t>
      </w:r>
      <w:r w:rsidR="001955A6">
        <w:rPr>
          <w:rFonts w:hint="eastAsia"/>
          <w:lang w:val="en-US" w:eastAsia="zh-CN"/>
        </w:rPr>
        <w:t>7</w:t>
      </w:r>
      <w:r w:rsidR="001955A6">
        <w:rPr>
          <w:rFonts w:hint="eastAsia"/>
          <w:lang w:val="en-US" w:eastAsia="zh-CN"/>
        </w:rPr>
        <w:t>和</w:t>
      </w:r>
      <w:r w:rsidR="001955A6">
        <w:rPr>
          <w:rFonts w:hint="eastAsia"/>
          <w:lang w:val="en-US" w:eastAsia="zh-CN"/>
        </w:rPr>
        <w:t>8</w:t>
      </w:r>
      <w:r w:rsidR="001955A6">
        <w:rPr>
          <w:rFonts w:hint="eastAsia"/>
          <w:lang w:val="en-US" w:eastAsia="zh-CN"/>
        </w:rPr>
        <w:t>以</w:t>
      </w:r>
      <w:r w:rsidR="00041110">
        <w:rPr>
          <w:rFonts w:hint="eastAsia"/>
          <w:lang w:val="en-US" w:eastAsia="zh-CN"/>
        </w:rPr>
        <w:t>各地区的</w:t>
      </w:r>
      <w:r w:rsidR="001955A6">
        <w:rPr>
          <w:rFonts w:hint="eastAsia"/>
          <w:lang w:val="en-US" w:eastAsia="zh-CN"/>
        </w:rPr>
        <w:t>柱状图显示了</w:t>
      </w:r>
      <w:r w:rsidR="00041110">
        <w:rPr>
          <w:rFonts w:hint="eastAsia"/>
          <w:lang w:val="en-US" w:eastAsia="zh-CN"/>
        </w:rPr>
        <w:t>计算</w:t>
      </w:r>
      <w:r w:rsidR="001955A6">
        <w:rPr>
          <w:rFonts w:hint="eastAsia"/>
          <w:lang w:val="en-US" w:eastAsia="zh-CN"/>
        </w:rPr>
        <w:t>结果。</w:t>
      </w:r>
      <w:r w:rsidR="002A634F">
        <w:rPr>
          <w:rFonts w:hint="eastAsia"/>
          <w:lang w:val="en-US" w:eastAsia="zh-CN"/>
        </w:rPr>
        <w:t>和</w:t>
      </w:r>
      <w:r w:rsidR="00B509FC">
        <w:rPr>
          <w:rFonts w:hint="eastAsia"/>
          <w:lang w:val="en-US" w:eastAsia="zh-CN"/>
        </w:rPr>
        <w:t>第一区</w:t>
      </w:r>
      <w:r w:rsidR="002A634F">
        <w:rPr>
          <w:rFonts w:hint="eastAsia"/>
          <w:lang w:val="en-US" w:eastAsia="zh-CN"/>
        </w:rPr>
        <w:t>相比，</w:t>
      </w:r>
      <w:r w:rsidR="00B509FC">
        <w:rPr>
          <w:rFonts w:hint="eastAsia"/>
          <w:lang w:val="en-US" w:eastAsia="zh-CN"/>
        </w:rPr>
        <w:t>第三区</w:t>
      </w:r>
      <w:r w:rsidR="001D0FBF">
        <w:rPr>
          <w:rFonts w:hint="eastAsia"/>
          <w:lang w:val="en-US" w:eastAsia="zh-CN"/>
        </w:rPr>
        <w:t>国家首都城市</w:t>
      </w:r>
      <w:r w:rsidR="002A634F">
        <w:rPr>
          <w:rFonts w:hint="eastAsia"/>
          <w:lang w:val="en-US" w:eastAsia="zh-CN"/>
        </w:rPr>
        <w:t>的雨致衰减分布在</w:t>
      </w:r>
      <w:r w:rsidR="002A634F">
        <w:rPr>
          <w:lang w:val="en-US" w:eastAsia="zh-CN"/>
        </w:rPr>
        <w:t>21.7 GHz</w:t>
      </w:r>
      <w:r w:rsidR="00041110">
        <w:rPr>
          <w:rFonts w:hint="eastAsia"/>
          <w:lang w:val="en-US" w:eastAsia="zh-CN"/>
        </w:rPr>
        <w:t>上</w:t>
      </w:r>
      <w:r w:rsidR="002A634F">
        <w:rPr>
          <w:rFonts w:hint="eastAsia"/>
          <w:lang w:val="en-US" w:eastAsia="zh-CN"/>
        </w:rPr>
        <w:t>更大的范围内。</w:t>
      </w:r>
    </w:p>
    <w:p w:rsidR="00FE5B0F" w:rsidRDefault="00041110" w:rsidP="00C127DF">
      <w:pPr>
        <w:ind w:firstLineChars="200" w:firstLine="480"/>
        <w:rPr>
          <w:lang w:val="en-US" w:eastAsia="zh-CN"/>
        </w:rPr>
      </w:pPr>
      <w:r>
        <w:rPr>
          <w:rFonts w:hint="eastAsia"/>
          <w:lang w:val="en-US" w:eastAsia="zh-CN"/>
        </w:rPr>
        <w:t>在这三个地区，</w:t>
      </w:r>
      <w:r w:rsidR="00FE5B0F">
        <w:rPr>
          <w:lang w:val="en-US" w:eastAsia="zh-CN"/>
        </w:rPr>
        <w:t>40.5-42.5 GHz</w:t>
      </w:r>
      <w:r w:rsidR="00FE5B0F">
        <w:rPr>
          <w:rFonts w:hint="eastAsia"/>
          <w:lang w:val="en-US" w:eastAsia="zh-CN"/>
        </w:rPr>
        <w:t>频段</w:t>
      </w:r>
      <w:r>
        <w:rPr>
          <w:rFonts w:hint="eastAsia"/>
          <w:lang w:val="en-US" w:eastAsia="zh-CN"/>
        </w:rPr>
        <w:t>都被</w:t>
      </w:r>
      <w:r w:rsidR="00FE5B0F">
        <w:rPr>
          <w:rFonts w:hint="eastAsia"/>
          <w:lang w:val="en-US" w:eastAsia="zh-CN"/>
        </w:rPr>
        <w:t>划分给广播卫星业务。图</w:t>
      </w:r>
      <w:r w:rsidR="00FE5B0F">
        <w:rPr>
          <w:rFonts w:hint="eastAsia"/>
          <w:lang w:val="en-US" w:eastAsia="zh-CN"/>
        </w:rPr>
        <w:t>6</w:t>
      </w:r>
      <w:r w:rsidR="00FE5B0F">
        <w:rPr>
          <w:rFonts w:hint="eastAsia"/>
          <w:lang w:val="en-US" w:eastAsia="zh-CN"/>
        </w:rPr>
        <w:t>、</w:t>
      </w:r>
      <w:r w:rsidR="00FE5B0F">
        <w:rPr>
          <w:rFonts w:hint="eastAsia"/>
          <w:lang w:val="en-US" w:eastAsia="zh-CN"/>
        </w:rPr>
        <w:t>7</w:t>
      </w:r>
      <w:r w:rsidR="00FE5B0F">
        <w:rPr>
          <w:rFonts w:hint="eastAsia"/>
          <w:lang w:val="en-US" w:eastAsia="zh-CN"/>
        </w:rPr>
        <w:t>和</w:t>
      </w:r>
      <w:r w:rsidR="00FE5B0F">
        <w:rPr>
          <w:rFonts w:hint="eastAsia"/>
          <w:lang w:val="en-US" w:eastAsia="zh-CN"/>
        </w:rPr>
        <w:t>8</w:t>
      </w:r>
      <w:r w:rsidR="00FE5B0F">
        <w:rPr>
          <w:rFonts w:hint="eastAsia"/>
          <w:lang w:val="en-US" w:eastAsia="zh-CN"/>
        </w:rPr>
        <w:t>所示为</w:t>
      </w:r>
      <w:r w:rsidR="00C43638">
        <w:rPr>
          <w:lang w:val="en-US" w:eastAsia="zh-CN"/>
        </w:rPr>
        <w:t>41.5 GHz</w:t>
      </w:r>
      <w:r>
        <w:rPr>
          <w:rFonts w:hint="eastAsia"/>
          <w:lang w:val="en-US" w:eastAsia="zh-CN"/>
        </w:rPr>
        <w:t>上</w:t>
      </w:r>
      <w:r w:rsidR="00C43638">
        <w:rPr>
          <w:rFonts w:hint="eastAsia"/>
          <w:lang w:val="en-US" w:eastAsia="zh-CN"/>
        </w:rPr>
        <w:t>的大气吸收和雨致衰减。</w:t>
      </w:r>
      <w:r w:rsidR="000A6317">
        <w:rPr>
          <w:lang w:val="en-US" w:eastAsia="zh-CN"/>
        </w:rPr>
        <w:t>42 GHz</w:t>
      </w:r>
      <w:r w:rsidR="000A6317">
        <w:rPr>
          <w:rFonts w:hint="eastAsia"/>
          <w:lang w:val="en-US" w:eastAsia="zh-CN"/>
        </w:rPr>
        <w:t>频段</w:t>
      </w:r>
      <w:r>
        <w:rPr>
          <w:rFonts w:hint="eastAsia"/>
          <w:lang w:val="en-US" w:eastAsia="zh-CN"/>
        </w:rPr>
        <w:t>上</w:t>
      </w:r>
      <w:r w:rsidR="000A6317">
        <w:rPr>
          <w:rFonts w:hint="eastAsia"/>
          <w:lang w:val="en-US" w:eastAsia="zh-CN"/>
        </w:rPr>
        <w:t>的雨致衰减远高于</w:t>
      </w:r>
      <w:r w:rsidR="000A6317">
        <w:rPr>
          <w:lang w:val="en-US" w:eastAsia="zh-CN"/>
        </w:rPr>
        <w:t>17/21 GHz</w:t>
      </w:r>
      <w:r w:rsidR="000A6317">
        <w:rPr>
          <w:rFonts w:hint="eastAsia"/>
          <w:lang w:val="en-US" w:eastAsia="zh-CN"/>
        </w:rPr>
        <w:t>频段。</w:t>
      </w:r>
    </w:p>
    <w:p w:rsidR="00ED69FB" w:rsidRDefault="00ED69FB">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4B2A50" w:rsidRPr="00CF462E" w:rsidRDefault="001B7CD2" w:rsidP="004B2A50">
      <w:pPr>
        <w:jc w:val="center"/>
        <w:rPr>
          <w:lang w:eastAsia="ja-JP"/>
        </w:rPr>
      </w:pPr>
      <w:r>
        <w:rPr>
          <w:noProof/>
        </w:rPr>
        <w:pict>
          <v:shapetype id="_x0000_t202" coordsize="21600,21600" o:spt="202" path="m,l,21600r21600,l21600,xe">
            <v:stroke joinstyle="miter"/>
            <v:path gradientshapeok="t" o:connecttype="rect"/>
          </v:shapetype>
          <v:shape id="Text Box 2" o:spid="_x0000_s4440" type="#_x0000_t202" style="position:absolute;left:0;text-align:left;margin-left:357.75pt;margin-top:242.65pt;width:62.25pt;height:18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RnkJsqAgAAUAQAAA4AAAAAAAAAAAAAAAAALgIAAGRycy9lMm9E&#10;b2MueG1sUEsBAi0AFAAGAAgAAAAhAP0vMtbbAAAABQEAAA8AAAAAAAAAAAAAAAAAhAQAAGRycy9k&#10;b3ducmV2LnhtbFBLBQYAAAAABAAEAPMAAACMBQAAAAA=&#10;" strokecolor="white">
            <v:textbox>
              <w:txbxContent>
                <w:p w:rsidR="008C7C23" w:rsidRPr="009A6167" w:rsidRDefault="008C7C23" w:rsidP="009A6167">
                  <w:pPr>
                    <w:spacing w:before="0"/>
                    <w:rPr>
                      <w:sz w:val="16"/>
                      <w:szCs w:val="16"/>
                      <w:lang w:val="en-US"/>
                    </w:rPr>
                  </w:pPr>
                  <w:r w:rsidRPr="009A6167">
                    <w:rPr>
                      <w:rFonts w:hint="eastAsia"/>
                      <w:sz w:val="16"/>
                      <w:szCs w:val="16"/>
                      <w:lang w:eastAsia="zh-CN"/>
                    </w:rPr>
                    <w:t>B</w:t>
                  </w:r>
                  <w:r>
                    <w:rPr>
                      <w:rFonts w:hint="eastAsia"/>
                      <w:sz w:val="16"/>
                      <w:szCs w:val="16"/>
                      <w:lang w:eastAsia="zh-CN"/>
                    </w:rPr>
                    <w:t>O.1659-07a</w:t>
                  </w:r>
                </w:p>
              </w:txbxContent>
            </v:textbox>
          </v:shape>
        </w:pict>
      </w:r>
      <w:r w:rsidR="009E0FFB" w:rsidRPr="004B2A50">
        <w:rPr>
          <w:noProof/>
          <w:lang w:val="en-US" w:eastAsia="zh-CN"/>
        </w:rPr>
        <w:object w:dxaOrig="7365" w:dyaOrig="5115">
          <v:shape id="_x0000_i1035" type="#_x0000_t75" style="width:368.15pt;height:255.45pt" o:ole="">
            <v:imagedata r:id="rId31" o:title="" cropright="-18f"/>
            <o:lock v:ext="edit" aspectratio="f"/>
          </v:shape>
          <o:OLEObject Type="Embed" ProgID="Excel.Sheet.8" ShapeID="_x0000_i1035" DrawAspect="Content" ObjectID="_1412173070" r:id="rId32">
            <o:FieldCodes>\s</o:FieldCodes>
          </o:OLEObject>
        </w:object>
      </w:r>
    </w:p>
    <w:p w:rsidR="00BC3D4C" w:rsidRPr="001C01B5" w:rsidRDefault="00BC3D4C" w:rsidP="001C01B5">
      <w:pPr>
        <w:widowControl w:val="0"/>
        <w:jc w:val="center"/>
        <w:rPr>
          <w:noProof/>
          <w:lang w:val="en-US" w:eastAsia="zh-CN"/>
        </w:rPr>
      </w:pPr>
    </w:p>
    <w:p w:rsidR="00E23CED" w:rsidRDefault="001B7CD2" w:rsidP="00BC3D4C">
      <w:pPr>
        <w:jc w:val="center"/>
        <w:rPr>
          <w:noProof/>
          <w:lang w:val="en-US" w:eastAsia="zh-CN"/>
        </w:rPr>
      </w:pPr>
      <w:r>
        <w:rPr>
          <w:noProof/>
          <w:lang w:val="en-US" w:eastAsia="zh-CN"/>
        </w:rPr>
        <w:lastRenderedPageBreak/>
        <w:pict>
          <v:shape id="_x0000_s4441" type="#_x0000_t202" style="position:absolute;left:0;text-align:left;margin-left:356.25pt;margin-top:247.4pt;width:62.25pt;height:18pt;z-index:251660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RnkJsqAgAAUAQAAA4AAAAAAAAAAAAAAAAALgIAAGRycy9lMm9E&#10;b2MueG1sUEsBAi0AFAAGAAgAAAAhAP0vMtbbAAAABQEAAA8AAAAAAAAAAAAAAAAAhAQAAGRycy9k&#10;b3ducmV2LnhtbFBLBQYAAAAABAAEAPMAAACMBQAAAAA=&#10;" strokecolor="white">
            <v:textbox>
              <w:txbxContent>
                <w:p w:rsidR="008C7C23" w:rsidRPr="009A6167" w:rsidRDefault="008C7C23" w:rsidP="009A6167">
                  <w:pPr>
                    <w:spacing w:before="0"/>
                    <w:rPr>
                      <w:sz w:val="16"/>
                      <w:szCs w:val="16"/>
                      <w:lang w:val="en-US"/>
                    </w:rPr>
                  </w:pPr>
                  <w:r w:rsidRPr="009A6167">
                    <w:rPr>
                      <w:rFonts w:hint="eastAsia"/>
                      <w:sz w:val="16"/>
                      <w:szCs w:val="16"/>
                      <w:lang w:eastAsia="zh-CN"/>
                    </w:rPr>
                    <w:t>B</w:t>
                  </w:r>
                  <w:r>
                    <w:rPr>
                      <w:rFonts w:hint="eastAsia"/>
                      <w:sz w:val="16"/>
                      <w:szCs w:val="16"/>
                      <w:lang w:eastAsia="zh-CN"/>
                    </w:rPr>
                    <w:t>O.1659-07b</w:t>
                  </w:r>
                </w:p>
              </w:txbxContent>
            </v:textbox>
          </v:shape>
        </w:pict>
      </w:r>
      <w:r w:rsidR="00CB6702" w:rsidRPr="004B2A50">
        <w:rPr>
          <w:noProof/>
          <w:lang w:val="en-US" w:eastAsia="zh-CN"/>
        </w:rPr>
        <w:object w:dxaOrig="7500" w:dyaOrig="5175">
          <v:shape id="_x0000_i1036" type="#_x0000_t75" style="width:375.05pt;height:258.55pt" o:ole="">
            <v:imagedata r:id="rId33" o:title="" cropbottom="-12f" cropright="-18f"/>
            <o:lock v:ext="edit" aspectratio="f"/>
          </v:shape>
          <o:OLEObject Type="Embed" ProgID="Excel.Sheet.8" ShapeID="_x0000_i1036" DrawAspect="Content" ObjectID="_1412173071" r:id="rId34">
            <o:FieldCodes>\s</o:FieldCodes>
          </o:OLEObject>
        </w:object>
      </w:r>
    </w:p>
    <w:p w:rsidR="009A6167" w:rsidRDefault="009A6167" w:rsidP="00BC3D4C">
      <w:pPr>
        <w:jc w:val="center"/>
        <w:rPr>
          <w:noProof/>
          <w:lang w:val="en-US" w:eastAsia="zh-CN"/>
        </w:rPr>
      </w:pPr>
    </w:p>
    <w:p w:rsidR="009A6167" w:rsidRDefault="009A6167" w:rsidP="00BC3D4C">
      <w:pPr>
        <w:jc w:val="center"/>
        <w:rPr>
          <w:noProof/>
          <w:lang w:val="en-US" w:eastAsia="zh-CN"/>
        </w:rPr>
      </w:pPr>
    </w:p>
    <w:p w:rsidR="00CB6702" w:rsidRPr="003759AA" w:rsidRDefault="00CB6702" w:rsidP="00CB6702">
      <w:pPr>
        <w:pStyle w:val="FigureNo"/>
        <w:rPr>
          <w:lang w:val="ru-RU" w:eastAsia="ja-JP"/>
        </w:rPr>
      </w:pPr>
      <w:r>
        <w:rPr>
          <w:rFonts w:hint="eastAsia"/>
          <w:lang w:val="ru-RU" w:eastAsia="zh-CN"/>
        </w:rPr>
        <w:t>图</w:t>
      </w:r>
      <w:r w:rsidRPr="003759AA">
        <w:rPr>
          <w:lang w:val="ru-RU" w:eastAsia="ja-JP"/>
        </w:rPr>
        <w:t xml:space="preserve"> 7</w:t>
      </w:r>
      <w:r w:rsidRPr="003759AA">
        <w:rPr>
          <w:caps w:val="0"/>
          <w:lang w:val="ru-RU" w:eastAsia="ja-JP"/>
        </w:rPr>
        <w:t>с</w:t>
      </w:r>
    </w:p>
    <w:p w:rsidR="00CB6702" w:rsidRPr="003759AA" w:rsidRDefault="00CB6702" w:rsidP="00CB6702">
      <w:pPr>
        <w:pStyle w:val="Figuretitle"/>
        <w:rPr>
          <w:lang w:val="ru-RU" w:eastAsia="zh-CN"/>
        </w:rPr>
      </w:pPr>
      <w:r>
        <w:rPr>
          <w:rFonts w:hint="eastAsia"/>
          <w:lang w:val="ru-RU" w:eastAsia="zh-CN"/>
        </w:rPr>
        <w:t>第一区国家首都在一年的</w:t>
      </w:r>
      <w:r>
        <w:rPr>
          <w:rFonts w:hint="eastAsia"/>
          <w:lang w:val="ru-RU" w:eastAsia="zh-CN"/>
        </w:rPr>
        <w:t>0.3%</w:t>
      </w:r>
      <w:r>
        <w:rPr>
          <w:rFonts w:hint="eastAsia"/>
          <w:lang w:val="ru-RU" w:eastAsia="zh-CN"/>
        </w:rPr>
        <w:t>时间内在</w:t>
      </w:r>
      <w:r>
        <w:rPr>
          <w:rFonts w:hint="eastAsia"/>
          <w:lang w:val="ru-RU" w:eastAsia="zh-CN"/>
        </w:rPr>
        <w:t>12 GHz</w:t>
      </w:r>
      <w:r>
        <w:rPr>
          <w:rFonts w:hint="eastAsia"/>
          <w:lang w:val="ru-RU" w:eastAsia="zh-CN"/>
        </w:rPr>
        <w:t>上的雨致衰减</w:t>
      </w:r>
    </w:p>
    <w:p w:rsidR="00CB6702" w:rsidRPr="003759AA" w:rsidRDefault="00CB6702" w:rsidP="00CB6702">
      <w:pPr>
        <w:pStyle w:val="Figure"/>
        <w:rPr>
          <w:lang w:val="ru-RU"/>
        </w:rPr>
      </w:pPr>
      <w:r w:rsidRPr="003759AA">
        <w:rPr>
          <w:lang w:val="ru-RU"/>
        </w:rPr>
        <w:object w:dxaOrig="6491" w:dyaOrig="3684">
          <v:shape id="_x0000_i1037" type="#_x0000_t75" style="width:343.7pt;height:195.35pt" o:ole="">
            <v:imagedata r:id="rId35" o:title=""/>
          </v:shape>
          <o:OLEObject Type="Embed" ProgID="CorelDRAW.Graphic.14" ShapeID="_x0000_i1037" DrawAspect="Content" ObjectID="_1412173072" r:id="rId36"/>
        </w:object>
      </w:r>
    </w:p>
    <w:p w:rsidR="00C264AF" w:rsidRPr="001C01B5" w:rsidRDefault="001B7CD2" w:rsidP="00CB6702">
      <w:pPr>
        <w:widowControl w:val="0"/>
        <w:jc w:val="center"/>
        <w:rPr>
          <w:noProof/>
          <w:lang w:val="en-US" w:eastAsia="zh-CN"/>
        </w:rPr>
      </w:pPr>
      <w:bookmarkStart w:id="28" w:name="_MON_1403685262"/>
      <w:bookmarkStart w:id="29" w:name="_MON_1403685390"/>
      <w:bookmarkStart w:id="30" w:name="_MON_1403699891"/>
      <w:bookmarkStart w:id="31" w:name="_MON_1403699909"/>
      <w:bookmarkStart w:id="32" w:name="_MON_1403685161"/>
      <w:bookmarkStart w:id="33" w:name="_MON_1403685178"/>
      <w:bookmarkStart w:id="34" w:name="_MON_1403685211"/>
      <w:bookmarkEnd w:id="28"/>
      <w:bookmarkEnd w:id="29"/>
      <w:bookmarkEnd w:id="30"/>
      <w:bookmarkEnd w:id="31"/>
      <w:bookmarkEnd w:id="32"/>
      <w:bookmarkEnd w:id="33"/>
      <w:bookmarkEnd w:id="34"/>
      <w:r>
        <w:rPr>
          <w:noProof/>
          <w:lang w:val="en-US" w:eastAsia="zh-CN"/>
        </w:rPr>
        <w:pict>
          <v:shape id="_x0000_s4442" type="#_x0000_t202" style="position:absolute;left:0;text-align:left;margin-left:356.25pt;margin-top:241.4pt;width:62.25pt;height:18pt;z-index:2516613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RnkJsqAgAAUAQAAA4AAAAAAAAAAAAAAAAALgIAAGRycy9lMm9E&#10;b2MueG1sUEsBAi0AFAAGAAgAAAAhAP0vMtbbAAAABQEAAA8AAAAAAAAAAAAAAAAAhAQAAGRycy9k&#10;b3ducmV2LnhtbFBLBQYAAAAABAAEAPMAAACMBQAAAAA=&#10;" strokecolor="white">
            <v:textbox>
              <w:txbxContent>
                <w:p w:rsidR="008C7C23" w:rsidRPr="009A6167" w:rsidRDefault="008C7C23" w:rsidP="009A6167">
                  <w:pPr>
                    <w:spacing w:before="0"/>
                    <w:rPr>
                      <w:sz w:val="16"/>
                      <w:szCs w:val="16"/>
                      <w:lang w:val="en-US"/>
                    </w:rPr>
                  </w:pPr>
                  <w:r w:rsidRPr="009A6167">
                    <w:rPr>
                      <w:rFonts w:hint="eastAsia"/>
                      <w:sz w:val="16"/>
                      <w:szCs w:val="16"/>
                      <w:lang w:eastAsia="zh-CN"/>
                    </w:rPr>
                    <w:t>B</w:t>
                  </w:r>
                  <w:r>
                    <w:rPr>
                      <w:rFonts w:hint="eastAsia"/>
                      <w:sz w:val="16"/>
                      <w:szCs w:val="16"/>
                      <w:lang w:eastAsia="zh-CN"/>
                    </w:rPr>
                    <w:t>O.1659-07c</w:t>
                  </w:r>
                </w:p>
              </w:txbxContent>
            </v:textbox>
          </v:shape>
        </w:pict>
      </w:r>
    </w:p>
    <w:p w:rsidR="00BC3D4C" w:rsidRPr="00E23CED" w:rsidRDefault="001B7CD2" w:rsidP="00C127DF">
      <w:pPr>
        <w:widowControl w:val="0"/>
        <w:jc w:val="center"/>
        <w:rPr>
          <w:b/>
          <w:bCs/>
          <w:lang w:eastAsia="zh-CN"/>
        </w:rPr>
      </w:pPr>
      <w:bookmarkStart w:id="35" w:name="_MON_1403690695"/>
      <w:bookmarkStart w:id="36" w:name="_MON_1403690749"/>
      <w:bookmarkStart w:id="37" w:name="_MON_1403690773"/>
      <w:bookmarkStart w:id="38" w:name="_MON_1403690238"/>
      <w:bookmarkStart w:id="39" w:name="_MON_1403690379"/>
      <w:bookmarkStart w:id="40" w:name="_MON_1403690409"/>
      <w:bookmarkEnd w:id="35"/>
      <w:bookmarkEnd w:id="36"/>
      <w:bookmarkEnd w:id="37"/>
      <w:bookmarkEnd w:id="38"/>
      <w:bookmarkEnd w:id="39"/>
      <w:bookmarkEnd w:id="40"/>
      <w:r>
        <w:rPr>
          <w:noProof/>
          <w:lang w:val="en-US" w:eastAsia="zh-CN"/>
        </w:rPr>
        <w:lastRenderedPageBreak/>
        <w:pict>
          <v:shape id="_x0000_s4444" type="#_x0000_t202" style="position:absolute;left:0;text-align:left;margin-left:348.75pt;margin-top:422.9pt;width:62.25pt;height:18pt;z-index:2516633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RnkJsqAgAAUAQAAA4AAAAAAAAAAAAAAAAALgIAAGRycy9lMm9E&#10;b2MueG1sUEsBAi0AFAAGAAgAAAAhAP0vMtbbAAAABQEAAA8AAAAAAAAAAAAAAAAAhAQAAGRycy9k&#10;b3ducmV2LnhtbFBLBQYAAAAABAAEAPMAAACMBQAAAAA=&#10;" strokecolor="white">
            <v:textbox style="mso-next-textbox:#_x0000_s4444">
              <w:txbxContent>
                <w:p w:rsidR="008C7C23" w:rsidRPr="009A6167" w:rsidRDefault="008C7C23" w:rsidP="009A6167">
                  <w:pPr>
                    <w:spacing w:before="0"/>
                    <w:rPr>
                      <w:sz w:val="16"/>
                      <w:szCs w:val="16"/>
                      <w:lang w:val="en-US"/>
                    </w:rPr>
                  </w:pPr>
                  <w:r w:rsidRPr="009A6167">
                    <w:rPr>
                      <w:rFonts w:hint="eastAsia"/>
                      <w:sz w:val="16"/>
                      <w:szCs w:val="16"/>
                      <w:lang w:eastAsia="zh-CN"/>
                    </w:rPr>
                    <w:t>B</w:t>
                  </w:r>
                  <w:r>
                    <w:rPr>
                      <w:rFonts w:hint="eastAsia"/>
                      <w:sz w:val="16"/>
                      <w:szCs w:val="16"/>
                      <w:lang w:eastAsia="zh-CN"/>
                    </w:rPr>
                    <w:t>O.1659-08a</w:t>
                  </w:r>
                </w:p>
              </w:txbxContent>
            </v:textbox>
          </v:shape>
        </w:pict>
      </w:r>
      <w:r>
        <w:rPr>
          <w:b/>
          <w:bCs/>
          <w:noProof/>
          <w:lang w:val="en-US" w:eastAsia="zh-CN"/>
        </w:rPr>
        <w:pict>
          <v:shape id="_x0000_s4443" type="#_x0000_t202" style="position:absolute;left:0;text-align:left;margin-left:352.5pt;margin-top:198.65pt;width:62.25pt;height:18pt;z-index:2516623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RnkJsqAgAAUAQAAA4AAAAAAAAAAAAAAAAALgIAAGRycy9lMm9E&#10;b2MueG1sUEsBAi0AFAAGAAgAAAAhAP0vMtbbAAAABQEAAA8AAAAAAAAAAAAAAAAAhAQAAGRycy9k&#10;b3ducmV2LnhtbFBLBQYAAAAABAAEAPMAAACMBQAAAAA=&#10;" strokecolor="white">
            <v:textbox>
              <w:txbxContent>
                <w:p w:rsidR="008C7C23" w:rsidRPr="009A6167" w:rsidRDefault="008C7C23" w:rsidP="009A6167">
                  <w:pPr>
                    <w:spacing w:before="0"/>
                    <w:rPr>
                      <w:sz w:val="16"/>
                      <w:szCs w:val="16"/>
                      <w:lang w:val="en-US"/>
                    </w:rPr>
                  </w:pPr>
                  <w:r w:rsidRPr="009A6167">
                    <w:rPr>
                      <w:rFonts w:hint="eastAsia"/>
                      <w:sz w:val="16"/>
                      <w:szCs w:val="16"/>
                      <w:lang w:eastAsia="zh-CN"/>
                    </w:rPr>
                    <w:t>B</w:t>
                  </w:r>
                  <w:r>
                    <w:rPr>
                      <w:rFonts w:hint="eastAsia"/>
                      <w:sz w:val="16"/>
                      <w:szCs w:val="16"/>
                      <w:lang w:eastAsia="zh-CN"/>
                    </w:rPr>
                    <w:t>O.1659-07d</w:t>
                  </w:r>
                </w:p>
              </w:txbxContent>
            </v:textbox>
          </v:shape>
        </w:pict>
      </w:r>
      <w:bookmarkStart w:id="41" w:name="_MON_1403690543"/>
      <w:bookmarkEnd w:id="41"/>
      <w:r w:rsidR="008C7C23" w:rsidRPr="00E23CED">
        <w:rPr>
          <w:b/>
          <w:bCs/>
          <w:noProof/>
          <w:lang w:val="en-US" w:eastAsia="zh-CN"/>
        </w:rPr>
        <w:object w:dxaOrig="7470" w:dyaOrig="4260">
          <v:shape id="_x0000_i1038" type="#_x0000_t75" style="width:373.75pt;height:212.85pt" o:ole="">
            <v:imagedata r:id="rId37" o:title="" croptop="4972f" cropbottom="-1566f" cropleft="-1910f" cropright="-1403f"/>
            <o:lock v:ext="edit" aspectratio="f"/>
          </v:shape>
          <o:OLEObject Type="Embed" ProgID="Excel.Sheet.8" ShapeID="_x0000_i1038" DrawAspect="Content" ObjectID="_1412173073" r:id="rId38">
            <o:FieldCodes>\s</o:FieldCodes>
          </o:OLEObject>
        </w:object>
      </w:r>
      <w:bookmarkStart w:id="42" w:name="_MON_1403691315"/>
      <w:bookmarkStart w:id="43" w:name="_MON_1403692466"/>
      <w:bookmarkStart w:id="44" w:name="_MON_1403690798"/>
      <w:bookmarkStart w:id="45" w:name="_MON_1403691165"/>
      <w:bookmarkStart w:id="46" w:name="_MON_1403691211"/>
      <w:bookmarkEnd w:id="42"/>
      <w:bookmarkEnd w:id="43"/>
      <w:bookmarkEnd w:id="44"/>
      <w:bookmarkEnd w:id="45"/>
      <w:bookmarkEnd w:id="46"/>
      <w:bookmarkStart w:id="47" w:name="_MON_1403691278"/>
      <w:bookmarkEnd w:id="47"/>
      <w:r w:rsidR="00E23CED" w:rsidRPr="00E23CED">
        <w:rPr>
          <w:b/>
          <w:bCs/>
          <w:noProof/>
          <w:lang w:val="en-US" w:eastAsia="zh-CN"/>
        </w:rPr>
        <w:object w:dxaOrig="7320" w:dyaOrig="4245">
          <v:shape id="_x0000_i1039" type="#_x0000_t75" style="width:366.25pt;height:212.25pt" o:ole="">
            <v:imagedata r:id="rId39" o:title="" croptop="4530f" cropbottom="1068f" cropleft="-1844f" cropright="-1077f"/>
            <o:lock v:ext="edit" aspectratio="f"/>
          </v:shape>
          <o:OLEObject Type="Embed" ProgID="Excel.Sheet.8" ShapeID="_x0000_i1039" DrawAspect="Content" ObjectID="_1412173074" r:id="rId40">
            <o:FieldCodes>\s</o:FieldCodes>
          </o:OLEObject>
        </w:object>
      </w:r>
    </w:p>
    <w:p w:rsidR="00C264AF" w:rsidRDefault="001B7CD2" w:rsidP="00BC3D4C">
      <w:pPr>
        <w:jc w:val="center"/>
        <w:rPr>
          <w:lang w:eastAsia="ja-JP"/>
        </w:rPr>
      </w:pPr>
      <w:bookmarkStart w:id="48" w:name="_MON_1403699923"/>
      <w:bookmarkStart w:id="49" w:name="_MON_1403691374"/>
      <w:bookmarkStart w:id="50" w:name="_MON_1403691455"/>
      <w:bookmarkStart w:id="51" w:name="_MON_1403691476"/>
      <w:bookmarkEnd w:id="48"/>
      <w:bookmarkEnd w:id="49"/>
      <w:bookmarkEnd w:id="50"/>
      <w:bookmarkEnd w:id="51"/>
      <w:r>
        <w:rPr>
          <w:noProof/>
          <w:lang w:val="en-US" w:eastAsia="zh-CN"/>
        </w:rPr>
        <w:pict>
          <v:shape id="_x0000_s4445" type="#_x0000_t202" style="position:absolute;left:0;text-align:left;margin-left:339pt;margin-top:228.65pt;width:62.25pt;height:18pt;z-index:2516643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RnkJsqAgAAUAQAAA4AAAAAAAAAAAAAAAAALgIAAGRycy9lMm9E&#10;b2MueG1sUEsBAi0AFAAGAAgAAAAhAP0vMtbbAAAABQEAAA8AAAAAAAAAAAAAAAAAhAQAAGRycy9k&#10;b3ducmV2LnhtbFBLBQYAAAAABAAEAPMAAACMBQAAAAA=&#10;" strokecolor="white">
            <v:textbox>
              <w:txbxContent>
                <w:p w:rsidR="008C7C23" w:rsidRPr="009A6167" w:rsidRDefault="008C7C23" w:rsidP="009A6167">
                  <w:pPr>
                    <w:spacing w:before="0"/>
                    <w:rPr>
                      <w:sz w:val="16"/>
                      <w:szCs w:val="16"/>
                      <w:lang w:val="en-US"/>
                    </w:rPr>
                  </w:pPr>
                  <w:r w:rsidRPr="009A6167">
                    <w:rPr>
                      <w:rFonts w:hint="eastAsia"/>
                      <w:sz w:val="16"/>
                      <w:szCs w:val="16"/>
                      <w:lang w:eastAsia="zh-CN"/>
                    </w:rPr>
                    <w:t>B</w:t>
                  </w:r>
                  <w:r>
                    <w:rPr>
                      <w:rFonts w:hint="eastAsia"/>
                      <w:sz w:val="16"/>
                      <w:szCs w:val="16"/>
                      <w:lang w:eastAsia="zh-CN"/>
                    </w:rPr>
                    <w:t>O.1659-08b</w:t>
                  </w:r>
                </w:p>
              </w:txbxContent>
            </v:textbox>
          </v:shape>
        </w:pict>
      </w:r>
      <w:bookmarkStart w:id="52" w:name="_MON_1403692461"/>
      <w:bookmarkEnd w:id="52"/>
      <w:r w:rsidR="00E23CED" w:rsidRPr="00AD3AAE">
        <w:rPr>
          <w:noProof/>
          <w:lang w:val="en-US" w:eastAsia="zh-CN"/>
        </w:rPr>
        <w:object w:dxaOrig="6870" w:dyaOrig="4710">
          <v:shape id="_x0000_i1040" type="#_x0000_t75" style="width:343.7pt;height:235.4pt" o:ole="">
            <v:imagedata r:id="rId41" o:title="" croptop="2353f" cropbottom="-174f" cropleft="-1976f" cropright="-1452f"/>
            <o:lock v:ext="edit" aspectratio="f"/>
          </v:shape>
          <o:OLEObject Type="Embed" ProgID="Excel.Sheet.8" ShapeID="_x0000_i1040" DrawAspect="Content" ObjectID="_1412173075" r:id="rId42">
            <o:FieldCodes>\s</o:FieldCodes>
          </o:OLEObject>
        </w:object>
      </w:r>
    </w:p>
    <w:p w:rsidR="00C264AF" w:rsidRDefault="00C264AF" w:rsidP="000A547B">
      <w:pPr>
        <w:tabs>
          <w:tab w:val="clear" w:pos="794"/>
          <w:tab w:val="clear" w:pos="1191"/>
          <w:tab w:val="clear" w:pos="1588"/>
          <w:tab w:val="clear" w:pos="1985"/>
        </w:tabs>
        <w:overflowPunct/>
        <w:autoSpaceDE/>
        <w:autoSpaceDN/>
        <w:adjustRightInd/>
        <w:spacing w:before="0"/>
        <w:jc w:val="center"/>
        <w:textAlignment w:val="auto"/>
        <w:rPr>
          <w:lang w:eastAsia="zh-CN"/>
        </w:rPr>
      </w:pPr>
      <w:r>
        <w:rPr>
          <w:lang w:eastAsia="ja-JP"/>
        </w:rPr>
        <w:br w:type="page"/>
      </w:r>
      <w:bookmarkStart w:id="53" w:name="_MON_1403691545"/>
      <w:bookmarkStart w:id="54" w:name="_MON_1403691571"/>
      <w:bookmarkStart w:id="55" w:name="_MON_1403691596"/>
      <w:bookmarkStart w:id="56" w:name="_MON_1403691627"/>
      <w:bookmarkStart w:id="57" w:name="_MON_1403692401"/>
      <w:bookmarkStart w:id="58" w:name="_MON_1403692442"/>
      <w:bookmarkStart w:id="59" w:name="_MON_1403692455"/>
      <w:bookmarkStart w:id="60" w:name="_MON_1403699944"/>
      <w:bookmarkStart w:id="61" w:name="_MON_1403699982"/>
      <w:bookmarkEnd w:id="53"/>
      <w:bookmarkEnd w:id="54"/>
      <w:bookmarkEnd w:id="55"/>
      <w:bookmarkEnd w:id="56"/>
      <w:bookmarkEnd w:id="57"/>
      <w:bookmarkEnd w:id="58"/>
      <w:bookmarkEnd w:id="59"/>
      <w:bookmarkEnd w:id="60"/>
      <w:bookmarkEnd w:id="61"/>
      <w:bookmarkStart w:id="62" w:name="_MON_1403700728"/>
      <w:bookmarkEnd w:id="62"/>
      <w:r w:rsidR="000A547B" w:rsidRPr="00AD3AAE">
        <w:rPr>
          <w:noProof/>
          <w:lang w:val="en-US" w:eastAsia="zh-CN"/>
        </w:rPr>
        <w:object w:dxaOrig="7020" w:dyaOrig="4830">
          <v:shape id="_x0000_i1041" type="#_x0000_t75" style="width:351.25pt;height:241.65pt" o:ole="">
            <v:imagedata r:id="rId43" o:title="" croptop="3319f" cropbottom="-5609f" cropleft="-1931f" cropright="-1156f"/>
            <o:lock v:ext="edit" aspectratio="f"/>
          </v:shape>
          <o:OLEObject Type="Embed" ProgID="Excel.Sheet.8" ShapeID="_x0000_i1041" DrawAspect="Content" ObjectID="_1412173076" r:id="rId44">
            <o:FieldCodes>\s</o:FieldCodes>
          </o:OLEObject>
        </w:object>
      </w:r>
      <w:bookmarkStart w:id="63" w:name="_MON_1403691780"/>
      <w:bookmarkStart w:id="64" w:name="_MON_1403692446"/>
      <w:bookmarkStart w:id="65" w:name="_MON_1403691696"/>
      <w:bookmarkEnd w:id="63"/>
      <w:bookmarkEnd w:id="64"/>
      <w:bookmarkEnd w:id="65"/>
      <w:bookmarkStart w:id="66" w:name="_MON_1403691748"/>
      <w:bookmarkEnd w:id="66"/>
      <w:r w:rsidR="000A547B" w:rsidRPr="00AD3AAE">
        <w:rPr>
          <w:noProof/>
          <w:lang w:val="en-US" w:eastAsia="zh-CN"/>
        </w:rPr>
        <w:object w:dxaOrig="6960" w:dyaOrig="4170">
          <v:shape id="_x0000_i1042" type="#_x0000_t75" style="width:348.1pt;height:208.5pt" o:ole="">
            <v:imagedata r:id="rId45" o:title="" croptop="4301f" cropbottom="545f" cropleft="-1931f" cropright="-1156f"/>
            <o:lock v:ext="edit" aspectratio="f"/>
          </v:shape>
          <o:OLEObject Type="Embed" ProgID="Excel.Sheet.8" ShapeID="_x0000_i1042" DrawAspect="Content" ObjectID="_1412173077" r:id="rId46">
            <o:FieldCodes>\s</o:FieldCodes>
          </o:OLEObject>
        </w:object>
      </w:r>
    </w:p>
    <w:p w:rsidR="00BC3D4C" w:rsidRDefault="001B7CD2" w:rsidP="00BC3D4C">
      <w:pPr>
        <w:jc w:val="center"/>
        <w:rPr>
          <w:lang w:eastAsia="zh-CN"/>
        </w:rPr>
      </w:pPr>
      <w:bookmarkStart w:id="67" w:name="_MON_1403691854"/>
      <w:bookmarkStart w:id="68" w:name="_MON_1403691865"/>
      <w:bookmarkEnd w:id="67"/>
      <w:bookmarkEnd w:id="68"/>
      <w:r>
        <w:rPr>
          <w:noProof/>
          <w:lang w:val="en-US" w:eastAsia="zh-CN"/>
        </w:rPr>
        <w:pict>
          <v:shape id="_x0000_s4447" type="#_x0000_t202" style="position:absolute;left:0;text-align:left;margin-left:343.5pt;margin-top:-15.85pt;width:62.25pt;height:18pt;z-index:2516664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RnkJsqAgAAUAQAAA4AAAAAAAAAAAAAAAAALgIAAGRycy9lMm9E&#10;b2MueG1sUEsBAi0AFAAGAAgAAAAhAP0vMtbbAAAABQEAAA8AAAAAAAAAAAAAAAAAhAQAAGRycy9k&#10;b3ducmV2LnhtbFBLBQYAAAAABAAEAPMAAACMBQAAAAA=&#10;" strokecolor="white">
            <v:textbox>
              <w:txbxContent>
                <w:p w:rsidR="008C7C23" w:rsidRPr="009A6167" w:rsidRDefault="008C7C23" w:rsidP="00BF0EC5">
                  <w:pPr>
                    <w:spacing w:before="0"/>
                    <w:rPr>
                      <w:sz w:val="16"/>
                      <w:szCs w:val="16"/>
                      <w:lang w:val="en-US"/>
                    </w:rPr>
                  </w:pPr>
                  <w:r w:rsidRPr="009A6167">
                    <w:rPr>
                      <w:rFonts w:hint="eastAsia"/>
                      <w:sz w:val="16"/>
                      <w:szCs w:val="16"/>
                      <w:lang w:eastAsia="zh-CN"/>
                    </w:rPr>
                    <w:t>B</w:t>
                  </w:r>
                  <w:r>
                    <w:rPr>
                      <w:rFonts w:hint="eastAsia"/>
                      <w:sz w:val="16"/>
                      <w:szCs w:val="16"/>
                      <w:lang w:eastAsia="zh-CN"/>
                    </w:rPr>
                    <w:t>O.1659-08d</w:t>
                  </w:r>
                </w:p>
              </w:txbxContent>
            </v:textbox>
          </v:shape>
        </w:pict>
      </w:r>
      <w:r>
        <w:rPr>
          <w:noProof/>
          <w:lang w:val="en-US" w:eastAsia="zh-CN"/>
        </w:rPr>
        <w:pict>
          <v:shape id="_x0000_s4448" type="#_x0000_t202" style="position:absolute;left:0;text-align:left;margin-left:343.5pt;margin-top:-245.35pt;width:62.25pt;height:18pt;z-index:251667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RnkJsqAgAAUAQAAA4AAAAAAAAAAAAAAAAALgIAAGRycy9lMm9E&#10;b2MueG1sUEsBAi0AFAAGAAgAAAAhAP0vMtbbAAAABQEAAA8AAAAAAAAAAAAAAAAAhAQAAGRycy9k&#10;b3ducmV2LnhtbFBLBQYAAAAABAAEAPMAAACMBQAAAAA=&#10;" strokecolor="white">
            <v:textbox>
              <w:txbxContent>
                <w:p w:rsidR="008C7C23" w:rsidRPr="009A6167" w:rsidRDefault="008C7C23" w:rsidP="00BF0EC5">
                  <w:pPr>
                    <w:spacing w:before="0"/>
                    <w:rPr>
                      <w:sz w:val="16"/>
                      <w:szCs w:val="16"/>
                      <w:lang w:val="en-US"/>
                    </w:rPr>
                  </w:pPr>
                  <w:r w:rsidRPr="009A6167">
                    <w:rPr>
                      <w:rFonts w:hint="eastAsia"/>
                      <w:sz w:val="16"/>
                      <w:szCs w:val="16"/>
                      <w:lang w:eastAsia="zh-CN"/>
                    </w:rPr>
                    <w:t>B</w:t>
                  </w:r>
                  <w:r>
                    <w:rPr>
                      <w:rFonts w:hint="eastAsia"/>
                      <w:sz w:val="16"/>
                      <w:szCs w:val="16"/>
                      <w:lang w:eastAsia="zh-CN"/>
                    </w:rPr>
                    <w:t>O.1659-08c</w:t>
                  </w:r>
                </w:p>
              </w:txbxContent>
            </v:textbox>
          </v:shape>
        </w:pict>
      </w:r>
      <w:r>
        <w:rPr>
          <w:noProof/>
          <w:lang w:val="en-US" w:eastAsia="zh-CN"/>
        </w:rPr>
        <w:pict>
          <v:shape id="_x0000_s4446" type="#_x0000_t202" style="position:absolute;left:0;text-align:left;margin-left:343.5pt;margin-top:215.9pt;width:62.25pt;height:18pt;z-index:251665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RnkJsqAgAAUAQAAA4AAAAAAAAAAAAAAAAALgIAAGRycy9lMm9E&#10;b2MueG1sUEsBAi0AFAAGAAgAAAAhAP0vMtbbAAAABQEAAA8AAAAAAAAAAAAAAAAAhAQAAGRycy9k&#10;b3ducmV2LnhtbFBLBQYAAAAABAAEAPMAAACMBQAAAAA=&#10;" strokecolor="white">
            <v:textbox>
              <w:txbxContent>
                <w:p w:rsidR="008C7C23" w:rsidRPr="009A6167" w:rsidRDefault="008C7C23" w:rsidP="00BF0EC5">
                  <w:pPr>
                    <w:spacing w:before="0"/>
                    <w:rPr>
                      <w:sz w:val="16"/>
                      <w:szCs w:val="16"/>
                      <w:lang w:val="en-US"/>
                    </w:rPr>
                  </w:pPr>
                  <w:r w:rsidRPr="009A6167">
                    <w:rPr>
                      <w:rFonts w:hint="eastAsia"/>
                      <w:sz w:val="16"/>
                      <w:szCs w:val="16"/>
                      <w:lang w:eastAsia="zh-CN"/>
                    </w:rPr>
                    <w:t>B</w:t>
                  </w:r>
                  <w:r>
                    <w:rPr>
                      <w:rFonts w:hint="eastAsia"/>
                      <w:sz w:val="16"/>
                      <w:szCs w:val="16"/>
                      <w:lang w:eastAsia="zh-CN"/>
                    </w:rPr>
                    <w:t>O.1659-09a</w:t>
                  </w:r>
                </w:p>
              </w:txbxContent>
            </v:textbox>
          </v:shape>
        </w:pict>
      </w:r>
      <w:bookmarkStart w:id="69" w:name="_MON_1403691811"/>
      <w:bookmarkEnd w:id="69"/>
      <w:r w:rsidR="000A547B" w:rsidRPr="00AD3AAE">
        <w:rPr>
          <w:noProof/>
          <w:lang w:val="en-US" w:eastAsia="zh-CN"/>
        </w:rPr>
        <w:object w:dxaOrig="6915" w:dyaOrig="4890">
          <v:shape id="_x0000_i1043" type="#_x0000_t75" style="width:345.6pt;height:244.8pt" o:ole="">
            <v:imagedata r:id="rId47" o:title="" croptop="3990f" cropbottom="-5818f" cropleft="-2028f" cropright="-1257f"/>
            <o:lock v:ext="edit" aspectratio="f"/>
          </v:shape>
          <o:OLEObject Type="Embed" ProgID="Excel.Sheet.8" ShapeID="_x0000_i1043" DrawAspect="Content" ObjectID="_1412173078" r:id="rId48">
            <o:FieldCodes>\s</o:FieldCodes>
          </o:OLEObject>
        </w:object>
      </w:r>
    </w:p>
    <w:p w:rsidR="00C264AF" w:rsidRDefault="001B7CD2" w:rsidP="00BC3D4C">
      <w:pPr>
        <w:jc w:val="center"/>
        <w:rPr>
          <w:lang w:eastAsia="zh-CN"/>
        </w:rPr>
      </w:pPr>
      <w:bookmarkStart w:id="70" w:name="_MON_1403691905"/>
      <w:bookmarkStart w:id="71" w:name="_MON_1403691937"/>
      <w:bookmarkStart w:id="72" w:name="_MON_1403691976"/>
      <w:bookmarkEnd w:id="70"/>
      <w:bookmarkEnd w:id="71"/>
      <w:bookmarkEnd w:id="72"/>
      <w:r>
        <w:rPr>
          <w:noProof/>
          <w:lang w:val="en-US" w:eastAsia="zh-CN"/>
        </w:rPr>
        <w:lastRenderedPageBreak/>
        <w:pict>
          <v:shape id="_x0000_s4451" type="#_x0000_t202" style="position:absolute;left:0;text-align:left;margin-left:339pt;margin-top:191.9pt;width:62.25pt;height:18pt;z-index:251670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RnkJsqAgAAUAQAAA4AAAAAAAAAAAAAAAAALgIAAGRycy9lMm9E&#10;b2MueG1sUEsBAi0AFAAGAAgAAAAhAP0vMtbbAAAABQEAAA8AAAAAAAAAAAAAAAAAhAQAAGRycy9k&#10;b3ducmV2LnhtbFBLBQYAAAAABAAEAPMAAACMBQAAAAA=&#10;" strokecolor="white">
            <v:textbox>
              <w:txbxContent>
                <w:p w:rsidR="008C7C23" w:rsidRPr="009A6167" w:rsidRDefault="008C7C23" w:rsidP="00BF0EC5">
                  <w:pPr>
                    <w:spacing w:before="0"/>
                    <w:rPr>
                      <w:sz w:val="16"/>
                      <w:szCs w:val="16"/>
                      <w:lang w:val="en-US"/>
                    </w:rPr>
                  </w:pPr>
                  <w:r w:rsidRPr="009A6167">
                    <w:rPr>
                      <w:rFonts w:hint="eastAsia"/>
                      <w:sz w:val="16"/>
                      <w:szCs w:val="16"/>
                      <w:lang w:eastAsia="zh-CN"/>
                    </w:rPr>
                    <w:t>B</w:t>
                  </w:r>
                  <w:r>
                    <w:rPr>
                      <w:rFonts w:hint="eastAsia"/>
                      <w:sz w:val="16"/>
                      <w:szCs w:val="16"/>
                      <w:lang w:eastAsia="zh-CN"/>
                    </w:rPr>
                    <w:t>O.1659-09b</w:t>
                  </w:r>
                </w:p>
              </w:txbxContent>
            </v:textbox>
          </v:shape>
        </w:pict>
      </w:r>
      <w:bookmarkStart w:id="73" w:name="_MON_1403692417"/>
      <w:bookmarkEnd w:id="73"/>
      <w:r w:rsidR="000A547B" w:rsidRPr="00AD3AAE">
        <w:rPr>
          <w:noProof/>
          <w:lang w:val="en-US" w:eastAsia="zh-CN"/>
        </w:rPr>
        <w:object w:dxaOrig="6975" w:dyaOrig="4125">
          <v:shape id="_x0000_i1044" type="#_x0000_t75" style="width:348.75pt;height:206pt" o:ole="">
            <v:imagedata r:id="rId49" o:title="" croptop="5428f" cropbottom="-1793f" cropleft="-1987f" cropright="-1239f"/>
            <o:lock v:ext="edit" aspectratio="f"/>
          </v:shape>
          <o:OLEObject Type="Embed" ProgID="Excel.Sheet.8" ShapeID="_x0000_i1044" DrawAspect="Content" ObjectID="_1412173079" r:id="rId50">
            <o:FieldCodes>\s</o:FieldCodes>
          </o:OLEObject>
        </w:object>
      </w:r>
    </w:p>
    <w:p w:rsidR="00A96BEF" w:rsidRDefault="00A96BEF" w:rsidP="00BC3D4C">
      <w:pPr>
        <w:jc w:val="center"/>
        <w:rPr>
          <w:lang w:eastAsia="zh-CN"/>
        </w:rPr>
      </w:pPr>
    </w:p>
    <w:p w:rsidR="00C264AF" w:rsidRDefault="00C264AF">
      <w:pPr>
        <w:tabs>
          <w:tab w:val="clear" w:pos="794"/>
          <w:tab w:val="clear" w:pos="1191"/>
          <w:tab w:val="clear" w:pos="1588"/>
          <w:tab w:val="clear" w:pos="1985"/>
        </w:tabs>
        <w:overflowPunct/>
        <w:autoSpaceDE/>
        <w:autoSpaceDN/>
        <w:adjustRightInd/>
        <w:spacing w:before="0"/>
        <w:jc w:val="left"/>
        <w:textAlignment w:val="auto"/>
        <w:rPr>
          <w:lang w:eastAsia="ja-JP"/>
        </w:rPr>
      </w:pPr>
    </w:p>
    <w:p w:rsidR="00BC3D4C" w:rsidRDefault="001B7CD2" w:rsidP="00BC3D4C">
      <w:pPr>
        <w:jc w:val="center"/>
        <w:rPr>
          <w:noProof/>
          <w:lang w:val="en-US" w:eastAsia="zh-CN"/>
        </w:rPr>
      </w:pPr>
      <w:bookmarkStart w:id="74" w:name="_MON_1403692117"/>
      <w:bookmarkStart w:id="75" w:name="_MON_1403692427"/>
      <w:bookmarkEnd w:id="74"/>
      <w:bookmarkEnd w:id="75"/>
      <w:r>
        <w:rPr>
          <w:noProof/>
          <w:lang w:val="en-US" w:eastAsia="zh-CN"/>
        </w:rPr>
        <w:pict>
          <v:shape id="_x0000_s4450" type="#_x0000_t202" style="position:absolute;left:0;text-align:left;margin-left:346.5pt;margin-top:216.05pt;width:62.25pt;height:18pt;z-index:251669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RnkJsqAgAAUAQAAA4AAAAAAAAAAAAAAAAALgIAAGRycy9lMm9E&#10;b2MueG1sUEsBAi0AFAAGAAgAAAAhAP0vMtbbAAAABQEAAA8AAAAAAAAAAAAAAAAAhAQAAGRycy9k&#10;b3ducmV2LnhtbFBLBQYAAAAABAAEAPMAAACMBQAAAAA=&#10;" strokecolor="white">
            <v:textbox>
              <w:txbxContent>
                <w:p w:rsidR="008C7C23" w:rsidRPr="009A6167" w:rsidRDefault="008C7C23" w:rsidP="00BF0EC5">
                  <w:pPr>
                    <w:spacing w:before="0"/>
                    <w:rPr>
                      <w:sz w:val="16"/>
                      <w:szCs w:val="16"/>
                      <w:lang w:val="en-US"/>
                    </w:rPr>
                  </w:pPr>
                  <w:r w:rsidRPr="009A6167">
                    <w:rPr>
                      <w:rFonts w:hint="eastAsia"/>
                      <w:sz w:val="16"/>
                      <w:szCs w:val="16"/>
                      <w:lang w:eastAsia="zh-CN"/>
                    </w:rPr>
                    <w:t>B</w:t>
                  </w:r>
                  <w:r>
                    <w:rPr>
                      <w:rFonts w:hint="eastAsia"/>
                      <w:sz w:val="16"/>
                      <w:szCs w:val="16"/>
                      <w:lang w:eastAsia="zh-CN"/>
                    </w:rPr>
                    <w:t>O.1659-09c</w:t>
                  </w:r>
                </w:p>
              </w:txbxContent>
            </v:textbox>
          </v:shape>
        </w:pict>
      </w:r>
      <w:bookmarkStart w:id="76" w:name="_MON_1403692011"/>
      <w:bookmarkEnd w:id="76"/>
      <w:r w:rsidR="000A547B" w:rsidRPr="00AD3AAE">
        <w:rPr>
          <w:noProof/>
          <w:lang w:val="en-US" w:eastAsia="zh-CN"/>
        </w:rPr>
        <w:object w:dxaOrig="7440" w:dyaOrig="4590">
          <v:shape id="_x0000_i1045" type="#_x0000_t75" style="width:371.9pt;height:229.75pt" o:ole="">
            <v:imagedata r:id="rId51" o:title="" croptop="3619f" cropbottom="-5357f" cropleft="-1928f" cropright="-1079f"/>
            <o:lock v:ext="edit" aspectratio="f"/>
          </v:shape>
          <o:OLEObject Type="Embed" ProgID="Excel.Sheet.8" ShapeID="_x0000_i1045" DrawAspect="Content" ObjectID="_1412173080" r:id="rId52">
            <o:FieldCodes>\s</o:FieldCodes>
          </o:OLEObject>
        </w:object>
      </w:r>
    </w:p>
    <w:p w:rsidR="00E30B76" w:rsidRDefault="000A547B" w:rsidP="000A547B">
      <w:pPr>
        <w:jc w:val="center"/>
        <w:rPr>
          <w:lang w:eastAsia="zh-CN"/>
        </w:rPr>
      </w:pPr>
      <w:r>
        <w:rPr>
          <w:lang w:eastAsia="zh-CN"/>
        </w:rPr>
        <w:br w:type="page"/>
      </w:r>
      <w:bookmarkStart w:id="77" w:name="_MON_1403692263"/>
      <w:bookmarkStart w:id="78" w:name="_MON_1403692279"/>
      <w:bookmarkEnd w:id="77"/>
      <w:bookmarkEnd w:id="78"/>
      <w:bookmarkStart w:id="79" w:name="_MON_1403692218"/>
      <w:bookmarkEnd w:id="79"/>
      <w:r w:rsidRPr="00AD3AAE">
        <w:rPr>
          <w:noProof/>
          <w:lang w:val="en-US" w:eastAsia="zh-CN"/>
        </w:rPr>
        <w:object w:dxaOrig="7350" w:dyaOrig="4500">
          <v:shape id="_x0000_i1046" type="#_x0000_t75" style="width:367.5pt;height:224.75pt" o:ole="">
            <v:imagedata r:id="rId53" o:title="" croptop="4218f" cropbottom="-2004f" cropleft="-2735f" cropright="-1519f"/>
            <o:lock v:ext="edit" aspectratio="f"/>
          </v:shape>
          <o:OLEObject Type="Embed" ProgID="Excel.Sheet.8" ShapeID="_x0000_i1046" DrawAspect="Content" ObjectID="_1412173081" r:id="rId54">
            <o:FieldCodes>\s</o:FieldCodes>
          </o:OLEObject>
        </w:object>
      </w:r>
    </w:p>
    <w:p w:rsidR="00E30B76" w:rsidRPr="003D2EC8" w:rsidRDefault="001B7CD2">
      <w:pPr>
        <w:tabs>
          <w:tab w:val="clear" w:pos="794"/>
          <w:tab w:val="clear" w:pos="1191"/>
          <w:tab w:val="clear" w:pos="1588"/>
          <w:tab w:val="clear" w:pos="1985"/>
        </w:tabs>
        <w:overflowPunct/>
        <w:autoSpaceDE/>
        <w:autoSpaceDN/>
        <w:adjustRightInd/>
        <w:spacing w:before="0"/>
        <w:jc w:val="left"/>
        <w:textAlignment w:val="auto"/>
        <w:rPr>
          <w:lang w:eastAsia="ja-JP"/>
        </w:rPr>
      </w:pPr>
      <w:r>
        <w:rPr>
          <w:noProof/>
          <w:lang w:val="en-US" w:eastAsia="zh-CN"/>
        </w:rPr>
        <w:pict>
          <v:shape id="_x0000_s4449" type="#_x0000_t202" style="position:absolute;margin-left:351pt;margin-top:-20.35pt;width:62.25pt;height:18pt;z-index:2516684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RnkJsqAgAAUAQAAA4AAAAAAAAAAAAAAAAALgIAAGRycy9lMm9E&#10;b2MueG1sUEsBAi0AFAAGAAgAAAAhAP0vMtbbAAAABQEAAA8AAAAAAAAAAAAAAAAAhAQAAGRycy9k&#10;b3ducmV2LnhtbFBLBQYAAAAABAAEAPMAAACMBQAAAAA=&#10;" strokecolor="white">
            <v:textbox>
              <w:txbxContent>
                <w:p w:rsidR="008C7C23" w:rsidRPr="009A6167" w:rsidRDefault="008C7C23" w:rsidP="00BF0EC5">
                  <w:pPr>
                    <w:spacing w:before="0"/>
                    <w:rPr>
                      <w:sz w:val="16"/>
                      <w:szCs w:val="16"/>
                      <w:lang w:val="en-US"/>
                    </w:rPr>
                  </w:pPr>
                  <w:r w:rsidRPr="009A6167">
                    <w:rPr>
                      <w:rFonts w:hint="eastAsia"/>
                      <w:sz w:val="16"/>
                      <w:szCs w:val="16"/>
                      <w:lang w:eastAsia="zh-CN"/>
                    </w:rPr>
                    <w:t>B</w:t>
                  </w:r>
                  <w:r>
                    <w:rPr>
                      <w:rFonts w:hint="eastAsia"/>
                      <w:sz w:val="16"/>
                      <w:szCs w:val="16"/>
                      <w:lang w:eastAsia="zh-CN"/>
                    </w:rPr>
                    <w:t>O.1659-09d</w:t>
                  </w:r>
                </w:p>
              </w:txbxContent>
            </v:textbox>
          </v:shape>
        </w:pict>
      </w:r>
    </w:p>
    <w:p w:rsidR="00701149" w:rsidRPr="003D2EC8" w:rsidRDefault="008D1248" w:rsidP="00701149">
      <w:pPr>
        <w:pStyle w:val="TableNo"/>
        <w:rPr>
          <w:lang w:eastAsia="ja-JP"/>
        </w:rPr>
      </w:pPr>
      <w:r>
        <w:rPr>
          <w:rFonts w:hint="eastAsia"/>
          <w:lang w:val="en-US" w:eastAsia="zh-CN"/>
        </w:rPr>
        <w:t>表</w:t>
      </w:r>
      <w:r w:rsidR="00701149" w:rsidRPr="003D2EC8">
        <w:rPr>
          <w:lang w:eastAsia="ja-JP"/>
        </w:rPr>
        <w:t>6</w:t>
      </w:r>
    </w:p>
    <w:p w:rsidR="003D2EC8" w:rsidRPr="003D2EC8" w:rsidRDefault="00B509FC" w:rsidP="003D2EC8">
      <w:pPr>
        <w:pStyle w:val="Tablehead"/>
        <w:rPr>
          <w:sz w:val="24"/>
          <w:szCs w:val="24"/>
          <w:lang w:eastAsia="zh-CN"/>
        </w:rPr>
      </w:pPr>
      <w:r>
        <w:rPr>
          <w:rFonts w:hint="eastAsia"/>
          <w:sz w:val="24"/>
          <w:szCs w:val="24"/>
          <w:lang w:eastAsia="zh-CN"/>
        </w:rPr>
        <w:t>第一区</w:t>
      </w:r>
      <w:r w:rsidR="00A350CA">
        <w:rPr>
          <w:rFonts w:hint="eastAsia"/>
          <w:sz w:val="24"/>
          <w:szCs w:val="24"/>
          <w:lang w:eastAsia="zh-CN"/>
        </w:rPr>
        <w:t>某些城市</w:t>
      </w:r>
      <w:r w:rsidR="003D2EC8">
        <w:rPr>
          <w:rFonts w:hint="eastAsia"/>
          <w:sz w:val="24"/>
          <w:szCs w:val="24"/>
          <w:lang w:eastAsia="zh-CN"/>
        </w:rPr>
        <w:t>在</w:t>
      </w:r>
      <w:r w:rsidR="003D2EC8" w:rsidRPr="003D2EC8">
        <w:rPr>
          <w:lang w:eastAsia="ja-JP"/>
        </w:rPr>
        <w:t>41.5</w:t>
      </w:r>
      <w:r w:rsidR="003D2EC8" w:rsidRPr="003D2EC8">
        <w:rPr>
          <w:rFonts w:hint="eastAsia"/>
          <w:sz w:val="24"/>
          <w:szCs w:val="24"/>
          <w:lang w:eastAsia="zh-CN"/>
        </w:rPr>
        <w:t xml:space="preserve"> </w:t>
      </w:r>
      <w:r w:rsidR="00041110">
        <w:rPr>
          <w:rFonts w:hint="eastAsia"/>
          <w:sz w:val="24"/>
          <w:szCs w:val="24"/>
          <w:lang w:eastAsia="zh-CN"/>
        </w:rPr>
        <w:t>GHz</w:t>
      </w:r>
      <w:r w:rsidR="00041110">
        <w:rPr>
          <w:rFonts w:hint="eastAsia"/>
          <w:sz w:val="24"/>
          <w:szCs w:val="24"/>
          <w:lang w:eastAsia="zh-CN"/>
        </w:rPr>
        <w:t>上的大气吸收雨致衰减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37"/>
        <w:gridCol w:w="1637"/>
        <w:gridCol w:w="1637"/>
        <w:gridCol w:w="1638"/>
        <w:gridCol w:w="1638"/>
        <w:gridCol w:w="1638"/>
      </w:tblGrid>
      <w:tr w:rsidR="00701149" w:rsidRPr="00AD3AAE">
        <w:trPr>
          <w:cantSplit/>
        </w:trPr>
        <w:tc>
          <w:tcPr>
            <w:tcW w:w="1639" w:type="dxa"/>
            <w:vMerge w:val="restart"/>
            <w:vAlign w:val="center"/>
          </w:tcPr>
          <w:p w:rsidR="00701149" w:rsidRPr="003D2EC8" w:rsidRDefault="00701149" w:rsidP="008C7C23">
            <w:pPr>
              <w:pStyle w:val="Tablehead"/>
              <w:rPr>
                <w:lang w:eastAsia="ja-JP"/>
              </w:rPr>
            </w:pPr>
          </w:p>
        </w:tc>
        <w:tc>
          <w:tcPr>
            <w:tcW w:w="1639" w:type="dxa"/>
            <w:vMerge w:val="restart"/>
            <w:vAlign w:val="center"/>
          </w:tcPr>
          <w:p w:rsidR="00701149" w:rsidRPr="0048334D" w:rsidRDefault="003D2EC8" w:rsidP="008C7C23">
            <w:pPr>
              <w:pStyle w:val="Tablehead"/>
              <w:rPr>
                <w:bCs/>
                <w:lang w:eastAsia="ja-JP"/>
              </w:rPr>
            </w:pPr>
            <w:r>
              <w:rPr>
                <w:rFonts w:hint="eastAsia"/>
                <w:lang w:eastAsia="zh-CN"/>
              </w:rPr>
              <w:t>年时间</w:t>
            </w:r>
            <w:r w:rsidR="0048334D">
              <w:rPr>
                <w:lang w:eastAsia="zh-CN"/>
              </w:rPr>
              <w:br/>
            </w:r>
            <w:r>
              <w:rPr>
                <w:rFonts w:hint="eastAsia"/>
                <w:lang w:eastAsia="zh-CN"/>
              </w:rPr>
              <w:t>百分比</w:t>
            </w:r>
          </w:p>
        </w:tc>
        <w:tc>
          <w:tcPr>
            <w:tcW w:w="1639" w:type="dxa"/>
          </w:tcPr>
          <w:p w:rsidR="00701149" w:rsidRPr="0048334D" w:rsidRDefault="003D2EC8" w:rsidP="008C7C23">
            <w:pPr>
              <w:pStyle w:val="Tablehead"/>
              <w:rPr>
                <w:lang w:eastAsia="zh-CN"/>
              </w:rPr>
            </w:pPr>
            <w:r>
              <w:rPr>
                <w:rFonts w:hint="eastAsia"/>
                <w:bCs/>
                <w:szCs w:val="24"/>
                <w:lang w:val="en-US" w:eastAsia="zh-CN"/>
              </w:rPr>
              <w:t>莫斯科</w:t>
            </w:r>
          </w:p>
        </w:tc>
        <w:tc>
          <w:tcPr>
            <w:tcW w:w="1640" w:type="dxa"/>
          </w:tcPr>
          <w:p w:rsidR="00701149" w:rsidRPr="0048334D" w:rsidRDefault="003D2EC8" w:rsidP="008C7C23">
            <w:pPr>
              <w:pStyle w:val="Tablehead"/>
              <w:rPr>
                <w:lang w:eastAsia="ja-JP"/>
              </w:rPr>
            </w:pPr>
            <w:r>
              <w:rPr>
                <w:rFonts w:hint="eastAsia"/>
                <w:bCs/>
                <w:szCs w:val="24"/>
                <w:lang w:val="en-US" w:eastAsia="zh-CN"/>
              </w:rPr>
              <w:t>伦敦</w:t>
            </w:r>
          </w:p>
        </w:tc>
        <w:tc>
          <w:tcPr>
            <w:tcW w:w="1640" w:type="dxa"/>
          </w:tcPr>
          <w:p w:rsidR="00701149" w:rsidRPr="0048334D" w:rsidRDefault="003D2EC8" w:rsidP="008C7C23">
            <w:pPr>
              <w:pStyle w:val="Tablehead"/>
              <w:rPr>
                <w:lang w:eastAsia="ja-JP"/>
              </w:rPr>
            </w:pPr>
            <w:r>
              <w:rPr>
                <w:rFonts w:hint="eastAsia"/>
                <w:bCs/>
                <w:szCs w:val="24"/>
                <w:lang w:val="en-US" w:eastAsia="zh-CN"/>
              </w:rPr>
              <w:t>巴黎</w:t>
            </w:r>
          </w:p>
        </w:tc>
        <w:tc>
          <w:tcPr>
            <w:tcW w:w="1640" w:type="dxa"/>
          </w:tcPr>
          <w:p w:rsidR="00701149" w:rsidRPr="00AD3AAE" w:rsidRDefault="003D2EC8" w:rsidP="008C7C23">
            <w:pPr>
              <w:pStyle w:val="Tablehead"/>
              <w:rPr>
                <w:lang w:val="fr-CH" w:eastAsia="ja-JP"/>
              </w:rPr>
            </w:pPr>
            <w:r w:rsidRPr="003D2EC8">
              <w:rPr>
                <w:rFonts w:hint="eastAsia"/>
                <w:bCs/>
                <w:szCs w:val="24"/>
                <w:lang w:val="en-US" w:eastAsia="ja-JP"/>
              </w:rPr>
              <w:t>伊斯坦布尔</w:t>
            </w:r>
          </w:p>
        </w:tc>
      </w:tr>
      <w:tr w:rsidR="00701149" w:rsidRPr="00AD3AAE">
        <w:trPr>
          <w:cantSplit/>
        </w:trPr>
        <w:tc>
          <w:tcPr>
            <w:tcW w:w="1639" w:type="dxa"/>
            <w:vMerge/>
          </w:tcPr>
          <w:p w:rsidR="00701149" w:rsidRPr="00AD3AAE" w:rsidRDefault="00701149" w:rsidP="008C7C23">
            <w:pPr>
              <w:pStyle w:val="TabletextCharCharCharChar"/>
              <w:jc w:val="center"/>
              <w:rPr>
                <w:lang w:val="fr-CH" w:eastAsia="ja-JP"/>
              </w:rPr>
            </w:pPr>
          </w:p>
        </w:tc>
        <w:tc>
          <w:tcPr>
            <w:tcW w:w="1639" w:type="dxa"/>
            <w:vMerge/>
          </w:tcPr>
          <w:p w:rsidR="00701149" w:rsidRPr="00AD3AAE" w:rsidRDefault="00701149" w:rsidP="008C7C23">
            <w:pPr>
              <w:pStyle w:val="TabletextCharCharCharChar"/>
              <w:jc w:val="center"/>
              <w:rPr>
                <w:b/>
                <w:bCs/>
                <w:lang w:val="fr-CH" w:eastAsia="ja-JP"/>
              </w:rPr>
            </w:pPr>
          </w:p>
        </w:tc>
        <w:tc>
          <w:tcPr>
            <w:tcW w:w="6559" w:type="dxa"/>
            <w:gridSpan w:val="4"/>
            <w:vAlign w:val="center"/>
          </w:tcPr>
          <w:p w:rsidR="00701149" w:rsidRPr="00AD3AAE" w:rsidRDefault="00701149" w:rsidP="008C7C23">
            <w:pPr>
              <w:pStyle w:val="TabletextCharCharCharChar"/>
              <w:jc w:val="center"/>
              <w:rPr>
                <w:lang w:val="fr-CH" w:eastAsia="ja-JP"/>
              </w:rPr>
            </w:pPr>
            <w:r w:rsidRPr="00AD3AAE">
              <w:rPr>
                <w:rFonts w:hint="eastAsia"/>
                <w:lang w:val="fr-CH" w:eastAsia="ja-JP"/>
              </w:rPr>
              <w:t>41.5 GHz</w:t>
            </w:r>
          </w:p>
        </w:tc>
      </w:tr>
      <w:tr w:rsidR="00701149" w:rsidRPr="00AD3AAE">
        <w:tc>
          <w:tcPr>
            <w:tcW w:w="1639" w:type="dxa"/>
          </w:tcPr>
          <w:p w:rsidR="00701149" w:rsidRPr="00AD3AAE" w:rsidRDefault="003D2EC8" w:rsidP="008C7C23">
            <w:pPr>
              <w:pStyle w:val="TabletextCharCharCharChar"/>
              <w:jc w:val="left"/>
              <w:rPr>
                <w:lang w:val="fr-CH" w:eastAsia="zh-CN"/>
              </w:rPr>
            </w:pPr>
            <w:r>
              <w:rPr>
                <w:rFonts w:hint="eastAsia"/>
                <w:lang w:val="en-US" w:eastAsia="zh-CN"/>
              </w:rPr>
              <w:t>大气吸收</w:t>
            </w:r>
          </w:p>
        </w:tc>
        <w:tc>
          <w:tcPr>
            <w:tcW w:w="1639" w:type="dxa"/>
            <w:vAlign w:val="center"/>
          </w:tcPr>
          <w:p w:rsidR="00701149" w:rsidRPr="0048334D" w:rsidRDefault="00701149" w:rsidP="008C7C23">
            <w:pPr>
              <w:pStyle w:val="TabletextCharCharCharChar"/>
              <w:jc w:val="center"/>
              <w:rPr>
                <w:lang w:eastAsia="ja-JP"/>
              </w:rPr>
            </w:pPr>
            <w:r w:rsidRPr="0048334D">
              <w:rPr>
                <w:lang w:eastAsia="ja-JP"/>
              </w:rPr>
              <w:t>–</w:t>
            </w:r>
          </w:p>
        </w:tc>
        <w:tc>
          <w:tcPr>
            <w:tcW w:w="1639" w:type="dxa"/>
            <w:vAlign w:val="center"/>
          </w:tcPr>
          <w:p w:rsidR="00701149" w:rsidRPr="0048334D" w:rsidRDefault="00701149" w:rsidP="008C7C23">
            <w:pPr>
              <w:pStyle w:val="TabletextCharCharCharChar"/>
              <w:jc w:val="center"/>
              <w:rPr>
                <w:lang w:eastAsia="ja-JP"/>
              </w:rPr>
            </w:pPr>
            <w:r w:rsidRPr="00AD3AAE">
              <w:rPr>
                <w:lang w:eastAsia="ja-JP"/>
              </w:rPr>
              <w:t>1.7 dB</w:t>
            </w:r>
          </w:p>
        </w:tc>
        <w:tc>
          <w:tcPr>
            <w:tcW w:w="1640" w:type="dxa"/>
            <w:vAlign w:val="center"/>
          </w:tcPr>
          <w:p w:rsidR="00701149" w:rsidRPr="0048334D" w:rsidRDefault="00701149" w:rsidP="008C7C23">
            <w:pPr>
              <w:pStyle w:val="TabletextCharCharCharChar"/>
              <w:jc w:val="center"/>
              <w:rPr>
                <w:lang w:eastAsia="ja-JP"/>
              </w:rPr>
            </w:pPr>
            <w:r w:rsidRPr="00AD3AAE">
              <w:rPr>
                <w:lang w:eastAsia="ja-JP"/>
              </w:rPr>
              <w:t>1.7 dB</w:t>
            </w:r>
          </w:p>
        </w:tc>
        <w:tc>
          <w:tcPr>
            <w:tcW w:w="1640" w:type="dxa"/>
            <w:vAlign w:val="center"/>
          </w:tcPr>
          <w:p w:rsidR="00701149" w:rsidRPr="0048334D" w:rsidRDefault="00701149" w:rsidP="008C7C23">
            <w:pPr>
              <w:pStyle w:val="TabletextCharCharCharChar"/>
              <w:jc w:val="center"/>
              <w:rPr>
                <w:lang w:eastAsia="ja-JP"/>
              </w:rPr>
            </w:pPr>
            <w:r w:rsidRPr="00AD3AAE">
              <w:rPr>
                <w:lang w:eastAsia="ja-JP"/>
              </w:rPr>
              <w:t>1.3 dB</w:t>
            </w:r>
          </w:p>
        </w:tc>
        <w:tc>
          <w:tcPr>
            <w:tcW w:w="1640" w:type="dxa"/>
            <w:vAlign w:val="center"/>
          </w:tcPr>
          <w:p w:rsidR="00701149" w:rsidRPr="00AD3AAE" w:rsidRDefault="00701149" w:rsidP="008C7C23">
            <w:pPr>
              <w:pStyle w:val="TabletextCharCharCharChar"/>
              <w:jc w:val="center"/>
              <w:rPr>
                <w:lang w:val="fr-CH" w:eastAsia="ja-JP"/>
              </w:rPr>
            </w:pPr>
            <w:r w:rsidRPr="00AD3AAE">
              <w:rPr>
                <w:lang w:eastAsia="ja-JP"/>
              </w:rPr>
              <w:t>1.2 dB</w:t>
            </w:r>
          </w:p>
        </w:tc>
      </w:tr>
      <w:tr w:rsidR="00701149" w:rsidRPr="00AD3AAE">
        <w:trPr>
          <w:cantSplit/>
        </w:trPr>
        <w:tc>
          <w:tcPr>
            <w:tcW w:w="1639" w:type="dxa"/>
            <w:vMerge w:val="restart"/>
            <w:vAlign w:val="center"/>
          </w:tcPr>
          <w:p w:rsidR="00701149" w:rsidRPr="00AD3AAE" w:rsidRDefault="003D2EC8" w:rsidP="008C7C23">
            <w:pPr>
              <w:pStyle w:val="TabletextCharCharCharChar"/>
              <w:jc w:val="left"/>
              <w:rPr>
                <w:lang w:val="fr-CH" w:eastAsia="zh-CN"/>
              </w:rPr>
            </w:pPr>
            <w:r>
              <w:rPr>
                <w:rFonts w:hint="eastAsia"/>
                <w:lang w:eastAsia="zh-CN"/>
              </w:rPr>
              <w:t>雨致衰减</w:t>
            </w:r>
          </w:p>
        </w:tc>
        <w:tc>
          <w:tcPr>
            <w:tcW w:w="1639" w:type="dxa"/>
          </w:tcPr>
          <w:p w:rsidR="00701149" w:rsidRPr="00AD3AAE" w:rsidRDefault="00701149" w:rsidP="008C7C23">
            <w:pPr>
              <w:pStyle w:val="TabletextCharCharCharChar"/>
              <w:jc w:val="center"/>
              <w:rPr>
                <w:lang w:val="fr-CH" w:eastAsia="ja-JP"/>
              </w:rPr>
            </w:pPr>
            <w:r w:rsidRPr="00AD3AAE">
              <w:rPr>
                <w:rFonts w:hint="eastAsia"/>
                <w:lang w:val="fr-CH" w:eastAsia="ja-JP"/>
              </w:rPr>
              <w:t>3</w:t>
            </w:r>
            <w:r w:rsidRPr="00AD3AAE">
              <w:rPr>
                <w:lang w:val="fr-CH" w:eastAsia="ja-JP"/>
              </w:rPr>
              <w:t>.</w:t>
            </w:r>
            <w:r w:rsidRPr="00AD3AAE">
              <w:rPr>
                <w:rFonts w:hint="eastAsia"/>
                <w:lang w:val="fr-CH" w:eastAsia="ja-JP"/>
              </w:rPr>
              <w:t>0%</w:t>
            </w:r>
          </w:p>
        </w:tc>
        <w:tc>
          <w:tcPr>
            <w:tcW w:w="1639" w:type="dxa"/>
          </w:tcPr>
          <w:p w:rsidR="00701149" w:rsidRPr="0048334D" w:rsidRDefault="00701149" w:rsidP="008C7C23">
            <w:pPr>
              <w:pStyle w:val="TabletextCharCharCharChar"/>
              <w:jc w:val="center"/>
              <w:rPr>
                <w:lang w:eastAsia="ja-JP"/>
              </w:rPr>
            </w:pPr>
            <w:r w:rsidRPr="00AD3AAE">
              <w:rPr>
                <w:lang w:eastAsia="ja-JP"/>
              </w:rPr>
              <w:t>2.4 dB</w:t>
            </w:r>
          </w:p>
        </w:tc>
        <w:tc>
          <w:tcPr>
            <w:tcW w:w="1640" w:type="dxa"/>
          </w:tcPr>
          <w:p w:rsidR="00701149" w:rsidRPr="0048334D" w:rsidRDefault="00701149" w:rsidP="008C7C23">
            <w:pPr>
              <w:pStyle w:val="TabletextCharCharCharChar"/>
              <w:jc w:val="center"/>
              <w:rPr>
                <w:lang w:eastAsia="ja-JP"/>
              </w:rPr>
            </w:pPr>
            <w:r w:rsidRPr="00AD3AAE">
              <w:rPr>
                <w:lang w:eastAsia="ja-JP"/>
              </w:rPr>
              <w:t>2.3 dB</w:t>
            </w:r>
          </w:p>
        </w:tc>
        <w:tc>
          <w:tcPr>
            <w:tcW w:w="1640" w:type="dxa"/>
          </w:tcPr>
          <w:p w:rsidR="00701149" w:rsidRPr="0048334D" w:rsidRDefault="00701149" w:rsidP="008C7C23">
            <w:pPr>
              <w:pStyle w:val="TabletextCharCharCharChar"/>
              <w:jc w:val="center"/>
              <w:rPr>
                <w:lang w:eastAsia="ja-JP"/>
              </w:rPr>
            </w:pPr>
            <w:r w:rsidRPr="00AD3AAE">
              <w:rPr>
                <w:lang w:eastAsia="ja-JP"/>
              </w:rPr>
              <w:t>2.1 dB</w:t>
            </w:r>
          </w:p>
        </w:tc>
        <w:tc>
          <w:tcPr>
            <w:tcW w:w="1640" w:type="dxa"/>
          </w:tcPr>
          <w:p w:rsidR="00701149" w:rsidRPr="0048334D" w:rsidRDefault="00701149" w:rsidP="008C7C23">
            <w:pPr>
              <w:pStyle w:val="TabletextCharCharCharChar"/>
              <w:jc w:val="center"/>
              <w:rPr>
                <w:lang w:eastAsia="ja-JP"/>
              </w:rPr>
            </w:pPr>
            <w:r w:rsidRPr="00AD3AAE">
              <w:rPr>
                <w:lang w:eastAsia="ja-JP"/>
              </w:rPr>
              <w:t>2.5 dB</w:t>
            </w:r>
          </w:p>
        </w:tc>
      </w:tr>
      <w:tr w:rsidR="00701149" w:rsidRPr="00AD3AAE">
        <w:trPr>
          <w:cantSplit/>
        </w:trPr>
        <w:tc>
          <w:tcPr>
            <w:tcW w:w="1639" w:type="dxa"/>
            <w:vMerge/>
          </w:tcPr>
          <w:p w:rsidR="00701149" w:rsidRPr="0048334D" w:rsidRDefault="00701149" w:rsidP="008C7C23">
            <w:pPr>
              <w:pStyle w:val="TabletextCharCharCharChar"/>
              <w:jc w:val="left"/>
              <w:rPr>
                <w:lang w:eastAsia="ja-JP"/>
              </w:rPr>
            </w:pPr>
          </w:p>
        </w:tc>
        <w:tc>
          <w:tcPr>
            <w:tcW w:w="1639" w:type="dxa"/>
          </w:tcPr>
          <w:p w:rsidR="00701149" w:rsidRPr="0048334D" w:rsidRDefault="00701149" w:rsidP="008C7C23">
            <w:pPr>
              <w:pStyle w:val="TabletextCharCharCharChar"/>
              <w:jc w:val="center"/>
              <w:rPr>
                <w:lang w:eastAsia="ja-JP"/>
              </w:rPr>
            </w:pPr>
            <w:r w:rsidRPr="0048334D">
              <w:rPr>
                <w:rFonts w:hint="eastAsia"/>
                <w:lang w:eastAsia="ja-JP"/>
              </w:rPr>
              <w:t>1</w:t>
            </w:r>
            <w:r w:rsidRPr="0048334D">
              <w:rPr>
                <w:lang w:eastAsia="ja-JP"/>
              </w:rPr>
              <w:t>.</w:t>
            </w:r>
            <w:r w:rsidRPr="0048334D">
              <w:rPr>
                <w:rFonts w:hint="eastAsia"/>
                <w:lang w:eastAsia="ja-JP"/>
              </w:rPr>
              <w:t>0%</w:t>
            </w:r>
          </w:p>
        </w:tc>
        <w:tc>
          <w:tcPr>
            <w:tcW w:w="1639" w:type="dxa"/>
          </w:tcPr>
          <w:p w:rsidR="00701149" w:rsidRPr="0048334D" w:rsidRDefault="00701149" w:rsidP="008C7C23">
            <w:pPr>
              <w:pStyle w:val="TabletextCharCharCharChar"/>
              <w:jc w:val="center"/>
              <w:rPr>
                <w:lang w:eastAsia="ja-JP"/>
              </w:rPr>
            </w:pPr>
            <w:r w:rsidRPr="00AD3AAE">
              <w:rPr>
                <w:lang w:eastAsia="ja-JP"/>
              </w:rPr>
              <w:t>4.9 dB</w:t>
            </w:r>
          </w:p>
        </w:tc>
        <w:tc>
          <w:tcPr>
            <w:tcW w:w="1640" w:type="dxa"/>
          </w:tcPr>
          <w:p w:rsidR="00701149" w:rsidRPr="0048334D" w:rsidRDefault="00701149" w:rsidP="008C7C23">
            <w:pPr>
              <w:pStyle w:val="TabletextCharCharCharChar"/>
              <w:jc w:val="center"/>
              <w:rPr>
                <w:lang w:eastAsia="ja-JP"/>
              </w:rPr>
            </w:pPr>
            <w:r w:rsidRPr="00AD3AAE">
              <w:rPr>
                <w:lang w:eastAsia="ja-JP"/>
              </w:rPr>
              <w:t>4.8 dB</w:t>
            </w:r>
          </w:p>
        </w:tc>
        <w:tc>
          <w:tcPr>
            <w:tcW w:w="1640" w:type="dxa"/>
          </w:tcPr>
          <w:p w:rsidR="00701149" w:rsidRPr="00AD3AAE" w:rsidRDefault="00701149" w:rsidP="008C7C23">
            <w:pPr>
              <w:pStyle w:val="TabletextCharCharCharChar"/>
              <w:jc w:val="center"/>
              <w:rPr>
                <w:lang w:val="en-US" w:eastAsia="ja-JP"/>
              </w:rPr>
            </w:pPr>
            <w:r w:rsidRPr="00AD3AAE">
              <w:rPr>
                <w:lang w:eastAsia="ja-JP"/>
              </w:rPr>
              <w:t>4.5 dB</w:t>
            </w:r>
          </w:p>
        </w:tc>
        <w:tc>
          <w:tcPr>
            <w:tcW w:w="1640" w:type="dxa"/>
          </w:tcPr>
          <w:p w:rsidR="00701149" w:rsidRPr="00AD3AAE" w:rsidRDefault="00701149" w:rsidP="008C7C23">
            <w:pPr>
              <w:pStyle w:val="TabletextCharCharCharChar"/>
              <w:jc w:val="center"/>
              <w:rPr>
                <w:lang w:val="en-US" w:eastAsia="ja-JP"/>
              </w:rPr>
            </w:pPr>
            <w:r w:rsidRPr="00AD3AAE">
              <w:rPr>
                <w:lang w:eastAsia="ja-JP"/>
              </w:rPr>
              <w:t>5.2 dB</w:t>
            </w:r>
          </w:p>
        </w:tc>
      </w:tr>
      <w:tr w:rsidR="00701149" w:rsidRPr="00AD3AAE">
        <w:trPr>
          <w:cantSplit/>
        </w:trPr>
        <w:tc>
          <w:tcPr>
            <w:tcW w:w="1639" w:type="dxa"/>
            <w:vMerge/>
          </w:tcPr>
          <w:p w:rsidR="00701149" w:rsidRPr="00AD3AAE" w:rsidRDefault="00701149" w:rsidP="008C7C23">
            <w:pPr>
              <w:pStyle w:val="TabletextCharCharCharChar"/>
              <w:jc w:val="left"/>
              <w:rPr>
                <w:lang w:val="en-US" w:eastAsia="ja-JP"/>
              </w:rPr>
            </w:pPr>
          </w:p>
        </w:tc>
        <w:tc>
          <w:tcPr>
            <w:tcW w:w="1639" w:type="dxa"/>
          </w:tcPr>
          <w:p w:rsidR="00701149" w:rsidRPr="00AD3AAE" w:rsidRDefault="00701149" w:rsidP="008C7C23">
            <w:pPr>
              <w:pStyle w:val="TabletextCharCharCharChar"/>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3%</w:t>
            </w:r>
          </w:p>
        </w:tc>
        <w:tc>
          <w:tcPr>
            <w:tcW w:w="1639" w:type="dxa"/>
          </w:tcPr>
          <w:p w:rsidR="00701149" w:rsidRPr="00AD3AAE" w:rsidRDefault="00701149" w:rsidP="008C7C23">
            <w:pPr>
              <w:pStyle w:val="TabletextCharCharCharChar"/>
              <w:jc w:val="center"/>
              <w:rPr>
                <w:lang w:val="en-US" w:eastAsia="ja-JP"/>
              </w:rPr>
            </w:pPr>
            <w:r w:rsidRPr="00AD3AAE">
              <w:rPr>
                <w:lang w:eastAsia="ja-JP"/>
              </w:rPr>
              <w:t>10.1 dB</w:t>
            </w:r>
          </w:p>
        </w:tc>
        <w:tc>
          <w:tcPr>
            <w:tcW w:w="1640" w:type="dxa"/>
          </w:tcPr>
          <w:p w:rsidR="00701149" w:rsidRPr="00AD3AAE" w:rsidRDefault="00701149" w:rsidP="008C7C23">
            <w:pPr>
              <w:pStyle w:val="TabletextCharCharCharChar"/>
              <w:jc w:val="center"/>
              <w:rPr>
                <w:lang w:val="en-US" w:eastAsia="ja-JP"/>
              </w:rPr>
            </w:pPr>
            <w:r w:rsidRPr="00AD3AAE">
              <w:rPr>
                <w:lang w:eastAsia="ja-JP"/>
              </w:rPr>
              <w:t>9.9 dB</w:t>
            </w:r>
          </w:p>
        </w:tc>
        <w:tc>
          <w:tcPr>
            <w:tcW w:w="1640" w:type="dxa"/>
          </w:tcPr>
          <w:p w:rsidR="00701149" w:rsidRPr="00AD3AAE" w:rsidRDefault="00701149" w:rsidP="008C7C23">
            <w:pPr>
              <w:pStyle w:val="TabletextCharCharCharChar"/>
              <w:jc w:val="center"/>
              <w:rPr>
                <w:lang w:val="en-US" w:eastAsia="ja-JP"/>
              </w:rPr>
            </w:pPr>
            <w:r w:rsidRPr="00AD3AAE">
              <w:rPr>
                <w:lang w:eastAsia="ja-JP"/>
              </w:rPr>
              <w:t>9.2 dB</w:t>
            </w:r>
          </w:p>
        </w:tc>
        <w:tc>
          <w:tcPr>
            <w:tcW w:w="1640" w:type="dxa"/>
          </w:tcPr>
          <w:p w:rsidR="00701149" w:rsidRPr="00AD3AAE" w:rsidRDefault="00701149" w:rsidP="008C7C23">
            <w:pPr>
              <w:pStyle w:val="TabletextCharCharCharChar"/>
              <w:jc w:val="center"/>
              <w:rPr>
                <w:lang w:val="en-US" w:eastAsia="ja-JP"/>
              </w:rPr>
            </w:pPr>
            <w:r w:rsidRPr="00AD3AAE">
              <w:rPr>
                <w:lang w:eastAsia="ja-JP"/>
              </w:rPr>
              <w:t>10.6 dB</w:t>
            </w:r>
          </w:p>
        </w:tc>
      </w:tr>
      <w:tr w:rsidR="00701149" w:rsidRPr="00AD3AAE">
        <w:trPr>
          <w:cantSplit/>
        </w:trPr>
        <w:tc>
          <w:tcPr>
            <w:tcW w:w="1639" w:type="dxa"/>
            <w:vMerge/>
          </w:tcPr>
          <w:p w:rsidR="00701149" w:rsidRPr="00AD3AAE" w:rsidRDefault="00701149" w:rsidP="008C7C23">
            <w:pPr>
              <w:pStyle w:val="TabletextCharCharCharChar"/>
              <w:jc w:val="left"/>
              <w:rPr>
                <w:lang w:val="en-US" w:eastAsia="ja-JP"/>
              </w:rPr>
            </w:pPr>
          </w:p>
        </w:tc>
        <w:tc>
          <w:tcPr>
            <w:tcW w:w="1639" w:type="dxa"/>
          </w:tcPr>
          <w:p w:rsidR="00701149" w:rsidRPr="00AD3AAE" w:rsidRDefault="00701149" w:rsidP="008C7C23">
            <w:pPr>
              <w:pStyle w:val="TabletextCharCharCharChar"/>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1%</w:t>
            </w:r>
          </w:p>
        </w:tc>
        <w:tc>
          <w:tcPr>
            <w:tcW w:w="1639" w:type="dxa"/>
          </w:tcPr>
          <w:p w:rsidR="00701149" w:rsidRPr="00AD3AAE" w:rsidRDefault="00701149" w:rsidP="008C7C23">
            <w:pPr>
              <w:pStyle w:val="TabletextCharCharCharChar"/>
              <w:jc w:val="center"/>
              <w:rPr>
                <w:lang w:val="en-US" w:eastAsia="ja-JP"/>
              </w:rPr>
            </w:pPr>
            <w:r w:rsidRPr="00AD3AAE">
              <w:rPr>
                <w:lang w:eastAsia="ja-JP"/>
              </w:rPr>
              <w:t>17.9 dB</w:t>
            </w:r>
          </w:p>
        </w:tc>
        <w:tc>
          <w:tcPr>
            <w:tcW w:w="1640" w:type="dxa"/>
          </w:tcPr>
          <w:p w:rsidR="00701149" w:rsidRPr="00AD3AAE" w:rsidRDefault="00701149" w:rsidP="008C7C23">
            <w:pPr>
              <w:pStyle w:val="TabletextCharCharCharChar"/>
              <w:jc w:val="center"/>
              <w:rPr>
                <w:lang w:val="en-US" w:eastAsia="ja-JP"/>
              </w:rPr>
            </w:pPr>
            <w:r w:rsidRPr="00AD3AAE">
              <w:rPr>
                <w:lang w:eastAsia="ja-JP"/>
              </w:rPr>
              <w:t>17.6 dB</w:t>
            </w:r>
          </w:p>
        </w:tc>
        <w:tc>
          <w:tcPr>
            <w:tcW w:w="1640" w:type="dxa"/>
          </w:tcPr>
          <w:p w:rsidR="00701149" w:rsidRPr="00AD3AAE" w:rsidRDefault="00701149" w:rsidP="008C7C23">
            <w:pPr>
              <w:pStyle w:val="TabletextCharCharCharChar"/>
              <w:jc w:val="center"/>
              <w:rPr>
                <w:lang w:val="en-US" w:eastAsia="ja-JP"/>
              </w:rPr>
            </w:pPr>
            <w:r w:rsidRPr="00AD3AAE">
              <w:rPr>
                <w:lang w:eastAsia="ja-JP"/>
              </w:rPr>
              <w:t>16.4 dB</w:t>
            </w:r>
          </w:p>
        </w:tc>
        <w:tc>
          <w:tcPr>
            <w:tcW w:w="1640" w:type="dxa"/>
          </w:tcPr>
          <w:p w:rsidR="00701149" w:rsidRPr="00AD3AAE" w:rsidRDefault="00701149" w:rsidP="008C7C23">
            <w:pPr>
              <w:pStyle w:val="TabletextCharCharCharChar"/>
              <w:jc w:val="center"/>
              <w:rPr>
                <w:lang w:val="en-US" w:eastAsia="ja-JP"/>
              </w:rPr>
            </w:pPr>
            <w:r w:rsidRPr="00AD3AAE">
              <w:rPr>
                <w:lang w:eastAsia="ja-JP"/>
              </w:rPr>
              <w:t>18.7 dB</w:t>
            </w:r>
          </w:p>
        </w:tc>
      </w:tr>
    </w:tbl>
    <w:p w:rsidR="000A547B" w:rsidRDefault="000A547B" w:rsidP="000A547B">
      <w:pPr>
        <w:rPr>
          <w:lang w:val="en-US" w:eastAsia="zh-CN"/>
        </w:rPr>
      </w:pPr>
    </w:p>
    <w:p w:rsidR="000A547B" w:rsidRDefault="000A547B" w:rsidP="000A547B">
      <w:pPr>
        <w:rPr>
          <w:lang w:val="en-US" w:eastAsia="zh-CN"/>
        </w:rPr>
      </w:pPr>
    </w:p>
    <w:p w:rsidR="009F7081" w:rsidRDefault="003D2EC8" w:rsidP="009F7081">
      <w:pPr>
        <w:pStyle w:val="TableNo"/>
        <w:rPr>
          <w:lang w:val="en-US" w:eastAsia="ja-JP"/>
        </w:rPr>
      </w:pPr>
      <w:r>
        <w:rPr>
          <w:rFonts w:hint="eastAsia"/>
          <w:lang w:val="en-US" w:eastAsia="zh-CN"/>
        </w:rPr>
        <w:t>表</w:t>
      </w:r>
      <w:r w:rsidR="009F7081">
        <w:rPr>
          <w:lang w:val="en-US" w:eastAsia="ja-JP"/>
        </w:rPr>
        <w:t>7</w:t>
      </w:r>
    </w:p>
    <w:p w:rsidR="009F7081" w:rsidRDefault="00B509FC" w:rsidP="009F7081">
      <w:pPr>
        <w:pStyle w:val="Tabletitle"/>
        <w:rPr>
          <w:lang w:val="en-US" w:eastAsia="ja-JP"/>
        </w:rPr>
      </w:pPr>
      <w:r>
        <w:rPr>
          <w:rFonts w:hint="eastAsia"/>
          <w:szCs w:val="24"/>
          <w:lang w:eastAsia="zh-CN"/>
        </w:rPr>
        <w:t>第二区</w:t>
      </w:r>
      <w:r w:rsidR="00A350CA">
        <w:rPr>
          <w:rFonts w:hint="eastAsia"/>
          <w:szCs w:val="24"/>
          <w:lang w:eastAsia="zh-CN"/>
        </w:rPr>
        <w:t>某些城市</w:t>
      </w:r>
      <w:r w:rsidR="003D2EC8">
        <w:rPr>
          <w:rFonts w:hint="eastAsia"/>
          <w:szCs w:val="24"/>
          <w:lang w:eastAsia="zh-CN"/>
        </w:rPr>
        <w:t>在</w:t>
      </w:r>
      <w:r w:rsidR="003D2EC8" w:rsidRPr="003D2EC8">
        <w:rPr>
          <w:lang w:eastAsia="ja-JP"/>
        </w:rPr>
        <w:t>41.5</w:t>
      </w:r>
      <w:r w:rsidR="003D2EC8" w:rsidRPr="003D2EC8">
        <w:rPr>
          <w:rFonts w:hint="eastAsia"/>
          <w:szCs w:val="24"/>
          <w:lang w:eastAsia="zh-CN"/>
        </w:rPr>
        <w:t xml:space="preserve"> </w:t>
      </w:r>
      <w:r w:rsidR="00041110">
        <w:rPr>
          <w:rFonts w:hint="eastAsia"/>
          <w:szCs w:val="24"/>
          <w:lang w:eastAsia="zh-CN"/>
        </w:rPr>
        <w:t>GHz</w:t>
      </w:r>
      <w:r w:rsidR="00041110">
        <w:rPr>
          <w:rFonts w:hint="eastAsia"/>
          <w:szCs w:val="24"/>
          <w:lang w:eastAsia="zh-CN"/>
        </w:rPr>
        <w:t>上的大气吸收雨致衰减</w:t>
      </w:r>
    </w:p>
    <w:tbl>
      <w:tblPr>
        <w:tblW w:w="0" w:type="auto"/>
        <w:jc w:val="center"/>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30"/>
        <w:gridCol w:w="1988"/>
        <w:gridCol w:w="2835"/>
        <w:gridCol w:w="2892"/>
      </w:tblGrid>
      <w:tr w:rsidR="009F7081" w:rsidRPr="00AD3AAE" w:rsidTr="001B7CD2">
        <w:trPr>
          <w:cantSplit/>
          <w:jc w:val="center"/>
        </w:trPr>
        <w:tc>
          <w:tcPr>
            <w:tcW w:w="2030" w:type="dxa"/>
            <w:vMerge w:val="restart"/>
          </w:tcPr>
          <w:p w:rsidR="009F7081" w:rsidRPr="00AD3AAE" w:rsidRDefault="009F7081" w:rsidP="0048334D">
            <w:pPr>
              <w:pStyle w:val="Tablehead"/>
              <w:rPr>
                <w:lang w:val="en-US" w:eastAsia="ja-JP"/>
              </w:rPr>
            </w:pPr>
          </w:p>
        </w:tc>
        <w:tc>
          <w:tcPr>
            <w:tcW w:w="1988" w:type="dxa"/>
            <w:vMerge w:val="restart"/>
            <w:vAlign w:val="center"/>
          </w:tcPr>
          <w:p w:rsidR="009F7081" w:rsidRPr="00AD3AAE" w:rsidRDefault="003D2EC8" w:rsidP="0048334D">
            <w:pPr>
              <w:pStyle w:val="Tablehead"/>
              <w:rPr>
                <w:lang w:val="en-US" w:eastAsia="ja-JP"/>
              </w:rPr>
            </w:pPr>
            <w:r>
              <w:rPr>
                <w:rFonts w:hint="eastAsia"/>
                <w:lang w:eastAsia="zh-CN"/>
              </w:rPr>
              <w:t>年时间</w:t>
            </w:r>
            <w:r w:rsidR="0048334D">
              <w:rPr>
                <w:lang w:eastAsia="zh-CN"/>
              </w:rPr>
              <w:br/>
            </w:r>
            <w:r>
              <w:rPr>
                <w:rFonts w:hint="eastAsia"/>
                <w:lang w:eastAsia="zh-CN"/>
              </w:rPr>
              <w:t>百分比</w:t>
            </w:r>
          </w:p>
        </w:tc>
        <w:tc>
          <w:tcPr>
            <w:tcW w:w="2835" w:type="dxa"/>
          </w:tcPr>
          <w:p w:rsidR="009F7081" w:rsidRPr="00AD3AAE" w:rsidRDefault="003D2EC8" w:rsidP="0048334D">
            <w:pPr>
              <w:pStyle w:val="Tablehead"/>
              <w:rPr>
                <w:lang w:val="es-ES" w:eastAsia="zh-CN"/>
              </w:rPr>
            </w:pPr>
            <w:r>
              <w:rPr>
                <w:rFonts w:hint="eastAsia"/>
                <w:lang w:val="es-ES" w:eastAsia="zh-CN"/>
              </w:rPr>
              <w:t>迈阿密</w:t>
            </w:r>
          </w:p>
        </w:tc>
        <w:tc>
          <w:tcPr>
            <w:tcW w:w="2892" w:type="dxa"/>
          </w:tcPr>
          <w:p w:rsidR="009F7081" w:rsidRPr="00AD3AAE" w:rsidRDefault="003D2EC8" w:rsidP="0048334D">
            <w:pPr>
              <w:pStyle w:val="Tablehead"/>
              <w:rPr>
                <w:lang w:val="es-ES" w:eastAsia="ja-JP"/>
              </w:rPr>
            </w:pPr>
            <w:r w:rsidRPr="003D2EC8">
              <w:rPr>
                <w:rFonts w:hint="eastAsia"/>
                <w:lang w:val="es-ES" w:eastAsia="ja-JP"/>
              </w:rPr>
              <w:t>里约热内卢</w:t>
            </w:r>
          </w:p>
        </w:tc>
      </w:tr>
      <w:tr w:rsidR="009F7081" w:rsidRPr="00AD3AAE" w:rsidTr="001B7CD2">
        <w:trPr>
          <w:cantSplit/>
          <w:jc w:val="center"/>
        </w:trPr>
        <w:tc>
          <w:tcPr>
            <w:tcW w:w="2030" w:type="dxa"/>
            <w:vMerge/>
          </w:tcPr>
          <w:p w:rsidR="009F7081" w:rsidRPr="00AD3AAE" w:rsidRDefault="009F7081" w:rsidP="0048334D">
            <w:pPr>
              <w:pStyle w:val="Tablehead"/>
              <w:rPr>
                <w:lang w:val="es-ES" w:eastAsia="ja-JP"/>
              </w:rPr>
            </w:pPr>
          </w:p>
        </w:tc>
        <w:tc>
          <w:tcPr>
            <w:tcW w:w="1988" w:type="dxa"/>
            <w:vMerge/>
          </w:tcPr>
          <w:p w:rsidR="009F7081" w:rsidRPr="00AD3AAE" w:rsidRDefault="009F7081" w:rsidP="0048334D">
            <w:pPr>
              <w:pStyle w:val="Tablehead"/>
              <w:rPr>
                <w:lang w:val="es-ES" w:eastAsia="ja-JP"/>
              </w:rPr>
            </w:pPr>
          </w:p>
        </w:tc>
        <w:tc>
          <w:tcPr>
            <w:tcW w:w="5727" w:type="dxa"/>
            <w:gridSpan w:val="2"/>
            <w:vAlign w:val="center"/>
          </w:tcPr>
          <w:p w:rsidR="009F7081" w:rsidRPr="00AD3AAE" w:rsidRDefault="009F7081" w:rsidP="0048334D">
            <w:pPr>
              <w:pStyle w:val="TabletextCharCharCharChar"/>
              <w:jc w:val="center"/>
              <w:rPr>
                <w:lang w:val="fr-CH" w:eastAsia="ja-JP"/>
              </w:rPr>
            </w:pPr>
            <w:r w:rsidRPr="00AD3AAE">
              <w:rPr>
                <w:rFonts w:hint="eastAsia"/>
                <w:lang w:val="fr-CH" w:eastAsia="ja-JP"/>
              </w:rPr>
              <w:t>41</w:t>
            </w:r>
            <w:r w:rsidRPr="00AD3AAE">
              <w:rPr>
                <w:lang w:val="fr-CH" w:eastAsia="ja-JP"/>
              </w:rPr>
              <w:t>.</w:t>
            </w:r>
            <w:r w:rsidRPr="00AD3AAE">
              <w:rPr>
                <w:rFonts w:hint="eastAsia"/>
                <w:lang w:val="fr-CH" w:eastAsia="ja-JP"/>
              </w:rPr>
              <w:t>5 GHz</w:t>
            </w:r>
          </w:p>
        </w:tc>
      </w:tr>
      <w:tr w:rsidR="003D2EC8" w:rsidRPr="00AD3AAE" w:rsidTr="001B7CD2">
        <w:trPr>
          <w:jc w:val="center"/>
        </w:trPr>
        <w:tc>
          <w:tcPr>
            <w:tcW w:w="2030" w:type="dxa"/>
          </w:tcPr>
          <w:p w:rsidR="003D2EC8" w:rsidRPr="00AD3AAE" w:rsidRDefault="003D2EC8" w:rsidP="0048334D">
            <w:pPr>
              <w:pStyle w:val="TabletextCharCharCharChar"/>
              <w:jc w:val="left"/>
              <w:rPr>
                <w:lang w:val="fr-CH" w:eastAsia="zh-CN"/>
              </w:rPr>
            </w:pPr>
            <w:r>
              <w:rPr>
                <w:rFonts w:hint="eastAsia"/>
                <w:lang w:val="en-US" w:eastAsia="zh-CN"/>
              </w:rPr>
              <w:t>大气吸收</w:t>
            </w:r>
          </w:p>
        </w:tc>
        <w:tc>
          <w:tcPr>
            <w:tcW w:w="1988" w:type="dxa"/>
            <w:vAlign w:val="center"/>
          </w:tcPr>
          <w:p w:rsidR="003D2EC8" w:rsidRPr="00AD3AAE" w:rsidRDefault="003D2EC8" w:rsidP="0048334D">
            <w:pPr>
              <w:pStyle w:val="TabletextCharCharCharChar"/>
              <w:jc w:val="center"/>
              <w:rPr>
                <w:lang w:val="fr-CH" w:eastAsia="ja-JP"/>
              </w:rPr>
            </w:pPr>
            <w:r w:rsidRPr="00AD3AAE">
              <w:rPr>
                <w:lang w:val="fr-CH" w:eastAsia="ja-JP"/>
              </w:rPr>
              <w:t>–</w:t>
            </w:r>
          </w:p>
        </w:tc>
        <w:tc>
          <w:tcPr>
            <w:tcW w:w="2835" w:type="dxa"/>
            <w:vAlign w:val="center"/>
          </w:tcPr>
          <w:p w:rsidR="003D2EC8" w:rsidRPr="00AD3AAE" w:rsidRDefault="003D2EC8" w:rsidP="0048334D">
            <w:pPr>
              <w:pStyle w:val="TabletextCharCharCharChar"/>
              <w:jc w:val="center"/>
              <w:rPr>
                <w:lang w:val="fr-CH" w:eastAsia="ja-JP"/>
              </w:rPr>
            </w:pPr>
            <w:r w:rsidRPr="00AD3AAE">
              <w:rPr>
                <w:lang w:eastAsia="ja-JP"/>
              </w:rPr>
              <w:t>1.1 dB</w:t>
            </w:r>
          </w:p>
        </w:tc>
        <w:tc>
          <w:tcPr>
            <w:tcW w:w="2892" w:type="dxa"/>
            <w:vAlign w:val="center"/>
          </w:tcPr>
          <w:p w:rsidR="003D2EC8" w:rsidRPr="00AD3AAE" w:rsidRDefault="003D2EC8" w:rsidP="0048334D">
            <w:pPr>
              <w:pStyle w:val="TabletextCharCharCharChar"/>
              <w:jc w:val="center"/>
              <w:rPr>
                <w:lang w:val="fr-CH" w:eastAsia="ja-JP"/>
              </w:rPr>
            </w:pPr>
            <w:r w:rsidRPr="00AD3AAE">
              <w:rPr>
                <w:lang w:eastAsia="ja-JP"/>
              </w:rPr>
              <w:t>1.0 dB</w:t>
            </w:r>
          </w:p>
        </w:tc>
      </w:tr>
      <w:tr w:rsidR="003D2EC8" w:rsidRPr="00AD3AAE" w:rsidTr="001B7CD2">
        <w:trPr>
          <w:cantSplit/>
          <w:jc w:val="center"/>
        </w:trPr>
        <w:tc>
          <w:tcPr>
            <w:tcW w:w="2030" w:type="dxa"/>
            <w:vMerge w:val="restart"/>
            <w:vAlign w:val="center"/>
          </w:tcPr>
          <w:p w:rsidR="003D2EC8" w:rsidRPr="00AD3AAE" w:rsidRDefault="003D2EC8" w:rsidP="0048334D">
            <w:pPr>
              <w:pStyle w:val="TabletextCharCharCharChar"/>
              <w:jc w:val="left"/>
              <w:rPr>
                <w:lang w:val="fr-CH" w:eastAsia="zh-CN"/>
              </w:rPr>
            </w:pPr>
            <w:r>
              <w:rPr>
                <w:rFonts w:hint="eastAsia"/>
                <w:lang w:eastAsia="zh-CN"/>
              </w:rPr>
              <w:t>雨致衰减</w:t>
            </w:r>
          </w:p>
        </w:tc>
        <w:tc>
          <w:tcPr>
            <w:tcW w:w="1988" w:type="dxa"/>
          </w:tcPr>
          <w:p w:rsidR="003D2EC8" w:rsidRPr="00AD3AAE" w:rsidRDefault="003D2EC8" w:rsidP="0048334D">
            <w:pPr>
              <w:pStyle w:val="TabletextCharCharCharChar"/>
              <w:jc w:val="center"/>
              <w:rPr>
                <w:lang w:val="fr-CH" w:eastAsia="ja-JP"/>
              </w:rPr>
            </w:pPr>
            <w:r w:rsidRPr="00AD3AAE">
              <w:rPr>
                <w:rFonts w:hint="eastAsia"/>
                <w:lang w:val="fr-CH" w:eastAsia="ja-JP"/>
              </w:rPr>
              <w:t>3</w:t>
            </w:r>
            <w:r w:rsidRPr="00AD3AAE">
              <w:rPr>
                <w:lang w:val="fr-CH" w:eastAsia="ja-JP"/>
              </w:rPr>
              <w:t>.</w:t>
            </w:r>
            <w:r w:rsidRPr="00AD3AAE">
              <w:rPr>
                <w:rFonts w:hint="eastAsia"/>
                <w:lang w:val="fr-CH" w:eastAsia="ja-JP"/>
              </w:rPr>
              <w:t>0%</w:t>
            </w:r>
          </w:p>
        </w:tc>
        <w:tc>
          <w:tcPr>
            <w:tcW w:w="2835" w:type="dxa"/>
          </w:tcPr>
          <w:p w:rsidR="003D2EC8" w:rsidRPr="00AD3AAE" w:rsidRDefault="003D2EC8" w:rsidP="0048334D">
            <w:pPr>
              <w:pStyle w:val="TabletextCharCharCharChar"/>
              <w:jc w:val="center"/>
              <w:rPr>
                <w:lang w:val="fr-CH" w:eastAsia="ja-JP"/>
              </w:rPr>
            </w:pPr>
            <w:r w:rsidRPr="00AD3AAE">
              <w:rPr>
                <w:lang w:eastAsia="ja-JP"/>
              </w:rPr>
              <w:t>6.2 dB</w:t>
            </w:r>
          </w:p>
        </w:tc>
        <w:tc>
          <w:tcPr>
            <w:tcW w:w="2892" w:type="dxa"/>
          </w:tcPr>
          <w:p w:rsidR="003D2EC8" w:rsidRPr="00AD3AAE" w:rsidRDefault="003D2EC8" w:rsidP="0048334D">
            <w:pPr>
              <w:pStyle w:val="TabletextCharCharCharChar"/>
              <w:jc w:val="center"/>
              <w:rPr>
                <w:lang w:val="en-US" w:eastAsia="ja-JP"/>
              </w:rPr>
            </w:pPr>
            <w:r w:rsidRPr="00AD3AAE">
              <w:rPr>
                <w:lang w:eastAsia="ja-JP"/>
              </w:rPr>
              <w:t>4.6 dB</w:t>
            </w:r>
          </w:p>
        </w:tc>
      </w:tr>
      <w:tr w:rsidR="003D2EC8" w:rsidRPr="00AD3AAE" w:rsidTr="001B7CD2">
        <w:trPr>
          <w:cantSplit/>
          <w:jc w:val="center"/>
        </w:trPr>
        <w:tc>
          <w:tcPr>
            <w:tcW w:w="2030" w:type="dxa"/>
            <w:vMerge/>
          </w:tcPr>
          <w:p w:rsidR="003D2EC8" w:rsidRPr="00AD3AAE" w:rsidRDefault="003D2EC8" w:rsidP="0048334D">
            <w:pPr>
              <w:pStyle w:val="TabletextCharCharCharChar"/>
              <w:jc w:val="left"/>
              <w:rPr>
                <w:lang w:val="en-US" w:eastAsia="ja-JP"/>
              </w:rPr>
            </w:pPr>
          </w:p>
        </w:tc>
        <w:tc>
          <w:tcPr>
            <w:tcW w:w="1988" w:type="dxa"/>
          </w:tcPr>
          <w:p w:rsidR="003D2EC8" w:rsidRPr="00AD3AAE" w:rsidRDefault="003D2EC8" w:rsidP="0048334D">
            <w:pPr>
              <w:pStyle w:val="TabletextCharCharCharChar"/>
              <w:jc w:val="center"/>
              <w:rPr>
                <w:lang w:val="en-US" w:eastAsia="ja-JP"/>
              </w:rPr>
            </w:pPr>
            <w:r w:rsidRPr="00AD3AAE">
              <w:rPr>
                <w:rFonts w:hint="eastAsia"/>
                <w:lang w:val="en-US" w:eastAsia="ja-JP"/>
              </w:rPr>
              <w:t>1</w:t>
            </w:r>
            <w:r w:rsidRPr="00AD3AAE">
              <w:rPr>
                <w:lang w:val="en-US" w:eastAsia="ja-JP"/>
              </w:rPr>
              <w:t>.</w:t>
            </w:r>
            <w:r w:rsidRPr="00AD3AAE">
              <w:rPr>
                <w:rFonts w:hint="eastAsia"/>
                <w:lang w:val="en-US" w:eastAsia="ja-JP"/>
              </w:rPr>
              <w:t>0%</w:t>
            </w:r>
          </w:p>
        </w:tc>
        <w:tc>
          <w:tcPr>
            <w:tcW w:w="2835" w:type="dxa"/>
          </w:tcPr>
          <w:p w:rsidR="003D2EC8" w:rsidRPr="00AD3AAE" w:rsidRDefault="003D2EC8" w:rsidP="0048334D">
            <w:pPr>
              <w:pStyle w:val="TabletextCharCharCharChar"/>
              <w:jc w:val="center"/>
              <w:rPr>
                <w:lang w:val="en-US" w:eastAsia="ja-JP"/>
              </w:rPr>
            </w:pPr>
            <w:r w:rsidRPr="00AD3AAE">
              <w:rPr>
                <w:lang w:eastAsia="ja-JP"/>
              </w:rPr>
              <w:t>12.5 dB</w:t>
            </w:r>
          </w:p>
        </w:tc>
        <w:tc>
          <w:tcPr>
            <w:tcW w:w="2892" w:type="dxa"/>
          </w:tcPr>
          <w:p w:rsidR="003D2EC8" w:rsidRPr="00AD3AAE" w:rsidRDefault="003D2EC8" w:rsidP="0048334D">
            <w:pPr>
              <w:pStyle w:val="TabletextCharCharCharChar"/>
              <w:jc w:val="center"/>
              <w:rPr>
                <w:lang w:val="en-US" w:eastAsia="ja-JP"/>
              </w:rPr>
            </w:pPr>
            <w:r w:rsidRPr="00AD3AAE">
              <w:rPr>
                <w:lang w:eastAsia="ja-JP"/>
              </w:rPr>
              <w:t>9.4 dB</w:t>
            </w:r>
          </w:p>
        </w:tc>
      </w:tr>
      <w:tr w:rsidR="003D2EC8" w:rsidRPr="00AD3AAE" w:rsidTr="001B7CD2">
        <w:trPr>
          <w:cantSplit/>
          <w:jc w:val="center"/>
        </w:trPr>
        <w:tc>
          <w:tcPr>
            <w:tcW w:w="2030" w:type="dxa"/>
            <w:vMerge/>
          </w:tcPr>
          <w:p w:rsidR="003D2EC8" w:rsidRPr="00AD3AAE" w:rsidRDefault="003D2EC8" w:rsidP="0048334D">
            <w:pPr>
              <w:pStyle w:val="TabletextCharCharCharChar"/>
              <w:jc w:val="left"/>
              <w:rPr>
                <w:lang w:val="en-US" w:eastAsia="ja-JP"/>
              </w:rPr>
            </w:pPr>
          </w:p>
        </w:tc>
        <w:tc>
          <w:tcPr>
            <w:tcW w:w="1988" w:type="dxa"/>
          </w:tcPr>
          <w:p w:rsidR="003D2EC8" w:rsidRPr="00AD3AAE" w:rsidRDefault="003D2EC8" w:rsidP="0048334D">
            <w:pPr>
              <w:pStyle w:val="TabletextCharCharCharChar"/>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3%</w:t>
            </w:r>
          </w:p>
        </w:tc>
        <w:tc>
          <w:tcPr>
            <w:tcW w:w="2835" w:type="dxa"/>
          </w:tcPr>
          <w:p w:rsidR="003D2EC8" w:rsidRPr="00AD3AAE" w:rsidRDefault="003D2EC8" w:rsidP="0048334D">
            <w:pPr>
              <w:pStyle w:val="TabletextCharCharCharChar"/>
              <w:jc w:val="center"/>
              <w:rPr>
                <w:lang w:val="en-US" w:eastAsia="ja-JP"/>
              </w:rPr>
            </w:pPr>
            <w:r w:rsidRPr="00AD3AAE">
              <w:rPr>
                <w:lang w:eastAsia="ja-JP"/>
              </w:rPr>
              <w:t>27.0 dB</w:t>
            </w:r>
          </w:p>
        </w:tc>
        <w:tc>
          <w:tcPr>
            <w:tcW w:w="2892" w:type="dxa"/>
          </w:tcPr>
          <w:p w:rsidR="003D2EC8" w:rsidRPr="00AD3AAE" w:rsidRDefault="003D2EC8" w:rsidP="0048334D">
            <w:pPr>
              <w:pStyle w:val="TabletextCharCharCharChar"/>
              <w:jc w:val="center"/>
              <w:rPr>
                <w:lang w:val="en-US" w:eastAsia="ja-JP"/>
              </w:rPr>
            </w:pPr>
            <w:r w:rsidRPr="00AD3AAE">
              <w:rPr>
                <w:lang w:eastAsia="ja-JP"/>
              </w:rPr>
              <w:t>21.6 dB</w:t>
            </w:r>
          </w:p>
        </w:tc>
      </w:tr>
      <w:tr w:rsidR="003D2EC8" w:rsidRPr="00AD3AAE" w:rsidTr="001B7CD2">
        <w:trPr>
          <w:cantSplit/>
          <w:jc w:val="center"/>
        </w:trPr>
        <w:tc>
          <w:tcPr>
            <w:tcW w:w="2030" w:type="dxa"/>
            <w:vMerge/>
          </w:tcPr>
          <w:p w:rsidR="003D2EC8" w:rsidRPr="00AD3AAE" w:rsidRDefault="003D2EC8" w:rsidP="0048334D">
            <w:pPr>
              <w:pStyle w:val="TabletextCharCharCharChar"/>
              <w:jc w:val="left"/>
              <w:rPr>
                <w:lang w:val="en-US" w:eastAsia="ja-JP"/>
              </w:rPr>
            </w:pPr>
          </w:p>
        </w:tc>
        <w:tc>
          <w:tcPr>
            <w:tcW w:w="1988" w:type="dxa"/>
          </w:tcPr>
          <w:p w:rsidR="003D2EC8" w:rsidRPr="00AD3AAE" w:rsidRDefault="003D2EC8" w:rsidP="0048334D">
            <w:pPr>
              <w:pStyle w:val="TabletextCharCharCharChar"/>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1%</w:t>
            </w:r>
          </w:p>
        </w:tc>
        <w:tc>
          <w:tcPr>
            <w:tcW w:w="2835" w:type="dxa"/>
          </w:tcPr>
          <w:p w:rsidR="003D2EC8" w:rsidRPr="00AD3AAE" w:rsidRDefault="003D2EC8" w:rsidP="0048334D">
            <w:pPr>
              <w:pStyle w:val="TabletextCharCharCharChar"/>
              <w:jc w:val="center"/>
              <w:rPr>
                <w:lang w:val="en-US" w:eastAsia="ja-JP"/>
              </w:rPr>
            </w:pPr>
            <w:r w:rsidRPr="00AD3AAE">
              <w:rPr>
                <w:lang w:eastAsia="ja-JP"/>
              </w:rPr>
              <w:t>45.4 dB</w:t>
            </w:r>
          </w:p>
        </w:tc>
        <w:tc>
          <w:tcPr>
            <w:tcW w:w="2892" w:type="dxa"/>
          </w:tcPr>
          <w:p w:rsidR="003D2EC8" w:rsidRPr="00AD3AAE" w:rsidRDefault="003D2EC8" w:rsidP="0048334D">
            <w:pPr>
              <w:pStyle w:val="TabletextCharCharCharChar"/>
              <w:jc w:val="center"/>
              <w:rPr>
                <w:lang w:val="en-US" w:eastAsia="ja-JP"/>
              </w:rPr>
            </w:pPr>
            <w:r w:rsidRPr="00AD3AAE">
              <w:rPr>
                <w:lang w:eastAsia="ja-JP"/>
              </w:rPr>
              <w:t>36.5 dB</w:t>
            </w:r>
          </w:p>
        </w:tc>
      </w:tr>
    </w:tbl>
    <w:p w:rsidR="009F7081" w:rsidRDefault="009F7081" w:rsidP="009F7081">
      <w:pPr>
        <w:pStyle w:val="Tablefin"/>
        <w:rPr>
          <w:lang w:eastAsia="ja-JP"/>
        </w:rPr>
      </w:pPr>
    </w:p>
    <w:p w:rsidR="009F7081" w:rsidRDefault="003D2EC8" w:rsidP="009F7081">
      <w:pPr>
        <w:pStyle w:val="TableNo"/>
        <w:rPr>
          <w:lang w:val="en-US" w:eastAsia="zh-CN"/>
        </w:rPr>
      </w:pPr>
      <w:r>
        <w:rPr>
          <w:rFonts w:hint="eastAsia"/>
          <w:lang w:val="en-US" w:eastAsia="zh-CN"/>
        </w:rPr>
        <w:lastRenderedPageBreak/>
        <w:t>表</w:t>
      </w:r>
      <w:r w:rsidR="009F7081">
        <w:rPr>
          <w:lang w:val="en-US" w:eastAsia="zh-CN"/>
        </w:rPr>
        <w:t>8</w:t>
      </w:r>
    </w:p>
    <w:p w:rsidR="009F7081" w:rsidRDefault="00B509FC" w:rsidP="009F7081">
      <w:pPr>
        <w:pStyle w:val="Tabletitle"/>
        <w:rPr>
          <w:bCs/>
          <w:lang w:val="en-US" w:eastAsia="ja-JP"/>
        </w:rPr>
      </w:pPr>
      <w:r>
        <w:rPr>
          <w:rFonts w:hint="eastAsia"/>
          <w:szCs w:val="24"/>
          <w:lang w:eastAsia="zh-CN"/>
        </w:rPr>
        <w:t>第三区</w:t>
      </w:r>
      <w:r w:rsidR="00A350CA">
        <w:rPr>
          <w:rFonts w:hint="eastAsia"/>
          <w:szCs w:val="24"/>
          <w:lang w:eastAsia="zh-CN"/>
        </w:rPr>
        <w:t>某些城市</w:t>
      </w:r>
      <w:r w:rsidR="003D2EC8">
        <w:rPr>
          <w:rFonts w:hint="eastAsia"/>
          <w:szCs w:val="24"/>
          <w:lang w:eastAsia="zh-CN"/>
        </w:rPr>
        <w:t>在</w:t>
      </w:r>
      <w:r w:rsidR="003D2EC8" w:rsidRPr="003D2EC8">
        <w:rPr>
          <w:lang w:eastAsia="ja-JP"/>
        </w:rPr>
        <w:t>41.5</w:t>
      </w:r>
      <w:r w:rsidR="003D2EC8" w:rsidRPr="003D2EC8">
        <w:rPr>
          <w:rFonts w:hint="eastAsia"/>
          <w:szCs w:val="24"/>
          <w:lang w:eastAsia="zh-CN"/>
        </w:rPr>
        <w:t xml:space="preserve"> </w:t>
      </w:r>
      <w:r w:rsidR="00041110">
        <w:rPr>
          <w:rFonts w:hint="eastAsia"/>
          <w:szCs w:val="24"/>
          <w:lang w:eastAsia="zh-CN"/>
        </w:rPr>
        <w:t>GHz</w:t>
      </w:r>
      <w:r w:rsidR="00041110">
        <w:rPr>
          <w:rFonts w:hint="eastAsia"/>
          <w:szCs w:val="24"/>
          <w:lang w:eastAsia="zh-CN"/>
        </w:rPr>
        <w:t>上的大气吸收雨致衰减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39"/>
        <w:gridCol w:w="1636"/>
        <w:gridCol w:w="1637"/>
        <w:gridCol w:w="1638"/>
        <w:gridCol w:w="1637"/>
        <w:gridCol w:w="1638"/>
      </w:tblGrid>
      <w:tr w:rsidR="009F7081" w:rsidRPr="0048334D">
        <w:trPr>
          <w:cantSplit/>
        </w:trPr>
        <w:tc>
          <w:tcPr>
            <w:tcW w:w="1639" w:type="dxa"/>
            <w:vMerge w:val="restart"/>
          </w:tcPr>
          <w:p w:rsidR="009F7081" w:rsidRPr="00AD3AAE" w:rsidRDefault="009F7081" w:rsidP="0048334D">
            <w:pPr>
              <w:pStyle w:val="Tablehead"/>
              <w:rPr>
                <w:lang w:val="en-US" w:eastAsia="ja-JP"/>
              </w:rPr>
            </w:pPr>
          </w:p>
        </w:tc>
        <w:tc>
          <w:tcPr>
            <w:tcW w:w="1636" w:type="dxa"/>
            <w:vMerge w:val="restart"/>
            <w:vAlign w:val="center"/>
          </w:tcPr>
          <w:p w:rsidR="009F7081" w:rsidRPr="00AD3AAE" w:rsidRDefault="003D2EC8" w:rsidP="0048334D">
            <w:pPr>
              <w:pStyle w:val="Tablehead"/>
              <w:rPr>
                <w:lang w:val="en-US" w:eastAsia="ja-JP"/>
              </w:rPr>
            </w:pPr>
            <w:r>
              <w:rPr>
                <w:rFonts w:hint="eastAsia"/>
                <w:lang w:eastAsia="zh-CN"/>
              </w:rPr>
              <w:t>年时间</w:t>
            </w:r>
            <w:r w:rsidR="0048334D" w:rsidRPr="0048334D">
              <w:rPr>
                <w:lang w:val="en-US" w:eastAsia="zh-CN"/>
              </w:rPr>
              <w:br/>
            </w:r>
            <w:r>
              <w:rPr>
                <w:rFonts w:hint="eastAsia"/>
                <w:lang w:eastAsia="zh-CN"/>
              </w:rPr>
              <w:t>百分比</w:t>
            </w:r>
          </w:p>
        </w:tc>
        <w:tc>
          <w:tcPr>
            <w:tcW w:w="1637" w:type="dxa"/>
          </w:tcPr>
          <w:p w:rsidR="009F7081" w:rsidRPr="0048334D" w:rsidRDefault="003D2EC8" w:rsidP="0048334D">
            <w:pPr>
              <w:pStyle w:val="Tablehead"/>
              <w:rPr>
                <w:lang w:val="en-US" w:eastAsia="zh-CN"/>
              </w:rPr>
            </w:pPr>
            <w:r>
              <w:rPr>
                <w:rFonts w:hint="eastAsia"/>
                <w:lang w:val="fr-CH" w:eastAsia="zh-CN"/>
              </w:rPr>
              <w:t>东京</w:t>
            </w:r>
          </w:p>
        </w:tc>
        <w:tc>
          <w:tcPr>
            <w:tcW w:w="1638" w:type="dxa"/>
          </w:tcPr>
          <w:p w:rsidR="009F7081" w:rsidRPr="0048334D" w:rsidRDefault="003D2EC8" w:rsidP="0048334D">
            <w:pPr>
              <w:pStyle w:val="Tablehead"/>
              <w:rPr>
                <w:lang w:val="en-US" w:eastAsia="ja-JP"/>
              </w:rPr>
            </w:pPr>
            <w:r w:rsidRPr="003D2EC8">
              <w:rPr>
                <w:rFonts w:hint="eastAsia"/>
                <w:lang w:val="fr-CH" w:eastAsia="ja-JP"/>
              </w:rPr>
              <w:t>吉隆坡</w:t>
            </w:r>
          </w:p>
        </w:tc>
        <w:tc>
          <w:tcPr>
            <w:tcW w:w="1637" w:type="dxa"/>
          </w:tcPr>
          <w:p w:rsidR="009F7081" w:rsidRPr="00AD3AAE" w:rsidRDefault="00651DC6" w:rsidP="0048334D">
            <w:pPr>
              <w:pStyle w:val="Tablehead"/>
              <w:rPr>
                <w:lang w:val="en-US" w:eastAsia="zh-CN"/>
              </w:rPr>
            </w:pPr>
            <w:r>
              <w:rPr>
                <w:rFonts w:hint="eastAsia"/>
                <w:bCs/>
                <w:szCs w:val="24"/>
                <w:lang w:val="en-US" w:eastAsia="zh-CN"/>
              </w:rPr>
              <w:t>首尔</w:t>
            </w:r>
          </w:p>
        </w:tc>
        <w:tc>
          <w:tcPr>
            <w:tcW w:w="1638" w:type="dxa"/>
          </w:tcPr>
          <w:p w:rsidR="009F7081" w:rsidRPr="00AD3AAE" w:rsidRDefault="003D2EC8" w:rsidP="0048334D">
            <w:pPr>
              <w:pStyle w:val="Tablehead"/>
              <w:rPr>
                <w:lang w:val="en-US" w:eastAsia="zh-CN"/>
              </w:rPr>
            </w:pPr>
            <w:r>
              <w:rPr>
                <w:rFonts w:hint="eastAsia"/>
                <w:bCs/>
                <w:szCs w:val="24"/>
                <w:lang w:val="en-US" w:eastAsia="zh-CN"/>
              </w:rPr>
              <w:t>曼谷</w:t>
            </w:r>
          </w:p>
        </w:tc>
      </w:tr>
      <w:tr w:rsidR="009F7081" w:rsidRPr="0048334D">
        <w:trPr>
          <w:cantSplit/>
        </w:trPr>
        <w:tc>
          <w:tcPr>
            <w:tcW w:w="1639" w:type="dxa"/>
            <w:vMerge/>
          </w:tcPr>
          <w:p w:rsidR="009F7081" w:rsidRPr="00AD3AAE" w:rsidRDefault="009F7081" w:rsidP="0048334D">
            <w:pPr>
              <w:pStyle w:val="TabletextCharCharCharChar"/>
              <w:rPr>
                <w:lang w:val="en-US" w:eastAsia="ja-JP"/>
              </w:rPr>
            </w:pPr>
          </w:p>
        </w:tc>
        <w:tc>
          <w:tcPr>
            <w:tcW w:w="1636" w:type="dxa"/>
            <w:vMerge/>
          </w:tcPr>
          <w:p w:rsidR="009F7081" w:rsidRPr="00AD3AAE" w:rsidRDefault="009F7081" w:rsidP="0048334D">
            <w:pPr>
              <w:pStyle w:val="Tablehead"/>
              <w:rPr>
                <w:lang w:val="en-US" w:eastAsia="ja-JP"/>
              </w:rPr>
            </w:pPr>
          </w:p>
        </w:tc>
        <w:tc>
          <w:tcPr>
            <w:tcW w:w="6550" w:type="dxa"/>
            <w:gridSpan w:val="4"/>
            <w:vAlign w:val="center"/>
          </w:tcPr>
          <w:p w:rsidR="009F7081" w:rsidRPr="00AD3AAE" w:rsidRDefault="009F7081" w:rsidP="0048334D">
            <w:pPr>
              <w:pStyle w:val="TabletextCharCharCharChar"/>
              <w:jc w:val="center"/>
              <w:rPr>
                <w:lang w:val="en-US" w:eastAsia="ja-JP"/>
              </w:rPr>
            </w:pPr>
            <w:r w:rsidRPr="00AD3AAE">
              <w:rPr>
                <w:rFonts w:hint="eastAsia"/>
                <w:lang w:val="en-US" w:eastAsia="ja-JP"/>
              </w:rPr>
              <w:t>41.5 GHz</w:t>
            </w:r>
          </w:p>
        </w:tc>
      </w:tr>
      <w:tr w:rsidR="003D2EC8" w:rsidRPr="0048334D">
        <w:tc>
          <w:tcPr>
            <w:tcW w:w="1639" w:type="dxa"/>
          </w:tcPr>
          <w:p w:rsidR="003D2EC8" w:rsidRPr="0048334D" w:rsidRDefault="003D2EC8" w:rsidP="0048334D">
            <w:pPr>
              <w:pStyle w:val="TabletextCharCharCharChar"/>
              <w:jc w:val="left"/>
              <w:rPr>
                <w:lang w:val="en-US" w:eastAsia="zh-CN"/>
              </w:rPr>
            </w:pPr>
            <w:r>
              <w:rPr>
                <w:rFonts w:hint="eastAsia"/>
                <w:lang w:val="en-US" w:eastAsia="zh-CN"/>
              </w:rPr>
              <w:t>大气吸收</w:t>
            </w:r>
          </w:p>
        </w:tc>
        <w:tc>
          <w:tcPr>
            <w:tcW w:w="1636" w:type="dxa"/>
            <w:vAlign w:val="center"/>
          </w:tcPr>
          <w:p w:rsidR="003D2EC8" w:rsidRPr="00AD3AAE" w:rsidRDefault="003D2EC8" w:rsidP="0048334D">
            <w:pPr>
              <w:pStyle w:val="TabletextCharCharCharChar"/>
              <w:jc w:val="center"/>
              <w:rPr>
                <w:lang w:val="en-US" w:eastAsia="ja-JP"/>
              </w:rPr>
            </w:pPr>
            <w:r w:rsidRPr="00AD3AAE">
              <w:rPr>
                <w:lang w:val="en-US" w:eastAsia="ja-JP"/>
              </w:rPr>
              <w:t>–</w:t>
            </w:r>
          </w:p>
        </w:tc>
        <w:tc>
          <w:tcPr>
            <w:tcW w:w="1637" w:type="dxa"/>
            <w:vAlign w:val="center"/>
          </w:tcPr>
          <w:p w:rsidR="003D2EC8" w:rsidRPr="00AD3AAE" w:rsidRDefault="003D2EC8" w:rsidP="0048334D">
            <w:pPr>
              <w:pStyle w:val="TabletextCharCharCharChar"/>
              <w:jc w:val="center"/>
              <w:rPr>
                <w:szCs w:val="22"/>
                <w:lang w:val="en-US" w:eastAsia="ja-JP"/>
              </w:rPr>
            </w:pPr>
            <w:r w:rsidRPr="0048334D">
              <w:rPr>
                <w:szCs w:val="22"/>
                <w:lang w:val="en-US" w:eastAsia="ja-JP"/>
              </w:rPr>
              <w:t>1.4 dB</w:t>
            </w:r>
          </w:p>
        </w:tc>
        <w:tc>
          <w:tcPr>
            <w:tcW w:w="1638" w:type="dxa"/>
            <w:vAlign w:val="center"/>
          </w:tcPr>
          <w:p w:rsidR="003D2EC8" w:rsidRPr="00AD3AAE" w:rsidRDefault="003D2EC8" w:rsidP="0048334D">
            <w:pPr>
              <w:pStyle w:val="TabletextCharCharCharChar"/>
              <w:jc w:val="center"/>
              <w:rPr>
                <w:szCs w:val="22"/>
                <w:lang w:val="en-US" w:eastAsia="ja-JP"/>
              </w:rPr>
            </w:pPr>
            <w:r w:rsidRPr="0048334D">
              <w:rPr>
                <w:szCs w:val="22"/>
                <w:lang w:val="en-US" w:eastAsia="ja-JP"/>
              </w:rPr>
              <w:t>0.9 dB</w:t>
            </w:r>
          </w:p>
        </w:tc>
        <w:tc>
          <w:tcPr>
            <w:tcW w:w="1637" w:type="dxa"/>
            <w:vAlign w:val="center"/>
          </w:tcPr>
          <w:p w:rsidR="003D2EC8" w:rsidRPr="0048334D" w:rsidRDefault="003D2EC8" w:rsidP="0048334D">
            <w:pPr>
              <w:pStyle w:val="TabletextCharCharCharChar"/>
              <w:jc w:val="center"/>
              <w:rPr>
                <w:lang w:val="en-US" w:eastAsia="ja-JP"/>
              </w:rPr>
            </w:pPr>
            <w:r w:rsidRPr="0048334D">
              <w:rPr>
                <w:lang w:val="en-US" w:eastAsia="ja-JP"/>
              </w:rPr>
              <w:t>1.3 dB</w:t>
            </w:r>
          </w:p>
        </w:tc>
        <w:tc>
          <w:tcPr>
            <w:tcW w:w="1638" w:type="dxa"/>
            <w:vAlign w:val="center"/>
          </w:tcPr>
          <w:p w:rsidR="003D2EC8" w:rsidRPr="0048334D" w:rsidRDefault="003D2EC8" w:rsidP="0048334D">
            <w:pPr>
              <w:pStyle w:val="TabletextCharCharCharChar"/>
              <w:jc w:val="center"/>
              <w:rPr>
                <w:lang w:val="en-US" w:eastAsia="ja-JP"/>
              </w:rPr>
            </w:pPr>
            <w:r w:rsidRPr="0048334D">
              <w:rPr>
                <w:lang w:val="en-US" w:eastAsia="ja-JP"/>
              </w:rPr>
              <w:t>1.0 dB</w:t>
            </w:r>
          </w:p>
        </w:tc>
      </w:tr>
      <w:tr w:rsidR="003D2EC8" w:rsidRPr="0048334D">
        <w:trPr>
          <w:cantSplit/>
        </w:trPr>
        <w:tc>
          <w:tcPr>
            <w:tcW w:w="1639" w:type="dxa"/>
            <w:vMerge w:val="restart"/>
            <w:vAlign w:val="center"/>
          </w:tcPr>
          <w:p w:rsidR="003D2EC8" w:rsidRPr="0048334D" w:rsidRDefault="003D2EC8" w:rsidP="0048334D">
            <w:pPr>
              <w:pStyle w:val="TabletextCharCharCharChar"/>
              <w:jc w:val="left"/>
              <w:rPr>
                <w:lang w:val="en-US" w:eastAsia="zh-CN"/>
              </w:rPr>
            </w:pPr>
            <w:r>
              <w:rPr>
                <w:rFonts w:hint="eastAsia"/>
                <w:lang w:eastAsia="zh-CN"/>
              </w:rPr>
              <w:t>雨致衰减</w:t>
            </w:r>
          </w:p>
        </w:tc>
        <w:tc>
          <w:tcPr>
            <w:tcW w:w="1636" w:type="dxa"/>
          </w:tcPr>
          <w:p w:rsidR="003D2EC8" w:rsidRPr="0048334D" w:rsidRDefault="003D2EC8" w:rsidP="0048334D">
            <w:pPr>
              <w:pStyle w:val="TabletextCharCharCharChar"/>
              <w:jc w:val="center"/>
              <w:rPr>
                <w:lang w:val="en-US" w:eastAsia="ja-JP"/>
              </w:rPr>
            </w:pPr>
            <w:r w:rsidRPr="0048334D">
              <w:rPr>
                <w:rFonts w:hint="eastAsia"/>
                <w:lang w:val="en-US" w:eastAsia="ja-JP"/>
              </w:rPr>
              <w:t>3</w:t>
            </w:r>
            <w:r w:rsidRPr="0048334D">
              <w:rPr>
                <w:lang w:val="en-US" w:eastAsia="ja-JP"/>
              </w:rPr>
              <w:t>.</w:t>
            </w:r>
            <w:r w:rsidRPr="0048334D">
              <w:rPr>
                <w:rFonts w:hint="eastAsia"/>
                <w:lang w:val="en-US" w:eastAsia="ja-JP"/>
              </w:rPr>
              <w:t>0%</w:t>
            </w:r>
          </w:p>
        </w:tc>
        <w:tc>
          <w:tcPr>
            <w:tcW w:w="1637" w:type="dxa"/>
          </w:tcPr>
          <w:p w:rsidR="003D2EC8" w:rsidRPr="0048334D" w:rsidRDefault="003D2EC8" w:rsidP="0048334D">
            <w:pPr>
              <w:pStyle w:val="TabletextCharCharCharChar"/>
              <w:jc w:val="center"/>
              <w:rPr>
                <w:szCs w:val="22"/>
                <w:lang w:val="en-US" w:eastAsia="ja-JP"/>
              </w:rPr>
            </w:pPr>
            <w:r w:rsidRPr="0048334D">
              <w:rPr>
                <w:szCs w:val="22"/>
                <w:lang w:val="en-US" w:eastAsia="ja-JP"/>
              </w:rPr>
              <w:t>4.0 dB</w:t>
            </w:r>
          </w:p>
        </w:tc>
        <w:tc>
          <w:tcPr>
            <w:tcW w:w="1638" w:type="dxa"/>
          </w:tcPr>
          <w:p w:rsidR="003D2EC8" w:rsidRPr="00AD3AAE" w:rsidRDefault="003D2EC8" w:rsidP="0048334D">
            <w:pPr>
              <w:pStyle w:val="TabletextCharCharCharChar"/>
              <w:jc w:val="center"/>
              <w:rPr>
                <w:szCs w:val="22"/>
                <w:lang w:val="en-US" w:eastAsia="ja-JP"/>
              </w:rPr>
            </w:pPr>
            <w:r w:rsidRPr="0048334D">
              <w:rPr>
                <w:szCs w:val="22"/>
                <w:lang w:val="en-US" w:eastAsia="ja-JP"/>
              </w:rPr>
              <w:t>8.0 dB</w:t>
            </w:r>
          </w:p>
        </w:tc>
        <w:tc>
          <w:tcPr>
            <w:tcW w:w="1637" w:type="dxa"/>
          </w:tcPr>
          <w:p w:rsidR="003D2EC8" w:rsidRPr="00AD3AAE" w:rsidRDefault="003D2EC8" w:rsidP="0048334D">
            <w:pPr>
              <w:pStyle w:val="TabletextCharCharCharChar"/>
              <w:jc w:val="center"/>
              <w:rPr>
                <w:szCs w:val="22"/>
                <w:lang w:val="en-US" w:eastAsia="ja-JP"/>
              </w:rPr>
            </w:pPr>
            <w:r w:rsidRPr="00AD3AAE">
              <w:rPr>
                <w:szCs w:val="22"/>
                <w:lang w:val="en-GB" w:eastAsia="ja-JP"/>
              </w:rPr>
              <w:t>3.8 dB</w:t>
            </w:r>
          </w:p>
        </w:tc>
        <w:tc>
          <w:tcPr>
            <w:tcW w:w="1638" w:type="dxa"/>
          </w:tcPr>
          <w:p w:rsidR="003D2EC8" w:rsidRPr="00AD3AAE" w:rsidRDefault="003D2EC8" w:rsidP="0048334D">
            <w:pPr>
              <w:pStyle w:val="TabletextCharCharCharChar"/>
              <w:jc w:val="center"/>
              <w:rPr>
                <w:szCs w:val="22"/>
                <w:lang w:val="en-US" w:eastAsia="ja-JP"/>
              </w:rPr>
            </w:pPr>
            <w:r w:rsidRPr="0048334D">
              <w:rPr>
                <w:szCs w:val="22"/>
                <w:lang w:val="en-US" w:eastAsia="ja-JP"/>
              </w:rPr>
              <w:t>7.6 dB</w:t>
            </w:r>
          </w:p>
        </w:tc>
      </w:tr>
      <w:tr w:rsidR="003D2EC8" w:rsidRPr="00AD3AAE">
        <w:trPr>
          <w:cantSplit/>
        </w:trPr>
        <w:tc>
          <w:tcPr>
            <w:tcW w:w="1639" w:type="dxa"/>
            <w:vMerge/>
          </w:tcPr>
          <w:p w:rsidR="003D2EC8" w:rsidRPr="00AD3AAE" w:rsidRDefault="003D2EC8" w:rsidP="0048334D">
            <w:pPr>
              <w:pStyle w:val="TabletextCharCharCharChar"/>
              <w:rPr>
                <w:lang w:val="en-US" w:eastAsia="ja-JP"/>
              </w:rPr>
            </w:pPr>
          </w:p>
        </w:tc>
        <w:tc>
          <w:tcPr>
            <w:tcW w:w="1636" w:type="dxa"/>
          </w:tcPr>
          <w:p w:rsidR="003D2EC8" w:rsidRPr="00AD3AAE" w:rsidRDefault="003D2EC8" w:rsidP="0048334D">
            <w:pPr>
              <w:pStyle w:val="TabletextCharCharCharChar"/>
              <w:jc w:val="center"/>
              <w:rPr>
                <w:lang w:val="en-US" w:eastAsia="ja-JP"/>
              </w:rPr>
            </w:pPr>
            <w:r w:rsidRPr="00AD3AAE">
              <w:rPr>
                <w:rFonts w:hint="eastAsia"/>
                <w:lang w:val="en-US" w:eastAsia="ja-JP"/>
              </w:rPr>
              <w:t>1</w:t>
            </w:r>
            <w:r w:rsidRPr="00AD3AAE">
              <w:rPr>
                <w:lang w:val="en-US" w:eastAsia="ja-JP"/>
              </w:rPr>
              <w:t>.</w:t>
            </w:r>
            <w:r w:rsidRPr="00AD3AAE">
              <w:rPr>
                <w:rFonts w:hint="eastAsia"/>
                <w:lang w:val="en-US" w:eastAsia="ja-JP"/>
              </w:rPr>
              <w:t>0%</w:t>
            </w:r>
          </w:p>
        </w:tc>
        <w:tc>
          <w:tcPr>
            <w:tcW w:w="1637" w:type="dxa"/>
          </w:tcPr>
          <w:p w:rsidR="003D2EC8" w:rsidRPr="00AD3AAE" w:rsidRDefault="003D2EC8" w:rsidP="0048334D">
            <w:pPr>
              <w:pStyle w:val="TabletextCharCharCharChar"/>
              <w:jc w:val="center"/>
              <w:rPr>
                <w:szCs w:val="22"/>
                <w:lang w:val="en-US" w:eastAsia="ja-JP"/>
              </w:rPr>
            </w:pPr>
            <w:r w:rsidRPr="0048334D">
              <w:rPr>
                <w:szCs w:val="22"/>
                <w:lang w:val="en-US" w:eastAsia="ja-JP"/>
              </w:rPr>
              <w:t>8.1 dB</w:t>
            </w:r>
          </w:p>
        </w:tc>
        <w:tc>
          <w:tcPr>
            <w:tcW w:w="1638" w:type="dxa"/>
          </w:tcPr>
          <w:p w:rsidR="003D2EC8" w:rsidRPr="00AD3AAE" w:rsidRDefault="003D2EC8" w:rsidP="0048334D">
            <w:pPr>
              <w:pStyle w:val="TabletextCharCharCharChar"/>
              <w:jc w:val="center"/>
              <w:rPr>
                <w:szCs w:val="22"/>
                <w:lang w:val="en-US" w:eastAsia="ja-JP"/>
              </w:rPr>
            </w:pPr>
            <w:r w:rsidRPr="0048334D">
              <w:rPr>
                <w:szCs w:val="22"/>
                <w:lang w:val="en-US" w:eastAsia="ja-JP"/>
              </w:rPr>
              <w:t>15.9 dB</w:t>
            </w:r>
          </w:p>
        </w:tc>
        <w:tc>
          <w:tcPr>
            <w:tcW w:w="1637" w:type="dxa"/>
          </w:tcPr>
          <w:p w:rsidR="003D2EC8" w:rsidRPr="00AD3AAE" w:rsidRDefault="003D2EC8" w:rsidP="0048334D">
            <w:pPr>
              <w:pStyle w:val="TabletextCharCharCharChar"/>
              <w:jc w:val="center"/>
              <w:rPr>
                <w:szCs w:val="22"/>
                <w:lang w:val="en-US" w:eastAsia="ja-JP"/>
              </w:rPr>
            </w:pPr>
            <w:r w:rsidRPr="00AD3AAE">
              <w:rPr>
                <w:szCs w:val="22"/>
                <w:lang w:val="en-GB" w:eastAsia="ja-JP"/>
              </w:rPr>
              <w:t>7.7 dB</w:t>
            </w:r>
          </w:p>
        </w:tc>
        <w:tc>
          <w:tcPr>
            <w:tcW w:w="1638" w:type="dxa"/>
          </w:tcPr>
          <w:p w:rsidR="003D2EC8" w:rsidRPr="00AD3AAE" w:rsidRDefault="003D2EC8" w:rsidP="0048334D">
            <w:pPr>
              <w:pStyle w:val="TabletextCharCharCharChar"/>
              <w:jc w:val="center"/>
              <w:rPr>
                <w:szCs w:val="22"/>
                <w:lang w:val="en-US" w:eastAsia="ja-JP"/>
              </w:rPr>
            </w:pPr>
            <w:r w:rsidRPr="00AD3AAE">
              <w:rPr>
                <w:szCs w:val="22"/>
                <w:lang w:eastAsia="ja-JP"/>
              </w:rPr>
              <w:t>15.2 dB</w:t>
            </w:r>
          </w:p>
        </w:tc>
      </w:tr>
      <w:tr w:rsidR="003D2EC8" w:rsidRPr="00AD3AAE">
        <w:trPr>
          <w:cantSplit/>
        </w:trPr>
        <w:tc>
          <w:tcPr>
            <w:tcW w:w="1639" w:type="dxa"/>
            <w:vMerge/>
          </w:tcPr>
          <w:p w:rsidR="003D2EC8" w:rsidRPr="00AD3AAE" w:rsidRDefault="003D2EC8" w:rsidP="0048334D">
            <w:pPr>
              <w:pStyle w:val="TabletextCharCharCharChar"/>
              <w:rPr>
                <w:lang w:val="en-US" w:eastAsia="ja-JP"/>
              </w:rPr>
            </w:pPr>
          </w:p>
        </w:tc>
        <w:tc>
          <w:tcPr>
            <w:tcW w:w="1636" w:type="dxa"/>
          </w:tcPr>
          <w:p w:rsidR="003D2EC8" w:rsidRPr="00AD3AAE" w:rsidRDefault="003D2EC8" w:rsidP="0048334D">
            <w:pPr>
              <w:pStyle w:val="TabletextCharCharCharChar"/>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3%</w:t>
            </w:r>
          </w:p>
        </w:tc>
        <w:tc>
          <w:tcPr>
            <w:tcW w:w="1637" w:type="dxa"/>
          </w:tcPr>
          <w:p w:rsidR="003D2EC8" w:rsidRPr="00AD3AAE" w:rsidRDefault="003D2EC8" w:rsidP="0048334D">
            <w:pPr>
              <w:pStyle w:val="TabletextCharCharCharChar"/>
              <w:jc w:val="center"/>
              <w:rPr>
                <w:szCs w:val="22"/>
                <w:lang w:val="en-US" w:eastAsia="ja-JP"/>
              </w:rPr>
            </w:pPr>
            <w:r w:rsidRPr="00AD3AAE">
              <w:rPr>
                <w:szCs w:val="22"/>
                <w:lang w:eastAsia="ja-JP"/>
              </w:rPr>
              <w:t>16.3 dB</w:t>
            </w:r>
          </w:p>
        </w:tc>
        <w:tc>
          <w:tcPr>
            <w:tcW w:w="1638" w:type="dxa"/>
          </w:tcPr>
          <w:p w:rsidR="003D2EC8" w:rsidRPr="00AD3AAE" w:rsidRDefault="003D2EC8" w:rsidP="0048334D">
            <w:pPr>
              <w:pStyle w:val="TabletextCharCharCharChar"/>
              <w:jc w:val="center"/>
              <w:rPr>
                <w:szCs w:val="22"/>
                <w:lang w:val="en-US" w:eastAsia="ja-JP"/>
              </w:rPr>
            </w:pPr>
            <w:r w:rsidRPr="00AD3AAE">
              <w:rPr>
                <w:szCs w:val="22"/>
                <w:lang w:eastAsia="ja-JP"/>
              </w:rPr>
              <w:t>45.2 dB</w:t>
            </w:r>
          </w:p>
        </w:tc>
        <w:tc>
          <w:tcPr>
            <w:tcW w:w="1637" w:type="dxa"/>
          </w:tcPr>
          <w:p w:rsidR="003D2EC8" w:rsidRPr="00AD3AAE" w:rsidRDefault="003D2EC8" w:rsidP="0048334D">
            <w:pPr>
              <w:pStyle w:val="TabletextCharCharCharChar"/>
              <w:jc w:val="center"/>
              <w:rPr>
                <w:szCs w:val="22"/>
                <w:lang w:val="en-US" w:eastAsia="ja-JP"/>
              </w:rPr>
            </w:pPr>
            <w:r w:rsidRPr="00AD3AAE">
              <w:rPr>
                <w:szCs w:val="22"/>
                <w:lang w:val="en-GB" w:eastAsia="ja-JP"/>
              </w:rPr>
              <w:t>15.5 dB</w:t>
            </w:r>
          </w:p>
        </w:tc>
        <w:tc>
          <w:tcPr>
            <w:tcW w:w="1638" w:type="dxa"/>
          </w:tcPr>
          <w:p w:rsidR="003D2EC8" w:rsidRPr="00AD3AAE" w:rsidRDefault="003D2EC8" w:rsidP="0048334D">
            <w:pPr>
              <w:pStyle w:val="TabletextCharCharCharChar"/>
              <w:jc w:val="center"/>
              <w:rPr>
                <w:szCs w:val="22"/>
                <w:lang w:val="en-US" w:eastAsia="ja-JP"/>
              </w:rPr>
            </w:pPr>
            <w:r w:rsidRPr="00AD3AAE">
              <w:rPr>
                <w:szCs w:val="22"/>
                <w:lang w:eastAsia="ja-JP"/>
              </w:rPr>
              <w:t>38.1 dB</w:t>
            </w:r>
          </w:p>
        </w:tc>
      </w:tr>
      <w:tr w:rsidR="003D2EC8" w:rsidRPr="00AD3AAE">
        <w:trPr>
          <w:cantSplit/>
        </w:trPr>
        <w:tc>
          <w:tcPr>
            <w:tcW w:w="1639" w:type="dxa"/>
            <w:vMerge/>
          </w:tcPr>
          <w:p w:rsidR="003D2EC8" w:rsidRPr="00AD3AAE" w:rsidRDefault="003D2EC8" w:rsidP="0048334D">
            <w:pPr>
              <w:pStyle w:val="TabletextCharCharCharChar"/>
              <w:rPr>
                <w:lang w:val="en-US" w:eastAsia="ja-JP"/>
              </w:rPr>
            </w:pPr>
          </w:p>
        </w:tc>
        <w:tc>
          <w:tcPr>
            <w:tcW w:w="1636" w:type="dxa"/>
          </w:tcPr>
          <w:p w:rsidR="003D2EC8" w:rsidRPr="00AD3AAE" w:rsidRDefault="003D2EC8" w:rsidP="0048334D">
            <w:pPr>
              <w:pStyle w:val="TabletextCharCharCharChar"/>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1%</w:t>
            </w:r>
          </w:p>
        </w:tc>
        <w:tc>
          <w:tcPr>
            <w:tcW w:w="1637" w:type="dxa"/>
          </w:tcPr>
          <w:p w:rsidR="003D2EC8" w:rsidRPr="00AD3AAE" w:rsidRDefault="003D2EC8" w:rsidP="0048334D">
            <w:pPr>
              <w:pStyle w:val="TabletextCharCharCharChar"/>
              <w:jc w:val="center"/>
              <w:rPr>
                <w:szCs w:val="22"/>
                <w:lang w:val="en-US" w:eastAsia="ja-JP"/>
              </w:rPr>
            </w:pPr>
            <w:r w:rsidRPr="00AD3AAE">
              <w:rPr>
                <w:szCs w:val="22"/>
                <w:lang w:eastAsia="ja-JP"/>
              </w:rPr>
              <w:t>28.3 dB</w:t>
            </w:r>
          </w:p>
        </w:tc>
        <w:tc>
          <w:tcPr>
            <w:tcW w:w="1638" w:type="dxa"/>
          </w:tcPr>
          <w:p w:rsidR="003D2EC8" w:rsidRPr="00AD3AAE" w:rsidRDefault="003D2EC8" w:rsidP="0048334D">
            <w:pPr>
              <w:pStyle w:val="TabletextCharCharCharChar"/>
              <w:jc w:val="center"/>
              <w:rPr>
                <w:szCs w:val="22"/>
                <w:lang w:val="en-US" w:eastAsia="ja-JP"/>
              </w:rPr>
            </w:pPr>
            <w:r w:rsidRPr="00AD3AAE">
              <w:rPr>
                <w:szCs w:val="22"/>
                <w:lang w:eastAsia="ja-JP"/>
              </w:rPr>
              <w:t>72.6 dB</w:t>
            </w:r>
          </w:p>
        </w:tc>
        <w:tc>
          <w:tcPr>
            <w:tcW w:w="1637" w:type="dxa"/>
          </w:tcPr>
          <w:p w:rsidR="003D2EC8" w:rsidRPr="00AD3AAE" w:rsidRDefault="003D2EC8" w:rsidP="0048334D">
            <w:pPr>
              <w:pStyle w:val="TabletextCharCharCharChar"/>
              <w:jc w:val="center"/>
              <w:rPr>
                <w:szCs w:val="22"/>
                <w:lang w:val="en-US" w:eastAsia="ja-JP"/>
              </w:rPr>
            </w:pPr>
            <w:r w:rsidRPr="00AD3AAE">
              <w:rPr>
                <w:szCs w:val="22"/>
                <w:lang w:val="en-GB" w:eastAsia="ja-JP"/>
              </w:rPr>
              <w:t>26.9 dB</w:t>
            </w:r>
          </w:p>
        </w:tc>
        <w:tc>
          <w:tcPr>
            <w:tcW w:w="1638" w:type="dxa"/>
          </w:tcPr>
          <w:p w:rsidR="003D2EC8" w:rsidRPr="00AD3AAE" w:rsidRDefault="003D2EC8" w:rsidP="0048334D">
            <w:pPr>
              <w:pStyle w:val="TabletextCharCharCharChar"/>
              <w:jc w:val="center"/>
              <w:rPr>
                <w:szCs w:val="22"/>
                <w:lang w:val="en-US" w:eastAsia="ja-JP"/>
              </w:rPr>
            </w:pPr>
            <w:r w:rsidRPr="00AD3AAE">
              <w:rPr>
                <w:szCs w:val="22"/>
                <w:lang w:eastAsia="ja-JP"/>
              </w:rPr>
              <w:t>62.2 dB</w:t>
            </w:r>
          </w:p>
        </w:tc>
      </w:tr>
    </w:tbl>
    <w:p w:rsidR="009F7081" w:rsidRDefault="009F7081" w:rsidP="009F7081">
      <w:pPr>
        <w:pStyle w:val="Tablefin"/>
        <w:rPr>
          <w:lang w:eastAsia="ja-JP"/>
        </w:rPr>
      </w:pPr>
    </w:p>
    <w:p w:rsidR="009F7081" w:rsidRDefault="009F7081" w:rsidP="009F7081">
      <w:pPr>
        <w:pStyle w:val="Heading1"/>
        <w:spacing w:before="280"/>
        <w:rPr>
          <w:bCs/>
          <w:lang w:val="en-US" w:eastAsia="zh-CN"/>
        </w:rPr>
      </w:pPr>
      <w:r>
        <w:rPr>
          <w:bCs/>
          <w:lang w:val="en-US" w:eastAsia="ja-JP"/>
        </w:rPr>
        <w:t>4</w:t>
      </w:r>
      <w:r>
        <w:rPr>
          <w:bCs/>
          <w:lang w:val="en-US" w:eastAsia="ja-JP"/>
        </w:rPr>
        <w:tab/>
      </w:r>
      <w:r w:rsidR="00D812E5">
        <w:rPr>
          <w:rFonts w:hint="eastAsia"/>
          <w:bCs/>
          <w:lang w:val="en-US" w:eastAsia="zh-CN"/>
        </w:rPr>
        <w:t>BSS</w:t>
      </w:r>
      <w:r w:rsidR="00A33D0E" w:rsidRPr="00A33D0E">
        <w:rPr>
          <w:rFonts w:hint="eastAsia"/>
          <w:bCs/>
          <w:lang w:val="en-US" w:eastAsia="zh-CN"/>
        </w:rPr>
        <w:t>馈线</w:t>
      </w:r>
      <w:r w:rsidR="00A33D0E">
        <w:rPr>
          <w:rFonts w:hint="eastAsia"/>
          <w:bCs/>
          <w:lang w:val="en-US" w:eastAsia="zh-CN"/>
        </w:rPr>
        <w:t>链路频段内的雨致衰减和气体吸收</w:t>
      </w:r>
    </w:p>
    <w:p w:rsidR="00A33D0E" w:rsidRDefault="00041110" w:rsidP="00064D58">
      <w:pPr>
        <w:ind w:firstLineChars="200" w:firstLine="480"/>
        <w:rPr>
          <w:lang w:val="en-US" w:eastAsia="zh-CN"/>
        </w:rPr>
      </w:pPr>
      <w:r>
        <w:rPr>
          <w:rFonts w:hint="eastAsia"/>
          <w:lang w:val="en-US" w:eastAsia="zh-CN"/>
        </w:rPr>
        <w:t>我们</w:t>
      </w:r>
      <w:r w:rsidR="00A33D0E">
        <w:rPr>
          <w:rFonts w:hint="eastAsia"/>
          <w:lang w:val="en-US" w:eastAsia="zh-CN"/>
        </w:rPr>
        <w:t>对</w:t>
      </w:r>
      <w:r w:rsidR="00A33D0E">
        <w:rPr>
          <w:rFonts w:hint="eastAsia"/>
          <w:lang w:val="en-US" w:eastAsia="zh-CN"/>
        </w:rPr>
        <w:t>18</w:t>
      </w:r>
      <w:r w:rsidR="00A33D0E">
        <w:rPr>
          <w:rFonts w:hint="eastAsia"/>
          <w:lang w:val="en-US" w:eastAsia="zh-CN"/>
        </w:rPr>
        <w:t>和</w:t>
      </w:r>
      <w:r w:rsidR="00A33D0E">
        <w:rPr>
          <w:rFonts w:hint="eastAsia"/>
          <w:lang w:val="en-US" w:eastAsia="zh-CN"/>
        </w:rPr>
        <w:t>28</w:t>
      </w:r>
      <w:r w:rsidR="00A33D0E" w:rsidRPr="00A33D0E">
        <w:rPr>
          <w:lang w:val="en-US" w:eastAsia="ja-JP"/>
        </w:rPr>
        <w:t xml:space="preserve"> </w:t>
      </w:r>
      <w:r w:rsidR="00A33D0E">
        <w:rPr>
          <w:lang w:val="en-US" w:eastAsia="ja-JP"/>
        </w:rPr>
        <w:t>GHz</w:t>
      </w:r>
      <w:r w:rsidR="00A33D0E">
        <w:rPr>
          <w:rFonts w:hint="eastAsia"/>
          <w:lang w:val="en-US" w:eastAsia="zh-CN"/>
        </w:rPr>
        <w:t>频段进行了类似计算</w:t>
      </w:r>
      <w:r w:rsidR="00DB22B9">
        <w:rPr>
          <w:rFonts w:hint="eastAsia"/>
          <w:lang w:val="en-US" w:eastAsia="zh-CN"/>
        </w:rPr>
        <w:t>。这些频段是所有地区</w:t>
      </w:r>
      <w:r w:rsidRPr="00041110">
        <w:rPr>
          <w:rFonts w:hint="eastAsia"/>
          <w:lang w:val="en-US" w:eastAsia="zh-CN"/>
        </w:rPr>
        <w:t>馈电线连接</w:t>
      </w:r>
      <w:r w:rsidR="00DB22B9">
        <w:rPr>
          <w:rFonts w:hint="eastAsia"/>
          <w:lang w:val="en-US" w:eastAsia="zh-CN"/>
        </w:rPr>
        <w:t>的候选频段。</w:t>
      </w:r>
      <w:r>
        <w:rPr>
          <w:rFonts w:hint="eastAsia"/>
          <w:lang w:val="en-US" w:eastAsia="zh-CN"/>
        </w:rPr>
        <w:t>我们也</w:t>
      </w:r>
      <w:r w:rsidR="00DB22B9">
        <w:rPr>
          <w:rFonts w:hint="eastAsia"/>
          <w:lang w:val="en-US" w:eastAsia="zh-CN"/>
        </w:rPr>
        <w:t>对</w:t>
      </w:r>
      <w:r w:rsidR="00DB22B9">
        <w:rPr>
          <w:rFonts w:hint="eastAsia"/>
          <w:lang w:val="en-US" w:eastAsia="zh-CN"/>
        </w:rPr>
        <w:t>25</w:t>
      </w:r>
      <w:r w:rsidR="00DB22B9" w:rsidRPr="00A33D0E">
        <w:rPr>
          <w:lang w:val="en-US" w:eastAsia="ja-JP"/>
        </w:rPr>
        <w:t xml:space="preserve"> </w:t>
      </w:r>
      <w:r w:rsidR="00DB22B9">
        <w:rPr>
          <w:lang w:val="en-US" w:eastAsia="ja-JP"/>
        </w:rPr>
        <w:t>GHz</w:t>
      </w:r>
      <w:r w:rsidR="00DB22B9">
        <w:rPr>
          <w:rFonts w:hint="eastAsia"/>
          <w:lang w:val="en-US" w:eastAsia="zh-CN"/>
        </w:rPr>
        <w:t>频段进行了计算。此频段是</w:t>
      </w:r>
      <w:r w:rsidR="007B33F5">
        <w:rPr>
          <w:rFonts w:hint="eastAsia"/>
          <w:lang w:val="en-US" w:eastAsia="zh-CN"/>
        </w:rPr>
        <w:t>第二</w:t>
      </w:r>
      <w:r w:rsidR="00DB22B9">
        <w:rPr>
          <w:rFonts w:hint="eastAsia"/>
          <w:lang w:val="en-US" w:eastAsia="zh-CN"/>
        </w:rPr>
        <w:t>和</w:t>
      </w:r>
      <w:r w:rsidR="00B509FC">
        <w:rPr>
          <w:rFonts w:hint="eastAsia"/>
          <w:lang w:val="en-US" w:eastAsia="zh-CN"/>
        </w:rPr>
        <w:t>第三区</w:t>
      </w:r>
      <w:r>
        <w:rPr>
          <w:rFonts w:hint="eastAsia"/>
          <w:lang w:val="en-US" w:eastAsia="zh-CN"/>
        </w:rPr>
        <w:t>的另一候选频段</w:t>
      </w:r>
      <w:r w:rsidR="00DB22B9">
        <w:rPr>
          <w:rFonts w:hint="eastAsia"/>
          <w:lang w:val="en-US" w:eastAsia="zh-CN"/>
        </w:rPr>
        <w:t>。计算结果如表</w:t>
      </w:r>
      <w:r w:rsidR="00DB22B9">
        <w:rPr>
          <w:rFonts w:hint="eastAsia"/>
          <w:lang w:val="en-US" w:eastAsia="zh-CN"/>
        </w:rPr>
        <w:t>9</w:t>
      </w:r>
      <w:r w:rsidR="00DB22B9">
        <w:rPr>
          <w:rFonts w:hint="eastAsia"/>
          <w:lang w:val="en-US" w:eastAsia="zh-CN"/>
        </w:rPr>
        <w:t>、</w:t>
      </w:r>
      <w:r w:rsidR="00DB22B9">
        <w:rPr>
          <w:rFonts w:hint="eastAsia"/>
          <w:lang w:val="en-US" w:eastAsia="zh-CN"/>
        </w:rPr>
        <w:t>10</w:t>
      </w:r>
      <w:r w:rsidR="00DB22B9">
        <w:rPr>
          <w:rFonts w:hint="eastAsia"/>
          <w:lang w:val="en-US" w:eastAsia="zh-CN"/>
        </w:rPr>
        <w:t>和</w:t>
      </w:r>
      <w:r w:rsidR="00DB22B9">
        <w:rPr>
          <w:rFonts w:hint="eastAsia"/>
          <w:lang w:val="en-US" w:eastAsia="zh-CN"/>
        </w:rPr>
        <w:t>11</w:t>
      </w:r>
      <w:r w:rsidR="00DB22B9">
        <w:rPr>
          <w:rFonts w:hint="eastAsia"/>
          <w:lang w:val="en-US" w:eastAsia="zh-CN"/>
        </w:rPr>
        <w:t>所示。</w:t>
      </w:r>
    </w:p>
    <w:p w:rsidR="009F7081" w:rsidRDefault="00BE5942" w:rsidP="009F7081">
      <w:pPr>
        <w:pStyle w:val="TableNo"/>
        <w:rPr>
          <w:lang w:val="en-US" w:eastAsia="zh-CN"/>
        </w:rPr>
      </w:pPr>
      <w:r>
        <w:rPr>
          <w:rFonts w:hint="eastAsia"/>
          <w:lang w:val="en-US" w:eastAsia="zh-CN"/>
        </w:rPr>
        <w:t>表</w:t>
      </w:r>
      <w:r w:rsidR="009F7081">
        <w:rPr>
          <w:lang w:val="en-US" w:eastAsia="zh-CN"/>
        </w:rPr>
        <w:t>9</w:t>
      </w:r>
    </w:p>
    <w:p w:rsidR="007B33F5" w:rsidRPr="0048334D" w:rsidRDefault="00B509FC" w:rsidP="0048334D">
      <w:pPr>
        <w:pStyle w:val="Tablehead"/>
        <w:rPr>
          <w:szCs w:val="24"/>
          <w:lang w:eastAsia="zh-CN"/>
        </w:rPr>
      </w:pPr>
      <w:r>
        <w:rPr>
          <w:rFonts w:hint="eastAsia"/>
          <w:szCs w:val="24"/>
          <w:lang w:eastAsia="zh-CN"/>
        </w:rPr>
        <w:t>第一区</w:t>
      </w:r>
      <w:r w:rsidR="00A350CA">
        <w:rPr>
          <w:rFonts w:hint="eastAsia"/>
          <w:szCs w:val="24"/>
          <w:lang w:eastAsia="zh-CN"/>
        </w:rPr>
        <w:t>某些城市</w:t>
      </w:r>
      <w:r w:rsidR="00E84F01" w:rsidRPr="003D2EC8">
        <w:rPr>
          <w:rFonts w:hint="eastAsia"/>
          <w:szCs w:val="24"/>
          <w:lang w:eastAsia="zh-CN"/>
        </w:rPr>
        <w:t>的</w:t>
      </w:r>
      <w:r w:rsidR="00E84F01">
        <w:rPr>
          <w:rFonts w:hint="eastAsia"/>
          <w:szCs w:val="24"/>
          <w:lang w:eastAsia="zh-CN"/>
        </w:rPr>
        <w:t>大气气体吸收和</w:t>
      </w:r>
      <w:r w:rsidR="00E84F01" w:rsidRPr="003D2EC8">
        <w:rPr>
          <w:rFonts w:hint="eastAsia"/>
          <w:szCs w:val="24"/>
          <w:lang w:eastAsia="zh-CN"/>
        </w:rPr>
        <w:t>雨致衰减</w:t>
      </w:r>
    </w:p>
    <w:tbl>
      <w:tblPr>
        <w:tblW w:w="0" w:type="auto"/>
        <w:jc w:val="center"/>
        <w:tblInd w:w="-2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0"/>
        <w:gridCol w:w="1704"/>
        <w:gridCol w:w="1600"/>
        <w:gridCol w:w="1567"/>
        <w:gridCol w:w="1568"/>
        <w:gridCol w:w="1578"/>
      </w:tblGrid>
      <w:tr w:rsidR="009F7081" w:rsidRPr="0048334D" w:rsidTr="001B7CD2">
        <w:trPr>
          <w:cantSplit/>
          <w:jc w:val="center"/>
        </w:trPr>
        <w:tc>
          <w:tcPr>
            <w:tcW w:w="1750" w:type="dxa"/>
            <w:vMerge w:val="restart"/>
          </w:tcPr>
          <w:p w:rsidR="009F7081" w:rsidRPr="00AD3AAE" w:rsidRDefault="009F7081" w:rsidP="0048334D">
            <w:pPr>
              <w:pStyle w:val="Tablehead"/>
              <w:spacing w:before="20" w:after="20"/>
              <w:rPr>
                <w:lang w:val="en-US" w:eastAsia="zh-CN"/>
              </w:rPr>
            </w:pPr>
          </w:p>
        </w:tc>
        <w:tc>
          <w:tcPr>
            <w:tcW w:w="1704" w:type="dxa"/>
            <w:vMerge w:val="restart"/>
          </w:tcPr>
          <w:p w:rsidR="009F7081" w:rsidRPr="00AD3AAE" w:rsidRDefault="004223C6" w:rsidP="0048334D">
            <w:pPr>
              <w:pStyle w:val="Tablehead"/>
              <w:spacing w:before="20" w:after="20"/>
              <w:rPr>
                <w:lang w:val="en-US" w:eastAsia="ja-JP"/>
              </w:rPr>
            </w:pPr>
            <w:r>
              <w:rPr>
                <w:rFonts w:hint="eastAsia"/>
                <w:lang w:eastAsia="zh-CN"/>
              </w:rPr>
              <w:t>年时间</w:t>
            </w:r>
            <w:r w:rsidR="0048334D" w:rsidRPr="0048334D">
              <w:rPr>
                <w:lang w:val="en-US" w:eastAsia="zh-CN"/>
              </w:rPr>
              <w:br/>
            </w:r>
            <w:r>
              <w:rPr>
                <w:rFonts w:hint="eastAsia"/>
                <w:lang w:eastAsia="zh-CN"/>
              </w:rPr>
              <w:t>百分比</w:t>
            </w:r>
          </w:p>
        </w:tc>
        <w:tc>
          <w:tcPr>
            <w:tcW w:w="3167" w:type="dxa"/>
            <w:gridSpan w:val="2"/>
          </w:tcPr>
          <w:p w:rsidR="009F7081" w:rsidRPr="0048334D" w:rsidRDefault="00E84F01" w:rsidP="0048334D">
            <w:pPr>
              <w:pStyle w:val="Tablehead"/>
              <w:spacing w:before="20" w:after="20"/>
              <w:rPr>
                <w:lang w:val="en-US" w:eastAsia="zh-CN"/>
              </w:rPr>
            </w:pPr>
            <w:r>
              <w:rPr>
                <w:rFonts w:hint="eastAsia"/>
                <w:bCs/>
                <w:szCs w:val="24"/>
                <w:lang w:val="fr-CH" w:eastAsia="zh-CN"/>
              </w:rPr>
              <w:t>莫斯科</w:t>
            </w:r>
          </w:p>
        </w:tc>
        <w:tc>
          <w:tcPr>
            <w:tcW w:w="3146" w:type="dxa"/>
            <w:gridSpan w:val="2"/>
          </w:tcPr>
          <w:p w:rsidR="009F7081" w:rsidRPr="0048334D" w:rsidRDefault="00E84F01" w:rsidP="0048334D">
            <w:pPr>
              <w:pStyle w:val="Tablehead"/>
              <w:spacing w:before="20" w:after="20"/>
              <w:rPr>
                <w:lang w:val="en-US" w:eastAsia="zh-CN"/>
              </w:rPr>
            </w:pPr>
            <w:r>
              <w:rPr>
                <w:rFonts w:hint="eastAsia"/>
                <w:lang w:val="fr-CH" w:eastAsia="zh-CN"/>
              </w:rPr>
              <w:t>伦敦</w:t>
            </w:r>
          </w:p>
        </w:tc>
      </w:tr>
      <w:tr w:rsidR="009F7081" w:rsidRPr="0048334D" w:rsidTr="001B7CD2">
        <w:trPr>
          <w:cantSplit/>
          <w:jc w:val="center"/>
        </w:trPr>
        <w:tc>
          <w:tcPr>
            <w:tcW w:w="1750" w:type="dxa"/>
            <w:vMerge/>
          </w:tcPr>
          <w:p w:rsidR="009F7081" w:rsidRPr="0048334D" w:rsidRDefault="009F7081" w:rsidP="0048334D">
            <w:pPr>
              <w:pStyle w:val="TabletextCharCharCharChar"/>
              <w:spacing w:before="20" w:after="20"/>
              <w:jc w:val="center"/>
              <w:rPr>
                <w:lang w:val="en-US" w:eastAsia="ja-JP"/>
              </w:rPr>
            </w:pPr>
          </w:p>
        </w:tc>
        <w:tc>
          <w:tcPr>
            <w:tcW w:w="1704" w:type="dxa"/>
            <w:vMerge/>
          </w:tcPr>
          <w:p w:rsidR="009F7081" w:rsidRPr="0048334D" w:rsidRDefault="009F7081" w:rsidP="0048334D">
            <w:pPr>
              <w:pStyle w:val="Tablehead"/>
              <w:spacing w:before="20" w:after="20"/>
              <w:rPr>
                <w:lang w:val="en-US" w:eastAsia="ja-JP"/>
              </w:rPr>
            </w:pPr>
          </w:p>
        </w:tc>
        <w:tc>
          <w:tcPr>
            <w:tcW w:w="1600" w:type="dxa"/>
            <w:vAlign w:val="center"/>
          </w:tcPr>
          <w:p w:rsidR="009F7081" w:rsidRPr="0048334D" w:rsidRDefault="009F7081" w:rsidP="0048334D">
            <w:pPr>
              <w:pStyle w:val="TabletextCharCharCharChar"/>
              <w:spacing w:before="20" w:after="20"/>
              <w:jc w:val="center"/>
              <w:rPr>
                <w:lang w:val="en-US" w:eastAsia="ja-JP"/>
              </w:rPr>
            </w:pPr>
            <w:r w:rsidRPr="0048334D">
              <w:rPr>
                <w:rFonts w:hint="eastAsia"/>
                <w:lang w:val="en-US" w:eastAsia="ja-JP"/>
              </w:rPr>
              <w:t>18</w:t>
            </w:r>
            <w:r w:rsidRPr="0048334D">
              <w:rPr>
                <w:lang w:val="en-US" w:eastAsia="ja-JP"/>
              </w:rPr>
              <w:t>.</w:t>
            </w:r>
            <w:r w:rsidRPr="0048334D">
              <w:rPr>
                <w:rFonts w:hint="eastAsia"/>
                <w:lang w:val="en-US" w:eastAsia="ja-JP"/>
              </w:rPr>
              <w:t>1 GHz</w:t>
            </w:r>
          </w:p>
        </w:tc>
        <w:tc>
          <w:tcPr>
            <w:tcW w:w="1567" w:type="dxa"/>
            <w:vAlign w:val="center"/>
          </w:tcPr>
          <w:p w:rsidR="009F7081" w:rsidRPr="0048334D" w:rsidRDefault="009F7081" w:rsidP="0048334D">
            <w:pPr>
              <w:pStyle w:val="TabletextCharCharCharChar"/>
              <w:spacing w:before="20" w:after="20"/>
              <w:jc w:val="center"/>
              <w:rPr>
                <w:lang w:val="en-US" w:eastAsia="ja-JP"/>
              </w:rPr>
            </w:pPr>
            <w:r w:rsidRPr="0048334D">
              <w:rPr>
                <w:rFonts w:hint="eastAsia"/>
                <w:lang w:val="en-US" w:eastAsia="ja-JP"/>
              </w:rPr>
              <w:t>27</w:t>
            </w:r>
            <w:r w:rsidRPr="0048334D">
              <w:rPr>
                <w:lang w:val="en-US" w:eastAsia="ja-JP"/>
              </w:rPr>
              <w:t>.</w:t>
            </w:r>
            <w:r w:rsidRPr="0048334D">
              <w:rPr>
                <w:rFonts w:hint="eastAsia"/>
                <w:lang w:val="en-US" w:eastAsia="ja-JP"/>
              </w:rPr>
              <w:t>8 GHz</w:t>
            </w:r>
          </w:p>
        </w:tc>
        <w:tc>
          <w:tcPr>
            <w:tcW w:w="1568" w:type="dxa"/>
            <w:vAlign w:val="center"/>
          </w:tcPr>
          <w:p w:rsidR="009F7081" w:rsidRPr="0048334D" w:rsidRDefault="009F7081" w:rsidP="0048334D">
            <w:pPr>
              <w:pStyle w:val="TabletextCharCharCharChar"/>
              <w:spacing w:before="20" w:after="20"/>
              <w:jc w:val="center"/>
              <w:rPr>
                <w:lang w:val="en-US" w:eastAsia="ja-JP"/>
              </w:rPr>
            </w:pPr>
            <w:r w:rsidRPr="0048334D">
              <w:rPr>
                <w:rFonts w:hint="eastAsia"/>
                <w:lang w:val="en-US" w:eastAsia="ja-JP"/>
              </w:rPr>
              <w:t>18</w:t>
            </w:r>
            <w:r w:rsidRPr="0048334D">
              <w:rPr>
                <w:lang w:val="en-US" w:eastAsia="ja-JP"/>
              </w:rPr>
              <w:t>.</w:t>
            </w:r>
            <w:r w:rsidRPr="0048334D">
              <w:rPr>
                <w:rFonts w:hint="eastAsia"/>
                <w:lang w:val="en-US" w:eastAsia="ja-JP"/>
              </w:rPr>
              <w:t>1 GHz</w:t>
            </w:r>
          </w:p>
        </w:tc>
        <w:tc>
          <w:tcPr>
            <w:tcW w:w="1578" w:type="dxa"/>
            <w:vAlign w:val="center"/>
          </w:tcPr>
          <w:p w:rsidR="009F7081" w:rsidRPr="0048334D" w:rsidRDefault="009F7081" w:rsidP="0048334D">
            <w:pPr>
              <w:pStyle w:val="TabletextCharCharCharChar"/>
              <w:spacing w:before="20" w:after="20"/>
              <w:jc w:val="center"/>
              <w:rPr>
                <w:lang w:val="en-US" w:eastAsia="ja-JP"/>
              </w:rPr>
            </w:pPr>
            <w:r w:rsidRPr="0048334D">
              <w:rPr>
                <w:rFonts w:hint="eastAsia"/>
                <w:lang w:val="en-US" w:eastAsia="ja-JP"/>
              </w:rPr>
              <w:t>27</w:t>
            </w:r>
            <w:r w:rsidRPr="0048334D">
              <w:rPr>
                <w:lang w:val="en-US" w:eastAsia="ja-JP"/>
              </w:rPr>
              <w:t>.</w:t>
            </w:r>
            <w:r w:rsidRPr="0048334D">
              <w:rPr>
                <w:rFonts w:hint="eastAsia"/>
                <w:lang w:val="en-US" w:eastAsia="ja-JP"/>
              </w:rPr>
              <w:t>8 GHz</w:t>
            </w:r>
          </w:p>
        </w:tc>
      </w:tr>
      <w:tr w:rsidR="009F7081" w:rsidRPr="0048334D" w:rsidTr="001B7CD2">
        <w:trPr>
          <w:jc w:val="center"/>
        </w:trPr>
        <w:tc>
          <w:tcPr>
            <w:tcW w:w="1750" w:type="dxa"/>
            <w:vAlign w:val="center"/>
          </w:tcPr>
          <w:p w:rsidR="009F7081" w:rsidRPr="0048334D" w:rsidRDefault="00B81C31" w:rsidP="0048334D">
            <w:pPr>
              <w:pStyle w:val="TabletextCharCharCharChar"/>
              <w:spacing w:before="20" w:after="20"/>
              <w:jc w:val="center"/>
              <w:rPr>
                <w:lang w:val="en-US" w:eastAsia="zh-CN"/>
              </w:rPr>
            </w:pPr>
            <w:r>
              <w:rPr>
                <w:rFonts w:hint="eastAsia"/>
                <w:lang w:val="en-US" w:eastAsia="zh-CN"/>
              </w:rPr>
              <w:t>大气吸收</w:t>
            </w:r>
          </w:p>
        </w:tc>
        <w:tc>
          <w:tcPr>
            <w:tcW w:w="1704" w:type="dxa"/>
            <w:vAlign w:val="center"/>
          </w:tcPr>
          <w:p w:rsidR="009F7081" w:rsidRPr="00AD3AAE" w:rsidRDefault="009F7081" w:rsidP="0048334D">
            <w:pPr>
              <w:pStyle w:val="TabletextCharCharCharChar"/>
              <w:spacing w:before="20" w:after="20"/>
              <w:jc w:val="center"/>
              <w:rPr>
                <w:lang w:val="en-US" w:eastAsia="ja-JP"/>
              </w:rPr>
            </w:pPr>
            <w:r w:rsidRPr="00AD3AAE">
              <w:rPr>
                <w:lang w:val="en-US" w:eastAsia="ja-JP"/>
              </w:rPr>
              <w:t>–</w:t>
            </w:r>
          </w:p>
        </w:tc>
        <w:tc>
          <w:tcPr>
            <w:tcW w:w="1600" w:type="dxa"/>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6 dB</w:t>
            </w:r>
          </w:p>
        </w:tc>
        <w:tc>
          <w:tcPr>
            <w:tcW w:w="1567" w:type="dxa"/>
            <w:vAlign w:val="center"/>
          </w:tcPr>
          <w:p w:rsidR="009F7081" w:rsidRPr="00AD3AAE" w:rsidRDefault="009F7081" w:rsidP="0048334D">
            <w:pPr>
              <w:pStyle w:val="TabletextCharCharCharChar"/>
              <w:spacing w:before="20" w:after="20"/>
              <w:jc w:val="center"/>
              <w:rPr>
                <w:lang w:val="en-US" w:eastAsia="ja-JP"/>
              </w:rPr>
            </w:pPr>
            <w:r w:rsidRPr="0048334D">
              <w:rPr>
                <w:lang w:val="en-US"/>
              </w:rPr>
              <w:t>1.1 dB</w:t>
            </w:r>
          </w:p>
        </w:tc>
        <w:tc>
          <w:tcPr>
            <w:tcW w:w="1568" w:type="dxa"/>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6 dB</w:t>
            </w:r>
          </w:p>
        </w:tc>
        <w:tc>
          <w:tcPr>
            <w:tcW w:w="1578" w:type="dxa"/>
            <w:vAlign w:val="center"/>
          </w:tcPr>
          <w:p w:rsidR="009F7081" w:rsidRPr="0048334D" w:rsidRDefault="009F7081" w:rsidP="0048334D">
            <w:pPr>
              <w:pStyle w:val="TabletextCharCharCharChar"/>
              <w:spacing w:before="20" w:after="20"/>
              <w:jc w:val="center"/>
              <w:rPr>
                <w:lang w:val="en-US" w:eastAsia="ja-JP"/>
              </w:rPr>
            </w:pPr>
            <w:r w:rsidRPr="0048334D">
              <w:rPr>
                <w:lang w:val="en-US"/>
              </w:rPr>
              <w:t>1.1 dB</w:t>
            </w:r>
          </w:p>
        </w:tc>
      </w:tr>
      <w:tr w:rsidR="009F7081" w:rsidRPr="0048334D" w:rsidTr="001B7CD2">
        <w:trPr>
          <w:cantSplit/>
          <w:jc w:val="center"/>
        </w:trPr>
        <w:tc>
          <w:tcPr>
            <w:tcW w:w="1750" w:type="dxa"/>
            <w:vMerge w:val="restart"/>
            <w:vAlign w:val="center"/>
          </w:tcPr>
          <w:p w:rsidR="009F7081" w:rsidRPr="0048334D" w:rsidRDefault="00B81C31" w:rsidP="0048334D">
            <w:pPr>
              <w:pStyle w:val="TabletextCharCharCharChar"/>
              <w:spacing w:before="20" w:after="20"/>
              <w:jc w:val="center"/>
              <w:rPr>
                <w:lang w:val="en-US" w:eastAsia="zh-CN"/>
              </w:rPr>
            </w:pPr>
            <w:r>
              <w:rPr>
                <w:rFonts w:hint="eastAsia"/>
                <w:lang w:eastAsia="zh-CN"/>
              </w:rPr>
              <w:t>雨致衰减</w:t>
            </w:r>
          </w:p>
        </w:tc>
        <w:tc>
          <w:tcPr>
            <w:tcW w:w="1704" w:type="dxa"/>
          </w:tcPr>
          <w:p w:rsidR="009F7081" w:rsidRPr="0048334D" w:rsidRDefault="009F7081" w:rsidP="0048334D">
            <w:pPr>
              <w:pStyle w:val="TabletextCharCharCharChar"/>
              <w:spacing w:before="20" w:after="20"/>
              <w:jc w:val="center"/>
              <w:rPr>
                <w:lang w:val="en-US" w:eastAsia="ja-JP"/>
              </w:rPr>
            </w:pPr>
            <w:r w:rsidRPr="0048334D">
              <w:rPr>
                <w:rFonts w:hint="eastAsia"/>
                <w:lang w:val="en-US" w:eastAsia="ja-JP"/>
              </w:rPr>
              <w:t>0</w:t>
            </w:r>
            <w:r w:rsidRPr="0048334D">
              <w:rPr>
                <w:lang w:val="en-US" w:eastAsia="ja-JP"/>
              </w:rPr>
              <w:t>.</w:t>
            </w:r>
            <w:r w:rsidRPr="0048334D">
              <w:rPr>
                <w:rFonts w:hint="eastAsia"/>
                <w:lang w:val="en-US" w:eastAsia="ja-JP"/>
              </w:rPr>
              <w:t>3%</w:t>
            </w:r>
          </w:p>
        </w:tc>
        <w:tc>
          <w:tcPr>
            <w:tcW w:w="1600" w:type="dxa"/>
          </w:tcPr>
          <w:p w:rsidR="009F7081" w:rsidRPr="0048334D" w:rsidRDefault="009F7081" w:rsidP="0048334D">
            <w:pPr>
              <w:pStyle w:val="TabletextCharCharCharChar"/>
              <w:spacing w:before="20" w:after="20"/>
              <w:jc w:val="center"/>
              <w:rPr>
                <w:lang w:val="en-US" w:eastAsia="ja-JP"/>
              </w:rPr>
            </w:pPr>
            <w:r w:rsidRPr="0048334D">
              <w:rPr>
                <w:lang w:val="en-US"/>
              </w:rPr>
              <w:t>2.4 dB</w:t>
            </w:r>
          </w:p>
        </w:tc>
        <w:tc>
          <w:tcPr>
            <w:tcW w:w="1567" w:type="dxa"/>
          </w:tcPr>
          <w:p w:rsidR="009F7081" w:rsidRPr="00AD3AAE" w:rsidRDefault="009F7081" w:rsidP="0048334D">
            <w:pPr>
              <w:pStyle w:val="TabletextCharCharCharChar"/>
              <w:spacing w:before="20" w:after="20"/>
              <w:jc w:val="center"/>
              <w:rPr>
                <w:lang w:val="en-US" w:eastAsia="ja-JP"/>
              </w:rPr>
            </w:pPr>
            <w:r w:rsidRPr="0048334D">
              <w:rPr>
                <w:lang w:val="en-US"/>
              </w:rPr>
              <w:t>5.4 dB</w:t>
            </w:r>
          </w:p>
        </w:tc>
        <w:tc>
          <w:tcPr>
            <w:tcW w:w="1568" w:type="dxa"/>
          </w:tcPr>
          <w:p w:rsidR="009F7081" w:rsidRPr="00AD3AAE" w:rsidRDefault="009F7081" w:rsidP="0048334D">
            <w:pPr>
              <w:pStyle w:val="TabletextCharCharCharChar"/>
              <w:spacing w:before="20" w:after="20"/>
              <w:jc w:val="center"/>
              <w:rPr>
                <w:lang w:val="en-US" w:eastAsia="ja-JP"/>
              </w:rPr>
            </w:pPr>
            <w:r w:rsidRPr="0048334D">
              <w:rPr>
                <w:lang w:val="en-US"/>
              </w:rPr>
              <w:t>2.4 dB</w:t>
            </w:r>
          </w:p>
        </w:tc>
        <w:tc>
          <w:tcPr>
            <w:tcW w:w="1578" w:type="dxa"/>
          </w:tcPr>
          <w:p w:rsidR="009F7081" w:rsidRPr="00AD3AAE" w:rsidRDefault="009F7081" w:rsidP="0048334D">
            <w:pPr>
              <w:pStyle w:val="TabletextCharCharCharChar"/>
              <w:spacing w:before="20" w:after="20"/>
              <w:jc w:val="center"/>
              <w:rPr>
                <w:lang w:val="en-US" w:eastAsia="ja-JP"/>
              </w:rPr>
            </w:pPr>
            <w:r w:rsidRPr="0048334D">
              <w:rPr>
                <w:lang w:val="en-US"/>
              </w:rPr>
              <w:t>5.3 dB</w:t>
            </w:r>
          </w:p>
        </w:tc>
      </w:tr>
      <w:tr w:rsidR="009F7081" w:rsidRPr="00AD3AAE" w:rsidTr="001B7CD2">
        <w:trPr>
          <w:cantSplit/>
          <w:jc w:val="center"/>
        </w:trPr>
        <w:tc>
          <w:tcPr>
            <w:tcW w:w="1750" w:type="dxa"/>
            <w:vMerge/>
          </w:tcPr>
          <w:p w:rsidR="009F7081" w:rsidRPr="00AD3AAE" w:rsidRDefault="009F7081" w:rsidP="0048334D">
            <w:pPr>
              <w:pStyle w:val="TabletextCharCharCharChar"/>
              <w:spacing w:before="20" w:after="20"/>
              <w:jc w:val="center"/>
              <w:rPr>
                <w:lang w:val="en-US" w:eastAsia="ja-JP"/>
              </w:rPr>
            </w:pPr>
          </w:p>
        </w:tc>
        <w:tc>
          <w:tcPr>
            <w:tcW w:w="1704" w:type="dxa"/>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1%</w:t>
            </w:r>
          </w:p>
        </w:tc>
        <w:tc>
          <w:tcPr>
            <w:tcW w:w="1600" w:type="dxa"/>
          </w:tcPr>
          <w:p w:rsidR="009F7081" w:rsidRPr="00AD3AAE" w:rsidRDefault="009F7081" w:rsidP="0048334D">
            <w:pPr>
              <w:pStyle w:val="TabletextCharCharCharChar"/>
              <w:spacing w:before="20" w:after="20"/>
              <w:jc w:val="center"/>
              <w:rPr>
                <w:lang w:val="en-US" w:eastAsia="ja-JP"/>
              </w:rPr>
            </w:pPr>
            <w:r w:rsidRPr="00AD3AAE">
              <w:t>4.5 dB</w:t>
            </w:r>
          </w:p>
        </w:tc>
        <w:tc>
          <w:tcPr>
            <w:tcW w:w="1567" w:type="dxa"/>
          </w:tcPr>
          <w:p w:rsidR="009F7081" w:rsidRPr="00AD3AAE" w:rsidRDefault="009F7081" w:rsidP="0048334D">
            <w:pPr>
              <w:pStyle w:val="TabletextCharCharCharChar"/>
              <w:spacing w:before="20" w:after="20"/>
              <w:jc w:val="center"/>
              <w:rPr>
                <w:lang w:val="en-US" w:eastAsia="ja-JP"/>
              </w:rPr>
            </w:pPr>
            <w:r w:rsidRPr="00AD3AAE">
              <w:t>9.8 dB</w:t>
            </w:r>
          </w:p>
        </w:tc>
        <w:tc>
          <w:tcPr>
            <w:tcW w:w="1568" w:type="dxa"/>
          </w:tcPr>
          <w:p w:rsidR="009F7081" w:rsidRPr="00AD3AAE" w:rsidRDefault="009F7081" w:rsidP="0048334D">
            <w:pPr>
              <w:pStyle w:val="TabletextCharCharCharChar"/>
              <w:spacing w:before="20" w:after="20"/>
              <w:jc w:val="center"/>
              <w:rPr>
                <w:lang w:val="en-US" w:eastAsia="ja-JP"/>
              </w:rPr>
            </w:pPr>
            <w:r w:rsidRPr="00AD3AAE">
              <w:t>4.5 dB</w:t>
            </w:r>
          </w:p>
        </w:tc>
        <w:tc>
          <w:tcPr>
            <w:tcW w:w="1578" w:type="dxa"/>
          </w:tcPr>
          <w:p w:rsidR="009F7081" w:rsidRPr="00AD3AAE" w:rsidRDefault="009F7081" w:rsidP="0048334D">
            <w:pPr>
              <w:pStyle w:val="TabletextCharCharCharChar"/>
              <w:spacing w:before="20" w:after="20"/>
              <w:jc w:val="center"/>
              <w:rPr>
                <w:lang w:val="en-US" w:eastAsia="ja-JP"/>
              </w:rPr>
            </w:pPr>
            <w:r w:rsidRPr="00AD3AAE">
              <w:t>9.7 dB</w:t>
            </w:r>
          </w:p>
        </w:tc>
      </w:tr>
      <w:tr w:rsidR="009F7081" w:rsidRPr="00AD3AAE" w:rsidTr="001B7CD2">
        <w:trPr>
          <w:cantSplit/>
          <w:jc w:val="center"/>
        </w:trPr>
        <w:tc>
          <w:tcPr>
            <w:tcW w:w="1750" w:type="dxa"/>
            <w:vMerge w:val="restart"/>
          </w:tcPr>
          <w:p w:rsidR="009F7081" w:rsidRPr="00AD3AAE" w:rsidRDefault="009F7081" w:rsidP="0048334D">
            <w:pPr>
              <w:pStyle w:val="Tablehead"/>
              <w:spacing w:before="20" w:after="20"/>
              <w:rPr>
                <w:lang w:val="en-US" w:eastAsia="ja-JP"/>
              </w:rPr>
            </w:pPr>
          </w:p>
        </w:tc>
        <w:tc>
          <w:tcPr>
            <w:tcW w:w="1704" w:type="dxa"/>
            <w:vMerge w:val="restart"/>
          </w:tcPr>
          <w:p w:rsidR="009F7081" w:rsidRPr="00AD3AAE" w:rsidRDefault="009F7081" w:rsidP="0048334D">
            <w:pPr>
              <w:pStyle w:val="Tablehead"/>
              <w:spacing w:before="20" w:after="20"/>
              <w:rPr>
                <w:lang w:val="en-US" w:eastAsia="ja-JP"/>
              </w:rPr>
            </w:pPr>
          </w:p>
        </w:tc>
        <w:tc>
          <w:tcPr>
            <w:tcW w:w="3167" w:type="dxa"/>
            <w:gridSpan w:val="2"/>
          </w:tcPr>
          <w:p w:rsidR="009F7081" w:rsidRPr="00AD3AAE" w:rsidRDefault="00B81C31" w:rsidP="0048334D">
            <w:pPr>
              <w:pStyle w:val="Tablehead"/>
              <w:spacing w:before="20" w:after="20"/>
              <w:rPr>
                <w:lang w:val="en-US" w:eastAsia="zh-CN"/>
              </w:rPr>
            </w:pPr>
            <w:r>
              <w:rPr>
                <w:rFonts w:hint="eastAsia"/>
                <w:lang w:val="en-US" w:eastAsia="zh-CN"/>
              </w:rPr>
              <w:t>巴黎</w:t>
            </w:r>
          </w:p>
        </w:tc>
        <w:tc>
          <w:tcPr>
            <w:tcW w:w="3146" w:type="dxa"/>
            <w:gridSpan w:val="2"/>
          </w:tcPr>
          <w:p w:rsidR="009F7081" w:rsidRPr="00B81C31" w:rsidRDefault="00B81C31" w:rsidP="0048334D">
            <w:pPr>
              <w:pStyle w:val="Tablehead"/>
              <w:spacing w:before="20" w:after="20"/>
              <w:rPr>
                <w:lang w:val="en-US" w:eastAsia="ja-JP"/>
              </w:rPr>
            </w:pPr>
            <w:r w:rsidRPr="00B81C31">
              <w:rPr>
                <w:rFonts w:hint="eastAsia"/>
                <w:lang w:val="en-US" w:eastAsia="ja-JP"/>
              </w:rPr>
              <w:t>伊斯坦布尔</w:t>
            </w:r>
          </w:p>
        </w:tc>
      </w:tr>
      <w:tr w:rsidR="009F7081" w:rsidRPr="00AD3AAE" w:rsidTr="001B7CD2">
        <w:trPr>
          <w:cantSplit/>
          <w:jc w:val="center"/>
        </w:trPr>
        <w:tc>
          <w:tcPr>
            <w:tcW w:w="1750" w:type="dxa"/>
            <w:vMerge/>
          </w:tcPr>
          <w:p w:rsidR="009F7081" w:rsidRPr="00AD3AAE" w:rsidRDefault="009F7081" w:rsidP="0048334D">
            <w:pPr>
              <w:pStyle w:val="TabletextCharCharCharChar"/>
              <w:spacing w:before="20" w:after="20"/>
              <w:jc w:val="center"/>
              <w:rPr>
                <w:lang w:val="en-US" w:eastAsia="ja-JP"/>
              </w:rPr>
            </w:pPr>
          </w:p>
        </w:tc>
        <w:tc>
          <w:tcPr>
            <w:tcW w:w="1704" w:type="dxa"/>
            <w:vMerge/>
          </w:tcPr>
          <w:p w:rsidR="009F7081" w:rsidRPr="00AD3AAE" w:rsidRDefault="009F7081" w:rsidP="0048334D">
            <w:pPr>
              <w:pStyle w:val="Tablehead"/>
              <w:spacing w:before="20" w:after="20"/>
              <w:rPr>
                <w:lang w:val="en-US" w:eastAsia="ja-JP"/>
              </w:rPr>
            </w:pPr>
          </w:p>
        </w:tc>
        <w:tc>
          <w:tcPr>
            <w:tcW w:w="1600" w:type="dxa"/>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18</w:t>
            </w:r>
            <w:r w:rsidRPr="00AD3AAE">
              <w:rPr>
                <w:lang w:val="en-US" w:eastAsia="ja-JP"/>
              </w:rPr>
              <w:t>.</w:t>
            </w:r>
            <w:r w:rsidRPr="00AD3AAE">
              <w:rPr>
                <w:rFonts w:hint="eastAsia"/>
                <w:lang w:val="en-US" w:eastAsia="ja-JP"/>
              </w:rPr>
              <w:t>1 GHz</w:t>
            </w:r>
          </w:p>
        </w:tc>
        <w:tc>
          <w:tcPr>
            <w:tcW w:w="1567" w:type="dxa"/>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27</w:t>
            </w:r>
            <w:r w:rsidRPr="00AD3AAE">
              <w:rPr>
                <w:lang w:val="en-US" w:eastAsia="ja-JP"/>
              </w:rPr>
              <w:t>.</w:t>
            </w:r>
            <w:r w:rsidRPr="00AD3AAE">
              <w:rPr>
                <w:rFonts w:hint="eastAsia"/>
                <w:lang w:val="en-US" w:eastAsia="ja-JP"/>
              </w:rPr>
              <w:t>8 GHz</w:t>
            </w:r>
          </w:p>
        </w:tc>
        <w:tc>
          <w:tcPr>
            <w:tcW w:w="1568" w:type="dxa"/>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18</w:t>
            </w:r>
            <w:r w:rsidRPr="00AD3AAE">
              <w:rPr>
                <w:lang w:val="en-US" w:eastAsia="ja-JP"/>
              </w:rPr>
              <w:t>.</w:t>
            </w:r>
            <w:r w:rsidRPr="00AD3AAE">
              <w:rPr>
                <w:rFonts w:hint="eastAsia"/>
                <w:lang w:val="en-US" w:eastAsia="ja-JP"/>
              </w:rPr>
              <w:t>1 GHz</w:t>
            </w:r>
          </w:p>
        </w:tc>
        <w:tc>
          <w:tcPr>
            <w:tcW w:w="1578" w:type="dxa"/>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27</w:t>
            </w:r>
            <w:r w:rsidRPr="00AD3AAE">
              <w:rPr>
                <w:lang w:val="fr-CH" w:eastAsia="ja-JP"/>
              </w:rPr>
              <w:t>.</w:t>
            </w:r>
            <w:r w:rsidRPr="00AD3AAE">
              <w:rPr>
                <w:rFonts w:hint="eastAsia"/>
                <w:lang w:val="en-US" w:eastAsia="ja-JP"/>
              </w:rPr>
              <w:t>8 GHz</w:t>
            </w:r>
          </w:p>
        </w:tc>
      </w:tr>
      <w:tr w:rsidR="009F7081" w:rsidRPr="00AD3AAE" w:rsidTr="001B7CD2">
        <w:trPr>
          <w:jc w:val="center"/>
        </w:trPr>
        <w:tc>
          <w:tcPr>
            <w:tcW w:w="1750" w:type="dxa"/>
            <w:vAlign w:val="center"/>
          </w:tcPr>
          <w:p w:rsidR="009F7081" w:rsidRPr="00AD3AAE" w:rsidRDefault="00B81C31" w:rsidP="0048334D">
            <w:pPr>
              <w:pStyle w:val="TabletextCharCharCharChar"/>
              <w:spacing w:before="20" w:after="20"/>
              <w:jc w:val="center"/>
              <w:rPr>
                <w:lang w:val="en-US" w:eastAsia="ja-JP"/>
              </w:rPr>
            </w:pPr>
            <w:r>
              <w:rPr>
                <w:rFonts w:hint="eastAsia"/>
                <w:lang w:val="en-US" w:eastAsia="zh-CN"/>
              </w:rPr>
              <w:t>大气吸收</w:t>
            </w:r>
          </w:p>
        </w:tc>
        <w:tc>
          <w:tcPr>
            <w:tcW w:w="1704" w:type="dxa"/>
            <w:vAlign w:val="center"/>
          </w:tcPr>
          <w:p w:rsidR="009F7081" w:rsidRPr="00AD3AAE" w:rsidRDefault="009F7081" w:rsidP="0048334D">
            <w:pPr>
              <w:pStyle w:val="TabletextCharCharCharChar"/>
              <w:spacing w:before="20" w:after="20"/>
              <w:jc w:val="center"/>
              <w:rPr>
                <w:lang w:val="en-US" w:eastAsia="ja-JP"/>
              </w:rPr>
            </w:pPr>
            <w:r w:rsidRPr="00AD3AAE">
              <w:rPr>
                <w:lang w:val="en-US" w:eastAsia="ja-JP"/>
              </w:rPr>
              <w:t>–</w:t>
            </w:r>
          </w:p>
        </w:tc>
        <w:tc>
          <w:tcPr>
            <w:tcW w:w="1600" w:type="dxa"/>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5 dB</w:t>
            </w:r>
          </w:p>
        </w:tc>
        <w:tc>
          <w:tcPr>
            <w:tcW w:w="1567" w:type="dxa"/>
            <w:vAlign w:val="center"/>
          </w:tcPr>
          <w:p w:rsidR="009F7081" w:rsidRPr="00AD3AAE" w:rsidRDefault="009F7081" w:rsidP="0048334D">
            <w:pPr>
              <w:pStyle w:val="TabletextCharCharCharChar"/>
              <w:spacing w:before="20" w:after="20"/>
              <w:jc w:val="center"/>
              <w:rPr>
                <w:lang w:val="en-US" w:eastAsia="ja-JP"/>
              </w:rPr>
            </w:pPr>
            <w:r w:rsidRPr="00AD3AAE">
              <w:t>0.9 dB</w:t>
            </w:r>
          </w:p>
        </w:tc>
        <w:tc>
          <w:tcPr>
            <w:tcW w:w="1568" w:type="dxa"/>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4 dB</w:t>
            </w:r>
          </w:p>
        </w:tc>
        <w:tc>
          <w:tcPr>
            <w:tcW w:w="1578" w:type="dxa"/>
            <w:vAlign w:val="center"/>
          </w:tcPr>
          <w:p w:rsidR="009F7081" w:rsidRPr="00AD3AAE" w:rsidRDefault="009F7081" w:rsidP="0048334D">
            <w:pPr>
              <w:pStyle w:val="TabletextCharCharCharChar"/>
              <w:spacing w:before="20" w:after="20"/>
              <w:jc w:val="center"/>
              <w:rPr>
                <w:lang w:val="fr-CH" w:eastAsia="ja-JP"/>
              </w:rPr>
            </w:pPr>
            <w:r w:rsidRPr="00AD3AAE">
              <w:t>0.8 dB</w:t>
            </w:r>
          </w:p>
        </w:tc>
      </w:tr>
      <w:tr w:rsidR="009F7081" w:rsidRPr="00AD3AAE" w:rsidTr="001B7CD2">
        <w:trPr>
          <w:cantSplit/>
          <w:jc w:val="center"/>
        </w:trPr>
        <w:tc>
          <w:tcPr>
            <w:tcW w:w="1750" w:type="dxa"/>
            <w:vMerge w:val="restart"/>
            <w:vAlign w:val="center"/>
          </w:tcPr>
          <w:p w:rsidR="009F7081" w:rsidRPr="00AD3AAE" w:rsidRDefault="00B81C31" w:rsidP="0048334D">
            <w:pPr>
              <w:pStyle w:val="TabletextCharCharCharChar"/>
              <w:spacing w:before="20" w:after="20"/>
              <w:jc w:val="center"/>
              <w:rPr>
                <w:lang w:val="fr-CH" w:eastAsia="zh-CN"/>
              </w:rPr>
            </w:pPr>
            <w:r>
              <w:rPr>
                <w:rFonts w:hint="eastAsia"/>
                <w:lang w:eastAsia="zh-CN"/>
              </w:rPr>
              <w:t>雨致衰减</w:t>
            </w:r>
          </w:p>
        </w:tc>
        <w:tc>
          <w:tcPr>
            <w:tcW w:w="1704" w:type="dxa"/>
          </w:tcPr>
          <w:p w:rsidR="009F7081" w:rsidRPr="00AD3AAE" w:rsidRDefault="009F7081" w:rsidP="0048334D">
            <w:pPr>
              <w:pStyle w:val="TabletextCharCharCharChar"/>
              <w:spacing w:before="20" w:after="20"/>
              <w:jc w:val="center"/>
              <w:rPr>
                <w:lang w:val="fr-CH" w:eastAsia="ja-JP"/>
              </w:rPr>
            </w:pPr>
            <w:r w:rsidRPr="00AD3AAE">
              <w:rPr>
                <w:rFonts w:hint="eastAsia"/>
                <w:lang w:val="fr-CH" w:eastAsia="ja-JP"/>
              </w:rPr>
              <w:t>0</w:t>
            </w:r>
            <w:r w:rsidRPr="00AD3AAE">
              <w:rPr>
                <w:lang w:val="fr-CH" w:eastAsia="ja-JP"/>
              </w:rPr>
              <w:t>.</w:t>
            </w:r>
            <w:r w:rsidRPr="00AD3AAE">
              <w:rPr>
                <w:rFonts w:hint="eastAsia"/>
                <w:lang w:val="fr-CH" w:eastAsia="ja-JP"/>
              </w:rPr>
              <w:t>3%</w:t>
            </w:r>
          </w:p>
        </w:tc>
        <w:tc>
          <w:tcPr>
            <w:tcW w:w="1600" w:type="dxa"/>
          </w:tcPr>
          <w:p w:rsidR="009F7081" w:rsidRPr="00AD3AAE" w:rsidRDefault="009F7081" w:rsidP="0048334D">
            <w:pPr>
              <w:pStyle w:val="TabletextCharCharCharChar"/>
              <w:spacing w:before="20" w:after="20"/>
              <w:jc w:val="center"/>
              <w:rPr>
                <w:lang w:val="fr-CH" w:eastAsia="ja-JP"/>
              </w:rPr>
            </w:pPr>
            <w:r w:rsidRPr="00AD3AAE">
              <w:t>2.2 dB</w:t>
            </w:r>
          </w:p>
        </w:tc>
        <w:tc>
          <w:tcPr>
            <w:tcW w:w="1567" w:type="dxa"/>
          </w:tcPr>
          <w:p w:rsidR="009F7081" w:rsidRPr="00AD3AAE" w:rsidRDefault="009F7081" w:rsidP="0048334D">
            <w:pPr>
              <w:pStyle w:val="TabletextCharCharCharChar"/>
              <w:spacing w:before="20" w:after="20"/>
              <w:jc w:val="center"/>
              <w:rPr>
                <w:lang w:val="en-US" w:eastAsia="ja-JP"/>
              </w:rPr>
            </w:pPr>
            <w:r w:rsidRPr="00AD3AAE">
              <w:t>4.9 dB</w:t>
            </w:r>
          </w:p>
        </w:tc>
        <w:tc>
          <w:tcPr>
            <w:tcW w:w="1568" w:type="dxa"/>
          </w:tcPr>
          <w:p w:rsidR="009F7081" w:rsidRPr="00AD3AAE" w:rsidRDefault="009F7081" w:rsidP="0048334D">
            <w:pPr>
              <w:pStyle w:val="TabletextCharCharCharChar"/>
              <w:spacing w:before="20" w:after="20"/>
              <w:jc w:val="center"/>
              <w:rPr>
                <w:lang w:val="en-US" w:eastAsia="ja-JP"/>
              </w:rPr>
            </w:pPr>
            <w:r w:rsidRPr="00AD3AAE">
              <w:t>2.5 dB</w:t>
            </w:r>
          </w:p>
        </w:tc>
        <w:tc>
          <w:tcPr>
            <w:tcW w:w="1578" w:type="dxa"/>
          </w:tcPr>
          <w:p w:rsidR="009F7081" w:rsidRPr="00AD3AAE" w:rsidRDefault="009F7081" w:rsidP="0048334D">
            <w:pPr>
              <w:pStyle w:val="TabletextCharCharCharChar"/>
              <w:spacing w:before="20" w:after="20"/>
              <w:jc w:val="center"/>
              <w:rPr>
                <w:lang w:val="en-US" w:eastAsia="ja-JP"/>
              </w:rPr>
            </w:pPr>
            <w:r w:rsidRPr="00AD3AAE">
              <w:t>5.6 dB</w:t>
            </w:r>
          </w:p>
        </w:tc>
      </w:tr>
      <w:tr w:rsidR="009F7081" w:rsidRPr="00AD3AAE" w:rsidTr="001B7CD2">
        <w:trPr>
          <w:cantSplit/>
          <w:jc w:val="center"/>
        </w:trPr>
        <w:tc>
          <w:tcPr>
            <w:tcW w:w="1750" w:type="dxa"/>
            <w:vMerge/>
          </w:tcPr>
          <w:p w:rsidR="009F7081" w:rsidRPr="00AD3AAE" w:rsidRDefault="009F7081" w:rsidP="0048334D">
            <w:pPr>
              <w:pStyle w:val="TabletextCharCharCharChar"/>
              <w:spacing w:before="20" w:after="20"/>
              <w:jc w:val="center"/>
              <w:rPr>
                <w:lang w:val="en-US" w:eastAsia="ja-JP"/>
              </w:rPr>
            </w:pPr>
          </w:p>
        </w:tc>
        <w:tc>
          <w:tcPr>
            <w:tcW w:w="1704" w:type="dxa"/>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1%</w:t>
            </w:r>
          </w:p>
        </w:tc>
        <w:tc>
          <w:tcPr>
            <w:tcW w:w="1600" w:type="dxa"/>
          </w:tcPr>
          <w:p w:rsidR="009F7081" w:rsidRPr="00AD3AAE" w:rsidRDefault="009F7081" w:rsidP="0048334D">
            <w:pPr>
              <w:pStyle w:val="TabletextCharCharCharChar"/>
              <w:spacing w:before="20" w:after="20"/>
              <w:jc w:val="center"/>
              <w:rPr>
                <w:lang w:val="en-US" w:eastAsia="ja-JP"/>
              </w:rPr>
            </w:pPr>
            <w:r w:rsidRPr="00AD3AAE">
              <w:t>4.1 dB</w:t>
            </w:r>
          </w:p>
        </w:tc>
        <w:tc>
          <w:tcPr>
            <w:tcW w:w="1567" w:type="dxa"/>
          </w:tcPr>
          <w:p w:rsidR="009F7081" w:rsidRPr="00AD3AAE" w:rsidRDefault="009F7081" w:rsidP="0048334D">
            <w:pPr>
              <w:pStyle w:val="TabletextCharCharCharChar"/>
              <w:spacing w:before="20" w:after="20"/>
              <w:jc w:val="center"/>
              <w:rPr>
                <w:lang w:val="en-US" w:eastAsia="ja-JP"/>
              </w:rPr>
            </w:pPr>
            <w:r w:rsidRPr="00AD3AAE">
              <w:t>9.0 dB</w:t>
            </w:r>
          </w:p>
        </w:tc>
        <w:tc>
          <w:tcPr>
            <w:tcW w:w="1568" w:type="dxa"/>
          </w:tcPr>
          <w:p w:rsidR="009F7081" w:rsidRPr="00AD3AAE" w:rsidRDefault="009F7081" w:rsidP="0048334D">
            <w:pPr>
              <w:pStyle w:val="TabletextCharCharCharChar"/>
              <w:spacing w:before="20" w:after="20"/>
              <w:jc w:val="center"/>
              <w:rPr>
                <w:lang w:val="en-US" w:eastAsia="ja-JP"/>
              </w:rPr>
            </w:pPr>
            <w:r w:rsidRPr="00AD3AAE">
              <w:t>4.6 dB</w:t>
            </w:r>
          </w:p>
        </w:tc>
        <w:tc>
          <w:tcPr>
            <w:tcW w:w="1578" w:type="dxa"/>
          </w:tcPr>
          <w:p w:rsidR="009F7081" w:rsidRPr="00AD3AAE" w:rsidRDefault="009F7081" w:rsidP="0048334D">
            <w:pPr>
              <w:pStyle w:val="TabletextCharCharCharChar"/>
              <w:spacing w:before="20" w:after="20"/>
              <w:jc w:val="center"/>
              <w:rPr>
                <w:lang w:val="en-US" w:eastAsia="ja-JP"/>
              </w:rPr>
            </w:pPr>
            <w:r w:rsidRPr="00AD3AAE">
              <w:t>10.2 dB</w:t>
            </w:r>
          </w:p>
        </w:tc>
      </w:tr>
    </w:tbl>
    <w:p w:rsidR="007B33F5" w:rsidRDefault="007B33F5" w:rsidP="007B33F5">
      <w:pPr>
        <w:pStyle w:val="TableNo"/>
        <w:rPr>
          <w:lang w:val="en-US" w:eastAsia="zh-CN"/>
        </w:rPr>
      </w:pPr>
    </w:p>
    <w:p w:rsidR="009F7081" w:rsidRDefault="00C127DF" w:rsidP="009F7081">
      <w:pPr>
        <w:pStyle w:val="TableNo"/>
        <w:rPr>
          <w:lang w:val="en-US" w:eastAsia="ja-JP"/>
        </w:rPr>
      </w:pPr>
      <w:r>
        <w:rPr>
          <w:lang w:val="en-US" w:eastAsia="zh-CN"/>
        </w:rPr>
        <w:br w:type="page"/>
      </w:r>
      <w:r w:rsidR="004223C6">
        <w:rPr>
          <w:rFonts w:hint="eastAsia"/>
          <w:lang w:val="en-US" w:eastAsia="zh-CN"/>
        </w:rPr>
        <w:lastRenderedPageBreak/>
        <w:t>表</w:t>
      </w:r>
      <w:r w:rsidR="009F7081">
        <w:rPr>
          <w:lang w:val="en-US" w:eastAsia="ja-JP"/>
        </w:rPr>
        <w:t>10</w:t>
      </w:r>
    </w:p>
    <w:p w:rsidR="009F7081" w:rsidRDefault="00B509FC" w:rsidP="009F7081">
      <w:pPr>
        <w:pStyle w:val="Tabletitle"/>
        <w:rPr>
          <w:bCs/>
          <w:sz w:val="20"/>
          <w:lang w:val="en-US" w:eastAsia="ja-JP"/>
        </w:rPr>
      </w:pPr>
      <w:r>
        <w:rPr>
          <w:bCs/>
          <w:lang w:val="en-US" w:eastAsia="ja-JP"/>
        </w:rPr>
        <w:t>第二区</w:t>
      </w:r>
      <w:r w:rsidR="00A350CA">
        <w:rPr>
          <w:rFonts w:hint="eastAsia"/>
          <w:szCs w:val="24"/>
          <w:lang w:eastAsia="zh-CN"/>
        </w:rPr>
        <w:t>某些城市</w:t>
      </w:r>
      <w:r w:rsidR="00B81C31" w:rsidRPr="003D2EC8">
        <w:rPr>
          <w:rFonts w:hint="eastAsia"/>
          <w:szCs w:val="24"/>
          <w:lang w:eastAsia="zh-CN"/>
        </w:rPr>
        <w:t>的</w:t>
      </w:r>
      <w:r w:rsidR="00B81C31">
        <w:rPr>
          <w:rFonts w:hint="eastAsia"/>
          <w:szCs w:val="24"/>
          <w:lang w:eastAsia="zh-CN"/>
        </w:rPr>
        <w:t>大气气体吸收和</w:t>
      </w:r>
      <w:r w:rsidR="00B81C31" w:rsidRPr="003D2EC8">
        <w:rPr>
          <w:rFonts w:hint="eastAsia"/>
          <w:szCs w:val="24"/>
          <w:lang w:eastAsia="zh-CN"/>
        </w:rPr>
        <w:t>雨致衰减</w:t>
      </w:r>
    </w:p>
    <w:tbl>
      <w:tblPr>
        <w:tblW w:w="0" w:type="auto"/>
        <w:jc w:val="center"/>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33"/>
        <w:gridCol w:w="1480"/>
        <w:gridCol w:w="1054"/>
        <w:gridCol w:w="1054"/>
        <w:gridCol w:w="1054"/>
        <w:gridCol w:w="1054"/>
        <w:gridCol w:w="1065"/>
        <w:gridCol w:w="1094"/>
      </w:tblGrid>
      <w:tr w:rsidR="009F7081" w:rsidRPr="0048334D" w:rsidTr="001B7CD2">
        <w:trPr>
          <w:cantSplit/>
          <w:jc w:val="center"/>
        </w:trPr>
        <w:tc>
          <w:tcPr>
            <w:tcW w:w="1533" w:type="dxa"/>
            <w:vMerge w:val="restart"/>
          </w:tcPr>
          <w:p w:rsidR="009F7081" w:rsidRPr="00AD3AAE" w:rsidRDefault="009F7081" w:rsidP="0048334D">
            <w:pPr>
              <w:pStyle w:val="Tablehead"/>
              <w:spacing w:before="20" w:after="20"/>
              <w:rPr>
                <w:lang w:val="en-US" w:eastAsia="ja-JP"/>
              </w:rPr>
            </w:pPr>
            <w:bookmarkStart w:id="80" w:name="_GoBack"/>
            <w:bookmarkEnd w:id="80"/>
          </w:p>
        </w:tc>
        <w:tc>
          <w:tcPr>
            <w:tcW w:w="1480" w:type="dxa"/>
            <w:vMerge w:val="restart"/>
          </w:tcPr>
          <w:p w:rsidR="009F7081" w:rsidRPr="00AD3AAE" w:rsidRDefault="004223C6" w:rsidP="0048334D">
            <w:pPr>
              <w:pStyle w:val="Tablehead"/>
              <w:spacing w:before="20" w:after="20"/>
              <w:rPr>
                <w:lang w:val="en-US" w:eastAsia="ja-JP"/>
              </w:rPr>
            </w:pPr>
            <w:r>
              <w:rPr>
                <w:rFonts w:hint="eastAsia"/>
                <w:lang w:eastAsia="zh-CN"/>
              </w:rPr>
              <w:t>年时间</w:t>
            </w:r>
            <w:r w:rsidR="0048334D" w:rsidRPr="0048334D">
              <w:rPr>
                <w:lang w:val="en-US" w:eastAsia="zh-CN"/>
              </w:rPr>
              <w:br/>
            </w:r>
            <w:r>
              <w:rPr>
                <w:rFonts w:hint="eastAsia"/>
                <w:lang w:eastAsia="zh-CN"/>
              </w:rPr>
              <w:t>百分比</w:t>
            </w:r>
          </w:p>
        </w:tc>
        <w:tc>
          <w:tcPr>
            <w:tcW w:w="0" w:type="auto"/>
            <w:gridSpan w:val="3"/>
          </w:tcPr>
          <w:p w:rsidR="009F7081" w:rsidRPr="00AD3AAE" w:rsidRDefault="00B81C31" w:rsidP="0048334D">
            <w:pPr>
              <w:pStyle w:val="Tablehead"/>
              <w:spacing w:before="20" w:after="20"/>
              <w:rPr>
                <w:lang w:val="en-US" w:eastAsia="zh-CN"/>
              </w:rPr>
            </w:pPr>
            <w:r>
              <w:rPr>
                <w:rFonts w:hint="eastAsia"/>
                <w:lang w:val="en-US" w:eastAsia="zh-CN"/>
              </w:rPr>
              <w:t>迈阿密</w:t>
            </w:r>
          </w:p>
        </w:tc>
        <w:tc>
          <w:tcPr>
            <w:tcW w:w="3213" w:type="dxa"/>
            <w:gridSpan w:val="3"/>
          </w:tcPr>
          <w:p w:rsidR="009F7081" w:rsidRPr="00B81C31" w:rsidRDefault="00B81C31" w:rsidP="0048334D">
            <w:pPr>
              <w:pStyle w:val="Tablehead"/>
              <w:spacing w:before="20" w:after="20"/>
              <w:rPr>
                <w:lang w:val="en-US" w:eastAsia="ja-JP"/>
              </w:rPr>
            </w:pPr>
            <w:r w:rsidRPr="00B81C31">
              <w:rPr>
                <w:rFonts w:hint="eastAsia"/>
                <w:lang w:val="en-US" w:eastAsia="ja-JP"/>
              </w:rPr>
              <w:t>里约热内卢</w:t>
            </w:r>
          </w:p>
        </w:tc>
      </w:tr>
      <w:tr w:rsidR="009F7081" w:rsidRPr="0048334D" w:rsidTr="001B7CD2">
        <w:trPr>
          <w:cantSplit/>
          <w:jc w:val="center"/>
        </w:trPr>
        <w:tc>
          <w:tcPr>
            <w:tcW w:w="1533" w:type="dxa"/>
            <w:vMerge/>
          </w:tcPr>
          <w:p w:rsidR="009F7081" w:rsidRPr="00AD3AAE" w:rsidRDefault="009F7081" w:rsidP="0048334D">
            <w:pPr>
              <w:pStyle w:val="TabletextCharCharCharChar"/>
              <w:spacing w:before="20" w:after="20"/>
              <w:jc w:val="center"/>
              <w:rPr>
                <w:lang w:val="en-US" w:eastAsia="ja-JP"/>
              </w:rPr>
            </w:pPr>
          </w:p>
        </w:tc>
        <w:tc>
          <w:tcPr>
            <w:tcW w:w="1480" w:type="dxa"/>
            <w:vMerge/>
          </w:tcPr>
          <w:p w:rsidR="009F7081" w:rsidRPr="00AD3AAE" w:rsidRDefault="009F7081" w:rsidP="0048334D">
            <w:pPr>
              <w:pStyle w:val="Tablehead"/>
              <w:spacing w:before="20" w:after="20"/>
              <w:rPr>
                <w:lang w:val="en-US" w:eastAsia="ja-JP"/>
              </w:rPr>
            </w:pPr>
          </w:p>
        </w:tc>
        <w:tc>
          <w:tcPr>
            <w:tcW w:w="0" w:type="auto"/>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18</w:t>
            </w:r>
            <w:r w:rsidRPr="00AD3AAE">
              <w:rPr>
                <w:lang w:val="en-US" w:eastAsia="ja-JP"/>
              </w:rPr>
              <w:t>.</w:t>
            </w:r>
            <w:r w:rsidRPr="00AD3AAE">
              <w:rPr>
                <w:rFonts w:hint="eastAsia"/>
                <w:lang w:val="en-US" w:eastAsia="ja-JP"/>
              </w:rPr>
              <w:t>1 GHz</w:t>
            </w:r>
          </w:p>
        </w:tc>
        <w:tc>
          <w:tcPr>
            <w:tcW w:w="0" w:type="auto"/>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25</w:t>
            </w:r>
            <w:r w:rsidRPr="00AD3AAE">
              <w:rPr>
                <w:lang w:val="en-US" w:eastAsia="ja-JP"/>
              </w:rPr>
              <w:t>.</w:t>
            </w:r>
            <w:r w:rsidRPr="00AD3AAE">
              <w:rPr>
                <w:rFonts w:hint="eastAsia"/>
                <w:lang w:val="en-US" w:eastAsia="ja-JP"/>
              </w:rPr>
              <w:t>0 GHz</w:t>
            </w:r>
          </w:p>
        </w:tc>
        <w:tc>
          <w:tcPr>
            <w:tcW w:w="0" w:type="auto"/>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27</w:t>
            </w:r>
            <w:r w:rsidRPr="00AD3AAE">
              <w:rPr>
                <w:lang w:val="en-US" w:eastAsia="ja-JP"/>
              </w:rPr>
              <w:t>.</w:t>
            </w:r>
            <w:r w:rsidRPr="00AD3AAE">
              <w:rPr>
                <w:rFonts w:hint="eastAsia"/>
                <w:lang w:val="en-US" w:eastAsia="ja-JP"/>
              </w:rPr>
              <w:t>8 GHz</w:t>
            </w:r>
          </w:p>
        </w:tc>
        <w:tc>
          <w:tcPr>
            <w:tcW w:w="0" w:type="auto"/>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18</w:t>
            </w:r>
            <w:r w:rsidRPr="00AD3AAE">
              <w:rPr>
                <w:lang w:val="en-US" w:eastAsia="ja-JP"/>
              </w:rPr>
              <w:t>.</w:t>
            </w:r>
            <w:r w:rsidRPr="00AD3AAE">
              <w:rPr>
                <w:rFonts w:hint="eastAsia"/>
                <w:lang w:val="en-US" w:eastAsia="ja-JP"/>
              </w:rPr>
              <w:t>1 GHz</w:t>
            </w:r>
          </w:p>
        </w:tc>
        <w:tc>
          <w:tcPr>
            <w:tcW w:w="1065" w:type="dxa"/>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25</w:t>
            </w:r>
            <w:r w:rsidRPr="00AD3AAE">
              <w:rPr>
                <w:lang w:val="en-US" w:eastAsia="ja-JP"/>
              </w:rPr>
              <w:t>.</w:t>
            </w:r>
            <w:r w:rsidRPr="00AD3AAE">
              <w:rPr>
                <w:rFonts w:hint="eastAsia"/>
                <w:lang w:val="en-US" w:eastAsia="ja-JP"/>
              </w:rPr>
              <w:t>0 GHz</w:t>
            </w:r>
          </w:p>
        </w:tc>
        <w:tc>
          <w:tcPr>
            <w:tcW w:w="1094" w:type="dxa"/>
            <w:vAlign w:val="center"/>
          </w:tcPr>
          <w:p w:rsidR="009F7081" w:rsidRPr="00AD3AAE" w:rsidRDefault="009F7081" w:rsidP="0048334D">
            <w:pPr>
              <w:pStyle w:val="TabletextCharCharCharChar"/>
              <w:spacing w:before="20" w:after="20"/>
              <w:jc w:val="center"/>
              <w:rPr>
                <w:lang w:val="en-US" w:eastAsia="ja-JP"/>
              </w:rPr>
            </w:pPr>
            <w:r w:rsidRPr="00AD3AAE">
              <w:rPr>
                <w:rFonts w:hint="eastAsia"/>
                <w:lang w:val="en-US" w:eastAsia="ja-JP"/>
              </w:rPr>
              <w:t>27</w:t>
            </w:r>
            <w:r w:rsidRPr="00AD3AAE">
              <w:rPr>
                <w:lang w:val="en-US" w:eastAsia="ja-JP"/>
              </w:rPr>
              <w:t>.</w:t>
            </w:r>
            <w:r w:rsidRPr="00AD3AAE">
              <w:rPr>
                <w:rFonts w:hint="eastAsia"/>
                <w:lang w:val="en-US" w:eastAsia="ja-JP"/>
              </w:rPr>
              <w:t>8 GHz</w:t>
            </w:r>
          </w:p>
        </w:tc>
      </w:tr>
      <w:tr w:rsidR="00041110" w:rsidRPr="0048334D" w:rsidTr="001B7CD2">
        <w:trPr>
          <w:jc w:val="center"/>
        </w:trPr>
        <w:tc>
          <w:tcPr>
            <w:tcW w:w="1533" w:type="dxa"/>
            <w:vAlign w:val="center"/>
          </w:tcPr>
          <w:p w:rsidR="00041110" w:rsidRPr="0048334D" w:rsidRDefault="00041110" w:rsidP="0048334D">
            <w:pPr>
              <w:pStyle w:val="TabletextCharCharCharChar"/>
              <w:spacing w:before="20" w:after="20"/>
              <w:jc w:val="left"/>
              <w:rPr>
                <w:lang w:val="en-US" w:eastAsia="zh-CN"/>
              </w:rPr>
            </w:pPr>
            <w:r>
              <w:rPr>
                <w:rFonts w:hint="eastAsia"/>
                <w:lang w:val="en-US" w:eastAsia="zh-CN"/>
              </w:rPr>
              <w:t>大气吸收</w:t>
            </w:r>
          </w:p>
        </w:tc>
        <w:tc>
          <w:tcPr>
            <w:tcW w:w="1480" w:type="dxa"/>
            <w:vAlign w:val="center"/>
          </w:tcPr>
          <w:p w:rsidR="00041110" w:rsidRPr="00AD3AAE" w:rsidRDefault="00041110" w:rsidP="0048334D">
            <w:pPr>
              <w:pStyle w:val="TabletextCharCharCharChar"/>
              <w:spacing w:before="20" w:after="20"/>
              <w:jc w:val="center"/>
              <w:rPr>
                <w:lang w:val="en-US" w:eastAsia="ja-JP"/>
              </w:rPr>
            </w:pPr>
            <w:r w:rsidRPr="00AD3AAE">
              <w:rPr>
                <w:lang w:val="en-US" w:eastAsia="ja-JP"/>
              </w:rPr>
              <w:t>–</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48334D">
              <w:rPr>
                <w:lang w:val="en-US"/>
              </w:rPr>
              <w:t>0.5 dB</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1</w:t>
            </w:r>
            <w:r w:rsidRPr="00AD3AAE">
              <w:rPr>
                <w:lang w:val="en-US" w:eastAsia="ja-JP"/>
              </w:rPr>
              <w:t>.</w:t>
            </w:r>
            <w:r w:rsidRPr="00AD3AAE">
              <w:rPr>
                <w:rFonts w:hint="eastAsia"/>
                <w:lang w:val="en-US" w:eastAsia="ja-JP"/>
              </w:rPr>
              <w:t>1 dB</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8 dB</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4 dB</w:t>
            </w:r>
          </w:p>
        </w:tc>
        <w:tc>
          <w:tcPr>
            <w:tcW w:w="1065" w:type="dxa"/>
            <w:vAlign w:val="center"/>
          </w:tcPr>
          <w:p w:rsidR="00041110" w:rsidRPr="00AD3AAE" w:rsidRDefault="00041110" w:rsidP="0048334D">
            <w:pPr>
              <w:pStyle w:val="TabletextCharCharCharChar"/>
              <w:spacing w:before="20" w:after="20"/>
              <w:jc w:val="center"/>
              <w:rPr>
                <w:lang w:val="en-US" w:eastAsia="ja-JP"/>
              </w:rPr>
            </w:pPr>
            <w:r w:rsidRPr="0048334D">
              <w:rPr>
                <w:lang w:val="en-US"/>
              </w:rPr>
              <w:t>1.0 dB</w:t>
            </w:r>
          </w:p>
        </w:tc>
        <w:tc>
          <w:tcPr>
            <w:tcW w:w="1094" w:type="dxa"/>
            <w:vAlign w:val="center"/>
          </w:tcPr>
          <w:p w:rsidR="00041110" w:rsidRPr="00AD3AAE" w:rsidRDefault="00041110" w:rsidP="0048334D">
            <w:pPr>
              <w:pStyle w:val="TabletextCharCharCharChar"/>
              <w:spacing w:before="20" w:after="20"/>
              <w:jc w:val="center"/>
              <w:rPr>
                <w:lang w:val="en-US" w:eastAsia="ja-JP"/>
              </w:rPr>
            </w:pPr>
            <w:r w:rsidRPr="0048334D">
              <w:rPr>
                <w:lang w:val="en-US"/>
              </w:rPr>
              <w:t>0.7 dB</w:t>
            </w:r>
          </w:p>
        </w:tc>
      </w:tr>
      <w:tr w:rsidR="00041110" w:rsidRPr="00AD3AAE" w:rsidTr="001B7CD2">
        <w:trPr>
          <w:cantSplit/>
          <w:jc w:val="center"/>
        </w:trPr>
        <w:tc>
          <w:tcPr>
            <w:tcW w:w="1533" w:type="dxa"/>
            <w:vMerge w:val="restart"/>
            <w:vAlign w:val="center"/>
          </w:tcPr>
          <w:p w:rsidR="00041110" w:rsidRPr="0048334D" w:rsidRDefault="00041110" w:rsidP="0048334D">
            <w:pPr>
              <w:pStyle w:val="TabletextCharCharCharChar"/>
              <w:spacing w:before="20" w:after="20"/>
              <w:jc w:val="left"/>
              <w:rPr>
                <w:lang w:val="en-US" w:eastAsia="zh-CN"/>
              </w:rPr>
            </w:pPr>
            <w:r>
              <w:rPr>
                <w:rFonts w:hint="eastAsia"/>
                <w:lang w:eastAsia="zh-CN"/>
              </w:rPr>
              <w:t>雨致衰减</w:t>
            </w:r>
          </w:p>
        </w:tc>
        <w:tc>
          <w:tcPr>
            <w:tcW w:w="1480" w:type="dxa"/>
          </w:tcPr>
          <w:p w:rsidR="00041110" w:rsidRPr="0048334D" w:rsidRDefault="00041110" w:rsidP="0048334D">
            <w:pPr>
              <w:pStyle w:val="TabletextCharCharCharChar"/>
              <w:spacing w:before="20" w:after="20"/>
              <w:jc w:val="center"/>
              <w:rPr>
                <w:lang w:val="en-US" w:eastAsia="ja-JP"/>
              </w:rPr>
            </w:pPr>
            <w:r w:rsidRPr="0048334D">
              <w:rPr>
                <w:rFonts w:hint="eastAsia"/>
                <w:lang w:val="en-US" w:eastAsia="ja-JP"/>
              </w:rPr>
              <w:t>0</w:t>
            </w:r>
            <w:r w:rsidRPr="0048334D">
              <w:rPr>
                <w:lang w:val="en-US" w:eastAsia="ja-JP"/>
              </w:rPr>
              <w:t>.</w:t>
            </w:r>
            <w:r w:rsidRPr="0048334D">
              <w:rPr>
                <w:rFonts w:hint="eastAsia"/>
                <w:lang w:val="en-US" w:eastAsia="ja-JP"/>
              </w:rPr>
              <w:t>3%</w:t>
            </w:r>
          </w:p>
        </w:tc>
        <w:tc>
          <w:tcPr>
            <w:tcW w:w="0" w:type="auto"/>
          </w:tcPr>
          <w:p w:rsidR="00041110" w:rsidRPr="00AD3AAE" w:rsidRDefault="00041110" w:rsidP="0048334D">
            <w:pPr>
              <w:pStyle w:val="TabletextCharCharCharChar"/>
              <w:spacing w:before="20" w:after="20"/>
              <w:jc w:val="center"/>
              <w:rPr>
                <w:lang w:val="fr-CH" w:eastAsia="ja-JP"/>
              </w:rPr>
            </w:pPr>
            <w:r w:rsidRPr="00AD3AAE">
              <w:t>6.2 dB</w:t>
            </w:r>
          </w:p>
        </w:tc>
        <w:tc>
          <w:tcPr>
            <w:tcW w:w="0" w:type="auto"/>
          </w:tcPr>
          <w:p w:rsidR="00041110" w:rsidRPr="00AD3AAE" w:rsidRDefault="00041110" w:rsidP="0048334D">
            <w:pPr>
              <w:pStyle w:val="TabletextCharCharCharChar"/>
              <w:spacing w:before="20" w:after="20"/>
              <w:jc w:val="center"/>
              <w:rPr>
                <w:lang w:val="en-US" w:eastAsia="ja-JP"/>
              </w:rPr>
            </w:pPr>
            <w:r w:rsidRPr="00AD3AAE">
              <w:t>12.0 dB</w:t>
            </w:r>
          </w:p>
        </w:tc>
        <w:tc>
          <w:tcPr>
            <w:tcW w:w="0" w:type="auto"/>
          </w:tcPr>
          <w:p w:rsidR="00041110" w:rsidRPr="00AD3AAE" w:rsidRDefault="00041110" w:rsidP="0048334D">
            <w:pPr>
              <w:pStyle w:val="TabletextCharCharCharChar"/>
              <w:spacing w:before="20" w:after="20"/>
              <w:jc w:val="center"/>
              <w:rPr>
                <w:b/>
                <w:lang w:val="en-US" w:eastAsia="ja-JP"/>
              </w:rPr>
            </w:pPr>
            <w:r w:rsidRPr="00AD3AAE">
              <w:t>14.6 dB</w:t>
            </w:r>
          </w:p>
        </w:tc>
        <w:tc>
          <w:tcPr>
            <w:tcW w:w="0" w:type="auto"/>
          </w:tcPr>
          <w:p w:rsidR="00041110" w:rsidRPr="00AD3AAE" w:rsidRDefault="00041110" w:rsidP="0048334D">
            <w:pPr>
              <w:pStyle w:val="TabletextCharCharCharChar"/>
              <w:spacing w:before="20" w:after="20"/>
              <w:jc w:val="center"/>
              <w:rPr>
                <w:lang w:val="en-US" w:eastAsia="ja-JP"/>
              </w:rPr>
            </w:pPr>
            <w:r w:rsidRPr="00AD3AAE">
              <w:t>4.7 dB</w:t>
            </w:r>
          </w:p>
        </w:tc>
        <w:tc>
          <w:tcPr>
            <w:tcW w:w="1065" w:type="dxa"/>
          </w:tcPr>
          <w:p w:rsidR="00041110" w:rsidRPr="00AD3AAE" w:rsidRDefault="00041110" w:rsidP="0048334D">
            <w:pPr>
              <w:pStyle w:val="TabletextCharCharCharChar"/>
              <w:spacing w:before="20" w:after="20"/>
              <w:jc w:val="center"/>
              <w:rPr>
                <w:lang w:val="en-US" w:eastAsia="ja-JP"/>
              </w:rPr>
            </w:pPr>
            <w:r w:rsidRPr="00AD3AAE">
              <w:t>9.2 dB</w:t>
            </w:r>
          </w:p>
        </w:tc>
        <w:tc>
          <w:tcPr>
            <w:tcW w:w="1094" w:type="dxa"/>
          </w:tcPr>
          <w:p w:rsidR="00041110" w:rsidRPr="00AD3AAE" w:rsidRDefault="00041110" w:rsidP="0048334D">
            <w:pPr>
              <w:pStyle w:val="TabletextCharCharCharChar"/>
              <w:spacing w:before="20" w:after="20"/>
              <w:jc w:val="center"/>
              <w:rPr>
                <w:lang w:val="en-US" w:eastAsia="ja-JP"/>
              </w:rPr>
            </w:pPr>
            <w:r w:rsidRPr="00AD3AAE">
              <w:t>11.3 dB</w:t>
            </w:r>
          </w:p>
        </w:tc>
      </w:tr>
      <w:tr w:rsidR="00041110" w:rsidRPr="00AD3AAE" w:rsidTr="001B7CD2">
        <w:trPr>
          <w:cantSplit/>
          <w:jc w:val="center"/>
        </w:trPr>
        <w:tc>
          <w:tcPr>
            <w:tcW w:w="1533" w:type="dxa"/>
            <w:vMerge/>
          </w:tcPr>
          <w:p w:rsidR="00041110" w:rsidRPr="00AD3AAE" w:rsidRDefault="00041110" w:rsidP="0048334D">
            <w:pPr>
              <w:pStyle w:val="TabletextCharCharCharChar"/>
              <w:spacing w:before="20" w:after="20"/>
              <w:jc w:val="left"/>
              <w:rPr>
                <w:lang w:val="en-US" w:eastAsia="ja-JP"/>
              </w:rPr>
            </w:pPr>
          </w:p>
        </w:tc>
        <w:tc>
          <w:tcPr>
            <w:tcW w:w="1480" w:type="dxa"/>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1%</w:t>
            </w:r>
          </w:p>
        </w:tc>
        <w:tc>
          <w:tcPr>
            <w:tcW w:w="0" w:type="auto"/>
          </w:tcPr>
          <w:p w:rsidR="00041110" w:rsidRPr="00AD3AAE" w:rsidRDefault="00041110" w:rsidP="0048334D">
            <w:pPr>
              <w:pStyle w:val="TabletextCharCharCharChar"/>
              <w:spacing w:before="20" w:after="20"/>
              <w:jc w:val="center"/>
              <w:rPr>
                <w:lang w:val="en-US" w:eastAsia="ja-JP"/>
              </w:rPr>
            </w:pPr>
            <w:r w:rsidRPr="00AD3AAE">
              <w:t>11.1 dB</w:t>
            </w:r>
          </w:p>
        </w:tc>
        <w:tc>
          <w:tcPr>
            <w:tcW w:w="0" w:type="auto"/>
          </w:tcPr>
          <w:p w:rsidR="00041110" w:rsidRPr="00AD3AAE" w:rsidRDefault="00041110" w:rsidP="0048334D">
            <w:pPr>
              <w:pStyle w:val="TabletextCharCharCharChar"/>
              <w:spacing w:before="20" w:after="20"/>
              <w:jc w:val="center"/>
              <w:rPr>
                <w:lang w:val="en-US" w:eastAsia="ja-JP"/>
              </w:rPr>
            </w:pPr>
            <w:r w:rsidRPr="00AD3AAE">
              <w:t>20.9 dB</w:t>
            </w:r>
          </w:p>
        </w:tc>
        <w:tc>
          <w:tcPr>
            <w:tcW w:w="0" w:type="auto"/>
          </w:tcPr>
          <w:p w:rsidR="00041110" w:rsidRPr="00AD3AAE" w:rsidRDefault="00041110" w:rsidP="0048334D">
            <w:pPr>
              <w:pStyle w:val="TabletextCharCharCharChar"/>
              <w:spacing w:before="20" w:after="20"/>
              <w:jc w:val="center"/>
              <w:rPr>
                <w:b/>
                <w:lang w:val="en-US" w:eastAsia="ja-JP"/>
              </w:rPr>
            </w:pPr>
            <w:r w:rsidRPr="00AD3AAE">
              <w:t>25.1 dB</w:t>
            </w:r>
          </w:p>
        </w:tc>
        <w:tc>
          <w:tcPr>
            <w:tcW w:w="0" w:type="auto"/>
          </w:tcPr>
          <w:p w:rsidR="00041110" w:rsidRPr="00AD3AAE" w:rsidRDefault="00041110" w:rsidP="0048334D">
            <w:pPr>
              <w:pStyle w:val="TabletextCharCharCharChar"/>
              <w:spacing w:before="20" w:after="20"/>
              <w:jc w:val="center"/>
              <w:rPr>
                <w:lang w:val="en-US" w:eastAsia="ja-JP"/>
              </w:rPr>
            </w:pPr>
            <w:r w:rsidRPr="00AD3AAE">
              <w:t>8.5 dB</w:t>
            </w:r>
          </w:p>
        </w:tc>
        <w:tc>
          <w:tcPr>
            <w:tcW w:w="1065" w:type="dxa"/>
          </w:tcPr>
          <w:p w:rsidR="00041110" w:rsidRPr="00AD3AAE" w:rsidRDefault="00041110" w:rsidP="0048334D">
            <w:pPr>
              <w:pStyle w:val="TabletextCharCharCharChar"/>
              <w:spacing w:before="20" w:after="20"/>
              <w:jc w:val="center"/>
              <w:rPr>
                <w:lang w:val="en-US" w:eastAsia="ja-JP"/>
              </w:rPr>
            </w:pPr>
            <w:r w:rsidRPr="00AD3AAE">
              <w:t>16.2 dB</w:t>
            </w:r>
          </w:p>
        </w:tc>
        <w:tc>
          <w:tcPr>
            <w:tcW w:w="1094" w:type="dxa"/>
          </w:tcPr>
          <w:p w:rsidR="00041110" w:rsidRPr="00AD3AAE" w:rsidRDefault="00041110" w:rsidP="0048334D">
            <w:pPr>
              <w:pStyle w:val="TabletextCharCharCharChar"/>
              <w:spacing w:before="20" w:after="20"/>
              <w:jc w:val="center"/>
              <w:rPr>
                <w:lang w:val="en-US" w:eastAsia="ja-JP"/>
              </w:rPr>
            </w:pPr>
            <w:r w:rsidRPr="00AD3AAE">
              <w:t>19.6 dB</w:t>
            </w:r>
          </w:p>
        </w:tc>
      </w:tr>
    </w:tbl>
    <w:p w:rsidR="009F7081" w:rsidRDefault="009F7081" w:rsidP="009F7081">
      <w:pPr>
        <w:pStyle w:val="Tablefin"/>
        <w:rPr>
          <w:lang w:eastAsia="ja-JP"/>
        </w:rPr>
      </w:pPr>
    </w:p>
    <w:p w:rsidR="009F7081" w:rsidRPr="009F7081" w:rsidRDefault="009F7081" w:rsidP="009F7081">
      <w:pPr>
        <w:rPr>
          <w:lang w:val="en-US" w:eastAsia="ja-JP"/>
        </w:rPr>
      </w:pPr>
    </w:p>
    <w:p w:rsidR="005D0DBB" w:rsidRDefault="002B6580" w:rsidP="005D0DBB">
      <w:pPr>
        <w:pStyle w:val="TableNo"/>
        <w:rPr>
          <w:lang w:val="en-US" w:eastAsia="ja-JP"/>
        </w:rPr>
      </w:pPr>
      <w:r>
        <w:rPr>
          <w:rFonts w:hint="eastAsia"/>
          <w:lang w:val="en-US" w:eastAsia="zh-CN"/>
        </w:rPr>
        <w:t>表</w:t>
      </w:r>
      <w:r w:rsidR="005D0DBB">
        <w:rPr>
          <w:lang w:val="en-US" w:eastAsia="ja-JP"/>
        </w:rPr>
        <w:t>11</w:t>
      </w:r>
    </w:p>
    <w:p w:rsidR="005D0DBB" w:rsidRDefault="00B509FC" w:rsidP="005D0DBB">
      <w:pPr>
        <w:pStyle w:val="Tabletitle"/>
        <w:rPr>
          <w:bCs/>
          <w:sz w:val="20"/>
          <w:lang w:val="en-US" w:eastAsia="zh-CN"/>
        </w:rPr>
      </w:pPr>
      <w:r>
        <w:rPr>
          <w:bCs/>
          <w:lang w:val="en-US" w:eastAsia="zh-CN"/>
        </w:rPr>
        <w:t>第三区</w:t>
      </w:r>
      <w:r w:rsidR="00A350CA">
        <w:rPr>
          <w:rFonts w:hint="eastAsia"/>
          <w:szCs w:val="24"/>
          <w:lang w:eastAsia="zh-CN"/>
        </w:rPr>
        <w:t>某些城市</w:t>
      </w:r>
      <w:r w:rsidR="002B6580" w:rsidRPr="003D2EC8">
        <w:rPr>
          <w:rFonts w:hint="eastAsia"/>
          <w:szCs w:val="24"/>
          <w:lang w:eastAsia="zh-CN"/>
        </w:rPr>
        <w:t>的</w:t>
      </w:r>
      <w:r w:rsidR="002B6580">
        <w:rPr>
          <w:rFonts w:hint="eastAsia"/>
          <w:szCs w:val="24"/>
          <w:lang w:eastAsia="zh-CN"/>
        </w:rPr>
        <w:t>大气气体吸收和</w:t>
      </w:r>
      <w:r w:rsidR="002B6580" w:rsidRPr="003D2EC8">
        <w:rPr>
          <w:rFonts w:hint="eastAsia"/>
          <w:szCs w:val="24"/>
          <w:lang w:eastAsia="zh-CN"/>
        </w:rPr>
        <w:t>雨致衰减</w:t>
      </w:r>
    </w:p>
    <w:tbl>
      <w:tblPr>
        <w:tblW w:w="0" w:type="auto"/>
        <w:jc w:val="center"/>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9"/>
        <w:gridCol w:w="1511"/>
        <w:gridCol w:w="1054"/>
        <w:gridCol w:w="1054"/>
        <w:gridCol w:w="1054"/>
        <w:gridCol w:w="1054"/>
        <w:gridCol w:w="1054"/>
        <w:gridCol w:w="1054"/>
      </w:tblGrid>
      <w:tr w:rsidR="005D0DBB" w:rsidRPr="0048334D" w:rsidTr="001B7CD2">
        <w:trPr>
          <w:cantSplit/>
          <w:jc w:val="center"/>
        </w:trPr>
        <w:tc>
          <w:tcPr>
            <w:tcW w:w="1569" w:type="dxa"/>
            <w:vMerge w:val="restart"/>
          </w:tcPr>
          <w:p w:rsidR="005D0DBB" w:rsidRPr="00AD3AAE" w:rsidRDefault="005D0DBB" w:rsidP="0048334D">
            <w:pPr>
              <w:pStyle w:val="Tablehead"/>
              <w:spacing w:before="20" w:after="20"/>
              <w:rPr>
                <w:lang w:val="en-US" w:eastAsia="zh-CN"/>
              </w:rPr>
            </w:pPr>
          </w:p>
        </w:tc>
        <w:tc>
          <w:tcPr>
            <w:tcW w:w="1511" w:type="dxa"/>
            <w:vMerge w:val="restart"/>
          </w:tcPr>
          <w:p w:rsidR="005D0DBB" w:rsidRPr="00AD3AAE" w:rsidRDefault="004223C6" w:rsidP="0048334D">
            <w:pPr>
              <w:pStyle w:val="Tablehead"/>
              <w:spacing w:before="20" w:after="20"/>
              <w:rPr>
                <w:lang w:val="en-US" w:eastAsia="ja-JP"/>
              </w:rPr>
            </w:pPr>
            <w:r>
              <w:rPr>
                <w:rFonts w:hint="eastAsia"/>
                <w:lang w:eastAsia="zh-CN"/>
              </w:rPr>
              <w:t>年时间</w:t>
            </w:r>
            <w:r w:rsidR="0048334D" w:rsidRPr="0048334D">
              <w:rPr>
                <w:lang w:val="en-US" w:eastAsia="zh-CN"/>
              </w:rPr>
              <w:br/>
            </w:r>
            <w:r>
              <w:rPr>
                <w:rFonts w:hint="eastAsia"/>
                <w:lang w:eastAsia="zh-CN"/>
              </w:rPr>
              <w:t>百分比</w:t>
            </w:r>
          </w:p>
        </w:tc>
        <w:tc>
          <w:tcPr>
            <w:tcW w:w="0" w:type="auto"/>
            <w:gridSpan w:val="3"/>
          </w:tcPr>
          <w:p w:rsidR="005D0DBB" w:rsidRPr="00AD3AAE" w:rsidRDefault="002B6580" w:rsidP="0048334D">
            <w:pPr>
              <w:pStyle w:val="Tablehead"/>
              <w:spacing w:before="20" w:after="20"/>
              <w:rPr>
                <w:lang w:val="en-US" w:eastAsia="zh-CN"/>
              </w:rPr>
            </w:pPr>
            <w:r>
              <w:rPr>
                <w:rFonts w:hint="eastAsia"/>
                <w:lang w:val="en-US" w:eastAsia="zh-CN"/>
              </w:rPr>
              <w:t>东京</w:t>
            </w:r>
          </w:p>
        </w:tc>
        <w:tc>
          <w:tcPr>
            <w:tcW w:w="0" w:type="auto"/>
            <w:gridSpan w:val="3"/>
          </w:tcPr>
          <w:p w:rsidR="005D0DBB" w:rsidRPr="002B6580" w:rsidRDefault="002B6580" w:rsidP="0048334D">
            <w:pPr>
              <w:pStyle w:val="Tablehead"/>
              <w:spacing w:before="20" w:after="20"/>
              <w:rPr>
                <w:lang w:val="en-US" w:eastAsia="ja-JP"/>
              </w:rPr>
            </w:pPr>
            <w:r w:rsidRPr="002B6580">
              <w:rPr>
                <w:rFonts w:hint="eastAsia"/>
                <w:lang w:val="en-US" w:eastAsia="ja-JP"/>
              </w:rPr>
              <w:t>吉隆坡</w:t>
            </w:r>
          </w:p>
        </w:tc>
      </w:tr>
      <w:tr w:rsidR="005D0DBB" w:rsidRPr="0048334D" w:rsidTr="001B7CD2">
        <w:trPr>
          <w:cantSplit/>
          <w:jc w:val="center"/>
        </w:trPr>
        <w:tc>
          <w:tcPr>
            <w:tcW w:w="1569" w:type="dxa"/>
            <w:vMerge/>
          </w:tcPr>
          <w:p w:rsidR="005D0DBB" w:rsidRPr="00AD3AAE" w:rsidRDefault="005D0DBB" w:rsidP="0048334D">
            <w:pPr>
              <w:pStyle w:val="TabletextCharCharCharChar"/>
              <w:keepNext/>
              <w:spacing w:before="20" w:after="20"/>
              <w:jc w:val="center"/>
              <w:rPr>
                <w:lang w:val="en-US" w:eastAsia="ja-JP"/>
              </w:rPr>
            </w:pPr>
          </w:p>
        </w:tc>
        <w:tc>
          <w:tcPr>
            <w:tcW w:w="1511" w:type="dxa"/>
            <w:vMerge/>
          </w:tcPr>
          <w:p w:rsidR="005D0DBB" w:rsidRPr="00AD3AAE" w:rsidRDefault="005D0DBB" w:rsidP="0048334D">
            <w:pPr>
              <w:pStyle w:val="Tablehead"/>
              <w:spacing w:before="20" w:after="20"/>
              <w:rPr>
                <w:lang w:val="en-US" w:eastAsia="ja-JP"/>
              </w:rPr>
            </w:pPr>
          </w:p>
        </w:tc>
        <w:tc>
          <w:tcPr>
            <w:tcW w:w="0" w:type="auto"/>
            <w:vAlign w:val="center"/>
          </w:tcPr>
          <w:p w:rsidR="005D0DBB" w:rsidRPr="00AD3AAE" w:rsidRDefault="005D0DBB" w:rsidP="0048334D">
            <w:pPr>
              <w:pStyle w:val="TabletextCharCharCharChar"/>
              <w:keepNext/>
              <w:spacing w:before="20" w:after="20"/>
              <w:jc w:val="center"/>
              <w:rPr>
                <w:lang w:val="en-US" w:eastAsia="ja-JP"/>
              </w:rPr>
            </w:pPr>
            <w:r w:rsidRPr="00AD3AAE">
              <w:rPr>
                <w:rFonts w:hint="eastAsia"/>
                <w:lang w:val="en-US" w:eastAsia="ja-JP"/>
              </w:rPr>
              <w:t>18</w:t>
            </w:r>
            <w:r w:rsidRPr="00AD3AAE">
              <w:rPr>
                <w:lang w:val="en-US" w:eastAsia="ja-JP"/>
              </w:rPr>
              <w:t>.</w:t>
            </w:r>
            <w:r w:rsidRPr="00AD3AAE">
              <w:rPr>
                <w:rFonts w:hint="eastAsia"/>
                <w:lang w:val="en-US" w:eastAsia="ja-JP"/>
              </w:rPr>
              <w:t>1 GHz</w:t>
            </w:r>
          </w:p>
        </w:tc>
        <w:tc>
          <w:tcPr>
            <w:tcW w:w="0" w:type="auto"/>
            <w:vAlign w:val="center"/>
          </w:tcPr>
          <w:p w:rsidR="005D0DBB" w:rsidRPr="00AD3AAE" w:rsidRDefault="005D0DBB" w:rsidP="0048334D">
            <w:pPr>
              <w:pStyle w:val="TabletextCharCharCharChar"/>
              <w:keepNext/>
              <w:spacing w:before="20" w:after="20"/>
              <w:jc w:val="center"/>
              <w:rPr>
                <w:lang w:val="en-US" w:eastAsia="ja-JP"/>
              </w:rPr>
            </w:pPr>
            <w:r w:rsidRPr="00AD3AAE">
              <w:rPr>
                <w:rFonts w:hint="eastAsia"/>
                <w:lang w:val="en-US" w:eastAsia="ja-JP"/>
              </w:rPr>
              <w:t>25</w:t>
            </w:r>
            <w:r w:rsidRPr="00AD3AAE">
              <w:rPr>
                <w:lang w:val="en-US" w:eastAsia="ja-JP"/>
              </w:rPr>
              <w:t>.</w:t>
            </w:r>
            <w:r w:rsidRPr="00AD3AAE">
              <w:rPr>
                <w:rFonts w:hint="eastAsia"/>
                <w:lang w:val="en-US" w:eastAsia="ja-JP"/>
              </w:rPr>
              <w:t>0 GHz</w:t>
            </w:r>
          </w:p>
        </w:tc>
        <w:tc>
          <w:tcPr>
            <w:tcW w:w="0" w:type="auto"/>
            <w:vAlign w:val="center"/>
          </w:tcPr>
          <w:p w:rsidR="005D0DBB" w:rsidRPr="00AD3AAE" w:rsidRDefault="005D0DBB" w:rsidP="0048334D">
            <w:pPr>
              <w:pStyle w:val="TabletextCharCharCharChar"/>
              <w:keepNext/>
              <w:spacing w:before="20" w:after="20"/>
              <w:jc w:val="center"/>
              <w:rPr>
                <w:lang w:val="en-US" w:eastAsia="ja-JP"/>
              </w:rPr>
            </w:pPr>
            <w:r w:rsidRPr="00AD3AAE">
              <w:rPr>
                <w:rFonts w:hint="eastAsia"/>
                <w:lang w:val="en-US" w:eastAsia="ja-JP"/>
              </w:rPr>
              <w:t>27</w:t>
            </w:r>
            <w:r w:rsidRPr="00AD3AAE">
              <w:rPr>
                <w:lang w:val="en-US" w:eastAsia="ja-JP"/>
              </w:rPr>
              <w:t>.</w:t>
            </w:r>
            <w:r w:rsidRPr="00AD3AAE">
              <w:rPr>
                <w:rFonts w:hint="eastAsia"/>
                <w:lang w:val="en-US" w:eastAsia="ja-JP"/>
              </w:rPr>
              <w:t>8 GHz</w:t>
            </w:r>
          </w:p>
        </w:tc>
        <w:tc>
          <w:tcPr>
            <w:tcW w:w="0" w:type="auto"/>
            <w:vAlign w:val="center"/>
          </w:tcPr>
          <w:p w:rsidR="005D0DBB" w:rsidRPr="00AD3AAE" w:rsidRDefault="005D0DBB" w:rsidP="0048334D">
            <w:pPr>
              <w:pStyle w:val="TabletextCharCharCharChar"/>
              <w:keepNext/>
              <w:spacing w:before="20" w:after="20"/>
              <w:jc w:val="center"/>
              <w:rPr>
                <w:lang w:val="en-US" w:eastAsia="ja-JP"/>
              </w:rPr>
            </w:pPr>
            <w:r w:rsidRPr="00AD3AAE">
              <w:rPr>
                <w:rFonts w:hint="eastAsia"/>
                <w:lang w:val="en-US" w:eastAsia="ja-JP"/>
              </w:rPr>
              <w:t>18</w:t>
            </w:r>
            <w:r w:rsidRPr="00AD3AAE">
              <w:rPr>
                <w:lang w:val="en-US" w:eastAsia="ja-JP"/>
              </w:rPr>
              <w:t>.</w:t>
            </w:r>
            <w:r w:rsidRPr="00AD3AAE">
              <w:rPr>
                <w:rFonts w:hint="eastAsia"/>
                <w:lang w:val="en-US" w:eastAsia="ja-JP"/>
              </w:rPr>
              <w:t>1 GHz</w:t>
            </w:r>
          </w:p>
        </w:tc>
        <w:tc>
          <w:tcPr>
            <w:tcW w:w="0" w:type="auto"/>
            <w:vAlign w:val="center"/>
          </w:tcPr>
          <w:p w:rsidR="005D0DBB" w:rsidRPr="00AD3AAE" w:rsidRDefault="005D0DBB" w:rsidP="0048334D">
            <w:pPr>
              <w:pStyle w:val="TabletextCharCharCharChar"/>
              <w:keepNext/>
              <w:spacing w:before="20" w:after="20"/>
              <w:jc w:val="center"/>
              <w:rPr>
                <w:lang w:val="en-US" w:eastAsia="ja-JP"/>
              </w:rPr>
            </w:pPr>
            <w:r w:rsidRPr="00AD3AAE">
              <w:rPr>
                <w:rFonts w:hint="eastAsia"/>
                <w:lang w:val="en-US" w:eastAsia="ja-JP"/>
              </w:rPr>
              <w:t>25</w:t>
            </w:r>
            <w:r w:rsidRPr="00AD3AAE">
              <w:rPr>
                <w:lang w:val="en-US" w:eastAsia="ja-JP"/>
              </w:rPr>
              <w:t>.</w:t>
            </w:r>
            <w:r w:rsidRPr="00AD3AAE">
              <w:rPr>
                <w:rFonts w:hint="eastAsia"/>
                <w:lang w:val="en-US" w:eastAsia="ja-JP"/>
              </w:rPr>
              <w:t>0 GHz</w:t>
            </w:r>
          </w:p>
        </w:tc>
        <w:tc>
          <w:tcPr>
            <w:tcW w:w="0" w:type="auto"/>
            <w:vAlign w:val="center"/>
          </w:tcPr>
          <w:p w:rsidR="005D0DBB" w:rsidRPr="00AD3AAE" w:rsidRDefault="005D0DBB" w:rsidP="0048334D">
            <w:pPr>
              <w:pStyle w:val="TabletextCharCharCharChar"/>
              <w:keepNext/>
              <w:spacing w:before="20" w:after="20"/>
              <w:jc w:val="center"/>
              <w:rPr>
                <w:lang w:val="en-US" w:eastAsia="ja-JP"/>
              </w:rPr>
            </w:pPr>
            <w:r w:rsidRPr="00AD3AAE">
              <w:rPr>
                <w:rFonts w:hint="eastAsia"/>
                <w:lang w:val="en-US" w:eastAsia="ja-JP"/>
              </w:rPr>
              <w:t>27</w:t>
            </w:r>
            <w:r w:rsidRPr="00AD3AAE">
              <w:rPr>
                <w:lang w:val="en-US" w:eastAsia="ja-JP"/>
              </w:rPr>
              <w:t>.</w:t>
            </w:r>
            <w:r w:rsidRPr="00AD3AAE">
              <w:rPr>
                <w:rFonts w:hint="eastAsia"/>
                <w:lang w:val="en-US" w:eastAsia="ja-JP"/>
              </w:rPr>
              <w:t>8 GHz</w:t>
            </w:r>
          </w:p>
        </w:tc>
      </w:tr>
      <w:tr w:rsidR="00041110" w:rsidRPr="0048334D" w:rsidTr="001B7CD2">
        <w:trPr>
          <w:jc w:val="center"/>
        </w:trPr>
        <w:tc>
          <w:tcPr>
            <w:tcW w:w="1569" w:type="dxa"/>
            <w:vAlign w:val="center"/>
          </w:tcPr>
          <w:p w:rsidR="00041110" w:rsidRPr="0048334D" w:rsidRDefault="00041110" w:rsidP="0048334D">
            <w:pPr>
              <w:pStyle w:val="TabletextCharCharCharChar"/>
              <w:spacing w:before="20" w:after="20"/>
              <w:jc w:val="left"/>
              <w:rPr>
                <w:lang w:val="en-US" w:eastAsia="zh-CN"/>
              </w:rPr>
            </w:pPr>
            <w:r>
              <w:rPr>
                <w:rFonts w:hint="eastAsia"/>
                <w:lang w:val="en-US" w:eastAsia="zh-CN"/>
              </w:rPr>
              <w:t>大气吸收</w:t>
            </w:r>
          </w:p>
        </w:tc>
        <w:tc>
          <w:tcPr>
            <w:tcW w:w="1511" w:type="dxa"/>
            <w:vAlign w:val="center"/>
          </w:tcPr>
          <w:p w:rsidR="00041110" w:rsidRPr="00AD3AAE" w:rsidRDefault="00041110" w:rsidP="0048334D">
            <w:pPr>
              <w:pStyle w:val="TabletextCharCharCharChar"/>
              <w:spacing w:before="20" w:after="20"/>
              <w:jc w:val="center"/>
              <w:rPr>
                <w:lang w:val="en-US" w:eastAsia="ja-JP"/>
              </w:rPr>
            </w:pPr>
            <w:r w:rsidRPr="00AD3AAE">
              <w:rPr>
                <w:lang w:val="en-US" w:eastAsia="ja-JP"/>
              </w:rPr>
              <w:t>–</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5 dB</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48334D">
              <w:rPr>
                <w:lang w:val="en-US" w:eastAsia="ja-JP"/>
              </w:rPr>
              <w:t>1.4 dB</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48334D">
              <w:rPr>
                <w:lang w:val="en-US" w:eastAsia="ja-JP"/>
              </w:rPr>
              <w:t>1.0 dB</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3 dB</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48334D">
              <w:rPr>
                <w:lang w:val="en-US" w:eastAsia="ja-JP"/>
              </w:rPr>
              <w:t>0.9 dB</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6 dB</w:t>
            </w:r>
          </w:p>
        </w:tc>
      </w:tr>
      <w:tr w:rsidR="00041110" w:rsidRPr="00AD3AAE" w:rsidTr="001B7CD2">
        <w:trPr>
          <w:cantSplit/>
          <w:jc w:val="center"/>
        </w:trPr>
        <w:tc>
          <w:tcPr>
            <w:tcW w:w="1569" w:type="dxa"/>
            <w:vMerge w:val="restart"/>
            <w:vAlign w:val="center"/>
          </w:tcPr>
          <w:p w:rsidR="00041110" w:rsidRPr="0048334D" w:rsidRDefault="00041110" w:rsidP="0048334D">
            <w:pPr>
              <w:pStyle w:val="TabletextCharCharCharChar"/>
              <w:spacing w:before="20" w:after="20"/>
              <w:jc w:val="left"/>
              <w:rPr>
                <w:lang w:val="en-US" w:eastAsia="zh-CN"/>
              </w:rPr>
            </w:pPr>
            <w:r>
              <w:rPr>
                <w:rFonts w:hint="eastAsia"/>
                <w:lang w:eastAsia="zh-CN"/>
              </w:rPr>
              <w:t>雨致衰减</w:t>
            </w:r>
          </w:p>
        </w:tc>
        <w:tc>
          <w:tcPr>
            <w:tcW w:w="1511" w:type="dxa"/>
          </w:tcPr>
          <w:p w:rsidR="00041110" w:rsidRPr="0048334D" w:rsidRDefault="00041110" w:rsidP="0048334D">
            <w:pPr>
              <w:pStyle w:val="TabletextCharCharCharChar"/>
              <w:spacing w:before="20" w:after="20"/>
              <w:jc w:val="center"/>
              <w:rPr>
                <w:lang w:val="en-US" w:eastAsia="ja-JP"/>
              </w:rPr>
            </w:pPr>
            <w:r w:rsidRPr="0048334D">
              <w:rPr>
                <w:rFonts w:hint="eastAsia"/>
                <w:lang w:val="en-US" w:eastAsia="ja-JP"/>
              </w:rPr>
              <w:t>0</w:t>
            </w:r>
            <w:r w:rsidRPr="0048334D">
              <w:rPr>
                <w:lang w:val="en-US" w:eastAsia="ja-JP"/>
              </w:rPr>
              <w:t>.</w:t>
            </w:r>
            <w:r w:rsidRPr="0048334D">
              <w:rPr>
                <w:rFonts w:hint="eastAsia"/>
                <w:lang w:val="en-US" w:eastAsia="ja-JP"/>
              </w:rPr>
              <w:t>3%</w:t>
            </w:r>
          </w:p>
        </w:tc>
        <w:tc>
          <w:tcPr>
            <w:tcW w:w="0" w:type="auto"/>
          </w:tcPr>
          <w:p w:rsidR="00041110" w:rsidRPr="00AD3AAE" w:rsidRDefault="00041110" w:rsidP="0048334D">
            <w:pPr>
              <w:pStyle w:val="TabletextCharCharCharChar"/>
              <w:spacing w:before="20" w:after="20"/>
              <w:jc w:val="center"/>
              <w:rPr>
                <w:lang w:val="fr-CH" w:eastAsia="ja-JP"/>
              </w:rPr>
            </w:pPr>
            <w:r w:rsidRPr="0048334D">
              <w:rPr>
                <w:lang w:val="en-US" w:eastAsia="ja-JP"/>
              </w:rPr>
              <w:t>3.</w:t>
            </w:r>
            <w:r w:rsidRPr="00AD3AAE">
              <w:rPr>
                <w:lang w:eastAsia="ja-JP"/>
              </w:rPr>
              <w:t>8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7.2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8.7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9.9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19.6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24.0 dB</w:t>
            </w:r>
          </w:p>
        </w:tc>
      </w:tr>
      <w:tr w:rsidR="00041110" w:rsidRPr="00AD3AAE" w:rsidTr="001B7CD2">
        <w:trPr>
          <w:cantSplit/>
          <w:jc w:val="center"/>
        </w:trPr>
        <w:tc>
          <w:tcPr>
            <w:tcW w:w="1569" w:type="dxa"/>
            <w:vMerge/>
          </w:tcPr>
          <w:p w:rsidR="00041110" w:rsidRPr="00AD3AAE" w:rsidRDefault="00041110" w:rsidP="0048334D">
            <w:pPr>
              <w:pStyle w:val="TabletextCharCharCharChar"/>
              <w:spacing w:before="20" w:after="20"/>
              <w:jc w:val="left"/>
              <w:rPr>
                <w:lang w:val="en-US" w:eastAsia="ja-JP"/>
              </w:rPr>
            </w:pPr>
          </w:p>
        </w:tc>
        <w:tc>
          <w:tcPr>
            <w:tcW w:w="1511" w:type="dxa"/>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1%</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7.0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12.9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15.5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17.0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32.6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39.5 dB</w:t>
            </w:r>
          </w:p>
        </w:tc>
      </w:tr>
      <w:tr w:rsidR="00041110" w:rsidRPr="00AD3AAE" w:rsidTr="001B7CD2">
        <w:trPr>
          <w:cantSplit/>
          <w:jc w:val="center"/>
        </w:trPr>
        <w:tc>
          <w:tcPr>
            <w:tcW w:w="1569" w:type="dxa"/>
            <w:vMerge w:val="restart"/>
          </w:tcPr>
          <w:p w:rsidR="00041110" w:rsidRPr="00AD3AAE" w:rsidRDefault="00041110" w:rsidP="0048334D">
            <w:pPr>
              <w:pStyle w:val="Tablehead"/>
              <w:spacing w:before="20" w:after="20"/>
              <w:rPr>
                <w:b w:val="0"/>
                <w:lang w:val="en-US" w:eastAsia="ja-JP"/>
              </w:rPr>
            </w:pPr>
          </w:p>
        </w:tc>
        <w:tc>
          <w:tcPr>
            <w:tcW w:w="1511" w:type="dxa"/>
            <w:vMerge w:val="restart"/>
          </w:tcPr>
          <w:p w:rsidR="00041110" w:rsidRPr="00AD3AAE" w:rsidRDefault="00041110" w:rsidP="0048334D">
            <w:pPr>
              <w:pStyle w:val="Tablehead"/>
              <w:spacing w:before="20" w:after="20"/>
              <w:rPr>
                <w:lang w:val="en-US" w:eastAsia="ja-JP"/>
              </w:rPr>
            </w:pPr>
          </w:p>
        </w:tc>
        <w:tc>
          <w:tcPr>
            <w:tcW w:w="0" w:type="auto"/>
            <w:gridSpan w:val="3"/>
          </w:tcPr>
          <w:p w:rsidR="00041110" w:rsidRPr="00AD3AAE" w:rsidRDefault="00651DC6" w:rsidP="0048334D">
            <w:pPr>
              <w:pStyle w:val="Tablehead"/>
              <w:spacing w:before="20" w:after="20"/>
              <w:rPr>
                <w:lang w:val="en-US" w:eastAsia="zh-CN"/>
              </w:rPr>
            </w:pPr>
            <w:r>
              <w:rPr>
                <w:rFonts w:hint="eastAsia"/>
                <w:bCs/>
                <w:szCs w:val="24"/>
                <w:lang w:val="en-US" w:eastAsia="zh-CN"/>
              </w:rPr>
              <w:t>首尔</w:t>
            </w:r>
          </w:p>
        </w:tc>
        <w:tc>
          <w:tcPr>
            <w:tcW w:w="0" w:type="auto"/>
            <w:gridSpan w:val="3"/>
          </w:tcPr>
          <w:p w:rsidR="00041110" w:rsidRPr="00AD3AAE" w:rsidRDefault="007B33F5" w:rsidP="0048334D">
            <w:pPr>
              <w:pStyle w:val="Tablehead"/>
              <w:spacing w:before="20" w:after="20"/>
              <w:rPr>
                <w:lang w:val="en-US" w:eastAsia="zh-CN"/>
              </w:rPr>
            </w:pPr>
            <w:r>
              <w:rPr>
                <w:rFonts w:hint="eastAsia"/>
                <w:bCs/>
                <w:szCs w:val="24"/>
                <w:lang w:val="en-US" w:eastAsia="zh-CN"/>
              </w:rPr>
              <w:t>曼谷</w:t>
            </w:r>
          </w:p>
        </w:tc>
      </w:tr>
      <w:tr w:rsidR="00041110" w:rsidRPr="00AD3AAE" w:rsidTr="001B7CD2">
        <w:trPr>
          <w:cantSplit/>
          <w:jc w:val="center"/>
        </w:trPr>
        <w:tc>
          <w:tcPr>
            <w:tcW w:w="1569" w:type="dxa"/>
            <w:vMerge/>
          </w:tcPr>
          <w:p w:rsidR="00041110" w:rsidRPr="00AD3AAE" w:rsidRDefault="00041110" w:rsidP="0048334D">
            <w:pPr>
              <w:pStyle w:val="TabletextCharCharCharChar"/>
              <w:spacing w:before="20" w:after="20"/>
              <w:jc w:val="center"/>
              <w:rPr>
                <w:lang w:val="en-US" w:eastAsia="ja-JP"/>
              </w:rPr>
            </w:pPr>
          </w:p>
        </w:tc>
        <w:tc>
          <w:tcPr>
            <w:tcW w:w="1511" w:type="dxa"/>
            <w:vMerge/>
          </w:tcPr>
          <w:p w:rsidR="00041110" w:rsidRPr="00AD3AAE" w:rsidRDefault="00041110" w:rsidP="0048334D">
            <w:pPr>
              <w:pStyle w:val="Tablehead"/>
              <w:spacing w:before="20" w:after="20"/>
              <w:rPr>
                <w:lang w:val="en-US" w:eastAsia="ja-JP"/>
              </w:rPr>
            </w:pPr>
          </w:p>
        </w:tc>
        <w:tc>
          <w:tcPr>
            <w:tcW w:w="0" w:type="auto"/>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18</w:t>
            </w:r>
            <w:r w:rsidRPr="00AD3AAE">
              <w:rPr>
                <w:lang w:val="en-US" w:eastAsia="ja-JP"/>
              </w:rPr>
              <w:t>.</w:t>
            </w:r>
            <w:r w:rsidRPr="00AD3AAE">
              <w:rPr>
                <w:rFonts w:hint="eastAsia"/>
                <w:lang w:val="en-US" w:eastAsia="ja-JP"/>
              </w:rPr>
              <w:t>1 GHz</w:t>
            </w:r>
          </w:p>
        </w:tc>
        <w:tc>
          <w:tcPr>
            <w:tcW w:w="0" w:type="auto"/>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25</w:t>
            </w:r>
            <w:r w:rsidRPr="00AD3AAE">
              <w:rPr>
                <w:lang w:val="en-US" w:eastAsia="ja-JP"/>
              </w:rPr>
              <w:t>.</w:t>
            </w:r>
            <w:r w:rsidRPr="00AD3AAE">
              <w:rPr>
                <w:rFonts w:hint="eastAsia"/>
                <w:lang w:val="en-US" w:eastAsia="ja-JP"/>
              </w:rPr>
              <w:t>0 GHz</w:t>
            </w:r>
          </w:p>
        </w:tc>
        <w:tc>
          <w:tcPr>
            <w:tcW w:w="0" w:type="auto"/>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27</w:t>
            </w:r>
            <w:r w:rsidRPr="00AD3AAE">
              <w:rPr>
                <w:lang w:val="en-US" w:eastAsia="ja-JP"/>
              </w:rPr>
              <w:t>.</w:t>
            </w:r>
            <w:r w:rsidRPr="00AD3AAE">
              <w:rPr>
                <w:rFonts w:hint="eastAsia"/>
                <w:lang w:val="en-US" w:eastAsia="ja-JP"/>
              </w:rPr>
              <w:t>8 GHz</w:t>
            </w:r>
          </w:p>
        </w:tc>
        <w:tc>
          <w:tcPr>
            <w:tcW w:w="0" w:type="auto"/>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18</w:t>
            </w:r>
            <w:r w:rsidRPr="00AD3AAE">
              <w:rPr>
                <w:lang w:val="en-US" w:eastAsia="ja-JP"/>
              </w:rPr>
              <w:t>.</w:t>
            </w:r>
            <w:r w:rsidRPr="00AD3AAE">
              <w:rPr>
                <w:rFonts w:hint="eastAsia"/>
                <w:lang w:val="en-US" w:eastAsia="ja-JP"/>
              </w:rPr>
              <w:t>1 GHz</w:t>
            </w:r>
          </w:p>
        </w:tc>
        <w:tc>
          <w:tcPr>
            <w:tcW w:w="0" w:type="auto"/>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25</w:t>
            </w:r>
            <w:r w:rsidRPr="00AD3AAE">
              <w:rPr>
                <w:lang w:val="en-US" w:eastAsia="ja-JP"/>
              </w:rPr>
              <w:t>.</w:t>
            </w:r>
            <w:r w:rsidRPr="00AD3AAE">
              <w:rPr>
                <w:rFonts w:hint="eastAsia"/>
                <w:lang w:val="en-US" w:eastAsia="ja-JP"/>
              </w:rPr>
              <w:t>0 GHz</w:t>
            </w:r>
          </w:p>
        </w:tc>
        <w:tc>
          <w:tcPr>
            <w:tcW w:w="0" w:type="auto"/>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27</w:t>
            </w:r>
            <w:r w:rsidRPr="00AD3AAE">
              <w:rPr>
                <w:lang w:val="en-US" w:eastAsia="ja-JP"/>
              </w:rPr>
              <w:t>.</w:t>
            </w:r>
            <w:r w:rsidRPr="00AD3AAE">
              <w:rPr>
                <w:rFonts w:hint="eastAsia"/>
                <w:lang w:val="en-US" w:eastAsia="ja-JP"/>
              </w:rPr>
              <w:t>8 GHz</w:t>
            </w:r>
          </w:p>
        </w:tc>
      </w:tr>
      <w:tr w:rsidR="00041110" w:rsidRPr="00AD3AAE" w:rsidTr="001B7CD2">
        <w:trPr>
          <w:jc w:val="center"/>
        </w:trPr>
        <w:tc>
          <w:tcPr>
            <w:tcW w:w="1569" w:type="dxa"/>
            <w:vAlign w:val="center"/>
          </w:tcPr>
          <w:p w:rsidR="00041110" w:rsidRPr="00AD3AAE" w:rsidRDefault="00041110" w:rsidP="0048334D">
            <w:pPr>
              <w:pStyle w:val="TabletextCharCharCharChar"/>
              <w:spacing w:before="20" w:after="20"/>
              <w:jc w:val="left"/>
              <w:rPr>
                <w:lang w:val="fr-CH" w:eastAsia="zh-CN"/>
              </w:rPr>
            </w:pPr>
            <w:r>
              <w:rPr>
                <w:rFonts w:hint="eastAsia"/>
                <w:lang w:val="en-US" w:eastAsia="zh-CN"/>
              </w:rPr>
              <w:t>大气吸收</w:t>
            </w:r>
          </w:p>
        </w:tc>
        <w:tc>
          <w:tcPr>
            <w:tcW w:w="1511" w:type="dxa"/>
            <w:vAlign w:val="center"/>
          </w:tcPr>
          <w:p w:rsidR="00041110" w:rsidRPr="00AD3AAE" w:rsidRDefault="00041110" w:rsidP="0048334D">
            <w:pPr>
              <w:pStyle w:val="TabletextCharCharCharChar"/>
              <w:spacing w:before="20" w:after="20"/>
              <w:jc w:val="center"/>
              <w:rPr>
                <w:lang w:val="fr-CH" w:eastAsia="ja-JP"/>
              </w:rPr>
            </w:pPr>
            <w:r w:rsidRPr="00AD3AAE">
              <w:rPr>
                <w:lang w:val="fr-CH" w:eastAsia="ja-JP"/>
              </w:rPr>
              <w:t>–</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5 dB</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1</w:t>
            </w:r>
            <w:r w:rsidRPr="00AD3AAE">
              <w:rPr>
                <w:lang w:val="en-US" w:eastAsia="ja-JP"/>
              </w:rPr>
              <w:t>.</w:t>
            </w:r>
            <w:r w:rsidRPr="00AD3AAE">
              <w:rPr>
                <w:rFonts w:hint="eastAsia"/>
                <w:lang w:val="en-US" w:eastAsia="ja-JP"/>
              </w:rPr>
              <w:t>3 dB</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9 dB</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4 dB</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AD3AAE">
              <w:rPr>
                <w:lang w:eastAsia="ja-JP"/>
              </w:rPr>
              <w:t>1.0 dB</w:t>
            </w:r>
          </w:p>
        </w:tc>
        <w:tc>
          <w:tcPr>
            <w:tcW w:w="0" w:type="auto"/>
            <w:vAlign w:val="center"/>
          </w:tcPr>
          <w:p w:rsidR="00041110" w:rsidRPr="00AD3AAE" w:rsidRDefault="00041110" w:rsidP="0048334D">
            <w:pPr>
              <w:pStyle w:val="TabletextCharCharCharChar"/>
              <w:spacing w:before="20" w:after="20"/>
              <w:jc w:val="center"/>
              <w:rPr>
                <w:lang w:val="en-US" w:eastAsia="ja-JP"/>
              </w:rPr>
            </w:pPr>
            <w:r w:rsidRPr="00AD3AAE">
              <w:rPr>
                <w:lang w:eastAsia="ja-JP"/>
              </w:rPr>
              <w:t>0.7 dB</w:t>
            </w:r>
          </w:p>
        </w:tc>
      </w:tr>
      <w:tr w:rsidR="00041110" w:rsidRPr="00AD3AAE" w:rsidTr="001B7CD2">
        <w:trPr>
          <w:cantSplit/>
          <w:jc w:val="center"/>
        </w:trPr>
        <w:tc>
          <w:tcPr>
            <w:tcW w:w="1569" w:type="dxa"/>
            <w:vMerge w:val="restart"/>
            <w:vAlign w:val="center"/>
          </w:tcPr>
          <w:p w:rsidR="00041110" w:rsidRPr="00AD3AAE" w:rsidRDefault="00041110" w:rsidP="0048334D">
            <w:pPr>
              <w:pStyle w:val="TabletextCharCharCharChar"/>
              <w:spacing w:before="20" w:after="20"/>
              <w:jc w:val="left"/>
              <w:rPr>
                <w:lang w:val="fr-CH" w:eastAsia="zh-CN"/>
              </w:rPr>
            </w:pPr>
            <w:r>
              <w:rPr>
                <w:rFonts w:hint="eastAsia"/>
                <w:lang w:eastAsia="zh-CN"/>
              </w:rPr>
              <w:t>雨致衰减</w:t>
            </w:r>
          </w:p>
        </w:tc>
        <w:tc>
          <w:tcPr>
            <w:tcW w:w="1511" w:type="dxa"/>
          </w:tcPr>
          <w:p w:rsidR="00041110" w:rsidRPr="00AD3AAE" w:rsidRDefault="00041110" w:rsidP="0048334D">
            <w:pPr>
              <w:pStyle w:val="TabletextCharCharCharChar"/>
              <w:spacing w:before="20" w:after="20"/>
              <w:jc w:val="center"/>
              <w:rPr>
                <w:lang w:val="fr-CH" w:eastAsia="ja-JP"/>
              </w:rPr>
            </w:pPr>
            <w:r w:rsidRPr="00AD3AAE">
              <w:rPr>
                <w:rFonts w:hint="eastAsia"/>
                <w:lang w:val="fr-CH" w:eastAsia="ja-JP"/>
              </w:rPr>
              <w:t>0</w:t>
            </w:r>
            <w:r w:rsidRPr="00AD3AAE">
              <w:rPr>
                <w:lang w:val="fr-CH" w:eastAsia="ja-JP"/>
              </w:rPr>
              <w:t>.</w:t>
            </w:r>
            <w:r w:rsidRPr="00AD3AAE">
              <w:rPr>
                <w:rFonts w:hint="eastAsia"/>
                <w:lang w:val="fr-CH" w:eastAsia="ja-JP"/>
              </w:rPr>
              <w:t>3%</w:t>
            </w:r>
          </w:p>
        </w:tc>
        <w:tc>
          <w:tcPr>
            <w:tcW w:w="0" w:type="auto"/>
          </w:tcPr>
          <w:p w:rsidR="00041110" w:rsidRPr="00AD3AAE" w:rsidRDefault="00041110" w:rsidP="0048334D">
            <w:pPr>
              <w:pStyle w:val="TabletextCharCharCharChar"/>
              <w:spacing w:before="20" w:after="20"/>
              <w:jc w:val="center"/>
              <w:rPr>
                <w:lang w:val="fr-CH" w:eastAsia="ja-JP"/>
              </w:rPr>
            </w:pPr>
            <w:r w:rsidRPr="00AD3AAE">
              <w:rPr>
                <w:sz w:val="20"/>
                <w:lang w:val="en-GB" w:eastAsia="ja-JP"/>
              </w:rPr>
              <w:t>3.6 dB</w:t>
            </w:r>
          </w:p>
        </w:tc>
        <w:tc>
          <w:tcPr>
            <w:tcW w:w="0" w:type="auto"/>
          </w:tcPr>
          <w:p w:rsidR="00041110" w:rsidRPr="00AD3AAE" w:rsidRDefault="00041110" w:rsidP="0048334D">
            <w:pPr>
              <w:pStyle w:val="TabletextCharCharCharChar"/>
              <w:spacing w:before="20" w:after="20"/>
              <w:jc w:val="center"/>
              <w:rPr>
                <w:lang w:val="en-US" w:eastAsia="ja-JP"/>
              </w:rPr>
            </w:pPr>
            <w:r w:rsidRPr="00AD3AAE">
              <w:rPr>
                <w:sz w:val="20"/>
                <w:lang w:val="en-GB" w:eastAsia="ja-JP"/>
              </w:rPr>
              <w:t>6.8 dB</w:t>
            </w:r>
          </w:p>
        </w:tc>
        <w:tc>
          <w:tcPr>
            <w:tcW w:w="0" w:type="auto"/>
          </w:tcPr>
          <w:p w:rsidR="00041110" w:rsidRPr="00AD3AAE" w:rsidRDefault="00041110" w:rsidP="0048334D">
            <w:pPr>
              <w:pStyle w:val="TabletextCharCharCharChar"/>
              <w:spacing w:before="20" w:after="20"/>
              <w:jc w:val="center"/>
              <w:rPr>
                <w:lang w:val="en-US" w:eastAsia="ja-JP"/>
              </w:rPr>
            </w:pPr>
            <w:r w:rsidRPr="00AD3AAE">
              <w:rPr>
                <w:sz w:val="20"/>
                <w:lang w:val="en-GB" w:eastAsia="ja-JP"/>
              </w:rPr>
              <w:t>8.3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8.2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16.3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20.0 dB</w:t>
            </w:r>
          </w:p>
        </w:tc>
      </w:tr>
      <w:tr w:rsidR="00041110" w:rsidRPr="00AD3AAE" w:rsidTr="001B7CD2">
        <w:trPr>
          <w:cantSplit/>
          <w:jc w:val="center"/>
        </w:trPr>
        <w:tc>
          <w:tcPr>
            <w:tcW w:w="1569" w:type="dxa"/>
            <w:vMerge/>
          </w:tcPr>
          <w:p w:rsidR="00041110" w:rsidRPr="00AD3AAE" w:rsidRDefault="00041110" w:rsidP="0048334D">
            <w:pPr>
              <w:pStyle w:val="TabletextCharCharCharChar"/>
              <w:spacing w:before="20" w:after="20"/>
              <w:jc w:val="left"/>
              <w:rPr>
                <w:lang w:val="en-US" w:eastAsia="ja-JP"/>
              </w:rPr>
            </w:pPr>
          </w:p>
        </w:tc>
        <w:tc>
          <w:tcPr>
            <w:tcW w:w="1511" w:type="dxa"/>
          </w:tcPr>
          <w:p w:rsidR="00041110" w:rsidRPr="00AD3AAE" w:rsidRDefault="00041110" w:rsidP="0048334D">
            <w:pPr>
              <w:pStyle w:val="TabletextCharCharCharChar"/>
              <w:spacing w:before="20" w:after="20"/>
              <w:jc w:val="center"/>
              <w:rPr>
                <w:lang w:val="en-US" w:eastAsia="ja-JP"/>
              </w:rPr>
            </w:pPr>
            <w:r w:rsidRPr="00AD3AAE">
              <w:rPr>
                <w:rFonts w:hint="eastAsia"/>
                <w:lang w:val="en-US" w:eastAsia="ja-JP"/>
              </w:rPr>
              <w:t>0</w:t>
            </w:r>
            <w:r w:rsidRPr="00AD3AAE">
              <w:rPr>
                <w:lang w:val="en-US" w:eastAsia="ja-JP"/>
              </w:rPr>
              <w:t>.</w:t>
            </w:r>
            <w:r w:rsidRPr="00AD3AAE">
              <w:rPr>
                <w:rFonts w:hint="eastAsia"/>
                <w:lang w:val="en-US" w:eastAsia="ja-JP"/>
              </w:rPr>
              <w:t>1%</w:t>
            </w:r>
          </w:p>
        </w:tc>
        <w:tc>
          <w:tcPr>
            <w:tcW w:w="0" w:type="auto"/>
          </w:tcPr>
          <w:p w:rsidR="00041110" w:rsidRPr="00AD3AAE" w:rsidRDefault="00041110" w:rsidP="0048334D">
            <w:pPr>
              <w:pStyle w:val="TabletextCharCharCharChar"/>
              <w:spacing w:before="20" w:after="20"/>
              <w:jc w:val="center"/>
              <w:rPr>
                <w:lang w:val="en-US" w:eastAsia="ja-JP"/>
              </w:rPr>
            </w:pPr>
            <w:r w:rsidRPr="00AD3AAE">
              <w:rPr>
                <w:sz w:val="20"/>
                <w:lang w:val="en-GB" w:eastAsia="ja-JP"/>
              </w:rPr>
              <w:t>6.6 dB</w:t>
            </w:r>
          </w:p>
        </w:tc>
        <w:tc>
          <w:tcPr>
            <w:tcW w:w="0" w:type="auto"/>
          </w:tcPr>
          <w:p w:rsidR="00041110" w:rsidRPr="00AD3AAE" w:rsidRDefault="00041110" w:rsidP="0048334D">
            <w:pPr>
              <w:pStyle w:val="TabletextCharCharCharChar"/>
              <w:spacing w:before="20" w:after="20"/>
              <w:jc w:val="center"/>
              <w:rPr>
                <w:lang w:val="en-US" w:eastAsia="ja-JP"/>
              </w:rPr>
            </w:pPr>
            <w:r w:rsidRPr="00AD3AAE">
              <w:rPr>
                <w:sz w:val="20"/>
                <w:lang w:val="en-GB" w:eastAsia="ja-JP"/>
              </w:rPr>
              <w:t>12.2 dB</w:t>
            </w:r>
          </w:p>
        </w:tc>
        <w:tc>
          <w:tcPr>
            <w:tcW w:w="0" w:type="auto"/>
          </w:tcPr>
          <w:p w:rsidR="00041110" w:rsidRPr="00AD3AAE" w:rsidRDefault="00041110" w:rsidP="0048334D">
            <w:pPr>
              <w:pStyle w:val="TabletextCharCharCharChar"/>
              <w:spacing w:before="20" w:after="20"/>
              <w:jc w:val="center"/>
              <w:rPr>
                <w:lang w:val="en-US" w:eastAsia="ja-JP"/>
              </w:rPr>
            </w:pPr>
            <w:r w:rsidRPr="00AD3AAE">
              <w:rPr>
                <w:sz w:val="20"/>
                <w:lang w:val="en-GB" w:eastAsia="ja-JP"/>
              </w:rPr>
              <w:t>14.8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14.3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27.6 dB</w:t>
            </w:r>
          </w:p>
        </w:tc>
        <w:tc>
          <w:tcPr>
            <w:tcW w:w="0" w:type="auto"/>
          </w:tcPr>
          <w:p w:rsidR="00041110" w:rsidRPr="00AD3AAE" w:rsidRDefault="00041110" w:rsidP="0048334D">
            <w:pPr>
              <w:pStyle w:val="TabletextCharCharCharChar"/>
              <w:spacing w:before="20" w:after="20"/>
              <w:jc w:val="center"/>
              <w:rPr>
                <w:lang w:val="en-US" w:eastAsia="ja-JP"/>
              </w:rPr>
            </w:pPr>
            <w:r w:rsidRPr="00AD3AAE">
              <w:rPr>
                <w:lang w:eastAsia="ja-JP"/>
              </w:rPr>
              <w:t>33.5 dB</w:t>
            </w:r>
          </w:p>
        </w:tc>
      </w:tr>
    </w:tbl>
    <w:p w:rsidR="005D0DBB" w:rsidRDefault="005D0DBB" w:rsidP="005D0DBB">
      <w:pPr>
        <w:pStyle w:val="Heading1"/>
        <w:rPr>
          <w:bCs/>
          <w:lang w:val="en-US" w:eastAsia="zh-CN"/>
        </w:rPr>
      </w:pPr>
      <w:r>
        <w:rPr>
          <w:bCs/>
          <w:lang w:val="en-US" w:eastAsia="ja-JP"/>
        </w:rPr>
        <w:t>5</w:t>
      </w:r>
      <w:r>
        <w:rPr>
          <w:bCs/>
          <w:lang w:val="en-US" w:eastAsia="ja-JP"/>
        </w:rPr>
        <w:tab/>
        <w:t>21 GHz</w:t>
      </w:r>
      <w:r w:rsidR="00FB2481">
        <w:rPr>
          <w:rFonts w:hint="eastAsia"/>
          <w:bCs/>
          <w:lang w:val="en-US" w:eastAsia="zh-CN"/>
        </w:rPr>
        <w:t>频段的下行链路业务可用性</w:t>
      </w:r>
    </w:p>
    <w:p w:rsidR="00FB2481" w:rsidRPr="00123398" w:rsidRDefault="00F00FC7" w:rsidP="00064D58">
      <w:pPr>
        <w:ind w:firstLineChars="200" w:firstLine="480"/>
        <w:rPr>
          <w:lang w:val="en-US" w:eastAsia="zh-CN"/>
        </w:rPr>
      </w:pPr>
      <w:r>
        <w:rPr>
          <w:rFonts w:hint="eastAsia"/>
          <w:lang w:val="en-US" w:eastAsia="zh-CN"/>
        </w:rPr>
        <w:t>我们采用各种</w:t>
      </w:r>
      <w:r>
        <w:rPr>
          <w:rFonts w:hint="eastAsia"/>
          <w:lang w:val="en-US" w:eastAsia="zh-CN"/>
        </w:rPr>
        <w:t>pfd</w:t>
      </w:r>
      <w:r>
        <w:rPr>
          <w:rFonts w:hint="eastAsia"/>
          <w:lang w:val="en-US" w:eastAsia="zh-CN"/>
        </w:rPr>
        <w:t>值计算</w:t>
      </w:r>
      <w:r w:rsidR="00FB2481">
        <w:rPr>
          <w:rFonts w:hint="eastAsia"/>
          <w:lang w:val="en-US" w:eastAsia="zh-CN"/>
        </w:rPr>
        <w:t>BSS</w:t>
      </w:r>
      <w:r w:rsidR="00FB2481">
        <w:rPr>
          <w:rFonts w:hint="eastAsia"/>
          <w:lang w:val="en-US" w:eastAsia="zh-CN"/>
        </w:rPr>
        <w:t>系统的业务可用性</w:t>
      </w:r>
      <w:r w:rsidR="009C0EC8">
        <w:rPr>
          <w:rFonts w:hint="eastAsia"/>
          <w:lang w:val="en-US" w:eastAsia="zh-CN"/>
        </w:rPr>
        <w:t>。</w:t>
      </w:r>
      <w:r>
        <w:rPr>
          <w:rFonts w:hint="eastAsia"/>
          <w:lang w:val="en-US" w:eastAsia="zh-CN"/>
        </w:rPr>
        <w:t>我们使用了</w:t>
      </w:r>
      <w:r w:rsidR="009C0EC8">
        <w:rPr>
          <w:rFonts w:hint="eastAsia"/>
          <w:lang w:val="en-US" w:eastAsia="zh-CN"/>
        </w:rPr>
        <w:t>直径为</w:t>
      </w:r>
      <w:r w:rsidR="009C0EC8" w:rsidRPr="00123398">
        <w:rPr>
          <w:lang w:val="en-US" w:eastAsia="ja-JP"/>
        </w:rPr>
        <w:t>45 cm</w:t>
      </w:r>
      <w:r w:rsidR="009C0EC8">
        <w:rPr>
          <w:rFonts w:hint="eastAsia"/>
          <w:lang w:val="en-US" w:eastAsia="zh-CN"/>
        </w:rPr>
        <w:t>的接收天线。使用</w:t>
      </w:r>
      <w:r w:rsidR="009C0EC8" w:rsidRPr="00123398">
        <w:rPr>
          <w:lang w:val="en-US" w:eastAsia="ja-JP"/>
        </w:rPr>
        <w:t>QPSK</w:t>
      </w:r>
      <w:r w:rsidR="009C0EC8">
        <w:rPr>
          <w:rFonts w:hint="eastAsia"/>
          <w:lang w:val="en-US" w:eastAsia="zh-CN"/>
        </w:rPr>
        <w:t>、</w:t>
      </w:r>
      <w:r w:rsidR="009C0EC8" w:rsidRPr="00123398">
        <w:rPr>
          <w:lang w:val="en-US" w:eastAsia="ja-JP"/>
        </w:rPr>
        <w:t xml:space="preserve">8-PSK </w:t>
      </w:r>
      <w:r w:rsidR="009C0EC8">
        <w:rPr>
          <w:rFonts w:hint="eastAsia"/>
          <w:lang w:val="en-US" w:eastAsia="zh-CN"/>
        </w:rPr>
        <w:t>和</w:t>
      </w:r>
      <w:r w:rsidR="009C0EC8" w:rsidRPr="00123398">
        <w:rPr>
          <w:lang w:val="en-US" w:eastAsia="ja-JP"/>
        </w:rPr>
        <w:t>16-QAM</w:t>
      </w:r>
      <w:r w:rsidR="009C0EC8">
        <w:rPr>
          <w:rFonts w:hint="eastAsia"/>
          <w:lang w:val="en-US" w:eastAsia="zh-CN"/>
        </w:rPr>
        <w:t>调制方案的</w:t>
      </w:r>
      <w:r w:rsidR="009C0EC8" w:rsidRPr="004244F3">
        <w:rPr>
          <w:lang w:val="en-GB" w:eastAsia="ja-JP"/>
        </w:rPr>
        <w:t>DVB-S</w:t>
      </w:r>
      <w:r w:rsidR="009C0EC8">
        <w:rPr>
          <w:rFonts w:hint="eastAsia"/>
          <w:lang w:val="en-GB" w:eastAsia="zh-CN"/>
        </w:rPr>
        <w:t>、</w:t>
      </w:r>
      <w:r w:rsidR="009C0EC8" w:rsidRPr="004244F3">
        <w:rPr>
          <w:lang w:val="en-GB" w:eastAsia="ja-JP"/>
        </w:rPr>
        <w:t>DVB-S2</w:t>
      </w:r>
      <w:r w:rsidR="009C0EC8">
        <w:rPr>
          <w:rFonts w:hint="eastAsia"/>
          <w:lang w:val="en-GB" w:eastAsia="zh-CN"/>
        </w:rPr>
        <w:t>和</w:t>
      </w:r>
      <w:r w:rsidR="009C0EC8" w:rsidRPr="004244F3">
        <w:rPr>
          <w:lang w:val="en-GB" w:eastAsia="ja-JP"/>
        </w:rPr>
        <w:t>ISDB-S</w:t>
      </w:r>
      <w:r w:rsidR="009C0EC8">
        <w:rPr>
          <w:rFonts w:hint="eastAsia"/>
          <w:lang w:val="en-GB" w:eastAsia="zh-CN"/>
        </w:rPr>
        <w:t>信号是本次研究的候选信号。</w:t>
      </w:r>
      <w:r w:rsidR="00121EBC">
        <w:rPr>
          <w:rFonts w:hint="eastAsia"/>
          <w:lang w:val="en-GB" w:eastAsia="zh-CN"/>
        </w:rPr>
        <w:t>本系统所需的载噪比因调制和编码而异。</w:t>
      </w:r>
      <w:r>
        <w:rPr>
          <w:rFonts w:hint="eastAsia"/>
          <w:lang w:val="en-GB" w:eastAsia="zh-CN"/>
        </w:rPr>
        <w:t>使用</w:t>
      </w:r>
      <w:r w:rsidR="00121EBC">
        <w:rPr>
          <w:rFonts w:hint="eastAsia"/>
          <w:lang w:val="en-GB" w:eastAsia="zh-CN"/>
        </w:rPr>
        <w:t>调制和编码</w:t>
      </w:r>
      <w:r>
        <w:rPr>
          <w:rFonts w:hint="eastAsia"/>
          <w:lang w:val="en-GB" w:eastAsia="zh-CN"/>
        </w:rPr>
        <w:t>时需</w:t>
      </w:r>
      <w:r w:rsidR="00121EBC" w:rsidRPr="00121EBC">
        <w:rPr>
          <w:rFonts w:hint="eastAsia"/>
          <w:lang w:val="en-GB" w:eastAsia="zh-CN"/>
        </w:rPr>
        <w:t>权衡</w:t>
      </w:r>
      <w:r w:rsidR="00121EBC">
        <w:rPr>
          <w:rFonts w:hint="eastAsia"/>
          <w:lang w:val="en-GB" w:eastAsia="zh-CN"/>
        </w:rPr>
        <w:t>业务可用性和频率使用效率。</w:t>
      </w:r>
    </w:p>
    <w:p w:rsidR="00121EBC" w:rsidRPr="00123398" w:rsidRDefault="00121EBC" w:rsidP="00064D58">
      <w:pPr>
        <w:ind w:firstLineChars="200" w:firstLine="480"/>
        <w:rPr>
          <w:lang w:val="en-US" w:eastAsia="zh-CN"/>
        </w:rPr>
      </w:pPr>
      <w:r>
        <w:rPr>
          <w:rFonts w:hint="eastAsia"/>
          <w:lang w:val="en-US" w:eastAsia="zh-CN"/>
        </w:rPr>
        <w:t>表</w:t>
      </w:r>
      <w:r>
        <w:rPr>
          <w:rFonts w:hint="eastAsia"/>
          <w:lang w:val="en-US" w:eastAsia="zh-CN"/>
        </w:rPr>
        <w:t>12</w:t>
      </w:r>
      <w:r>
        <w:rPr>
          <w:rFonts w:hint="eastAsia"/>
          <w:lang w:val="en-US" w:eastAsia="zh-CN"/>
        </w:rPr>
        <w:t>中</w:t>
      </w:r>
      <w:r w:rsidR="003E021B">
        <w:rPr>
          <w:rFonts w:hint="eastAsia"/>
          <w:lang w:val="en-US" w:eastAsia="zh-CN"/>
        </w:rPr>
        <w:t>所示为</w:t>
      </w:r>
      <w:r>
        <w:rPr>
          <w:rFonts w:hint="eastAsia"/>
          <w:lang w:val="en-US" w:eastAsia="zh-CN"/>
        </w:rPr>
        <w:t>载噪比超过</w:t>
      </w:r>
      <w:r w:rsidRPr="004244F3">
        <w:rPr>
          <w:lang w:val="en-GB" w:eastAsia="ja-JP"/>
        </w:rPr>
        <w:t>5.6 dB</w:t>
      </w:r>
      <w:r>
        <w:rPr>
          <w:rFonts w:hint="eastAsia"/>
          <w:lang w:val="en-GB" w:eastAsia="zh-CN"/>
        </w:rPr>
        <w:t>、</w:t>
      </w:r>
      <w:r w:rsidRPr="00123398">
        <w:rPr>
          <w:lang w:val="en-US" w:eastAsia="ja-JP"/>
        </w:rPr>
        <w:t>7.5 dB</w:t>
      </w:r>
      <w:r>
        <w:rPr>
          <w:rFonts w:hint="eastAsia"/>
          <w:lang w:val="en-US" w:eastAsia="zh-CN"/>
        </w:rPr>
        <w:t>、</w:t>
      </w:r>
      <w:r w:rsidRPr="00123398">
        <w:rPr>
          <w:lang w:val="en-US" w:eastAsia="ja-JP"/>
        </w:rPr>
        <w:t>10.7 dB</w:t>
      </w:r>
      <w:r>
        <w:rPr>
          <w:rFonts w:hint="eastAsia"/>
          <w:lang w:val="en-US" w:eastAsia="zh-CN"/>
        </w:rPr>
        <w:t>和</w:t>
      </w:r>
      <w:r w:rsidRPr="00123398">
        <w:rPr>
          <w:lang w:val="en-US" w:eastAsia="ja-JP"/>
        </w:rPr>
        <w:t>17.0 dB</w:t>
      </w:r>
      <w:r w:rsidR="003E021B">
        <w:rPr>
          <w:rFonts w:hint="eastAsia"/>
          <w:lang w:val="en-US" w:eastAsia="zh-CN"/>
        </w:rPr>
        <w:t>的</w:t>
      </w:r>
      <w:r w:rsidR="00F00FC7">
        <w:rPr>
          <w:rFonts w:hint="eastAsia"/>
          <w:lang w:val="en-US" w:eastAsia="zh-CN"/>
        </w:rPr>
        <w:t>平均</w:t>
      </w:r>
      <w:r w:rsidR="003E021B">
        <w:rPr>
          <w:rFonts w:hint="eastAsia"/>
          <w:lang w:val="en-US" w:eastAsia="zh-CN"/>
        </w:rPr>
        <w:t>年</w:t>
      </w:r>
      <w:r w:rsidR="00F00FC7">
        <w:rPr>
          <w:rFonts w:hint="eastAsia"/>
          <w:lang w:val="en-US" w:eastAsia="zh-CN"/>
        </w:rPr>
        <w:t>的</w:t>
      </w:r>
      <w:r w:rsidR="003E021B">
        <w:rPr>
          <w:rFonts w:hint="eastAsia"/>
          <w:lang w:val="en-US" w:eastAsia="zh-CN"/>
        </w:rPr>
        <w:t>时间百分比，在示例中</w:t>
      </w:r>
      <w:r w:rsidR="003E021B" w:rsidRPr="00123398">
        <w:rPr>
          <w:lang w:val="en-US" w:eastAsia="ja-JP"/>
        </w:rPr>
        <w:t>pfd</w:t>
      </w:r>
      <w:r w:rsidR="003E021B">
        <w:rPr>
          <w:rFonts w:hint="eastAsia"/>
          <w:lang w:val="en-US" w:eastAsia="zh-CN"/>
        </w:rPr>
        <w:t>等于</w:t>
      </w:r>
      <w:r w:rsidR="003E021B" w:rsidRPr="00123398">
        <w:rPr>
          <w:lang w:val="en-US" w:eastAsia="ja-JP"/>
        </w:rPr>
        <w:t>−105</w:t>
      </w:r>
      <w:r w:rsidR="003E021B" w:rsidRPr="004244F3">
        <w:rPr>
          <w:lang w:val="en-GB"/>
        </w:rPr>
        <w:t> </w:t>
      </w:r>
      <w:r w:rsidR="003E021B" w:rsidRPr="004244F3">
        <w:rPr>
          <w:lang w:val="en-GB" w:eastAsia="ja-JP"/>
        </w:rPr>
        <w:t>dB(W/(m</w:t>
      </w:r>
      <w:r w:rsidR="003E021B" w:rsidRPr="004244F3">
        <w:rPr>
          <w:vertAlign w:val="superscript"/>
          <w:lang w:val="en-GB" w:eastAsia="ja-JP"/>
        </w:rPr>
        <w:t>2</w:t>
      </w:r>
      <w:r w:rsidR="003E021B" w:rsidRPr="004244F3">
        <w:rPr>
          <w:lang w:val="en-GB"/>
        </w:rPr>
        <w:t> </w:t>
      </w:r>
      <w:r w:rsidR="003E021B" w:rsidRPr="004244F3">
        <w:rPr>
          <w:lang w:val="en-GB" w:eastAsia="ja-JP"/>
        </w:rPr>
        <w:t>·</w:t>
      </w:r>
      <w:r w:rsidR="003E021B" w:rsidRPr="004244F3">
        <w:rPr>
          <w:lang w:val="en-GB"/>
        </w:rPr>
        <w:t> </w:t>
      </w:r>
      <w:r w:rsidR="003E021B" w:rsidRPr="004244F3">
        <w:rPr>
          <w:lang w:val="en-GB" w:eastAsia="ja-JP"/>
        </w:rPr>
        <w:t>MHz))</w:t>
      </w:r>
      <w:r w:rsidR="003E021B">
        <w:rPr>
          <w:rFonts w:hint="eastAsia"/>
          <w:lang w:val="en-US" w:eastAsia="zh-CN"/>
        </w:rPr>
        <w:t>、</w:t>
      </w:r>
      <w:r w:rsidR="003E021B" w:rsidRPr="00123398">
        <w:rPr>
          <w:lang w:val="en-US" w:eastAsia="ja-JP"/>
        </w:rPr>
        <w:t>−115</w:t>
      </w:r>
      <w:r w:rsidR="003E021B" w:rsidRPr="004244F3">
        <w:rPr>
          <w:lang w:val="en-GB" w:eastAsia="ja-JP"/>
        </w:rPr>
        <w:t xml:space="preserve"> dB</w:t>
      </w:r>
      <w:r w:rsidR="003E021B">
        <w:rPr>
          <w:rFonts w:hint="eastAsia"/>
          <w:lang w:val="en-GB" w:eastAsia="zh-CN"/>
        </w:rPr>
        <w:t xml:space="preserve"> </w:t>
      </w:r>
      <w:r w:rsidR="003E021B" w:rsidRPr="004244F3">
        <w:rPr>
          <w:lang w:val="en-GB" w:eastAsia="ja-JP"/>
        </w:rPr>
        <w:t>(W/(m</w:t>
      </w:r>
      <w:r w:rsidR="003E021B" w:rsidRPr="004244F3">
        <w:rPr>
          <w:vertAlign w:val="superscript"/>
          <w:lang w:val="en-GB" w:eastAsia="ja-JP"/>
        </w:rPr>
        <w:t>2</w:t>
      </w:r>
      <w:r w:rsidR="003E021B" w:rsidRPr="004244F3">
        <w:rPr>
          <w:lang w:val="en-GB"/>
        </w:rPr>
        <w:t> </w:t>
      </w:r>
      <w:r w:rsidR="003E021B" w:rsidRPr="004244F3">
        <w:rPr>
          <w:lang w:val="en-GB" w:eastAsia="ja-JP"/>
        </w:rPr>
        <w:t>·</w:t>
      </w:r>
      <w:r w:rsidR="003E021B" w:rsidRPr="004244F3">
        <w:rPr>
          <w:lang w:val="en-GB"/>
        </w:rPr>
        <w:t> </w:t>
      </w:r>
      <w:r w:rsidR="003E021B" w:rsidRPr="004244F3">
        <w:rPr>
          <w:lang w:val="en-GB" w:eastAsia="ja-JP"/>
        </w:rPr>
        <w:t>MHz))</w:t>
      </w:r>
      <w:r w:rsidR="003E021B">
        <w:rPr>
          <w:rFonts w:hint="eastAsia"/>
          <w:lang w:val="en-GB" w:eastAsia="zh-CN"/>
        </w:rPr>
        <w:t>和</w:t>
      </w:r>
      <w:r w:rsidR="003E021B" w:rsidRPr="00123398">
        <w:rPr>
          <w:lang w:val="en-US" w:eastAsia="ja-JP"/>
        </w:rPr>
        <w:t>−120</w:t>
      </w:r>
      <w:r w:rsidR="003E021B" w:rsidRPr="004244F3">
        <w:rPr>
          <w:lang w:val="en-GB"/>
        </w:rPr>
        <w:t> </w:t>
      </w:r>
      <w:r w:rsidR="003E021B" w:rsidRPr="004244F3">
        <w:rPr>
          <w:lang w:val="en-GB" w:eastAsia="ja-JP"/>
        </w:rPr>
        <w:t>dB</w:t>
      </w:r>
      <w:r w:rsidR="003E021B">
        <w:rPr>
          <w:rFonts w:hint="eastAsia"/>
          <w:lang w:val="en-GB" w:eastAsia="zh-CN"/>
        </w:rPr>
        <w:t xml:space="preserve"> </w:t>
      </w:r>
      <w:r w:rsidR="003E021B" w:rsidRPr="004244F3">
        <w:rPr>
          <w:lang w:val="en-GB" w:eastAsia="ja-JP"/>
        </w:rPr>
        <w:t>(W/(m</w:t>
      </w:r>
      <w:r w:rsidR="003E021B" w:rsidRPr="004244F3">
        <w:rPr>
          <w:vertAlign w:val="superscript"/>
          <w:lang w:val="en-GB" w:eastAsia="ja-JP"/>
        </w:rPr>
        <w:t>2</w:t>
      </w:r>
      <w:r w:rsidR="003E021B" w:rsidRPr="004244F3">
        <w:rPr>
          <w:lang w:val="en-GB"/>
        </w:rPr>
        <w:t> </w:t>
      </w:r>
      <w:r w:rsidR="003E021B" w:rsidRPr="004244F3">
        <w:rPr>
          <w:lang w:val="en-GB" w:eastAsia="ja-JP"/>
        </w:rPr>
        <w:t>·</w:t>
      </w:r>
      <w:r w:rsidR="003E021B" w:rsidRPr="004244F3">
        <w:rPr>
          <w:lang w:val="en-GB"/>
        </w:rPr>
        <w:t> </w:t>
      </w:r>
      <w:r w:rsidR="003E021B" w:rsidRPr="004244F3">
        <w:rPr>
          <w:lang w:val="en-GB" w:eastAsia="ja-JP"/>
        </w:rPr>
        <w:t>MHz))</w:t>
      </w:r>
      <w:r w:rsidR="00336141">
        <w:rPr>
          <w:rFonts w:hint="eastAsia"/>
          <w:lang w:val="en-GB" w:eastAsia="zh-CN"/>
        </w:rPr>
        <w:t>，表</w:t>
      </w:r>
      <w:r w:rsidR="00F00FC7">
        <w:rPr>
          <w:rFonts w:hint="eastAsia"/>
          <w:lang w:val="en-GB" w:eastAsia="zh-CN"/>
        </w:rPr>
        <w:t>13</w:t>
      </w:r>
      <w:r w:rsidR="00336141">
        <w:rPr>
          <w:rFonts w:hint="eastAsia"/>
          <w:lang w:val="en-GB" w:eastAsia="zh-CN"/>
        </w:rPr>
        <w:t>中则等于</w:t>
      </w:r>
      <w:r w:rsidR="00336141" w:rsidRPr="00123398">
        <w:rPr>
          <w:lang w:val="en-US" w:eastAsia="ja-JP"/>
        </w:rPr>
        <w:t>−105</w:t>
      </w:r>
      <w:r w:rsidR="00336141" w:rsidRPr="004244F3">
        <w:rPr>
          <w:lang w:val="en-GB"/>
        </w:rPr>
        <w:t> </w:t>
      </w:r>
      <w:r w:rsidR="00336141" w:rsidRPr="00123398">
        <w:rPr>
          <w:lang w:val="en-US" w:eastAsia="ja-JP"/>
        </w:rPr>
        <w:t>dB(W/(m</w:t>
      </w:r>
      <w:r w:rsidR="00336141" w:rsidRPr="00123398">
        <w:rPr>
          <w:vertAlign w:val="superscript"/>
          <w:lang w:val="en-US" w:eastAsia="ja-JP"/>
        </w:rPr>
        <w:t>2</w:t>
      </w:r>
      <w:r w:rsidR="00336141" w:rsidRPr="004244F3">
        <w:rPr>
          <w:lang w:val="en-GB"/>
        </w:rPr>
        <w:t> </w:t>
      </w:r>
      <w:r w:rsidR="00336141" w:rsidRPr="00123398">
        <w:rPr>
          <w:lang w:val="en-US" w:eastAsia="ja-JP"/>
        </w:rPr>
        <w:t>·</w:t>
      </w:r>
      <w:r w:rsidR="00336141" w:rsidRPr="004244F3">
        <w:rPr>
          <w:lang w:val="en-GB"/>
        </w:rPr>
        <w:t> </w:t>
      </w:r>
      <w:r w:rsidR="00336141" w:rsidRPr="00123398">
        <w:rPr>
          <w:lang w:val="en-US" w:eastAsia="ja-JP"/>
        </w:rPr>
        <w:t>MHz))</w:t>
      </w:r>
      <w:r w:rsidR="00336141">
        <w:rPr>
          <w:rFonts w:hint="eastAsia"/>
          <w:lang w:val="en-US" w:eastAsia="zh-CN"/>
        </w:rPr>
        <w:t>。</w:t>
      </w:r>
    </w:p>
    <w:p w:rsidR="00A2684A" w:rsidRDefault="00CE0317" w:rsidP="00064D58">
      <w:pPr>
        <w:ind w:firstLineChars="200" w:firstLine="480"/>
        <w:rPr>
          <w:lang w:val="en-US" w:eastAsia="zh-CN"/>
        </w:rPr>
      </w:pPr>
      <w:r>
        <w:rPr>
          <w:rFonts w:hint="eastAsia"/>
          <w:lang w:val="en-US" w:eastAsia="zh-CN"/>
        </w:rPr>
        <w:t>链路预算包括雨致衰减、云层衰减、气体衰减、</w:t>
      </w:r>
      <w:r w:rsidR="00E05C34" w:rsidRPr="00E05C34">
        <w:rPr>
          <w:rFonts w:hint="eastAsia"/>
          <w:lang w:val="en-US" w:eastAsia="zh-CN"/>
        </w:rPr>
        <w:t>闪烁</w:t>
      </w:r>
      <w:r w:rsidR="00E05C34">
        <w:rPr>
          <w:rFonts w:hint="eastAsia"/>
          <w:lang w:val="en-US" w:eastAsia="zh-CN"/>
        </w:rPr>
        <w:t>和天线</w:t>
      </w:r>
      <w:r w:rsidR="00531BC3" w:rsidRPr="00531BC3">
        <w:rPr>
          <w:rFonts w:hint="eastAsia"/>
          <w:lang w:val="en-US" w:eastAsia="zh-CN"/>
        </w:rPr>
        <w:t>指向损耗</w:t>
      </w:r>
      <w:r w:rsidR="006D36DB">
        <w:rPr>
          <w:rFonts w:hint="eastAsia"/>
          <w:lang w:val="en-US" w:eastAsia="zh-CN"/>
        </w:rPr>
        <w:t>。</w:t>
      </w:r>
    </w:p>
    <w:p w:rsidR="005D0DBB" w:rsidRDefault="00C127DF" w:rsidP="000A547B">
      <w:pPr>
        <w:pStyle w:val="TableNo"/>
        <w:rPr>
          <w:lang w:val="en-US" w:eastAsia="ja-JP"/>
        </w:rPr>
      </w:pPr>
      <w:r>
        <w:rPr>
          <w:lang w:val="en-US" w:eastAsia="zh-CN"/>
        </w:rPr>
        <w:br w:type="page"/>
      </w:r>
      <w:r w:rsidR="00E46FA9">
        <w:rPr>
          <w:rFonts w:hint="eastAsia"/>
          <w:lang w:val="en-US" w:eastAsia="zh-CN"/>
        </w:rPr>
        <w:lastRenderedPageBreak/>
        <w:t>表</w:t>
      </w:r>
      <w:r w:rsidR="005D0DBB">
        <w:rPr>
          <w:lang w:val="en-US" w:eastAsia="ja-JP"/>
        </w:rPr>
        <w:t>12</w:t>
      </w:r>
    </w:p>
    <w:p w:rsidR="005D0DBB" w:rsidRDefault="00B509FC" w:rsidP="0056476A">
      <w:pPr>
        <w:pStyle w:val="Tabletitle"/>
        <w:rPr>
          <w:bCs/>
          <w:sz w:val="20"/>
          <w:lang w:val="en-US" w:eastAsia="ja-JP"/>
        </w:rPr>
      </w:pPr>
      <w:r>
        <w:rPr>
          <w:bCs/>
          <w:lang w:val="en-US" w:eastAsia="ja-JP"/>
        </w:rPr>
        <w:t>第一区</w:t>
      </w:r>
      <w:r w:rsidR="00A350CA">
        <w:rPr>
          <w:rFonts w:hint="eastAsia"/>
          <w:szCs w:val="24"/>
          <w:lang w:eastAsia="zh-CN"/>
        </w:rPr>
        <w:t>某些城市</w:t>
      </w:r>
      <w:r w:rsidR="006E1900">
        <w:rPr>
          <w:rFonts w:hint="eastAsia"/>
          <w:szCs w:val="24"/>
          <w:lang w:eastAsia="zh-CN"/>
        </w:rPr>
        <w:t>21 GHz</w:t>
      </w:r>
      <w:r w:rsidR="006E1900">
        <w:rPr>
          <w:rFonts w:hint="eastAsia"/>
          <w:szCs w:val="24"/>
          <w:lang w:eastAsia="zh-CN"/>
        </w:rPr>
        <w:t>频段</w:t>
      </w:r>
      <w:r w:rsidR="006E1900">
        <w:rPr>
          <w:rFonts w:hint="eastAsia"/>
          <w:szCs w:val="24"/>
          <w:lang w:eastAsia="zh-CN"/>
        </w:rPr>
        <w:t>BSS</w:t>
      </w:r>
      <w:r w:rsidR="006E1900">
        <w:rPr>
          <w:rFonts w:hint="eastAsia"/>
          <w:szCs w:val="24"/>
          <w:lang w:eastAsia="zh-CN"/>
        </w:rPr>
        <w:t>下行链路的年度业务可用性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09"/>
        <w:gridCol w:w="35"/>
        <w:gridCol w:w="1447"/>
        <w:gridCol w:w="965"/>
        <w:gridCol w:w="965"/>
        <w:gridCol w:w="965"/>
        <w:gridCol w:w="969"/>
        <w:gridCol w:w="969"/>
        <w:gridCol w:w="969"/>
      </w:tblGrid>
      <w:tr w:rsidR="005D0DBB" w:rsidRPr="00AD3AAE">
        <w:trPr>
          <w:cantSplit/>
        </w:trPr>
        <w:tc>
          <w:tcPr>
            <w:tcW w:w="3991" w:type="dxa"/>
            <w:gridSpan w:val="3"/>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head"/>
              <w:keepNext w:val="0"/>
              <w:rPr>
                <w:bCs/>
                <w:szCs w:val="24"/>
                <w:lang w:val="en-US" w:eastAsia="ja-JP"/>
              </w:rPr>
            </w:pPr>
          </w:p>
        </w:tc>
        <w:tc>
          <w:tcPr>
            <w:tcW w:w="2895" w:type="dxa"/>
            <w:gridSpan w:val="3"/>
            <w:tcBorders>
              <w:top w:val="single" w:sz="4" w:space="0" w:color="auto"/>
              <w:left w:val="single" w:sz="4" w:space="0" w:color="auto"/>
              <w:bottom w:val="single" w:sz="4" w:space="0" w:color="auto"/>
              <w:right w:val="single" w:sz="4" w:space="0" w:color="auto"/>
            </w:tcBorders>
          </w:tcPr>
          <w:p w:rsidR="005D0DBB" w:rsidRPr="00AD3AAE" w:rsidRDefault="006E1900" w:rsidP="00115761">
            <w:pPr>
              <w:pStyle w:val="Tablehead"/>
              <w:keepNext w:val="0"/>
              <w:rPr>
                <w:bCs/>
                <w:szCs w:val="24"/>
                <w:lang w:val="en-US" w:eastAsia="zh-CN"/>
              </w:rPr>
            </w:pPr>
            <w:r>
              <w:rPr>
                <w:rFonts w:hint="eastAsia"/>
                <w:bCs/>
                <w:szCs w:val="24"/>
                <w:lang w:val="en-US" w:eastAsia="zh-CN"/>
              </w:rPr>
              <w:t>莫斯科</w:t>
            </w:r>
          </w:p>
        </w:tc>
        <w:tc>
          <w:tcPr>
            <w:tcW w:w="2907" w:type="dxa"/>
            <w:gridSpan w:val="3"/>
            <w:tcBorders>
              <w:top w:val="single" w:sz="4" w:space="0" w:color="auto"/>
              <w:left w:val="single" w:sz="4" w:space="0" w:color="auto"/>
              <w:bottom w:val="single" w:sz="4" w:space="0" w:color="auto"/>
              <w:right w:val="single" w:sz="4" w:space="0" w:color="auto"/>
            </w:tcBorders>
          </w:tcPr>
          <w:p w:rsidR="005D0DBB" w:rsidRPr="00AD3AAE" w:rsidRDefault="006E1900" w:rsidP="00115761">
            <w:pPr>
              <w:pStyle w:val="Tablehead"/>
              <w:keepNext w:val="0"/>
              <w:rPr>
                <w:bCs/>
                <w:szCs w:val="24"/>
                <w:lang w:val="en-US" w:eastAsia="zh-CN"/>
              </w:rPr>
            </w:pPr>
            <w:r>
              <w:rPr>
                <w:rFonts w:hint="eastAsia"/>
                <w:bCs/>
                <w:szCs w:val="24"/>
                <w:lang w:val="en-US" w:eastAsia="zh-CN"/>
              </w:rPr>
              <w:t>伦敦</w:t>
            </w:r>
          </w:p>
        </w:tc>
      </w:tr>
      <w:tr w:rsidR="005D0DBB" w:rsidRPr="00AD3AAE">
        <w:trPr>
          <w:cantSplit/>
        </w:trPr>
        <w:tc>
          <w:tcPr>
            <w:tcW w:w="3991" w:type="dxa"/>
            <w:gridSpan w:val="3"/>
            <w:tcBorders>
              <w:top w:val="single" w:sz="4" w:space="0" w:color="auto"/>
              <w:left w:val="single" w:sz="4" w:space="0" w:color="auto"/>
              <w:bottom w:val="single" w:sz="4" w:space="0" w:color="auto"/>
              <w:right w:val="single" w:sz="4" w:space="0" w:color="auto"/>
            </w:tcBorders>
          </w:tcPr>
          <w:p w:rsidR="005D0DBB" w:rsidRPr="00AD3AAE" w:rsidRDefault="006E1900" w:rsidP="00115761">
            <w:pPr>
              <w:pStyle w:val="TabletextCharCharCharChar"/>
              <w:jc w:val="left"/>
              <w:rPr>
                <w:lang w:val="en-US" w:eastAsia="ja-JP"/>
              </w:rPr>
            </w:pPr>
            <w:r>
              <w:rPr>
                <w:rFonts w:hint="eastAsia"/>
                <w:lang w:val="en-US" w:eastAsia="zh-CN"/>
              </w:rPr>
              <w:t>仰角（度）</w:t>
            </w:r>
          </w:p>
        </w:tc>
        <w:tc>
          <w:tcPr>
            <w:tcW w:w="2895" w:type="dxa"/>
            <w:gridSpan w:val="3"/>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lang w:val="fr-CH" w:eastAsia="ja-JP"/>
              </w:rPr>
            </w:pPr>
            <w:r w:rsidRPr="00AD3AAE">
              <w:rPr>
                <w:lang w:val="fr-CH" w:eastAsia="ja-JP"/>
              </w:rPr>
              <w:t>26.5</w:t>
            </w:r>
          </w:p>
        </w:tc>
        <w:tc>
          <w:tcPr>
            <w:tcW w:w="2907" w:type="dxa"/>
            <w:gridSpan w:val="3"/>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lang w:val="fr-CH" w:eastAsia="ja-JP"/>
              </w:rPr>
            </w:pPr>
            <w:r w:rsidRPr="00AD3AAE">
              <w:rPr>
                <w:lang w:val="fr-CH" w:eastAsia="ja-JP"/>
              </w:rPr>
              <w:t>23.2</w:t>
            </w:r>
          </w:p>
        </w:tc>
      </w:tr>
      <w:tr w:rsidR="005D0DBB" w:rsidRPr="00AD3AAE">
        <w:trPr>
          <w:cantSplit/>
        </w:trPr>
        <w:tc>
          <w:tcPr>
            <w:tcW w:w="3991" w:type="dxa"/>
            <w:gridSpan w:val="3"/>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left"/>
              <w:rPr>
                <w:lang w:val="fr-CH" w:eastAsia="ja-JP"/>
              </w:rPr>
            </w:pPr>
            <w:r w:rsidRPr="00AD3AAE">
              <w:rPr>
                <w:lang w:val="fr-CH" w:eastAsia="ja-JP"/>
              </w:rPr>
              <w:t>pfd (dB(W/(m</w:t>
            </w:r>
            <w:r w:rsidRPr="00AD3AAE">
              <w:rPr>
                <w:vertAlign w:val="superscript"/>
                <w:lang w:val="fr-CH" w:eastAsia="ja-JP"/>
              </w:rPr>
              <w:t xml:space="preserve">2 </w:t>
            </w:r>
            <w:r w:rsidRPr="00AD3AAE">
              <w:rPr>
                <w:lang w:val="fr-CH" w:eastAsia="ja-JP"/>
              </w:rPr>
              <w:t>· MHz)))</w:t>
            </w:r>
          </w:p>
        </w:tc>
        <w:tc>
          <w:tcPr>
            <w:tcW w:w="965" w:type="dxa"/>
            <w:tcBorders>
              <w:top w:val="single" w:sz="4" w:space="0" w:color="auto"/>
              <w:left w:val="single" w:sz="4" w:space="0" w:color="auto"/>
              <w:bottom w:val="single" w:sz="4" w:space="0" w:color="auto"/>
              <w:right w:val="single" w:sz="4" w:space="0" w:color="auto"/>
            </w:tcBorders>
            <w:vAlign w:val="center"/>
          </w:tcPr>
          <w:p w:rsidR="005D0DBB" w:rsidRPr="00AD3AAE" w:rsidRDefault="005D0DBB" w:rsidP="00115761">
            <w:pPr>
              <w:pStyle w:val="TabletextCharCharCharChar"/>
              <w:jc w:val="center"/>
              <w:rPr>
                <w:szCs w:val="22"/>
                <w:lang w:val="en-US" w:eastAsia="ja-JP"/>
              </w:rPr>
            </w:pPr>
            <w:r w:rsidRPr="00AD3AAE">
              <w:rPr>
                <w:szCs w:val="22"/>
                <w:lang w:val="en-US" w:eastAsia="ja-JP"/>
              </w:rPr>
              <w:t>–105</w:t>
            </w:r>
            <w:r w:rsidRPr="00AD3AAE">
              <w:rPr>
                <w:szCs w:val="22"/>
                <w:lang w:val="fr-CH" w:eastAsia="ja-JP"/>
              </w:rPr>
              <w:t>.</w:t>
            </w:r>
            <w:r w:rsidRPr="00AD3AAE">
              <w:rPr>
                <w:szCs w:val="22"/>
                <w:lang w:val="en-US" w:eastAsia="ja-JP"/>
              </w:rPr>
              <w:t>0</w:t>
            </w:r>
          </w:p>
        </w:tc>
        <w:tc>
          <w:tcPr>
            <w:tcW w:w="965" w:type="dxa"/>
            <w:tcBorders>
              <w:top w:val="single" w:sz="4" w:space="0" w:color="auto"/>
              <w:left w:val="single" w:sz="4" w:space="0" w:color="auto"/>
              <w:bottom w:val="single" w:sz="4" w:space="0" w:color="auto"/>
              <w:right w:val="single" w:sz="4" w:space="0" w:color="auto"/>
            </w:tcBorders>
            <w:vAlign w:val="center"/>
          </w:tcPr>
          <w:p w:rsidR="005D0DBB" w:rsidRPr="00AD3AAE" w:rsidRDefault="005D0DBB" w:rsidP="00115761">
            <w:pPr>
              <w:pStyle w:val="TabletextCharCharCharChar"/>
              <w:jc w:val="center"/>
              <w:rPr>
                <w:szCs w:val="22"/>
                <w:lang w:val="en-US" w:eastAsia="ja-JP"/>
              </w:rPr>
            </w:pPr>
            <w:r w:rsidRPr="00AD3AAE">
              <w:rPr>
                <w:szCs w:val="22"/>
                <w:lang w:eastAsia="ja-JP"/>
              </w:rPr>
              <w:t>−115.0</w:t>
            </w:r>
          </w:p>
        </w:tc>
        <w:tc>
          <w:tcPr>
            <w:tcW w:w="965" w:type="dxa"/>
            <w:tcBorders>
              <w:top w:val="single" w:sz="4" w:space="0" w:color="auto"/>
              <w:left w:val="single" w:sz="4" w:space="0" w:color="auto"/>
              <w:bottom w:val="single" w:sz="4" w:space="0" w:color="auto"/>
              <w:right w:val="single" w:sz="4" w:space="0" w:color="auto"/>
            </w:tcBorders>
            <w:vAlign w:val="center"/>
          </w:tcPr>
          <w:p w:rsidR="005D0DBB" w:rsidRPr="00AD3AAE" w:rsidRDefault="005D0DBB" w:rsidP="00115761">
            <w:pPr>
              <w:pStyle w:val="TabletextCharCharCharChar"/>
              <w:jc w:val="center"/>
              <w:rPr>
                <w:szCs w:val="22"/>
                <w:lang w:val="en-US" w:eastAsia="ja-JP"/>
              </w:rPr>
            </w:pPr>
            <w:r w:rsidRPr="00AD3AAE">
              <w:rPr>
                <w:szCs w:val="22"/>
                <w:lang w:eastAsia="ja-JP"/>
              </w:rPr>
              <w:t>−120.0</w:t>
            </w:r>
          </w:p>
        </w:tc>
        <w:tc>
          <w:tcPr>
            <w:tcW w:w="969" w:type="dxa"/>
            <w:tcBorders>
              <w:top w:val="single" w:sz="4" w:space="0" w:color="auto"/>
              <w:left w:val="single" w:sz="4" w:space="0" w:color="auto"/>
              <w:bottom w:val="single" w:sz="4" w:space="0" w:color="auto"/>
              <w:right w:val="single" w:sz="4" w:space="0" w:color="auto"/>
            </w:tcBorders>
            <w:vAlign w:val="center"/>
          </w:tcPr>
          <w:p w:rsidR="005D0DBB" w:rsidRPr="00AD3AAE" w:rsidRDefault="005D0DBB" w:rsidP="00115761">
            <w:pPr>
              <w:pStyle w:val="TabletextCharCharCharChar"/>
              <w:jc w:val="center"/>
              <w:rPr>
                <w:szCs w:val="22"/>
                <w:lang w:val="en-US" w:eastAsia="ja-JP"/>
              </w:rPr>
            </w:pPr>
            <w:r w:rsidRPr="00AD3AAE">
              <w:rPr>
                <w:szCs w:val="22"/>
                <w:lang w:val="en-US" w:eastAsia="ja-JP"/>
              </w:rPr>
              <w:t>–105</w:t>
            </w:r>
            <w:r w:rsidRPr="00AD3AAE">
              <w:rPr>
                <w:szCs w:val="22"/>
                <w:lang w:val="fr-CH" w:eastAsia="ja-JP"/>
              </w:rPr>
              <w:t>.</w:t>
            </w:r>
            <w:r w:rsidRPr="00AD3AAE">
              <w:rPr>
                <w:szCs w:val="22"/>
                <w:lang w:val="en-US" w:eastAsia="ja-JP"/>
              </w:rPr>
              <w:t>9</w:t>
            </w:r>
          </w:p>
        </w:tc>
        <w:tc>
          <w:tcPr>
            <w:tcW w:w="969" w:type="dxa"/>
            <w:tcBorders>
              <w:top w:val="single" w:sz="4" w:space="0" w:color="auto"/>
              <w:left w:val="single" w:sz="4" w:space="0" w:color="auto"/>
              <w:bottom w:val="single" w:sz="4" w:space="0" w:color="auto"/>
              <w:right w:val="single" w:sz="4" w:space="0" w:color="auto"/>
            </w:tcBorders>
            <w:vAlign w:val="center"/>
          </w:tcPr>
          <w:p w:rsidR="005D0DBB" w:rsidRPr="00AD3AAE" w:rsidRDefault="005D0DBB" w:rsidP="00115761">
            <w:pPr>
              <w:pStyle w:val="TabletextCharCharCharChar"/>
              <w:jc w:val="center"/>
              <w:rPr>
                <w:szCs w:val="22"/>
                <w:lang w:val="en-US" w:eastAsia="ja-JP"/>
              </w:rPr>
            </w:pPr>
            <w:r w:rsidRPr="00AD3AAE">
              <w:rPr>
                <w:szCs w:val="22"/>
                <w:lang w:eastAsia="ja-JP"/>
              </w:rPr>
              <w:t>−115.0</w:t>
            </w:r>
          </w:p>
        </w:tc>
        <w:tc>
          <w:tcPr>
            <w:tcW w:w="969" w:type="dxa"/>
            <w:tcBorders>
              <w:top w:val="single" w:sz="4" w:space="0" w:color="auto"/>
              <w:left w:val="single" w:sz="4" w:space="0" w:color="auto"/>
              <w:bottom w:val="single" w:sz="4" w:space="0" w:color="auto"/>
              <w:right w:val="single" w:sz="4" w:space="0" w:color="auto"/>
            </w:tcBorders>
            <w:vAlign w:val="center"/>
          </w:tcPr>
          <w:p w:rsidR="005D0DBB" w:rsidRPr="00AD3AAE" w:rsidRDefault="005D0DBB" w:rsidP="00115761">
            <w:pPr>
              <w:pStyle w:val="TabletextCharCharCharChar"/>
              <w:jc w:val="center"/>
              <w:rPr>
                <w:szCs w:val="22"/>
                <w:lang w:val="en-US" w:eastAsia="ja-JP"/>
              </w:rPr>
            </w:pPr>
            <w:r w:rsidRPr="00AD3AAE">
              <w:rPr>
                <w:szCs w:val="22"/>
                <w:lang w:eastAsia="ja-JP"/>
              </w:rPr>
              <w:t>−120.0</w:t>
            </w:r>
          </w:p>
        </w:tc>
      </w:tr>
      <w:tr w:rsidR="005D0DBB" w:rsidRPr="00AD3AAE">
        <w:trPr>
          <w:cantSplit/>
        </w:trPr>
        <w:tc>
          <w:tcPr>
            <w:tcW w:w="2544" w:type="dxa"/>
            <w:gridSpan w:val="2"/>
            <w:vMerge w:val="restart"/>
            <w:tcBorders>
              <w:top w:val="single" w:sz="4" w:space="0" w:color="auto"/>
              <w:left w:val="single" w:sz="4" w:space="0" w:color="auto"/>
              <w:right w:val="single" w:sz="4" w:space="0" w:color="auto"/>
            </w:tcBorders>
            <w:vAlign w:val="center"/>
          </w:tcPr>
          <w:p w:rsidR="005D0DBB" w:rsidRPr="00AD3AAE" w:rsidRDefault="006E1900" w:rsidP="00115761">
            <w:pPr>
              <w:pStyle w:val="TabletextCharCharCharChar"/>
              <w:jc w:val="left"/>
              <w:rPr>
                <w:lang w:val="en-US" w:eastAsia="zh-CN"/>
              </w:rPr>
            </w:pPr>
            <w:r>
              <w:rPr>
                <w:rFonts w:hint="eastAsia"/>
                <w:lang w:val="en-US" w:eastAsia="zh-CN"/>
              </w:rPr>
              <w:t>总体载噪比</w:t>
            </w:r>
          </w:p>
        </w:tc>
        <w:tc>
          <w:tcPr>
            <w:tcW w:w="1447"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bCs/>
                <w:szCs w:val="22"/>
                <w:lang w:val="en-US" w:eastAsia="ja-JP"/>
              </w:rPr>
            </w:pPr>
            <w:r w:rsidRPr="00AD3AAE">
              <w:rPr>
                <w:bCs/>
                <w:szCs w:val="22"/>
                <w:lang w:eastAsia="ja-JP"/>
              </w:rPr>
              <w:t>5.6 dB</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99.99%</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99.96%</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99.89%</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99.99%</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99.97%</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99.90%</w:t>
            </w:r>
          </w:p>
        </w:tc>
      </w:tr>
      <w:tr w:rsidR="005D0DBB" w:rsidRPr="00AD3AAE">
        <w:trPr>
          <w:cantSplit/>
        </w:trPr>
        <w:tc>
          <w:tcPr>
            <w:tcW w:w="2544" w:type="dxa"/>
            <w:gridSpan w:val="2"/>
            <w:vMerge/>
            <w:tcBorders>
              <w:left w:val="single" w:sz="4" w:space="0" w:color="auto"/>
              <w:right w:val="single" w:sz="4" w:space="0" w:color="auto"/>
            </w:tcBorders>
            <w:vAlign w:val="center"/>
          </w:tcPr>
          <w:p w:rsidR="005D0DBB" w:rsidRPr="00AD3AAE" w:rsidRDefault="005D0DBB" w:rsidP="00115761">
            <w:pPr>
              <w:pStyle w:val="TabletextCharCharCharChar"/>
              <w:jc w:val="left"/>
              <w:rPr>
                <w:iCs/>
                <w:lang w:val="en-US" w:eastAsia="ja-JP"/>
              </w:rPr>
            </w:pPr>
          </w:p>
        </w:tc>
        <w:tc>
          <w:tcPr>
            <w:tcW w:w="1447"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bCs/>
                <w:lang w:val="en-US" w:eastAsia="ja-JP"/>
              </w:rPr>
            </w:pPr>
            <w:r w:rsidRPr="00AD3AAE">
              <w:rPr>
                <w:bCs/>
                <w:lang w:val="en-US" w:eastAsia="ja-JP"/>
              </w:rPr>
              <w:t>7</w:t>
            </w:r>
            <w:r w:rsidRPr="00AD3AAE">
              <w:rPr>
                <w:lang w:val="en-US" w:eastAsia="ja-JP"/>
              </w:rPr>
              <w:t>.</w:t>
            </w:r>
            <w:r w:rsidRPr="00AD3AAE">
              <w:rPr>
                <w:bCs/>
                <w:lang w:val="en-US" w:eastAsia="ja-JP"/>
              </w:rPr>
              <w:t>5 dB</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val="en-US" w:eastAsia="ja-JP"/>
              </w:rPr>
              <w:t>99.99%</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99.95%</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99.81%</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val="en-US" w:eastAsia="ja-JP"/>
              </w:rPr>
              <w:t>99.99%</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99.95%</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99.84%</w:t>
            </w:r>
          </w:p>
        </w:tc>
      </w:tr>
      <w:tr w:rsidR="005D0DBB" w:rsidRPr="00AD3AAE">
        <w:trPr>
          <w:cantSplit/>
        </w:trPr>
        <w:tc>
          <w:tcPr>
            <w:tcW w:w="2544" w:type="dxa"/>
            <w:gridSpan w:val="2"/>
            <w:vMerge/>
            <w:tcBorders>
              <w:left w:val="single" w:sz="4" w:space="0" w:color="auto"/>
              <w:right w:val="single" w:sz="4" w:space="0" w:color="auto"/>
            </w:tcBorders>
          </w:tcPr>
          <w:p w:rsidR="005D0DBB" w:rsidRPr="00AD3AAE" w:rsidRDefault="005D0DBB" w:rsidP="00115761">
            <w:pPr>
              <w:pStyle w:val="TabletextCharCharCharChar"/>
              <w:jc w:val="left"/>
              <w:rPr>
                <w:bCs/>
                <w:lang w:val="en-US" w:eastAsia="ja-JP"/>
              </w:rPr>
            </w:pPr>
          </w:p>
        </w:tc>
        <w:tc>
          <w:tcPr>
            <w:tcW w:w="1447"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bCs/>
                <w:lang w:val="en-US" w:eastAsia="ja-JP"/>
              </w:rPr>
            </w:pPr>
            <w:r w:rsidRPr="00AD3AAE">
              <w:rPr>
                <w:bCs/>
                <w:lang w:val="en-US" w:eastAsia="ja-JP"/>
              </w:rPr>
              <w:t>10</w:t>
            </w:r>
            <w:r w:rsidRPr="00AD3AAE">
              <w:rPr>
                <w:lang w:val="en-US" w:eastAsia="ja-JP"/>
              </w:rPr>
              <w:t>.</w:t>
            </w:r>
            <w:r w:rsidRPr="00AD3AAE">
              <w:rPr>
                <w:bCs/>
                <w:lang w:val="en-US" w:eastAsia="ja-JP"/>
              </w:rPr>
              <w:t>7 dB</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99.98%</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99.89%</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99.38%</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val="en-US" w:eastAsia="ja-JP"/>
              </w:rPr>
              <w:t>99.99%</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99.90%</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99.53%</w:t>
            </w:r>
          </w:p>
        </w:tc>
      </w:tr>
      <w:tr w:rsidR="005D0DBB" w:rsidRPr="00AD3AAE">
        <w:trPr>
          <w:cantSplit/>
        </w:trPr>
        <w:tc>
          <w:tcPr>
            <w:tcW w:w="2544" w:type="dxa"/>
            <w:gridSpan w:val="2"/>
            <w:vMerge/>
            <w:tcBorders>
              <w:left w:val="single" w:sz="4" w:space="0" w:color="auto"/>
              <w:right w:val="single" w:sz="4" w:space="0" w:color="auto"/>
            </w:tcBorders>
          </w:tcPr>
          <w:p w:rsidR="005D0DBB" w:rsidRPr="00AD3AAE" w:rsidRDefault="005D0DBB" w:rsidP="00115761">
            <w:pPr>
              <w:pStyle w:val="TabletextCharCharCharChar"/>
              <w:jc w:val="left"/>
              <w:rPr>
                <w:bCs/>
                <w:lang w:val="en-US" w:eastAsia="ja-JP"/>
              </w:rPr>
            </w:pPr>
          </w:p>
        </w:tc>
        <w:tc>
          <w:tcPr>
            <w:tcW w:w="1447"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bCs/>
                <w:lang w:val="en-US" w:eastAsia="ja-JP"/>
              </w:rPr>
            </w:pPr>
            <w:r w:rsidRPr="00AD3AAE">
              <w:rPr>
                <w:bCs/>
                <w:lang w:val="en-US" w:eastAsia="ja-JP"/>
              </w:rPr>
              <w:t>17</w:t>
            </w:r>
            <w:r w:rsidRPr="00AD3AAE">
              <w:rPr>
                <w:lang w:val="en-US" w:eastAsia="ja-JP"/>
              </w:rPr>
              <w:t>.</w:t>
            </w:r>
            <w:r w:rsidRPr="00AD3AAE">
              <w:rPr>
                <w:bCs/>
                <w:lang w:val="en-US" w:eastAsia="ja-JP"/>
              </w:rPr>
              <w:t>0 dB</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99.93%</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98.48%</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NA</w:t>
            </w:r>
            <w:r w:rsidRPr="00AD3AAE">
              <w:rPr>
                <w:szCs w:val="22"/>
                <w:vertAlign w:val="superscript"/>
              </w:rPr>
              <w:footnoteReference w:id="1"/>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99.92%</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99.04%</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NA</w:t>
            </w:r>
            <w:r w:rsidRPr="00AD3AAE">
              <w:rPr>
                <w:szCs w:val="22"/>
                <w:vertAlign w:val="superscript"/>
                <w:lang w:eastAsia="ja-JP"/>
              </w:rPr>
              <w:t>1</w:t>
            </w:r>
          </w:p>
        </w:tc>
      </w:tr>
      <w:tr w:rsidR="005D0DBB" w:rsidRPr="00AD3AAE">
        <w:trPr>
          <w:cantSplit/>
        </w:trPr>
        <w:tc>
          <w:tcPr>
            <w:tcW w:w="3991" w:type="dxa"/>
            <w:gridSpan w:val="3"/>
            <w:tcBorders>
              <w:left w:val="single" w:sz="4" w:space="0" w:color="auto"/>
              <w:right w:val="single" w:sz="4" w:space="0" w:color="auto"/>
            </w:tcBorders>
          </w:tcPr>
          <w:p w:rsidR="005D0DBB" w:rsidRPr="00AD3AAE" w:rsidRDefault="005D0DBB" w:rsidP="00115761">
            <w:pPr>
              <w:pStyle w:val="Tablehead"/>
              <w:keepNext w:val="0"/>
              <w:jc w:val="left"/>
              <w:rPr>
                <w:b w:val="0"/>
                <w:bCs/>
                <w:szCs w:val="22"/>
                <w:lang w:val="fr-CH" w:eastAsia="ja-JP"/>
              </w:rPr>
            </w:pPr>
            <w:r w:rsidRPr="00AD3AAE">
              <w:rPr>
                <w:b w:val="0"/>
                <w:i/>
                <w:iCs/>
                <w:szCs w:val="22"/>
                <w:lang w:eastAsia="ja-JP"/>
              </w:rPr>
              <w:t>R</w:t>
            </w:r>
            <w:r w:rsidRPr="00AD3AAE">
              <w:rPr>
                <w:b w:val="0"/>
                <w:szCs w:val="22"/>
                <w:vertAlign w:val="subscript"/>
                <w:lang w:eastAsia="ja-JP"/>
              </w:rPr>
              <w:t>0.01</w:t>
            </w:r>
            <w:r w:rsidRPr="00AD3AAE">
              <w:rPr>
                <w:b w:val="0"/>
                <w:szCs w:val="22"/>
                <w:lang w:eastAsia="ja-JP"/>
              </w:rPr>
              <w:t xml:space="preserve"> (mm/h)</w:t>
            </w:r>
          </w:p>
        </w:tc>
        <w:tc>
          <w:tcPr>
            <w:tcW w:w="2895" w:type="dxa"/>
            <w:gridSpan w:val="3"/>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head"/>
              <w:keepNext w:val="0"/>
              <w:rPr>
                <w:b w:val="0"/>
                <w:bCs/>
                <w:szCs w:val="22"/>
                <w:lang w:val="fr-CH" w:eastAsia="ja-JP"/>
              </w:rPr>
            </w:pPr>
            <w:r w:rsidRPr="00AD3AAE">
              <w:rPr>
                <w:b w:val="0"/>
                <w:szCs w:val="22"/>
                <w:lang w:eastAsia="ja-JP"/>
              </w:rPr>
              <w:t>31.7</w:t>
            </w:r>
          </w:p>
        </w:tc>
        <w:tc>
          <w:tcPr>
            <w:tcW w:w="2907" w:type="dxa"/>
            <w:gridSpan w:val="3"/>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head"/>
              <w:keepNext w:val="0"/>
              <w:rPr>
                <w:b w:val="0"/>
                <w:bCs/>
                <w:szCs w:val="22"/>
                <w:lang w:val="fr-CH" w:eastAsia="ja-JP"/>
              </w:rPr>
            </w:pPr>
            <w:r w:rsidRPr="00AD3AAE">
              <w:rPr>
                <w:b w:val="0"/>
                <w:szCs w:val="22"/>
                <w:lang w:eastAsia="ja-JP"/>
              </w:rPr>
              <w:t>30.9</w:t>
            </w:r>
          </w:p>
        </w:tc>
      </w:tr>
      <w:tr w:rsidR="005D0DBB" w:rsidRPr="00AD3AAE">
        <w:trPr>
          <w:cantSplit/>
        </w:trPr>
        <w:tc>
          <w:tcPr>
            <w:tcW w:w="3991" w:type="dxa"/>
            <w:gridSpan w:val="3"/>
            <w:tcBorders>
              <w:left w:val="single" w:sz="4" w:space="0" w:color="auto"/>
              <w:right w:val="single" w:sz="4" w:space="0" w:color="auto"/>
            </w:tcBorders>
          </w:tcPr>
          <w:p w:rsidR="005D0DBB" w:rsidRPr="00AD3AAE" w:rsidRDefault="006E1900" w:rsidP="00115761">
            <w:pPr>
              <w:pStyle w:val="Tablehead"/>
              <w:keepNext w:val="0"/>
              <w:jc w:val="left"/>
              <w:rPr>
                <w:b w:val="0"/>
                <w:bCs/>
                <w:szCs w:val="22"/>
                <w:lang w:val="fr-CH" w:eastAsia="ja-JP"/>
              </w:rPr>
            </w:pPr>
            <w:r>
              <w:rPr>
                <w:rFonts w:hint="eastAsia"/>
                <w:b w:val="0"/>
                <w:szCs w:val="22"/>
                <w:lang w:eastAsia="zh-CN"/>
              </w:rPr>
              <w:t>雨致衰减</w:t>
            </w:r>
            <w:r w:rsidR="005D0DBB" w:rsidRPr="00AD3AAE">
              <w:rPr>
                <w:b w:val="0"/>
                <w:szCs w:val="22"/>
                <w:vertAlign w:val="superscript"/>
              </w:rPr>
              <w:footnoteReference w:id="2"/>
            </w:r>
            <w:r w:rsidR="005D0DBB" w:rsidRPr="00AD3AAE">
              <w:rPr>
                <w:b w:val="0"/>
                <w:szCs w:val="22"/>
                <w:lang w:eastAsia="ja-JP"/>
              </w:rPr>
              <w:t xml:space="preserve"> (dB)</w:t>
            </w:r>
          </w:p>
        </w:tc>
        <w:tc>
          <w:tcPr>
            <w:tcW w:w="2895" w:type="dxa"/>
            <w:gridSpan w:val="3"/>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head"/>
              <w:keepNext w:val="0"/>
              <w:rPr>
                <w:b w:val="0"/>
                <w:bCs/>
                <w:szCs w:val="22"/>
                <w:lang w:val="fr-CH" w:eastAsia="ja-JP"/>
              </w:rPr>
            </w:pPr>
            <w:r w:rsidRPr="00AD3AAE">
              <w:rPr>
                <w:b w:val="0"/>
                <w:szCs w:val="22"/>
                <w:lang w:eastAsia="ja-JP"/>
              </w:rPr>
              <w:t>6.5</w:t>
            </w:r>
          </w:p>
        </w:tc>
        <w:tc>
          <w:tcPr>
            <w:tcW w:w="2907" w:type="dxa"/>
            <w:gridSpan w:val="3"/>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head"/>
              <w:keepNext w:val="0"/>
              <w:rPr>
                <w:b w:val="0"/>
                <w:bCs/>
                <w:szCs w:val="22"/>
                <w:lang w:val="fr-CH" w:eastAsia="ja-JP"/>
              </w:rPr>
            </w:pPr>
            <w:r w:rsidRPr="00AD3AAE">
              <w:rPr>
                <w:b w:val="0"/>
                <w:szCs w:val="22"/>
                <w:lang w:eastAsia="ja-JP"/>
              </w:rPr>
              <w:t>6.6</w:t>
            </w:r>
          </w:p>
        </w:tc>
      </w:tr>
      <w:tr w:rsidR="005D0DBB" w:rsidRPr="00AD3AAE">
        <w:trPr>
          <w:cantSplit/>
        </w:trPr>
        <w:tc>
          <w:tcPr>
            <w:tcW w:w="3991" w:type="dxa"/>
            <w:gridSpan w:val="3"/>
            <w:tcBorders>
              <w:left w:val="single" w:sz="4" w:space="0" w:color="auto"/>
              <w:right w:val="single" w:sz="4" w:space="0" w:color="auto"/>
            </w:tcBorders>
          </w:tcPr>
          <w:p w:rsidR="005D0DBB" w:rsidRPr="00AD3AAE" w:rsidRDefault="005D0DBB" w:rsidP="00115761">
            <w:pPr>
              <w:pStyle w:val="Tablehead"/>
              <w:keepNext w:val="0"/>
              <w:rPr>
                <w:bCs/>
                <w:szCs w:val="24"/>
                <w:lang w:val="fr-CH" w:eastAsia="ja-JP"/>
              </w:rPr>
            </w:pPr>
          </w:p>
        </w:tc>
        <w:tc>
          <w:tcPr>
            <w:tcW w:w="2895" w:type="dxa"/>
            <w:gridSpan w:val="3"/>
            <w:tcBorders>
              <w:top w:val="single" w:sz="4" w:space="0" w:color="auto"/>
              <w:left w:val="single" w:sz="4" w:space="0" w:color="auto"/>
              <w:bottom w:val="single" w:sz="4" w:space="0" w:color="auto"/>
              <w:right w:val="single" w:sz="4" w:space="0" w:color="auto"/>
            </w:tcBorders>
          </w:tcPr>
          <w:p w:rsidR="005D0DBB" w:rsidRPr="00AD3AAE" w:rsidRDefault="006E1900" w:rsidP="00115761">
            <w:pPr>
              <w:pStyle w:val="Tablehead"/>
              <w:keepNext w:val="0"/>
              <w:rPr>
                <w:bCs/>
                <w:szCs w:val="24"/>
                <w:lang w:val="fr-CH" w:eastAsia="ja-JP"/>
              </w:rPr>
            </w:pPr>
            <w:r w:rsidRPr="006E1900">
              <w:rPr>
                <w:rFonts w:hint="eastAsia"/>
                <w:bCs/>
                <w:szCs w:val="24"/>
                <w:lang w:val="fr-CH" w:eastAsia="ja-JP"/>
              </w:rPr>
              <w:t>比勒陀利亚</w:t>
            </w:r>
          </w:p>
        </w:tc>
        <w:tc>
          <w:tcPr>
            <w:tcW w:w="2907" w:type="dxa"/>
            <w:gridSpan w:val="3"/>
            <w:tcBorders>
              <w:top w:val="single" w:sz="4" w:space="0" w:color="auto"/>
              <w:left w:val="single" w:sz="4" w:space="0" w:color="auto"/>
              <w:bottom w:val="single" w:sz="4" w:space="0" w:color="auto"/>
              <w:right w:val="single" w:sz="4" w:space="0" w:color="auto"/>
            </w:tcBorders>
          </w:tcPr>
          <w:p w:rsidR="005D0DBB" w:rsidRPr="00AD3AAE" w:rsidRDefault="006E1900" w:rsidP="00115761">
            <w:pPr>
              <w:pStyle w:val="Tablehead"/>
              <w:keepNext w:val="0"/>
              <w:rPr>
                <w:bCs/>
                <w:szCs w:val="24"/>
                <w:lang w:val="fr-CH" w:eastAsia="ja-JP"/>
              </w:rPr>
            </w:pPr>
            <w:r w:rsidRPr="006E1900">
              <w:rPr>
                <w:rFonts w:hint="eastAsia"/>
                <w:bCs/>
                <w:szCs w:val="24"/>
                <w:lang w:val="fr-CH" w:eastAsia="ja-JP"/>
              </w:rPr>
              <w:t>伊斯坦布尔</w:t>
            </w:r>
          </w:p>
        </w:tc>
      </w:tr>
      <w:tr w:rsidR="005D0DBB" w:rsidRPr="00AD3AAE">
        <w:trPr>
          <w:cantSplit/>
        </w:trPr>
        <w:tc>
          <w:tcPr>
            <w:tcW w:w="3991" w:type="dxa"/>
            <w:gridSpan w:val="3"/>
            <w:tcBorders>
              <w:left w:val="single" w:sz="4" w:space="0" w:color="auto"/>
              <w:right w:val="single" w:sz="4" w:space="0" w:color="auto"/>
            </w:tcBorders>
          </w:tcPr>
          <w:p w:rsidR="005D0DBB" w:rsidRPr="00AD3AAE" w:rsidRDefault="006E1900" w:rsidP="00115761">
            <w:pPr>
              <w:pStyle w:val="TabletextCharCharCharChar"/>
              <w:jc w:val="left"/>
              <w:rPr>
                <w:lang w:val="en-US" w:eastAsia="ja-JP"/>
              </w:rPr>
            </w:pPr>
            <w:r>
              <w:rPr>
                <w:rFonts w:hint="eastAsia"/>
                <w:lang w:val="en-US" w:eastAsia="zh-CN"/>
              </w:rPr>
              <w:t>仰角（度）</w:t>
            </w:r>
          </w:p>
        </w:tc>
        <w:tc>
          <w:tcPr>
            <w:tcW w:w="2895" w:type="dxa"/>
            <w:gridSpan w:val="3"/>
            <w:tcBorders>
              <w:top w:val="single" w:sz="4" w:space="0" w:color="auto"/>
              <w:left w:val="single" w:sz="4" w:space="0" w:color="auto"/>
              <w:bottom w:val="single" w:sz="4" w:space="0" w:color="auto"/>
              <w:right w:val="single" w:sz="4" w:space="0" w:color="auto"/>
            </w:tcBorders>
          </w:tcPr>
          <w:p w:rsidR="005D0DBB" w:rsidRPr="00AD3AAE" w:rsidRDefault="00F90358" w:rsidP="00115761">
            <w:pPr>
              <w:pStyle w:val="TabletextCharCharCharChar"/>
              <w:jc w:val="center"/>
              <w:rPr>
                <w:lang w:val="fr-CH" w:eastAsia="ja-JP"/>
              </w:rPr>
            </w:pPr>
            <w:r w:rsidRPr="00AD3AAE">
              <w:rPr>
                <w:lang w:val="fr-CH" w:eastAsia="ja-JP"/>
              </w:rPr>
              <w:t>59.9</w:t>
            </w:r>
          </w:p>
        </w:tc>
        <w:tc>
          <w:tcPr>
            <w:tcW w:w="2907" w:type="dxa"/>
            <w:gridSpan w:val="3"/>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lang w:val="fr-CH" w:eastAsia="ja-JP"/>
              </w:rPr>
            </w:pPr>
            <w:r w:rsidRPr="00AD3AAE">
              <w:rPr>
                <w:lang w:val="fr-CH" w:eastAsia="ja-JP"/>
              </w:rPr>
              <w:t>40.7</w:t>
            </w:r>
          </w:p>
        </w:tc>
      </w:tr>
      <w:tr w:rsidR="005D0DBB" w:rsidRPr="00AD3AAE">
        <w:trPr>
          <w:cantSplit/>
        </w:trPr>
        <w:tc>
          <w:tcPr>
            <w:tcW w:w="3991" w:type="dxa"/>
            <w:gridSpan w:val="3"/>
            <w:tcBorders>
              <w:left w:val="single" w:sz="4" w:space="0" w:color="auto"/>
              <w:right w:val="single" w:sz="4" w:space="0" w:color="auto"/>
            </w:tcBorders>
          </w:tcPr>
          <w:p w:rsidR="005D0DBB" w:rsidRPr="00AD3AAE" w:rsidRDefault="005D0DBB" w:rsidP="00115761">
            <w:pPr>
              <w:pStyle w:val="TabletextCharCharCharChar"/>
              <w:jc w:val="left"/>
              <w:rPr>
                <w:lang w:val="fr-CH" w:eastAsia="ja-JP"/>
              </w:rPr>
            </w:pPr>
            <w:r w:rsidRPr="00AD3AAE">
              <w:rPr>
                <w:lang w:val="fr-CH" w:eastAsia="ja-JP"/>
              </w:rPr>
              <w:t>pfd (dB(W/(m</w:t>
            </w:r>
            <w:r w:rsidRPr="00AD3AAE">
              <w:rPr>
                <w:vertAlign w:val="superscript"/>
                <w:lang w:val="fr-CH" w:eastAsia="ja-JP"/>
              </w:rPr>
              <w:t xml:space="preserve">2 </w:t>
            </w:r>
            <w:r w:rsidRPr="00AD3AAE">
              <w:rPr>
                <w:lang w:val="fr-CH" w:eastAsia="ja-JP"/>
              </w:rPr>
              <w:t>· MHz)))</w:t>
            </w:r>
          </w:p>
        </w:tc>
        <w:tc>
          <w:tcPr>
            <w:tcW w:w="965" w:type="dxa"/>
            <w:tcBorders>
              <w:top w:val="single" w:sz="4" w:space="0" w:color="auto"/>
              <w:left w:val="single" w:sz="4" w:space="0" w:color="auto"/>
              <w:bottom w:val="single" w:sz="4" w:space="0" w:color="auto"/>
              <w:right w:val="single" w:sz="4" w:space="0" w:color="auto"/>
            </w:tcBorders>
            <w:vAlign w:val="center"/>
          </w:tcPr>
          <w:p w:rsidR="005D0DBB" w:rsidRPr="00AD3AAE" w:rsidRDefault="005D0DBB" w:rsidP="00115761">
            <w:pPr>
              <w:pStyle w:val="TabletextCharCharCharChar"/>
              <w:jc w:val="center"/>
              <w:rPr>
                <w:szCs w:val="22"/>
                <w:lang w:val="en-US" w:eastAsia="ja-JP"/>
              </w:rPr>
            </w:pPr>
            <w:r w:rsidRPr="00AD3AAE">
              <w:rPr>
                <w:szCs w:val="22"/>
                <w:lang w:val="en-US" w:eastAsia="ja-JP"/>
              </w:rPr>
              <w:t>–105</w:t>
            </w:r>
            <w:r w:rsidRPr="00AD3AAE">
              <w:rPr>
                <w:szCs w:val="22"/>
                <w:lang w:val="fr-CH" w:eastAsia="ja-JP"/>
              </w:rPr>
              <w:t>.</w:t>
            </w:r>
            <w:r w:rsidRPr="00AD3AAE">
              <w:rPr>
                <w:szCs w:val="22"/>
                <w:lang w:val="en-US" w:eastAsia="ja-JP"/>
              </w:rPr>
              <w:t>0</w:t>
            </w:r>
          </w:p>
        </w:tc>
        <w:tc>
          <w:tcPr>
            <w:tcW w:w="965" w:type="dxa"/>
            <w:tcBorders>
              <w:top w:val="single" w:sz="4" w:space="0" w:color="auto"/>
              <w:left w:val="single" w:sz="4" w:space="0" w:color="auto"/>
              <w:bottom w:val="single" w:sz="4" w:space="0" w:color="auto"/>
              <w:right w:val="single" w:sz="4" w:space="0" w:color="auto"/>
            </w:tcBorders>
            <w:vAlign w:val="center"/>
          </w:tcPr>
          <w:p w:rsidR="005D0DBB" w:rsidRPr="00AD3AAE" w:rsidRDefault="005D0DBB" w:rsidP="00115761">
            <w:pPr>
              <w:pStyle w:val="TabletextCharCharCharChar"/>
              <w:jc w:val="center"/>
              <w:rPr>
                <w:szCs w:val="22"/>
                <w:lang w:val="en-US" w:eastAsia="ja-JP"/>
              </w:rPr>
            </w:pPr>
            <w:r w:rsidRPr="00AD3AAE">
              <w:rPr>
                <w:szCs w:val="22"/>
                <w:lang w:eastAsia="ja-JP"/>
              </w:rPr>
              <w:t>−115.0</w:t>
            </w:r>
          </w:p>
        </w:tc>
        <w:tc>
          <w:tcPr>
            <w:tcW w:w="965" w:type="dxa"/>
            <w:tcBorders>
              <w:top w:val="single" w:sz="4" w:space="0" w:color="auto"/>
              <w:left w:val="single" w:sz="4" w:space="0" w:color="auto"/>
              <w:bottom w:val="single" w:sz="4" w:space="0" w:color="auto"/>
              <w:right w:val="single" w:sz="4" w:space="0" w:color="auto"/>
            </w:tcBorders>
            <w:vAlign w:val="center"/>
          </w:tcPr>
          <w:p w:rsidR="005D0DBB" w:rsidRPr="00AD3AAE" w:rsidRDefault="005D0DBB" w:rsidP="00115761">
            <w:pPr>
              <w:pStyle w:val="TabletextCharCharCharChar"/>
              <w:jc w:val="center"/>
              <w:rPr>
                <w:szCs w:val="22"/>
                <w:lang w:val="en-US" w:eastAsia="ja-JP"/>
              </w:rPr>
            </w:pPr>
            <w:r w:rsidRPr="00AD3AAE">
              <w:rPr>
                <w:szCs w:val="22"/>
                <w:lang w:eastAsia="ja-JP"/>
              </w:rPr>
              <w:t>−120.0</w:t>
            </w:r>
          </w:p>
        </w:tc>
        <w:tc>
          <w:tcPr>
            <w:tcW w:w="969" w:type="dxa"/>
            <w:tcBorders>
              <w:top w:val="single" w:sz="4" w:space="0" w:color="auto"/>
              <w:left w:val="single" w:sz="4" w:space="0" w:color="auto"/>
              <w:bottom w:val="single" w:sz="4" w:space="0" w:color="auto"/>
              <w:right w:val="single" w:sz="4" w:space="0" w:color="auto"/>
            </w:tcBorders>
            <w:vAlign w:val="center"/>
          </w:tcPr>
          <w:p w:rsidR="005D0DBB" w:rsidRPr="00AD3AAE" w:rsidRDefault="005D0DBB" w:rsidP="00115761">
            <w:pPr>
              <w:pStyle w:val="TabletextCharCharCharChar"/>
              <w:jc w:val="center"/>
              <w:rPr>
                <w:szCs w:val="22"/>
                <w:lang w:val="en-US" w:eastAsia="ja-JP"/>
              </w:rPr>
            </w:pPr>
            <w:r w:rsidRPr="00AD3AAE">
              <w:rPr>
                <w:szCs w:val="22"/>
                <w:lang w:val="en-US" w:eastAsia="ja-JP"/>
              </w:rPr>
              <w:t>–105</w:t>
            </w:r>
            <w:r w:rsidRPr="00AD3AAE">
              <w:rPr>
                <w:szCs w:val="22"/>
                <w:lang w:val="fr-CH" w:eastAsia="ja-JP"/>
              </w:rPr>
              <w:t>.</w:t>
            </w:r>
            <w:r w:rsidRPr="00AD3AAE">
              <w:rPr>
                <w:szCs w:val="22"/>
                <w:lang w:val="en-US" w:eastAsia="ja-JP"/>
              </w:rPr>
              <w:t>0</w:t>
            </w:r>
          </w:p>
        </w:tc>
        <w:tc>
          <w:tcPr>
            <w:tcW w:w="969" w:type="dxa"/>
            <w:tcBorders>
              <w:top w:val="single" w:sz="4" w:space="0" w:color="auto"/>
              <w:left w:val="single" w:sz="4" w:space="0" w:color="auto"/>
              <w:bottom w:val="single" w:sz="4" w:space="0" w:color="auto"/>
              <w:right w:val="single" w:sz="4" w:space="0" w:color="auto"/>
            </w:tcBorders>
            <w:vAlign w:val="center"/>
          </w:tcPr>
          <w:p w:rsidR="005D0DBB" w:rsidRPr="00AD3AAE" w:rsidRDefault="005D0DBB" w:rsidP="00115761">
            <w:pPr>
              <w:pStyle w:val="TabletextCharCharCharChar"/>
              <w:jc w:val="center"/>
              <w:rPr>
                <w:szCs w:val="22"/>
                <w:lang w:val="en-US" w:eastAsia="ja-JP"/>
              </w:rPr>
            </w:pPr>
            <w:r w:rsidRPr="00AD3AAE">
              <w:rPr>
                <w:szCs w:val="22"/>
                <w:lang w:eastAsia="ja-JP"/>
              </w:rPr>
              <w:t>−115.0</w:t>
            </w:r>
          </w:p>
        </w:tc>
        <w:tc>
          <w:tcPr>
            <w:tcW w:w="969" w:type="dxa"/>
            <w:tcBorders>
              <w:top w:val="single" w:sz="4" w:space="0" w:color="auto"/>
              <w:left w:val="single" w:sz="4" w:space="0" w:color="auto"/>
              <w:bottom w:val="single" w:sz="4" w:space="0" w:color="auto"/>
              <w:right w:val="single" w:sz="4" w:space="0" w:color="auto"/>
            </w:tcBorders>
            <w:vAlign w:val="center"/>
          </w:tcPr>
          <w:p w:rsidR="005D0DBB" w:rsidRPr="00AD3AAE" w:rsidRDefault="005D0DBB" w:rsidP="00115761">
            <w:pPr>
              <w:pStyle w:val="TabletextCharCharCharChar"/>
              <w:jc w:val="center"/>
              <w:rPr>
                <w:szCs w:val="22"/>
                <w:lang w:val="en-US" w:eastAsia="ja-JP"/>
              </w:rPr>
            </w:pPr>
            <w:r w:rsidRPr="00AD3AAE">
              <w:rPr>
                <w:szCs w:val="22"/>
                <w:lang w:eastAsia="ja-JP"/>
              </w:rPr>
              <w:t>−120.0</w:t>
            </w:r>
          </w:p>
        </w:tc>
      </w:tr>
      <w:tr w:rsidR="005D0DBB" w:rsidRPr="00AD3AAE">
        <w:trPr>
          <w:cantSplit/>
        </w:trPr>
        <w:tc>
          <w:tcPr>
            <w:tcW w:w="2544" w:type="dxa"/>
            <w:gridSpan w:val="2"/>
            <w:vMerge w:val="restart"/>
            <w:tcBorders>
              <w:left w:val="single" w:sz="4" w:space="0" w:color="auto"/>
              <w:right w:val="single" w:sz="4" w:space="0" w:color="auto"/>
            </w:tcBorders>
            <w:vAlign w:val="center"/>
          </w:tcPr>
          <w:p w:rsidR="005D0DBB" w:rsidRPr="00AD3AAE" w:rsidRDefault="006E1900" w:rsidP="00115761">
            <w:pPr>
              <w:pStyle w:val="TabletextCharCharCharChar"/>
              <w:jc w:val="left"/>
              <w:rPr>
                <w:lang w:val="en-US" w:eastAsia="ja-JP"/>
              </w:rPr>
            </w:pPr>
            <w:r>
              <w:rPr>
                <w:rFonts w:hint="eastAsia"/>
                <w:lang w:val="en-US" w:eastAsia="zh-CN"/>
              </w:rPr>
              <w:t>总体载噪比</w:t>
            </w:r>
          </w:p>
        </w:tc>
        <w:tc>
          <w:tcPr>
            <w:tcW w:w="1447" w:type="dxa"/>
            <w:tcBorders>
              <w:top w:val="single" w:sz="4" w:space="0" w:color="auto"/>
              <w:left w:val="single" w:sz="4" w:space="0" w:color="auto"/>
              <w:bottom w:val="single" w:sz="4" w:space="0" w:color="auto"/>
              <w:right w:val="single" w:sz="4" w:space="0" w:color="auto"/>
            </w:tcBorders>
          </w:tcPr>
          <w:p w:rsidR="005D0DBB" w:rsidRPr="00AD3AAE" w:rsidRDefault="00B46E67" w:rsidP="00115761">
            <w:pPr>
              <w:pStyle w:val="TabletextCharCharCharChar"/>
              <w:jc w:val="center"/>
              <w:rPr>
                <w:bCs/>
                <w:lang w:val="en-US" w:eastAsia="ja-JP"/>
              </w:rPr>
            </w:pPr>
            <w:r w:rsidRPr="00AD3AAE">
              <w:rPr>
                <w:bCs/>
                <w:szCs w:val="22"/>
                <w:lang w:eastAsia="ja-JP"/>
              </w:rPr>
              <w:t>5.6 dB</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99.97%</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99.87%</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99.69%</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99.99%</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99.96%</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99.88%</w:t>
            </w:r>
          </w:p>
        </w:tc>
      </w:tr>
      <w:tr w:rsidR="005D0DBB" w:rsidRPr="00AD3AAE">
        <w:trPr>
          <w:cantSplit/>
        </w:trPr>
        <w:tc>
          <w:tcPr>
            <w:tcW w:w="2544" w:type="dxa"/>
            <w:gridSpan w:val="2"/>
            <w:vMerge/>
            <w:tcBorders>
              <w:left w:val="single" w:sz="4" w:space="0" w:color="auto"/>
              <w:right w:val="single" w:sz="4" w:space="0" w:color="auto"/>
            </w:tcBorders>
          </w:tcPr>
          <w:p w:rsidR="005D0DBB" w:rsidRPr="00AD3AAE" w:rsidRDefault="005D0DBB" w:rsidP="00115761">
            <w:pPr>
              <w:pStyle w:val="TabletextCharCharCharChar"/>
              <w:jc w:val="left"/>
              <w:rPr>
                <w:bCs/>
                <w:lang w:val="en-US" w:eastAsia="ja-JP"/>
              </w:rPr>
            </w:pPr>
          </w:p>
        </w:tc>
        <w:tc>
          <w:tcPr>
            <w:tcW w:w="1447" w:type="dxa"/>
            <w:tcBorders>
              <w:top w:val="single" w:sz="4" w:space="0" w:color="auto"/>
              <w:left w:val="single" w:sz="4" w:space="0" w:color="auto"/>
              <w:bottom w:val="single" w:sz="4" w:space="0" w:color="auto"/>
              <w:right w:val="single" w:sz="4" w:space="0" w:color="auto"/>
            </w:tcBorders>
          </w:tcPr>
          <w:p w:rsidR="005D0DBB" w:rsidRPr="00AD3AAE" w:rsidRDefault="00B46E67" w:rsidP="00115761">
            <w:pPr>
              <w:pStyle w:val="TabletextCharCharCharChar"/>
              <w:jc w:val="center"/>
              <w:rPr>
                <w:bCs/>
                <w:lang w:val="en-US" w:eastAsia="ja-JP"/>
              </w:rPr>
            </w:pPr>
            <w:r w:rsidRPr="00AD3AAE">
              <w:rPr>
                <w:bCs/>
                <w:lang w:val="en-US" w:eastAsia="ja-JP"/>
              </w:rPr>
              <w:t>7</w:t>
            </w:r>
            <w:r w:rsidRPr="00AD3AAE">
              <w:rPr>
                <w:lang w:val="en-US" w:eastAsia="ja-JP"/>
              </w:rPr>
              <w:t>.</w:t>
            </w:r>
            <w:r w:rsidRPr="00AD3AAE">
              <w:rPr>
                <w:bCs/>
                <w:lang w:val="en-US" w:eastAsia="ja-JP"/>
              </w:rPr>
              <w:t>5 dB</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99.97%</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99.84%</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99.50%</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val="en-US" w:eastAsia="ja-JP"/>
              </w:rPr>
              <w:t>99.99%</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99.94%</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99.79%</w:t>
            </w:r>
          </w:p>
        </w:tc>
      </w:tr>
      <w:tr w:rsidR="005D0DBB" w:rsidRPr="00AD3AAE">
        <w:trPr>
          <w:cantSplit/>
        </w:trPr>
        <w:tc>
          <w:tcPr>
            <w:tcW w:w="2544" w:type="dxa"/>
            <w:gridSpan w:val="2"/>
            <w:vMerge/>
            <w:tcBorders>
              <w:left w:val="single" w:sz="4" w:space="0" w:color="auto"/>
              <w:right w:val="single" w:sz="4" w:space="0" w:color="auto"/>
            </w:tcBorders>
          </w:tcPr>
          <w:p w:rsidR="005D0DBB" w:rsidRPr="00AD3AAE" w:rsidRDefault="005D0DBB" w:rsidP="00115761">
            <w:pPr>
              <w:pStyle w:val="TabletextCharCharCharChar"/>
              <w:jc w:val="left"/>
              <w:rPr>
                <w:bCs/>
                <w:lang w:val="en-US" w:eastAsia="ja-JP"/>
              </w:rPr>
            </w:pPr>
          </w:p>
        </w:tc>
        <w:tc>
          <w:tcPr>
            <w:tcW w:w="1447" w:type="dxa"/>
            <w:tcBorders>
              <w:top w:val="single" w:sz="4" w:space="0" w:color="auto"/>
              <w:left w:val="single" w:sz="4" w:space="0" w:color="auto"/>
              <w:bottom w:val="single" w:sz="4" w:space="0" w:color="auto"/>
              <w:right w:val="single" w:sz="4" w:space="0" w:color="auto"/>
            </w:tcBorders>
          </w:tcPr>
          <w:p w:rsidR="005D0DBB" w:rsidRPr="00AD3AAE" w:rsidRDefault="00B46E67" w:rsidP="00115761">
            <w:pPr>
              <w:pStyle w:val="TabletextCharCharCharChar"/>
              <w:jc w:val="center"/>
              <w:rPr>
                <w:bCs/>
                <w:lang w:val="en-US" w:eastAsia="ja-JP"/>
              </w:rPr>
            </w:pPr>
            <w:r w:rsidRPr="00AD3AAE">
              <w:rPr>
                <w:bCs/>
                <w:lang w:val="en-US" w:eastAsia="ja-JP"/>
              </w:rPr>
              <w:t>10</w:t>
            </w:r>
            <w:r w:rsidRPr="00AD3AAE">
              <w:rPr>
                <w:lang w:val="en-US" w:eastAsia="ja-JP"/>
              </w:rPr>
              <w:t>.</w:t>
            </w:r>
            <w:r w:rsidRPr="00AD3AAE">
              <w:rPr>
                <w:bCs/>
                <w:lang w:val="en-US" w:eastAsia="ja-JP"/>
              </w:rPr>
              <w:t>7 dB</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99.95%</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99.67%</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98.63%</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99.98%</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99.88%</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99.30%</w:t>
            </w:r>
          </w:p>
        </w:tc>
      </w:tr>
      <w:tr w:rsidR="005D0DBB" w:rsidRPr="00AD3AAE">
        <w:trPr>
          <w:cantSplit/>
        </w:trPr>
        <w:tc>
          <w:tcPr>
            <w:tcW w:w="2544" w:type="dxa"/>
            <w:gridSpan w:val="2"/>
            <w:vMerge/>
            <w:tcBorders>
              <w:left w:val="single" w:sz="4" w:space="0" w:color="auto"/>
              <w:bottom w:val="single" w:sz="4" w:space="0" w:color="auto"/>
              <w:right w:val="single" w:sz="4" w:space="0" w:color="auto"/>
            </w:tcBorders>
          </w:tcPr>
          <w:p w:rsidR="005D0DBB" w:rsidRPr="00AD3AAE" w:rsidRDefault="005D0DBB" w:rsidP="00115761">
            <w:pPr>
              <w:pStyle w:val="TabletextCharCharCharChar"/>
              <w:jc w:val="left"/>
              <w:rPr>
                <w:bCs/>
                <w:lang w:val="en-US" w:eastAsia="ja-JP"/>
              </w:rPr>
            </w:pPr>
          </w:p>
        </w:tc>
        <w:tc>
          <w:tcPr>
            <w:tcW w:w="1447" w:type="dxa"/>
            <w:tcBorders>
              <w:top w:val="single" w:sz="4" w:space="0" w:color="auto"/>
              <w:left w:val="single" w:sz="4" w:space="0" w:color="auto"/>
              <w:bottom w:val="single" w:sz="4" w:space="0" w:color="auto"/>
              <w:right w:val="single" w:sz="4" w:space="0" w:color="auto"/>
            </w:tcBorders>
          </w:tcPr>
          <w:p w:rsidR="005D0DBB" w:rsidRPr="00AD3AAE" w:rsidRDefault="00B46E67" w:rsidP="00115761">
            <w:pPr>
              <w:pStyle w:val="TabletextCharCharCharChar"/>
              <w:jc w:val="center"/>
              <w:rPr>
                <w:bCs/>
                <w:lang w:val="en-US" w:eastAsia="ja-JP"/>
              </w:rPr>
            </w:pPr>
            <w:r w:rsidRPr="00AD3AAE">
              <w:rPr>
                <w:bCs/>
                <w:lang w:val="en-US" w:eastAsia="ja-JP"/>
              </w:rPr>
              <w:t>17</w:t>
            </w:r>
            <w:r w:rsidRPr="00AD3AAE">
              <w:rPr>
                <w:lang w:val="en-US" w:eastAsia="ja-JP"/>
              </w:rPr>
              <w:t>.</w:t>
            </w:r>
            <w:r w:rsidRPr="00AD3AAE">
              <w:rPr>
                <w:bCs/>
                <w:lang w:val="en-US" w:eastAsia="ja-JP"/>
              </w:rPr>
              <w:t>0 dB</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99.82%</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95.80%</w:t>
            </w:r>
          </w:p>
        </w:tc>
        <w:tc>
          <w:tcPr>
            <w:tcW w:w="965"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NA</w:t>
            </w:r>
            <w:r w:rsidRPr="00AD3AAE">
              <w:rPr>
                <w:szCs w:val="22"/>
                <w:vertAlign w:val="superscript"/>
                <w:lang w:eastAsia="ja-JP"/>
              </w:rPr>
              <w:t>1</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99.94%</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98.35%</w:t>
            </w:r>
          </w:p>
        </w:tc>
        <w:tc>
          <w:tcPr>
            <w:tcW w:w="969" w:type="dxa"/>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NA</w:t>
            </w:r>
            <w:r w:rsidRPr="00AD3AAE">
              <w:rPr>
                <w:szCs w:val="22"/>
                <w:vertAlign w:val="superscript"/>
                <w:lang w:eastAsia="ja-JP"/>
              </w:rPr>
              <w:t>1</w:t>
            </w:r>
          </w:p>
        </w:tc>
      </w:tr>
      <w:tr w:rsidR="005D0DBB" w:rsidRPr="00AD3AAE">
        <w:trPr>
          <w:cantSplit/>
        </w:trPr>
        <w:tc>
          <w:tcPr>
            <w:tcW w:w="3991" w:type="dxa"/>
            <w:gridSpan w:val="3"/>
            <w:tcBorders>
              <w:left w:val="single" w:sz="4" w:space="0" w:color="auto"/>
              <w:right w:val="single" w:sz="4" w:space="0" w:color="auto"/>
            </w:tcBorders>
          </w:tcPr>
          <w:p w:rsidR="005D0DBB" w:rsidRPr="00AD3AAE" w:rsidRDefault="005D0DBB" w:rsidP="00115761">
            <w:pPr>
              <w:pStyle w:val="TabletextCharCharCharChar"/>
              <w:jc w:val="left"/>
              <w:rPr>
                <w:bCs/>
                <w:szCs w:val="22"/>
                <w:lang w:val="en-US" w:eastAsia="ja-JP"/>
              </w:rPr>
            </w:pPr>
            <w:r w:rsidRPr="00AD3AAE">
              <w:rPr>
                <w:i/>
                <w:iCs/>
                <w:szCs w:val="22"/>
                <w:lang w:eastAsia="ja-JP"/>
              </w:rPr>
              <w:t>R</w:t>
            </w:r>
            <w:r w:rsidRPr="00AD3AAE">
              <w:rPr>
                <w:szCs w:val="22"/>
                <w:vertAlign w:val="subscript"/>
                <w:lang w:eastAsia="ja-JP"/>
              </w:rPr>
              <w:t>0.01</w:t>
            </w:r>
            <w:r w:rsidRPr="00AD3AAE">
              <w:rPr>
                <w:szCs w:val="22"/>
                <w:lang w:eastAsia="ja-JP"/>
              </w:rPr>
              <w:t xml:space="preserve"> (mm/h)</w:t>
            </w:r>
          </w:p>
        </w:tc>
        <w:tc>
          <w:tcPr>
            <w:tcW w:w="2895" w:type="dxa"/>
            <w:gridSpan w:val="3"/>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31.8</w:t>
            </w:r>
          </w:p>
        </w:tc>
        <w:tc>
          <w:tcPr>
            <w:tcW w:w="2907" w:type="dxa"/>
            <w:gridSpan w:val="3"/>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38.9</w:t>
            </w:r>
          </w:p>
        </w:tc>
      </w:tr>
      <w:tr w:rsidR="005D0DBB" w:rsidRPr="00AD3AAE">
        <w:trPr>
          <w:cantSplit/>
        </w:trPr>
        <w:tc>
          <w:tcPr>
            <w:tcW w:w="3991" w:type="dxa"/>
            <w:gridSpan w:val="3"/>
            <w:tcBorders>
              <w:left w:val="single" w:sz="4" w:space="0" w:color="auto"/>
              <w:right w:val="single" w:sz="4" w:space="0" w:color="auto"/>
            </w:tcBorders>
          </w:tcPr>
          <w:p w:rsidR="005D0DBB" w:rsidRPr="00AD3AAE" w:rsidRDefault="006E1900" w:rsidP="00115761">
            <w:pPr>
              <w:pStyle w:val="TabletextCharCharCharChar"/>
              <w:jc w:val="left"/>
              <w:rPr>
                <w:bCs/>
                <w:szCs w:val="22"/>
                <w:lang w:val="en-US" w:eastAsia="ja-JP"/>
              </w:rPr>
            </w:pPr>
            <w:r w:rsidRPr="006E1900">
              <w:rPr>
                <w:rFonts w:hint="eastAsia"/>
                <w:szCs w:val="22"/>
                <w:lang w:eastAsia="zh-CN"/>
              </w:rPr>
              <w:t>雨致衰减</w:t>
            </w:r>
            <w:r w:rsidR="005D0DBB" w:rsidRPr="00AD3AAE">
              <w:rPr>
                <w:szCs w:val="22"/>
                <w:vertAlign w:val="superscript"/>
              </w:rPr>
              <w:t>2</w:t>
            </w:r>
            <w:r w:rsidR="005D0DBB" w:rsidRPr="00AD3AAE">
              <w:rPr>
                <w:szCs w:val="22"/>
                <w:lang w:eastAsia="ja-JP"/>
              </w:rPr>
              <w:t xml:space="preserve"> (dB)</w:t>
            </w:r>
          </w:p>
        </w:tc>
        <w:tc>
          <w:tcPr>
            <w:tcW w:w="2895" w:type="dxa"/>
            <w:gridSpan w:val="3"/>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5.8</w:t>
            </w:r>
          </w:p>
        </w:tc>
        <w:tc>
          <w:tcPr>
            <w:tcW w:w="2907" w:type="dxa"/>
            <w:gridSpan w:val="3"/>
            <w:tcBorders>
              <w:top w:val="single" w:sz="4" w:space="0" w:color="auto"/>
              <w:left w:val="single" w:sz="4" w:space="0" w:color="auto"/>
              <w:bottom w:val="single" w:sz="4" w:space="0" w:color="auto"/>
              <w:right w:val="single" w:sz="4" w:space="0" w:color="auto"/>
            </w:tcBorders>
          </w:tcPr>
          <w:p w:rsidR="005D0DBB" w:rsidRPr="00AD3AAE" w:rsidRDefault="005D0DBB" w:rsidP="00115761">
            <w:pPr>
              <w:pStyle w:val="TabletextCharCharCharChar"/>
              <w:jc w:val="center"/>
              <w:rPr>
                <w:szCs w:val="22"/>
                <w:lang w:val="en-US" w:eastAsia="ja-JP"/>
              </w:rPr>
            </w:pPr>
            <w:r w:rsidRPr="00AD3AAE">
              <w:rPr>
                <w:szCs w:val="22"/>
                <w:lang w:eastAsia="ja-JP"/>
              </w:rPr>
              <w:t>6.7</w:t>
            </w:r>
          </w:p>
        </w:tc>
      </w:tr>
      <w:tr w:rsidR="00A43987" w:rsidRPr="00AD3AAE">
        <w:trPr>
          <w:cantSplit/>
        </w:trPr>
        <w:tc>
          <w:tcPr>
            <w:tcW w:w="3991" w:type="dxa"/>
            <w:gridSpan w:val="3"/>
            <w:tcBorders>
              <w:left w:val="single" w:sz="4" w:space="0" w:color="auto"/>
              <w:right w:val="single" w:sz="4" w:space="0" w:color="auto"/>
            </w:tcBorders>
          </w:tcPr>
          <w:p w:rsidR="00A43987" w:rsidRPr="00AD3AAE" w:rsidRDefault="00A43987" w:rsidP="00115761">
            <w:pPr>
              <w:pStyle w:val="TabletextCharCharCharChar"/>
              <w:jc w:val="left"/>
              <w:rPr>
                <w:szCs w:val="22"/>
                <w:lang w:eastAsia="ja-JP"/>
              </w:rPr>
            </w:pPr>
          </w:p>
        </w:tc>
        <w:tc>
          <w:tcPr>
            <w:tcW w:w="2895" w:type="dxa"/>
            <w:gridSpan w:val="3"/>
            <w:tcBorders>
              <w:top w:val="single" w:sz="4" w:space="0" w:color="auto"/>
              <w:left w:val="single" w:sz="4" w:space="0" w:color="auto"/>
              <w:bottom w:val="single" w:sz="4" w:space="0" w:color="auto"/>
              <w:right w:val="single" w:sz="4" w:space="0" w:color="auto"/>
            </w:tcBorders>
          </w:tcPr>
          <w:p w:rsidR="00A43987" w:rsidRPr="00AD3AAE" w:rsidRDefault="000C3F95" w:rsidP="00115761">
            <w:pPr>
              <w:pStyle w:val="Tablehead"/>
              <w:keepNext w:val="0"/>
              <w:rPr>
                <w:bCs/>
                <w:szCs w:val="24"/>
                <w:lang w:val="fr-CH" w:eastAsia="ja-JP"/>
              </w:rPr>
            </w:pPr>
            <w:r w:rsidRPr="000C3F95">
              <w:rPr>
                <w:rFonts w:hint="eastAsia"/>
                <w:bCs/>
                <w:szCs w:val="24"/>
                <w:lang w:val="fr-CH" w:eastAsia="ja-JP"/>
              </w:rPr>
              <w:t>亚历山大</w:t>
            </w:r>
          </w:p>
        </w:tc>
        <w:tc>
          <w:tcPr>
            <w:tcW w:w="2907" w:type="dxa"/>
            <w:gridSpan w:val="3"/>
            <w:vMerge w:val="restart"/>
            <w:tcBorders>
              <w:top w:val="single" w:sz="4" w:space="0" w:color="auto"/>
              <w:left w:val="single" w:sz="4" w:space="0" w:color="auto"/>
              <w:right w:val="single" w:sz="4" w:space="0" w:color="auto"/>
            </w:tcBorders>
          </w:tcPr>
          <w:p w:rsidR="00A43987" w:rsidRPr="00AD3AAE" w:rsidRDefault="00A43987" w:rsidP="00115761">
            <w:pPr>
              <w:pStyle w:val="TabletextCharCharCharChar"/>
              <w:jc w:val="center"/>
              <w:rPr>
                <w:szCs w:val="22"/>
                <w:lang w:eastAsia="ja-JP"/>
              </w:rPr>
            </w:pPr>
          </w:p>
        </w:tc>
      </w:tr>
      <w:tr w:rsidR="00A43987" w:rsidRPr="00AD3AAE">
        <w:trPr>
          <w:cantSplit/>
        </w:trPr>
        <w:tc>
          <w:tcPr>
            <w:tcW w:w="3991" w:type="dxa"/>
            <w:gridSpan w:val="3"/>
            <w:tcBorders>
              <w:left w:val="single" w:sz="4" w:space="0" w:color="auto"/>
              <w:right w:val="single" w:sz="4" w:space="0" w:color="auto"/>
            </w:tcBorders>
          </w:tcPr>
          <w:p w:rsidR="00A43987" w:rsidRPr="00AD3AAE" w:rsidRDefault="006E1900" w:rsidP="00115761">
            <w:pPr>
              <w:pStyle w:val="TabletextCharCharCharChar"/>
              <w:jc w:val="left"/>
              <w:rPr>
                <w:lang w:val="en-US" w:eastAsia="ja-JP"/>
              </w:rPr>
            </w:pPr>
            <w:r>
              <w:rPr>
                <w:rFonts w:hint="eastAsia"/>
                <w:lang w:val="en-US" w:eastAsia="zh-CN"/>
              </w:rPr>
              <w:t>仰角（度）</w:t>
            </w:r>
          </w:p>
        </w:tc>
        <w:tc>
          <w:tcPr>
            <w:tcW w:w="2895" w:type="dxa"/>
            <w:gridSpan w:val="3"/>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jc w:val="center"/>
              <w:rPr>
                <w:szCs w:val="22"/>
                <w:lang w:eastAsia="ja-JP"/>
              </w:rPr>
            </w:pPr>
            <w:r w:rsidRPr="00AD3AAE">
              <w:rPr>
                <w:szCs w:val="22"/>
                <w:lang w:eastAsia="ja-JP"/>
              </w:rPr>
              <w:t>35.8</w:t>
            </w:r>
          </w:p>
        </w:tc>
        <w:tc>
          <w:tcPr>
            <w:tcW w:w="2907" w:type="dxa"/>
            <w:gridSpan w:val="3"/>
            <w:vMerge/>
            <w:tcBorders>
              <w:left w:val="single" w:sz="4" w:space="0" w:color="auto"/>
              <w:right w:val="single" w:sz="4" w:space="0" w:color="auto"/>
            </w:tcBorders>
          </w:tcPr>
          <w:p w:rsidR="00A43987" w:rsidRPr="00AD3AAE" w:rsidRDefault="00A43987" w:rsidP="00115761">
            <w:pPr>
              <w:pStyle w:val="TabletextCharCharCharChar"/>
              <w:jc w:val="center"/>
              <w:rPr>
                <w:szCs w:val="22"/>
                <w:lang w:eastAsia="ja-JP"/>
              </w:rPr>
            </w:pPr>
          </w:p>
        </w:tc>
      </w:tr>
      <w:tr w:rsidR="00A43987" w:rsidRPr="00AD3AAE">
        <w:trPr>
          <w:cantSplit/>
        </w:trPr>
        <w:tc>
          <w:tcPr>
            <w:tcW w:w="3991" w:type="dxa"/>
            <w:gridSpan w:val="3"/>
            <w:tcBorders>
              <w:left w:val="single" w:sz="4" w:space="0" w:color="auto"/>
              <w:right w:val="single" w:sz="4" w:space="0" w:color="auto"/>
            </w:tcBorders>
          </w:tcPr>
          <w:p w:rsidR="00A43987" w:rsidRPr="00AD3AAE" w:rsidRDefault="00A43987" w:rsidP="00115761">
            <w:pPr>
              <w:pStyle w:val="TabletextCharCharCharChar"/>
              <w:jc w:val="left"/>
              <w:rPr>
                <w:lang w:val="fr-CH" w:eastAsia="ja-JP"/>
              </w:rPr>
            </w:pPr>
            <w:r w:rsidRPr="00AD3AAE">
              <w:rPr>
                <w:lang w:val="fr-CH" w:eastAsia="ja-JP"/>
              </w:rPr>
              <w:t>pfd (dB(W/(m</w:t>
            </w:r>
            <w:r w:rsidRPr="00AD3AAE">
              <w:rPr>
                <w:vertAlign w:val="superscript"/>
                <w:lang w:val="fr-CH" w:eastAsia="ja-JP"/>
              </w:rPr>
              <w:t xml:space="preserve">2 </w:t>
            </w:r>
            <w:r w:rsidRPr="00AD3AAE">
              <w:rPr>
                <w:lang w:val="fr-CH" w:eastAsia="ja-JP"/>
              </w:rPr>
              <w:t>· MHz)))</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jc w:val="center"/>
              <w:rPr>
                <w:szCs w:val="22"/>
                <w:lang w:eastAsia="ja-JP"/>
              </w:rPr>
            </w:pPr>
            <w:r w:rsidRPr="00AD3AAE">
              <w:rPr>
                <w:szCs w:val="22"/>
                <w:lang w:eastAsia="ja-JP"/>
              </w:rPr>
              <w:t>−105.0</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jc w:val="center"/>
              <w:rPr>
                <w:szCs w:val="22"/>
                <w:lang w:eastAsia="ja-JP"/>
              </w:rPr>
            </w:pPr>
            <w:r w:rsidRPr="00AD3AAE">
              <w:rPr>
                <w:szCs w:val="22"/>
                <w:lang w:eastAsia="ja-JP"/>
              </w:rPr>
              <w:t>−115.0</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jc w:val="center"/>
              <w:rPr>
                <w:szCs w:val="22"/>
                <w:lang w:eastAsia="ja-JP"/>
              </w:rPr>
            </w:pPr>
            <w:r w:rsidRPr="00AD3AAE">
              <w:rPr>
                <w:szCs w:val="22"/>
                <w:lang w:eastAsia="ja-JP"/>
              </w:rPr>
              <w:t>−120.0</w:t>
            </w:r>
          </w:p>
        </w:tc>
        <w:tc>
          <w:tcPr>
            <w:tcW w:w="2907" w:type="dxa"/>
            <w:gridSpan w:val="3"/>
            <w:vMerge/>
            <w:tcBorders>
              <w:left w:val="single" w:sz="4" w:space="0" w:color="auto"/>
              <w:right w:val="single" w:sz="4" w:space="0" w:color="auto"/>
            </w:tcBorders>
          </w:tcPr>
          <w:p w:rsidR="00A43987" w:rsidRPr="00AD3AAE" w:rsidRDefault="00A43987" w:rsidP="00115761">
            <w:pPr>
              <w:pStyle w:val="TabletextCharCharCharChar"/>
              <w:jc w:val="center"/>
              <w:rPr>
                <w:szCs w:val="22"/>
                <w:lang w:eastAsia="ja-JP"/>
              </w:rPr>
            </w:pPr>
          </w:p>
        </w:tc>
      </w:tr>
      <w:tr w:rsidR="00A43987" w:rsidRPr="00AD3AAE">
        <w:trPr>
          <w:cantSplit/>
        </w:trPr>
        <w:tc>
          <w:tcPr>
            <w:tcW w:w="2509" w:type="dxa"/>
            <w:vMerge w:val="restart"/>
            <w:tcBorders>
              <w:left w:val="single" w:sz="4" w:space="0" w:color="auto"/>
              <w:right w:val="single" w:sz="4" w:space="0" w:color="auto"/>
            </w:tcBorders>
            <w:vAlign w:val="center"/>
          </w:tcPr>
          <w:p w:rsidR="00A43987" w:rsidRPr="00AD3AAE" w:rsidRDefault="006E1900" w:rsidP="00115761">
            <w:pPr>
              <w:pStyle w:val="TabletextCharCharCharChar"/>
              <w:jc w:val="left"/>
              <w:rPr>
                <w:lang w:val="en-US" w:eastAsia="ja-JP"/>
              </w:rPr>
            </w:pPr>
            <w:r>
              <w:rPr>
                <w:rFonts w:hint="eastAsia"/>
                <w:lang w:val="en-US" w:eastAsia="zh-CN"/>
              </w:rPr>
              <w:t>总体载噪比</w:t>
            </w:r>
          </w:p>
        </w:tc>
        <w:tc>
          <w:tcPr>
            <w:tcW w:w="1482" w:type="dxa"/>
            <w:gridSpan w:val="2"/>
            <w:tcBorders>
              <w:left w:val="single" w:sz="4" w:space="0" w:color="auto"/>
              <w:right w:val="single" w:sz="4" w:space="0" w:color="auto"/>
            </w:tcBorders>
          </w:tcPr>
          <w:p w:rsidR="00A43987" w:rsidRPr="00AD3AAE" w:rsidRDefault="00B46E67" w:rsidP="00115761">
            <w:pPr>
              <w:pStyle w:val="TabletextCharCharCharChar"/>
              <w:jc w:val="center"/>
              <w:rPr>
                <w:szCs w:val="22"/>
                <w:lang w:eastAsia="ja-JP"/>
              </w:rPr>
            </w:pPr>
            <w:r w:rsidRPr="00AD3AAE">
              <w:rPr>
                <w:bCs/>
                <w:szCs w:val="22"/>
                <w:lang w:eastAsia="ja-JP"/>
              </w:rPr>
              <w:t>5.6 dB</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keepNext/>
              <w:keepLines/>
              <w:jc w:val="center"/>
              <w:rPr>
                <w:szCs w:val="22"/>
                <w:lang w:eastAsia="ja-JP"/>
              </w:rPr>
            </w:pPr>
            <w:r w:rsidRPr="00AD3AAE">
              <w:rPr>
                <w:szCs w:val="22"/>
                <w:lang w:eastAsia="ja-JP"/>
              </w:rPr>
              <w:t>99.99%</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keepNext/>
              <w:keepLines/>
              <w:jc w:val="center"/>
              <w:rPr>
                <w:szCs w:val="22"/>
                <w:lang w:eastAsia="ja-JP"/>
              </w:rPr>
            </w:pPr>
            <w:r w:rsidRPr="00AD3AAE">
              <w:rPr>
                <w:szCs w:val="22"/>
                <w:lang w:eastAsia="ja-JP"/>
              </w:rPr>
              <w:t>99.99%</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keepNext/>
              <w:keepLines/>
              <w:jc w:val="center"/>
              <w:rPr>
                <w:szCs w:val="22"/>
                <w:lang w:eastAsia="ja-JP"/>
              </w:rPr>
            </w:pPr>
            <w:r w:rsidRPr="00AD3AAE">
              <w:rPr>
                <w:szCs w:val="22"/>
                <w:lang w:eastAsia="ja-JP"/>
              </w:rPr>
              <w:t>99.99%</w:t>
            </w:r>
          </w:p>
        </w:tc>
        <w:tc>
          <w:tcPr>
            <w:tcW w:w="2907" w:type="dxa"/>
            <w:gridSpan w:val="3"/>
            <w:vMerge/>
            <w:tcBorders>
              <w:left w:val="single" w:sz="4" w:space="0" w:color="auto"/>
              <w:right w:val="single" w:sz="4" w:space="0" w:color="auto"/>
            </w:tcBorders>
          </w:tcPr>
          <w:p w:rsidR="00A43987" w:rsidRPr="00AD3AAE" w:rsidRDefault="00A43987" w:rsidP="00115761">
            <w:pPr>
              <w:pStyle w:val="TabletextCharCharCharChar"/>
              <w:jc w:val="center"/>
              <w:rPr>
                <w:szCs w:val="22"/>
                <w:lang w:eastAsia="ja-JP"/>
              </w:rPr>
            </w:pPr>
          </w:p>
        </w:tc>
      </w:tr>
      <w:tr w:rsidR="00A43987" w:rsidRPr="00AD3AAE">
        <w:trPr>
          <w:cantSplit/>
        </w:trPr>
        <w:tc>
          <w:tcPr>
            <w:tcW w:w="2509" w:type="dxa"/>
            <w:vMerge/>
            <w:tcBorders>
              <w:left w:val="single" w:sz="4" w:space="0" w:color="auto"/>
              <w:right w:val="single" w:sz="4" w:space="0" w:color="auto"/>
            </w:tcBorders>
          </w:tcPr>
          <w:p w:rsidR="00A43987" w:rsidRPr="00AD3AAE" w:rsidRDefault="00A43987" w:rsidP="00115761">
            <w:pPr>
              <w:pStyle w:val="TabletextCharCharCharChar"/>
              <w:jc w:val="left"/>
              <w:rPr>
                <w:szCs w:val="22"/>
                <w:lang w:eastAsia="ja-JP"/>
              </w:rPr>
            </w:pPr>
          </w:p>
        </w:tc>
        <w:tc>
          <w:tcPr>
            <w:tcW w:w="1482" w:type="dxa"/>
            <w:gridSpan w:val="2"/>
            <w:tcBorders>
              <w:left w:val="single" w:sz="4" w:space="0" w:color="auto"/>
              <w:right w:val="single" w:sz="4" w:space="0" w:color="auto"/>
            </w:tcBorders>
          </w:tcPr>
          <w:p w:rsidR="00A43987" w:rsidRPr="00AD3AAE" w:rsidRDefault="00B46E67" w:rsidP="00115761">
            <w:pPr>
              <w:pStyle w:val="TabletextCharCharCharChar"/>
              <w:jc w:val="center"/>
              <w:rPr>
                <w:szCs w:val="22"/>
                <w:lang w:eastAsia="ja-JP"/>
              </w:rPr>
            </w:pPr>
            <w:r w:rsidRPr="00AD3AAE">
              <w:rPr>
                <w:bCs/>
                <w:lang w:val="en-US" w:eastAsia="ja-JP"/>
              </w:rPr>
              <w:t>7</w:t>
            </w:r>
            <w:r w:rsidRPr="00AD3AAE">
              <w:rPr>
                <w:lang w:val="en-US" w:eastAsia="ja-JP"/>
              </w:rPr>
              <w:t>.</w:t>
            </w:r>
            <w:r w:rsidRPr="00AD3AAE">
              <w:rPr>
                <w:bCs/>
                <w:lang w:val="en-US" w:eastAsia="ja-JP"/>
              </w:rPr>
              <w:t>5 dB</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keepNext/>
              <w:keepLines/>
              <w:jc w:val="center"/>
              <w:rPr>
                <w:szCs w:val="22"/>
                <w:lang w:eastAsia="ja-JP"/>
              </w:rPr>
            </w:pPr>
            <w:r w:rsidRPr="00AD3AAE">
              <w:rPr>
                <w:szCs w:val="22"/>
                <w:lang w:eastAsia="ja-JP"/>
              </w:rPr>
              <w:t>99.99%</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keepNext/>
              <w:keepLines/>
              <w:jc w:val="center"/>
              <w:rPr>
                <w:szCs w:val="22"/>
                <w:lang w:eastAsia="ja-JP"/>
              </w:rPr>
            </w:pPr>
            <w:r w:rsidRPr="00AD3AAE">
              <w:rPr>
                <w:szCs w:val="22"/>
                <w:lang w:eastAsia="ja-JP"/>
              </w:rPr>
              <w:t>99.99%</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keepNext/>
              <w:keepLines/>
              <w:jc w:val="center"/>
              <w:rPr>
                <w:szCs w:val="22"/>
                <w:lang w:eastAsia="ja-JP"/>
              </w:rPr>
            </w:pPr>
            <w:r w:rsidRPr="00AD3AAE">
              <w:rPr>
                <w:szCs w:val="22"/>
                <w:lang w:eastAsia="ja-JP"/>
              </w:rPr>
              <w:t>99.99%</w:t>
            </w:r>
          </w:p>
        </w:tc>
        <w:tc>
          <w:tcPr>
            <w:tcW w:w="2907" w:type="dxa"/>
            <w:gridSpan w:val="3"/>
            <w:vMerge/>
            <w:tcBorders>
              <w:left w:val="single" w:sz="4" w:space="0" w:color="auto"/>
              <w:right w:val="single" w:sz="4" w:space="0" w:color="auto"/>
            </w:tcBorders>
          </w:tcPr>
          <w:p w:rsidR="00A43987" w:rsidRPr="00AD3AAE" w:rsidRDefault="00A43987" w:rsidP="00115761">
            <w:pPr>
              <w:pStyle w:val="TabletextCharCharCharChar"/>
              <w:jc w:val="center"/>
              <w:rPr>
                <w:szCs w:val="22"/>
                <w:lang w:eastAsia="ja-JP"/>
              </w:rPr>
            </w:pPr>
          </w:p>
        </w:tc>
      </w:tr>
      <w:tr w:rsidR="00A43987" w:rsidRPr="00AD3AAE">
        <w:trPr>
          <w:cantSplit/>
        </w:trPr>
        <w:tc>
          <w:tcPr>
            <w:tcW w:w="2509" w:type="dxa"/>
            <w:vMerge/>
            <w:tcBorders>
              <w:left w:val="single" w:sz="4" w:space="0" w:color="auto"/>
              <w:right w:val="single" w:sz="4" w:space="0" w:color="auto"/>
            </w:tcBorders>
          </w:tcPr>
          <w:p w:rsidR="00A43987" w:rsidRPr="00AD3AAE" w:rsidRDefault="00A43987" w:rsidP="00115761">
            <w:pPr>
              <w:pStyle w:val="TabletextCharCharCharChar"/>
              <w:jc w:val="left"/>
              <w:rPr>
                <w:szCs w:val="22"/>
                <w:lang w:eastAsia="ja-JP"/>
              </w:rPr>
            </w:pPr>
          </w:p>
        </w:tc>
        <w:tc>
          <w:tcPr>
            <w:tcW w:w="1482" w:type="dxa"/>
            <w:gridSpan w:val="2"/>
            <w:tcBorders>
              <w:left w:val="single" w:sz="4" w:space="0" w:color="auto"/>
              <w:right w:val="single" w:sz="4" w:space="0" w:color="auto"/>
            </w:tcBorders>
          </w:tcPr>
          <w:p w:rsidR="00A43987" w:rsidRPr="00AD3AAE" w:rsidRDefault="00B46E67" w:rsidP="00115761">
            <w:pPr>
              <w:pStyle w:val="TabletextCharCharCharChar"/>
              <w:jc w:val="center"/>
              <w:rPr>
                <w:szCs w:val="22"/>
                <w:lang w:eastAsia="ja-JP"/>
              </w:rPr>
            </w:pPr>
            <w:r w:rsidRPr="00AD3AAE">
              <w:rPr>
                <w:bCs/>
                <w:lang w:val="en-US" w:eastAsia="ja-JP"/>
              </w:rPr>
              <w:t>10</w:t>
            </w:r>
            <w:r w:rsidRPr="00AD3AAE">
              <w:rPr>
                <w:lang w:val="en-US" w:eastAsia="ja-JP"/>
              </w:rPr>
              <w:t>.</w:t>
            </w:r>
            <w:r w:rsidRPr="00AD3AAE">
              <w:rPr>
                <w:bCs/>
                <w:lang w:val="en-US" w:eastAsia="ja-JP"/>
              </w:rPr>
              <w:t>7 dB</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keepNext/>
              <w:keepLines/>
              <w:jc w:val="center"/>
              <w:rPr>
                <w:szCs w:val="22"/>
                <w:lang w:eastAsia="ja-JP"/>
              </w:rPr>
            </w:pPr>
            <w:r w:rsidRPr="00AD3AAE">
              <w:rPr>
                <w:szCs w:val="22"/>
                <w:lang w:eastAsia="ja-JP"/>
              </w:rPr>
              <w:t>99.99%</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keepNext/>
              <w:keepLines/>
              <w:jc w:val="center"/>
              <w:rPr>
                <w:szCs w:val="22"/>
                <w:lang w:eastAsia="ja-JP"/>
              </w:rPr>
            </w:pPr>
            <w:r w:rsidRPr="00AD3AAE">
              <w:rPr>
                <w:szCs w:val="22"/>
                <w:lang w:eastAsia="ja-JP"/>
              </w:rPr>
              <w:t>99.99%</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keepNext/>
              <w:keepLines/>
              <w:jc w:val="center"/>
              <w:rPr>
                <w:szCs w:val="22"/>
                <w:lang w:eastAsia="ja-JP"/>
              </w:rPr>
            </w:pPr>
            <w:r w:rsidRPr="00AD3AAE">
              <w:rPr>
                <w:szCs w:val="22"/>
                <w:lang w:eastAsia="ja-JP"/>
              </w:rPr>
              <w:t>99.94%</w:t>
            </w:r>
          </w:p>
        </w:tc>
        <w:tc>
          <w:tcPr>
            <w:tcW w:w="2907" w:type="dxa"/>
            <w:gridSpan w:val="3"/>
            <w:vMerge/>
            <w:tcBorders>
              <w:left w:val="single" w:sz="4" w:space="0" w:color="auto"/>
              <w:right w:val="single" w:sz="4" w:space="0" w:color="auto"/>
            </w:tcBorders>
          </w:tcPr>
          <w:p w:rsidR="00A43987" w:rsidRPr="00AD3AAE" w:rsidRDefault="00A43987" w:rsidP="00115761">
            <w:pPr>
              <w:pStyle w:val="TabletextCharCharCharChar"/>
              <w:jc w:val="center"/>
              <w:rPr>
                <w:szCs w:val="22"/>
                <w:lang w:eastAsia="ja-JP"/>
              </w:rPr>
            </w:pPr>
          </w:p>
        </w:tc>
      </w:tr>
      <w:tr w:rsidR="00A43987" w:rsidRPr="00AD3AAE">
        <w:trPr>
          <w:cantSplit/>
        </w:trPr>
        <w:tc>
          <w:tcPr>
            <w:tcW w:w="2509" w:type="dxa"/>
            <w:vMerge/>
            <w:tcBorders>
              <w:left w:val="single" w:sz="4" w:space="0" w:color="auto"/>
              <w:right w:val="single" w:sz="4" w:space="0" w:color="auto"/>
            </w:tcBorders>
          </w:tcPr>
          <w:p w:rsidR="00A43987" w:rsidRPr="00AD3AAE" w:rsidRDefault="00A43987" w:rsidP="00115761">
            <w:pPr>
              <w:pStyle w:val="TabletextCharCharCharChar"/>
              <w:jc w:val="left"/>
              <w:rPr>
                <w:szCs w:val="22"/>
                <w:lang w:eastAsia="ja-JP"/>
              </w:rPr>
            </w:pPr>
          </w:p>
        </w:tc>
        <w:tc>
          <w:tcPr>
            <w:tcW w:w="1482" w:type="dxa"/>
            <w:gridSpan w:val="2"/>
            <w:tcBorders>
              <w:left w:val="single" w:sz="4" w:space="0" w:color="auto"/>
              <w:right w:val="single" w:sz="4" w:space="0" w:color="auto"/>
            </w:tcBorders>
          </w:tcPr>
          <w:p w:rsidR="00A43987" w:rsidRPr="00AD3AAE" w:rsidRDefault="00B46E67" w:rsidP="00115761">
            <w:pPr>
              <w:pStyle w:val="TabletextCharCharCharChar"/>
              <w:jc w:val="center"/>
              <w:rPr>
                <w:szCs w:val="22"/>
                <w:lang w:eastAsia="ja-JP"/>
              </w:rPr>
            </w:pPr>
            <w:r w:rsidRPr="00AD3AAE">
              <w:rPr>
                <w:bCs/>
                <w:lang w:val="en-US" w:eastAsia="ja-JP"/>
              </w:rPr>
              <w:t>17</w:t>
            </w:r>
            <w:r w:rsidRPr="00AD3AAE">
              <w:rPr>
                <w:lang w:val="en-US" w:eastAsia="ja-JP"/>
              </w:rPr>
              <w:t>.</w:t>
            </w:r>
            <w:r w:rsidRPr="00AD3AAE">
              <w:rPr>
                <w:bCs/>
                <w:lang w:val="en-US" w:eastAsia="ja-JP"/>
              </w:rPr>
              <w:t>0 dB</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keepNext/>
              <w:keepLines/>
              <w:jc w:val="center"/>
              <w:rPr>
                <w:szCs w:val="22"/>
                <w:lang w:eastAsia="ja-JP"/>
              </w:rPr>
            </w:pPr>
            <w:r w:rsidRPr="00AD3AAE">
              <w:rPr>
                <w:szCs w:val="22"/>
                <w:lang w:eastAsia="ja-JP"/>
              </w:rPr>
              <w:t>99.99%</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keepNext/>
              <w:keepLines/>
              <w:jc w:val="center"/>
              <w:rPr>
                <w:szCs w:val="22"/>
                <w:lang w:eastAsia="ja-JP"/>
              </w:rPr>
            </w:pPr>
            <w:r w:rsidRPr="00AD3AAE">
              <w:rPr>
                <w:szCs w:val="22"/>
                <w:lang w:eastAsia="ja-JP"/>
              </w:rPr>
              <w:t>99.60%</w:t>
            </w:r>
          </w:p>
        </w:tc>
        <w:tc>
          <w:tcPr>
            <w:tcW w:w="965" w:type="dxa"/>
            <w:tcBorders>
              <w:top w:val="single" w:sz="4" w:space="0" w:color="auto"/>
              <w:left w:val="single" w:sz="4" w:space="0" w:color="auto"/>
              <w:bottom w:val="single" w:sz="4" w:space="0" w:color="auto"/>
              <w:right w:val="single" w:sz="4" w:space="0" w:color="auto"/>
            </w:tcBorders>
          </w:tcPr>
          <w:p w:rsidR="00A43987" w:rsidRPr="00AD3AAE" w:rsidRDefault="00A43987" w:rsidP="00115761">
            <w:pPr>
              <w:pStyle w:val="TabletextCharCharCharChar"/>
              <w:keepNext/>
              <w:keepLines/>
              <w:jc w:val="center"/>
              <w:rPr>
                <w:szCs w:val="22"/>
                <w:lang w:eastAsia="ja-JP"/>
              </w:rPr>
            </w:pPr>
            <w:r w:rsidRPr="00AD3AAE">
              <w:rPr>
                <w:szCs w:val="22"/>
                <w:lang w:eastAsia="ja-JP"/>
              </w:rPr>
              <w:t>NA</w:t>
            </w:r>
            <w:r w:rsidRPr="00AD3AAE">
              <w:rPr>
                <w:szCs w:val="22"/>
                <w:vertAlign w:val="superscript"/>
                <w:lang w:eastAsia="ja-JP"/>
              </w:rPr>
              <w:t>1</w:t>
            </w:r>
          </w:p>
        </w:tc>
        <w:tc>
          <w:tcPr>
            <w:tcW w:w="2907" w:type="dxa"/>
            <w:gridSpan w:val="3"/>
            <w:vMerge/>
            <w:tcBorders>
              <w:left w:val="single" w:sz="4" w:space="0" w:color="auto"/>
              <w:right w:val="single" w:sz="4" w:space="0" w:color="auto"/>
            </w:tcBorders>
          </w:tcPr>
          <w:p w:rsidR="00A43987" w:rsidRPr="00AD3AAE" w:rsidRDefault="00A43987" w:rsidP="00115761">
            <w:pPr>
              <w:pStyle w:val="TabletextCharCharCharChar"/>
              <w:jc w:val="center"/>
              <w:rPr>
                <w:szCs w:val="22"/>
                <w:lang w:eastAsia="ja-JP"/>
              </w:rPr>
            </w:pPr>
          </w:p>
        </w:tc>
      </w:tr>
      <w:tr w:rsidR="006931E3" w:rsidRPr="00AD3AAE">
        <w:trPr>
          <w:cantSplit/>
        </w:trPr>
        <w:tc>
          <w:tcPr>
            <w:tcW w:w="3991" w:type="dxa"/>
            <w:gridSpan w:val="3"/>
            <w:tcBorders>
              <w:left w:val="single" w:sz="4" w:space="0" w:color="auto"/>
              <w:right w:val="single" w:sz="4" w:space="0" w:color="auto"/>
            </w:tcBorders>
          </w:tcPr>
          <w:p w:rsidR="006931E3" w:rsidRPr="00AD3AAE" w:rsidRDefault="006931E3" w:rsidP="00115761">
            <w:pPr>
              <w:pStyle w:val="TabletextCharCharCharChar"/>
              <w:jc w:val="left"/>
              <w:rPr>
                <w:bCs/>
                <w:szCs w:val="22"/>
                <w:lang w:val="en-US" w:eastAsia="ja-JP"/>
              </w:rPr>
            </w:pPr>
            <w:r w:rsidRPr="00AD3AAE">
              <w:rPr>
                <w:i/>
                <w:iCs/>
                <w:szCs w:val="22"/>
                <w:lang w:eastAsia="ja-JP"/>
              </w:rPr>
              <w:t>R</w:t>
            </w:r>
            <w:r w:rsidRPr="00AD3AAE">
              <w:rPr>
                <w:szCs w:val="22"/>
                <w:vertAlign w:val="subscript"/>
                <w:lang w:eastAsia="ja-JP"/>
              </w:rPr>
              <w:t>0.01</w:t>
            </w:r>
            <w:r w:rsidRPr="00AD3AAE">
              <w:rPr>
                <w:szCs w:val="22"/>
                <w:lang w:eastAsia="ja-JP"/>
              </w:rPr>
              <w:t xml:space="preserve"> (mm/h)</w:t>
            </w:r>
          </w:p>
        </w:tc>
        <w:tc>
          <w:tcPr>
            <w:tcW w:w="2895" w:type="dxa"/>
            <w:gridSpan w:val="3"/>
            <w:tcBorders>
              <w:top w:val="single" w:sz="4" w:space="0" w:color="auto"/>
              <w:left w:val="single" w:sz="4" w:space="0" w:color="auto"/>
              <w:bottom w:val="single" w:sz="4" w:space="0" w:color="auto"/>
              <w:right w:val="single" w:sz="4" w:space="0" w:color="auto"/>
            </w:tcBorders>
          </w:tcPr>
          <w:p w:rsidR="006931E3" w:rsidRPr="00AD3AAE" w:rsidRDefault="006931E3" w:rsidP="00115761">
            <w:pPr>
              <w:pStyle w:val="TabletextCharCharCharChar"/>
              <w:keepNext/>
              <w:keepLines/>
              <w:jc w:val="center"/>
              <w:rPr>
                <w:szCs w:val="22"/>
                <w:lang w:eastAsia="ja-JP"/>
              </w:rPr>
            </w:pPr>
            <w:r w:rsidRPr="00AD3AAE">
              <w:rPr>
                <w:szCs w:val="22"/>
                <w:lang w:eastAsia="ja-JP"/>
              </w:rPr>
              <w:t>5.4</w:t>
            </w:r>
          </w:p>
        </w:tc>
        <w:tc>
          <w:tcPr>
            <w:tcW w:w="2907" w:type="dxa"/>
            <w:gridSpan w:val="3"/>
            <w:vMerge/>
            <w:tcBorders>
              <w:left w:val="single" w:sz="4" w:space="0" w:color="auto"/>
              <w:right w:val="single" w:sz="4" w:space="0" w:color="auto"/>
            </w:tcBorders>
          </w:tcPr>
          <w:p w:rsidR="006931E3" w:rsidRPr="00AD3AAE" w:rsidRDefault="006931E3" w:rsidP="00115761">
            <w:pPr>
              <w:pStyle w:val="TabletextCharCharCharChar"/>
              <w:jc w:val="center"/>
              <w:rPr>
                <w:szCs w:val="22"/>
                <w:lang w:eastAsia="ja-JP"/>
              </w:rPr>
            </w:pPr>
          </w:p>
        </w:tc>
      </w:tr>
      <w:tr w:rsidR="006931E3" w:rsidRPr="00AD3AAE">
        <w:trPr>
          <w:cantSplit/>
        </w:trPr>
        <w:tc>
          <w:tcPr>
            <w:tcW w:w="3991" w:type="dxa"/>
            <w:gridSpan w:val="3"/>
            <w:tcBorders>
              <w:left w:val="single" w:sz="4" w:space="0" w:color="auto"/>
              <w:bottom w:val="single" w:sz="4" w:space="0" w:color="auto"/>
              <w:right w:val="single" w:sz="4" w:space="0" w:color="auto"/>
            </w:tcBorders>
          </w:tcPr>
          <w:p w:rsidR="006931E3" w:rsidRPr="00AD3AAE" w:rsidRDefault="006E1900" w:rsidP="00115761">
            <w:pPr>
              <w:pStyle w:val="TabletextCharCharCharChar"/>
              <w:jc w:val="left"/>
              <w:rPr>
                <w:szCs w:val="22"/>
                <w:lang w:eastAsia="ja-JP"/>
              </w:rPr>
            </w:pPr>
            <w:r w:rsidRPr="006E1900">
              <w:rPr>
                <w:rFonts w:hint="eastAsia"/>
                <w:szCs w:val="22"/>
                <w:lang w:eastAsia="zh-CN"/>
              </w:rPr>
              <w:t>雨致衰减</w:t>
            </w:r>
            <w:r w:rsidR="006931E3" w:rsidRPr="00AD3AAE">
              <w:rPr>
                <w:szCs w:val="22"/>
                <w:vertAlign w:val="superscript"/>
              </w:rPr>
              <w:t>2</w:t>
            </w:r>
            <w:r w:rsidR="006931E3" w:rsidRPr="00AD3AAE">
              <w:rPr>
                <w:szCs w:val="22"/>
                <w:lang w:eastAsia="ja-JP"/>
              </w:rPr>
              <w:t>(dB)</w:t>
            </w:r>
          </w:p>
        </w:tc>
        <w:tc>
          <w:tcPr>
            <w:tcW w:w="2895" w:type="dxa"/>
            <w:gridSpan w:val="3"/>
            <w:tcBorders>
              <w:top w:val="single" w:sz="4" w:space="0" w:color="auto"/>
              <w:left w:val="single" w:sz="4" w:space="0" w:color="auto"/>
              <w:bottom w:val="single" w:sz="4" w:space="0" w:color="auto"/>
              <w:right w:val="single" w:sz="4" w:space="0" w:color="auto"/>
            </w:tcBorders>
          </w:tcPr>
          <w:p w:rsidR="006931E3" w:rsidRPr="00AD3AAE" w:rsidRDefault="006931E3" w:rsidP="00115761">
            <w:pPr>
              <w:pStyle w:val="TabletextCharCharCharChar"/>
              <w:jc w:val="center"/>
              <w:rPr>
                <w:szCs w:val="22"/>
                <w:lang w:eastAsia="ja-JP"/>
              </w:rPr>
            </w:pPr>
            <w:r w:rsidRPr="00AD3AAE">
              <w:rPr>
                <w:szCs w:val="22"/>
                <w:lang w:eastAsia="ja-JP"/>
              </w:rPr>
              <w:t>1.4</w:t>
            </w:r>
          </w:p>
        </w:tc>
        <w:tc>
          <w:tcPr>
            <w:tcW w:w="2907" w:type="dxa"/>
            <w:gridSpan w:val="3"/>
            <w:vMerge/>
            <w:tcBorders>
              <w:left w:val="single" w:sz="4" w:space="0" w:color="auto"/>
              <w:bottom w:val="single" w:sz="4" w:space="0" w:color="auto"/>
              <w:right w:val="single" w:sz="4" w:space="0" w:color="auto"/>
            </w:tcBorders>
          </w:tcPr>
          <w:p w:rsidR="006931E3" w:rsidRPr="00AD3AAE" w:rsidRDefault="006931E3" w:rsidP="00115761">
            <w:pPr>
              <w:pStyle w:val="TabletextCharCharCharChar"/>
              <w:jc w:val="center"/>
              <w:rPr>
                <w:szCs w:val="22"/>
                <w:lang w:eastAsia="ja-JP"/>
              </w:rPr>
            </w:pPr>
          </w:p>
        </w:tc>
      </w:tr>
    </w:tbl>
    <w:p w:rsidR="005D0DBB" w:rsidRPr="00115761" w:rsidRDefault="000C3F95" w:rsidP="00115761">
      <w:pPr>
        <w:pStyle w:val="Tabletext"/>
        <w:rPr>
          <w:szCs w:val="22"/>
          <w:lang w:eastAsia="zh-CN"/>
        </w:rPr>
      </w:pPr>
      <w:r w:rsidRPr="00115761">
        <w:rPr>
          <w:rFonts w:hint="eastAsia"/>
          <w:szCs w:val="22"/>
          <w:lang w:eastAsia="zh-CN"/>
        </w:rPr>
        <w:t>注</w:t>
      </w:r>
      <w:r w:rsidR="005D0DBB" w:rsidRPr="00115761">
        <w:rPr>
          <w:szCs w:val="22"/>
          <w:lang w:eastAsia="zh-CN"/>
        </w:rPr>
        <w:t xml:space="preserve"> </w:t>
      </w:r>
      <w:r w:rsidR="00064D58" w:rsidRPr="00115761">
        <w:rPr>
          <w:rFonts w:hint="eastAsia"/>
          <w:szCs w:val="22"/>
          <w:lang w:eastAsia="zh-CN"/>
        </w:rPr>
        <w:t>—</w:t>
      </w:r>
      <w:r w:rsidR="00064D58" w:rsidRPr="00115761">
        <w:rPr>
          <w:rFonts w:hint="eastAsia"/>
          <w:szCs w:val="22"/>
          <w:lang w:eastAsia="zh-CN"/>
        </w:rPr>
        <w:t xml:space="preserve"> </w:t>
      </w:r>
      <w:r w:rsidR="00DE563E" w:rsidRPr="00115761">
        <w:rPr>
          <w:rFonts w:hint="eastAsia"/>
          <w:szCs w:val="22"/>
          <w:lang w:eastAsia="zh-CN"/>
        </w:rPr>
        <w:t>表</w:t>
      </w:r>
      <w:r w:rsidR="00DE563E" w:rsidRPr="00115761">
        <w:rPr>
          <w:rFonts w:hint="eastAsia"/>
          <w:szCs w:val="22"/>
          <w:lang w:eastAsia="zh-CN"/>
        </w:rPr>
        <w:t>12</w:t>
      </w:r>
      <w:r w:rsidR="00DE563E" w:rsidRPr="00115761">
        <w:rPr>
          <w:rFonts w:hint="eastAsia"/>
          <w:szCs w:val="22"/>
          <w:lang w:eastAsia="zh-CN"/>
        </w:rPr>
        <w:t>中所示的位置仅</w:t>
      </w:r>
      <w:r w:rsidR="007F177E" w:rsidRPr="00115761">
        <w:rPr>
          <w:rFonts w:hint="eastAsia"/>
          <w:szCs w:val="22"/>
          <w:lang w:eastAsia="zh-CN"/>
        </w:rPr>
        <w:t>用于</w:t>
      </w:r>
      <w:r w:rsidR="00DE563E" w:rsidRPr="00115761">
        <w:rPr>
          <w:rFonts w:hint="eastAsia"/>
          <w:szCs w:val="22"/>
          <w:lang w:eastAsia="zh-CN"/>
        </w:rPr>
        <w:t>提供</w:t>
      </w:r>
      <w:r w:rsidR="00B509FC" w:rsidRPr="00115761">
        <w:rPr>
          <w:rFonts w:hint="eastAsia"/>
          <w:szCs w:val="22"/>
          <w:lang w:eastAsia="zh-CN"/>
        </w:rPr>
        <w:t>第一区</w:t>
      </w:r>
      <w:r w:rsidR="00DE563E" w:rsidRPr="00115761">
        <w:rPr>
          <w:rFonts w:hint="eastAsia"/>
          <w:szCs w:val="22"/>
          <w:lang w:eastAsia="zh-CN"/>
        </w:rPr>
        <w:t>业务可用性的示例。业务可用性取决于仰角，也取决于在</w:t>
      </w:r>
      <w:r w:rsidR="00B509FC" w:rsidRPr="00115761">
        <w:rPr>
          <w:rFonts w:hint="eastAsia"/>
          <w:szCs w:val="22"/>
          <w:lang w:eastAsia="zh-CN"/>
        </w:rPr>
        <w:t>第一区</w:t>
      </w:r>
      <w:r w:rsidR="00DE563E" w:rsidRPr="00115761">
        <w:rPr>
          <w:rFonts w:hint="eastAsia"/>
          <w:szCs w:val="22"/>
          <w:lang w:eastAsia="zh-CN"/>
        </w:rPr>
        <w:t>的位置。因此，低于</w:t>
      </w:r>
      <w:r w:rsidR="00DE563E" w:rsidRPr="00115761">
        <w:rPr>
          <w:szCs w:val="22"/>
          <w:lang w:eastAsia="zh-CN"/>
        </w:rPr>
        <w:t>−120 dB(W/(m2 MHz))</w:t>
      </w:r>
      <w:r w:rsidR="00DE563E" w:rsidRPr="00115761">
        <w:rPr>
          <w:rFonts w:hint="eastAsia"/>
          <w:szCs w:val="22"/>
          <w:lang w:eastAsia="zh-CN"/>
        </w:rPr>
        <w:t>的</w:t>
      </w:r>
      <w:r w:rsidR="00DE563E" w:rsidRPr="00115761">
        <w:rPr>
          <w:rFonts w:hint="eastAsia"/>
          <w:szCs w:val="22"/>
          <w:lang w:eastAsia="zh-CN"/>
        </w:rPr>
        <w:t>pfd</w:t>
      </w:r>
      <w:r w:rsidR="00DE563E" w:rsidRPr="00115761">
        <w:rPr>
          <w:rFonts w:hint="eastAsia"/>
          <w:szCs w:val="22"/>
          <w:lang w:eastAsia="zh-CN"/>
        </w:rPr>
        <w:t>值也可以在雨致衰减低于表</w:t>
      </w:r>
      <w:r w:rsidR="00DE563E" w:rsidRPr="00115761">
        <w:rPr>
          <w:rFonts w:hint="eastAsia"/>
          <w:szCs w:val="22"/>
          <w:lang w:eastAsia="zh-CN"/>
        </w:rPr>
        <w:t>12</w:t>
      </w:r>
      <w:r w:rsidR="00DE563E" w:rsidRPr="00115761">
        <w:rPr>
          <w:rFonts w:hint="eastAsia"/>
          <w:szCs w:val="22"/>
          <w:lang w:eastAsia="zh-CN"/>
        </w:rPr>
        <w:t>中的值的地区使用。</w:t>
      </w:r>
    </w:p>
    <w:p w:rsidR="005951F2" w:rsidRDefault="001C01B5" w:rsidP="00115761">
      <w:pPr>
        <w:pStyle w:val="TableNo"/>
        <w:rPr>
          <w:lang w:val="en-US" w:eastAsia="ja-JP"/>
        </w:rPr>
      </w:pPr>
      <w:r>
        <w:rPr>
          <w:lang w:val="en-GB" w:eastAsia="zh-CN"/>
        </w:rPr>
        <w:br w:type="page"/>
      </w:r>
      <w:r w:rsidR="00DE563E">
        <w:rPr>
          <w:rFonts w:hint="eastAsia"/>
          <w:lang w:val="en-US" w:eastAsia="zh-CN"/>
        </w:rPr>
        <w:lastRenderedPageBreak/>
        <w:t>表</w:t>
      </w:r>
      <w:r w:rsidR="005951F2">
        <w:rPr>
          <w:lang w:val="en-US" w:eastAsia="ja-JP"/>
        </w:rPr>
        <w:t>13</w:t>
      </w:r>
    </w:p>
    <w:p w:rsidR="005951F2" w:rsidRDefault="00B509FC" w:rsidP="00DF76A6">
      <w:pPr>
        <w:pStyle w:val="Tabletitle"/>
        <w:rPr>
          <w:bCs/>
          <w:lang w:val="en-US" w:eastAsia="ja-JP"/>
        </w:rPr>
      </w:pPr>
      <w:r>
        <w:rPr>
          <w:bCs/>
          <w:lang w:val="en-US" w:eastAsia="ja-JP"/>
        </w:rPr>
        <w:t>第三区</w:t>
      </w:r>
      <w:r w:rsidR="00A350CA">
        <w:rPr>
          <w:rFonts w:hint="eastAsia"/>
          <w:szCs w:val="24"/>
          <w:lang w:eastAsia="zh-CN"/>
        </w:rPr>
        <w:t>某些城市</w:t>
      </w:r>
      <w:r w:rsidR="00DE563E">
        <w:rPr>
          <w:rFonts w:hint="eastAsia"/>
          <w:szCs w:val="24"/>
          <w:lang w:eastAsia="zh-CN"/>
        </w:rPr>
        <w:t>21 GHz</w:t>
      </w:r>
      <w:r w:rsidR="00DE563E">
        <w:rPr>
          <w:rFonts w:hint="eastAsia"/>
          <w:szCs w:val="24"/>
          <w:lang w:eastAsia="zh-CN"/>
        </w:rPr>
        <w:t>频段</w:t>
      </w:r>
      <w:r w:rsidR="00DE563E">
        <w:rPr>
          <w:rFonts w:hint="eastAsia"/>
          <w:szCs w:val="24"/>
          <w:lang w:eastAsia="zh-CN"/>
        </w:rPr>
        <w:t>BSS</w:t>
      </w:r>
      <w:r w:rsidR="00DE563E">
        <w:rPr>
          <w:rFonts w:hint="eastAsia"/>
          <w:szCs w:val="24"/>
          <w:lang w:eastAsia="zh-CN"/>
        </w:rPr>
        <w:t>下行链路的年度业务可用性</w:t>
      </w: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6"/>
        <w:gridCol w:w="1731"/>
        <w:gridCol w:w="1336"/>
        <w:gridCol w:w="1336"/>
        <w:gridCol w:w="1336"/>
        <w:gridCol w:w="1336"/>
        <w:gridCol w:w="1336"/>
      </w:tblGrid>
      <w:tr w:rsidR="00E30B76" w:rsidRPr="00AD3AAE">
        <w:trPr>
          <w:cantSplit/>
        </w:trPr>
        <w:tc>
          <w:tcPr>
            <w:tcW w:w="3147" w:type="dxa"/>
            <w:gridSpan w:val="2"/>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head"/>
              <w:keepNext w:val="0"/>
              <w:rPr>
                <w:bCs/>
                <w:szCs w:val="24"/>
                <w:lang w:val="en-US" w:eastAsia="ja-JP"/>
              </w:rPr>
            </w:pP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DE563E" w:rsidP="00115761">
            <w:pPr>
              <w:pStyle w:val="Tablehead"/>
              <w:keepNext w:val="0"/>
              <w:rPr>
                <w:bCs/>
                <w:szCs w:val="24"/>
                <w:lang w:val="fr-CH" w:eastAsia="zh-CN"/>
              </w:rPr>
            </w:pPr>
            <w:r>
              <w:rPr>
                <w:rFonts w:hint="eastAsia"/>
                <w:bCs/>
                <w:szCs w:val="24"/>
                <w:lang w:val="fr-CH" w:eastAsia="zh-CN"/>
              </w:rPr>
              <w:t>东京</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DE563E" w:rsidP="00115761">
            <w:pPr>
              <w:pStyle w:val="Tablehead"/>
              <w:keepNext w:val="0"/>
              <w:rPr>
                <w:bCs/>
                <w:szCs w:val="24"/>
                <w:lang w:val="fr-CH" w:eastAsia="ja-JP"/>
              </w:rPr>
            </w:pPr>
            <w:r w:rsidRPr="00DE563E">
              <w:rPr>
                <w:rFonts w:hint="eastAsia"/>
                <w:bCs/>
                <w:szCs w:val="24"/>
                <w:lang w:val="fr-CH" w:eastAsia="ja-JP"/>
              </w:rPr>
              <w:t>吉隆坡</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651DC6" w:rsidP="00115761">
            <w:pPr>
              <w:pStyle w:val="Tablehead"/>
              <w:keepNext w:val="0"/>
              <w:rPr>
                <w:bCs/>
                <w:szCs w:val="24"/>
                <w:lang w:val="fr-CH" w:eastAsia="zh-CN"/>
              </w:rPr>
            </w:pPr>
            <w:r>
              <w:rPr>
                <w:rFonts w:hint="eastAsia"/>
                <w:bCs/>
                <w:szCs w:val="24"/>
                <w:lang w:val="en-US" w:eastAsia="zh-CN"/>
              </w:rPr>
              <w:t>首尔</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622432" w:rsidP="00115761">
            <w:pPr>
              <w:pStyle w:val="Tablehead"/>
              <w:keepNext w:val="0"/>
              <w:rPr>
                <w:bCs/>
                <w:szCs w:val="24"/>
                <w:lang w:val="fr-CH" w:eastAsia="ja-JP"/>
              </w:rPr>
            </w:pPr>
            <w:r>
              <w:rPr>
                <w:rFonts w:hint="eastAsia"/>
                <w:bCs/>
                <w:szCs w:val="24"/>
                <w:lang w:val="fr-CH" w:eastAsia="zh-CN"/>
              </w:rPr>
              <w:t>曼谷</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622432" w:rsidP="00115761">
            <w:pPr>
              <w:pStyle w:val="Tablehead"/>
              <w:keepNext w:val="0"/>
              <w:rPr>
                <w:bCs/>
                <w:szCs w:val="22"/>
                <w:lang w:val="fr-CH" w:eastAsia="zh-CN"/>
              </w:rPr>
            </w:pPr>
            <w:r>
              <w:rPr>
                <w:rFonts w:hint="eastAsia"/>
                <w:szCs w:val="22"/>
                <w:lang w:eastAsia="zh-CN"/>
              </w:rPr>
              <w:t>威灵顿</w:t>
            </w:r>
          </w:p>
        </w:tc>
      </w:tr>
      <w:tr w:rsidR="00E30B76" w:rsidRPr="00AD3AAE">
        <w:trPr>
          <w:cantSplit/>
        </w:trPr>
        <w:tc>
          <w:tcPr>
            <w:tcW w:w="3147" w:type="dxa"/>
            <w:gridSpan w:val="2"/>
            <w:tcBorders>
              <w:top w:val="single" w:sz="4" w:space="0" w:color="auto"/>
              <w:left w:val="single" w:sz="4" w:space="0" w:color="auto"/>
              <w:bottom w:val="single" w:sz="4" w:space="0" w:color="auto"/>
              <w:right w:val="single" w:sz="4" w:space="0" w:color="auto"/>
            </w:tcBorders>
          </w:tcPr>
          <w:p w:rsidR="005951F2" w:rsidRPr="00AD3AAE" w:rsidRDefault="00622432" w:rsidP="00115761">
            <w:pPr>
              <w:pStyle w:val="TabletextCharCharCharChar"/>
              <w:jc w:val="left"/>
              <w:rPr>
                <w:lang w:val="en-US" w:eastAsia="ja-JP"/>
              </w:rPr>
            </w:pPr>
            <w:r>
              <w:rPr>
                <w:rFonts w:hint="eastAsia"/>
                <w:lang w:val="en-US" w:eastAsia="zh-CN"/>
              </w:rPr>
              <w:t>仰角（度）</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lang w:val="fr-CH" w:eastAsia="ja-JP"/>
              </w:rPr>
            </w:pPr>
            <w:r w:rsidRPr="00AD3AAE">
              <w:rPr>
                <w:lang w:val="fr-CH" w:eastAsia="ja-JP"/>
              </w:rPr>
              <w:t>38</w:t>
            </w:r>
            <w:r w:rsidRPr="00AD3AAE">
              <w:rPr>
                <w:lang w:val="en-US" w:eastAsia="ja-JP"/>
              </w:rPr>
              <w:t>.</w:t>
            </w:r>
            <w:r w:rsidRPr="00AD3AAE">
              <w:rPr>
                <w:lang w:val="fr-CH" w:eastAsia="ja-JP"/>
              </w:rPr>
              <w:t>0</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lang w:val="fr-CH" w:eastAsia="ja-JP"/>
              </w:rPr>
            </w:pPr>
            <w:r w:rsidRPr="00AD3AAE">
              <w:rPr>
                <w:lang w:val="fr-CH" w:eastAsia="ja-JP"/>
              </w:rPr>
              <w:t>77</w:t>
            </w:r>
            <w:r w:rsidRPr="00AD3AAE">
              <w:rPr>
                <w:lang w:val="en-US" w:eastAsia="ja-JP"/>
              </w:rPr>
              <w:t>.</w:t>
            </w:r>
            <w:r w:rsidRPr="00AD3AAE">
              <w:rPr>
                <w:lang w:val="fr-CH" w:eastAsia="ja-JP"/>
              </w:rPr>
              <w:t>4</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lang w:val="fr-CH" w:eastAsia="ja-JP"/>
              </w:rPr>
            </w:pPr>
            <w:r w:rsidRPr="00AD3AAE">
              <w:rPr>
                <w:lang w:val="fr-CH" w:eastAsia="ja-JP"/>
              </w:rPr>
              <w:t>44</w:t>
            </w:r>
            <w:r w:rsidRPr="00AD3AAE">
              <w:rPr>
                <w:lang w:val="en-US" w:eastAsia="ja-JP"/>
              </w:rPr>
              <w:t>.</w:t>
            </w:r>
            <w:r w:rsidRPr="00AD3AAE">
              <w:rPr>
                <w:lang w:val="fr-CH" w:eastAsia="ja-JP"/>
              </w:rPr>
              <w:t>9</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lang w:val="fr-CH" w:eastAsia="ja-JP"/>
              </w:rPr>
            </w:pPr>
            <w:r w:rsidRPr="00AD3AAE">
              <w:rPr>
                <w:lang w:val="fr-CH" w:eastAsia="ja-JP"/>
              </w:rPr>
              <w:t>73</w:t>
            </w:r>
            <w:r w:rsidRPr="00AD3AAE">
              <w:rPr>
                <w:lang w:val="en-US" w:eastAsia="ja-JP"/>
              </w:rPr>
              <w:t>.</w:t>
            </w:r>
            <w:r w:rsidRPr="00AD3AAE">
              <w:rPr>
                <w:lang w:val="fr-CH" w:eastAsia="ja-JP"/>
              </w:rPr>
              <w:t>5</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fr-CH" w:eastAsia="ja-JP"/>
              </w:rPr>
            </w:pPr>
            <w:r w:rsidRPr="00AD3AAE">
              <w:rPr>
                <w:szCs w:val="22"/>
                <w:lang w:eastAsia="ja-JP"/>
              </w:rPr>
              <w:t>42.3</w:t>
            </w:r>
          </w:p>
        </w:tc>
      </w:tr>
      <w:tr w:rsidR="00E30B76" w:rsidRPr="00AD3AAE">
        <w:trPr>
          <w:cantSplit/>
        </w:trPr>
        <w:tc>
          <w:tcPr>
            <w:tcW w:w="3147" w:type="dxa"/>
            <w:gridSpan w:val="2"/>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left"/>
              <w:rPr>
                <w:lang w:val="fr-CH" w:eastAsia="ja-JP"/>
              </w:rPr>
            </w:pPr>
            <w:r w:rsidRPr="00AD3AAE">
              <w:rPr>
                <w:lang w:val="fr-CH" w:eastAsia="ja-JP"/>
              </w:rPr>
              <w:t>pfd (dB(W/(m</w:t>
            </w:r>
            <w:r w:rsidRPr="00AD3AAE">
              <w:rPr>
                <w:vertAlign w:val="superscript"/>
                <w:lang w:val="fr-CH" w:eastAsia="ja-JP"/>
              </w:rPr>
              <w:t>2</w:t>
            </w:r>
            <w:r w:rsidRPr="00AD3AAE">
              <w:rPr>
                <w:lang w:val="fr-CH" w:eastAsia="ja-JP"/>
              </w:rPr>
              <w:t xml:space="preserve"> · MHz)))</w:t>
            </w:r>
          </w:p>
        </w:tc>
        <w:tc>
          <w:tcPr>
            <w:tcW w:w="1336" w:type="dxa"/>
            <w:tcBorders>
              <w:top w:val="single" w:sz="4" w:space="0" w:color="auto"/>
              <w:left w:val="single" w:sz="4" w:space="0" w:color="auto"/>
              <w:bottom w:val="single" w:sz="4" w:space="0" w:color="auto"/>
              <w:right w:val="single" w:sz="4" w:space="0" w:color="auto"/>
            </w:tcBorders>
            <w:vAlign w:val="center"/>
          </w:tcPr>
          <w:p w:rsidR="005951F2" w:rsidRPr="00AD3AAE" w:rsidRDefault="005951F2" w:rsidP="00115761">
            <w:pPr>
              <w:pStyle w:val="TabletextCharCharCharChar"/>
              <w:jc w:val="center"/>
              <w:rPr>
                <w:lang w:val="en-US" w:eastAsia="ja-JP"/>
              </w:rPr>
            </w:pPr>
            <w:r w:rsidRPr="00AD3AAE">
              <w:rPr>
                <w:lang w:val="en-US" w:eastAsia="ja-JP"/>
              </w:rPr>
              <w:t>–105.0</w:t>
            </w:r>
          </w:p>
        </w:tc>
        <w:tc>
          <w:tcPr>
            <w:tcW w:w="1336" w:type="dxa"/>
            <w:tcBorders>
              <w:top w:val="single" w:sz="4" w:space="0" w:color="auto"/>
              <w:left w:val="single" w:sz="4" w:space="0" w:color="auto"/>
              <w:bottom w:val="single" w:sz="4" w:space="0" w:color="auto"/>
              <w:right w:val="single" w:sz="4" w:space="0" w:color="auto"/>
            </w:tcBorders>
            <w:vAlign w:val="center"/>
          </w:tcPr>
          <w:p w:rsidR="005951F2" w:rsidRPr="00AD3AAE" w:rsidRDefault="005951F2" w:rsidP="00115761">
            <w:pPr>
              <w:pStyle w:val="TabletextCharCharCharChar"/>
              <w:jc w:val="center"/>
              <w:rPr>
                <w:lang w:val="en-US" w:eastAsia="ja-JP"/>
              </w:rPr>
            </w:pPr>
            <w:r w:rsidRPr="00AD3AAE">
              <w:rPr>
                <w:lang w:val="en-US" w:eastAsia="ja-JP"/>
              </w:rPr>
              <w:t>–105.0</w:t>
            </w:r>
          </w:p>
        </w:tc>
        <w:tc>
          <w:tcPr>
            <w:tcW w:w="1336" w:type="dxa"/>
            <w:tcBorders>
              <w:top w:val="single" w:sz="4" w:space="0" w:color="auto"/>
              <w:left w:val="single" w:sz="4" w:space="0" w:color="auto"/>
              <w:bottom w:val="single" w:sz="4" w:space="0" w:color="auto"/>
              <w:right w:val="single" w:sz="4" w:space="0" w:color="auto"/>
            </w:tcBorders>
            <w:vAlign w:val="center"/>
          </w:tcPr>
          <w:p w:rsidR="005951F2" w:rsidRPr="00AD3AAE" w:rsidRDefault="005951F2" w:rsidP="00115761">
            <w:pPr>
              <w:pStyle w:val="TabletextCharCharCharChar"/>
              <w:jc w:val="center"/>
              <w:rPr>
                <w:lang w:val="en-US" w:eastAsia="ja-JP"/>
              </w:rPr>
            </w:pPr>
            <w:r w:rsidRPr="00AD3AAE">
              <w:rPr>
                <w:lang w:val="en-US" w:eastAsia="ja-JP"/>
              </w:rPr>
              <w:t>–105.0</w:t>
            </w:r>
          </w:p>
        </w:tc>
        <w:tc>
          <w:tcPr>
            <w:tcW w:w="1336" w:type="dxa"/>
            <w:tcBorders>
              <w:top w:val="single" w:sz="4" w:space="0" w:color="auto"/>
              <w:left w:val="single" w:sz="4" w:space="0" w:color="auto"/>
              <w:bottom w:val="single" w:sz="4" w:space="0" w:color="auto"/>
              <w:right w:val="single" w:sz="4" w:space="0" w:color="auto"/>
            </w:tcBorders>
            <w:vAlign w:val="center"/>
          </w:tcPr>
          <w:p w:rsidR="005951F2" w:rsidRPr="00AD3AAE" w:rsidRDefault="005951F2" w:rsidP="00115761">
            <w:pPr>
              <w:pStyle w:val="TabletextCharCharCharChar"/>
              <w:jc w:val="center"/>
              <w:rPr>
                <w:lang w:val="en-US" w:eastAsia="ja-JP"/>
              </w:rPr>
            </w:pPr>
            <w:r w:rsidRPr="00AD3AAE">
              <w:rPr>
                <w:lang w:val="en-US" w:eastAsia="ja-JP"/>
              </w:rPr>
              <w:t>–105.0</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eastAsia="ja-JP"/>
              </w:rPr>
              <w:t>–105.0</w:t>
            </w:r>
          </w:p>
        </w:tc>
      </w:tr>
      <w:tr w:rsidR="00E30B76" w:rsidRPr="00AD3AAE">
        <w:trPr>
          <w:cantSplit/>
        </w:trPr>
        <w:tc>
          <w:tcPr>
            <w:tcW w:w="1416" w:type="dxa"/>
            <w:vMerge w:val="restart"/>
            <w:tcBorders>
              <w:top w:val="single" w:sz="4" w:space="0" w:color="auto"/>
              <w:left w:val="single" w:sz="4" w:space="0" w:color="auto"/>
              <w:right w:val="single" w:sz="4" w:space="0" w:color="auto"/>
            </w:tcBorders>
            <w:vAlign w:val="center"/>
          </w:tcPr>
          <w:p w:rsidR="005951F2" w:rsidRPr="00AD3AAE" w:rsidRDefault="00622432" w:rsidP="00115761">
            <w:pPr>
              <w:pStyle w:val="TabletextCharCharCharChar"/>
              <w:jc w:val="left"/>
              <w:rPr>
                <w:lang w:val="en-US" w:eastAsia="ja-JP"/>
              </w:rPr>
            </w:pPr>
            <w:r>
              <w:rPr>
                <w:rFonts w:hint="eastAsia"/>
                <w:lang w:val="en-US" w:eastAsia="zh-CN"/>
              </w:rPr>
              <w:t>总体载噪比</w:t>
            </w:r>
          </w:p>
        </w:tc>
        <w:tc>
          <w:tcPr>
            <w:tcW w:w="1731"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GB" w:eastAsia="ja-JP"/>
              </w:rPr>
              <w:t>5.6 dB</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GB" w:eastAsia="ja-JP"/>
              </w:rPr>
              <w:t>99.98%</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GB" w:eastAsia="ja-JP"/>
              </w:rPr>
              <w:t>99.81%</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GB" w:eastAsia="ja-JP"/>
              </w:rPr>
              <w:t>99.98%</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GB" w:eastAsia="ja-JP"/>
              </w:rPr>
              <w:t>99.88%</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GB" w:eastAsia="ja-JP"/>
              </w:rPr>
            </w:pPr>
            <w:r w:rsidRPr="00AD3AAE">
              <w:rPr>
                <w:szCs w:val="22"/>
                <w:lang w:eastAsia="ja-JP"/>
              </w:rPr>
              <w:t>99.99%</w:t>
            </w:r>
          </w:p>
        </w:tc>
      </w:tr>
      <w:tr w:rsidR="00E30B76" w:rsidRPr="00AD3AAE">
        <w:trPr>
          <w:cantSplit/>
        </w:trPr>
        <w:tc>
          <w:tcPr>
            <w:tcW w:w="1416" w:type="dxa"/>
            <w:vMerge/>
            <w:tcBorders>
              <w:left w:val="single" w:sz="4" w:space="0" w:color="auto"/>
              <w:right w:val="single" w:sz="4" w:space="0" w:color="auto"/>
            </w:tcBorders>
            <w:vAlign w:val="center"/>
          </w:tcPr>
          <w:p w:rsidR="005951F2" w:rsidRPr="00AD3AAE" w:rsidRDefault="005951F2" w:rsidP="00115761">
            <w:pPr>
              <w:pStyle w:val="TabletextCharCharCharChar"/>
              <w:jc w:val="left"/>
              <w:rPr>
                <w:lang w:val="en-US" w:eastAsia="ja-JP"/>
              </w:rPr>
            </w:pPr>
          </w:p>
        </w:tc>
        <w:tc>
          <w:tcPr>
            <w:tcW w:w="1731"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US" w:eastAsia="ja-JP"/>
              </w:rPr>
              <w:t>7.5 dB</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 w:val="20"/>
                <w:lang w:val="en-GB" w:eastAsia="ja-JP"/>
              </w:rPr>
              <w:t>99.97%</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 w:val="20"/>
                <w:lang w:val="en-GB" w:eastAsia="ja-JP"/>
              </w:rPr>
              <w:t>99.7</w:t>
            </w:r>
            <w:r w:rsidRPr="00AD3AAE">
              <w:rPr>
                <w:lang w:eastAsia="ja-JP"/>
              </w:rPr>
              <w:t>7</w:t>
            </w:r>
            <w:r w:rsidRPr="00AD3AAE">
              <w:rPr>
                <w:sz w:val="20"/>
                <w:lang w:val="en-GB" w:eastAsia="ja-JP"/>
              </w:rPr>
              <w:t>%</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lang w:eastAsia="ja-JP"/>
              </w:rPr>
              <w:t>99.97%</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 w:val="20"/>
                <w:lang w:val="en-GB" w:eastAsia="ja-JP"/>
              </w:rPr>
              <w:t>99.85%</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eastAsia="ja-JP"/>
              </w:rPr>
              <w:t>99.99%</w:t>
            </w:r>
          </w:p>
        </w:tc>
      </w:tr>
      <w:tr w:rsidR="00E30B76" w:rsidRPr="00AD3AAE">
        <w:trPr>
          <w:cantSplit/>
        </w:trPr>
        <w:tc>
          <w:tcPr>
            <w:tcW w:w="1416" w:type="dxa"/>
            <w:vMerge/>
            <w:tcBorders>
              <w:left w:val="single" w:sz="4" w:space="0" w:color="auto"/>
              <w:right w:val="single" w:sz="4" w:space="0" w:color="auto"/>
            </w:tcBorders>
            <w:vAlign w:val="center"/>
          </w:tcPr>
          <w:p w:rsidR="005951F2" w:rsidRPr="00AD3AAE" w:rsidRDefault="005951F2" w:rsidP="00115761">
            <w:pPr>
              <w:pStyle w:val="TabletextCharCharCharChar"/>
              <w:jc w:val="left"/>
              <w:rPr>
                <w:lang w:val="en-US" w:eastAsia="ja-JP"/>
              </w:rPr>
            </w:pPr>
          </w:p>
        </w:tc>
        <w:tc>
          <w:tcPr>
            <w:tcW w:w="1731"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US" w:eastAsia="ja-JP"/>
              </w:rPr>
              <w:t>10.7 dB</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 w:val="20"/>
                <w:lang w:val="en-GB" w:eastAsia="ja-JP"/>
              </w:rPr>
              <w:t>99.95%</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 w:val="20"/>
                <w:lang w:val="en-GB" w:eastAsia="ja-JP"/>
              </w:rPr>
              <w:t>99.6</w:t>
            </w:r>
            <w:r w:rsidRPr="00AD3AAE">
              <w:rPr>
                <w:lang w:eastAsia="ja-JP"/>
              </w:rPr>
              <w:t>8</w:t>
            </w:r>
            <w:r w:rsidRPr="00AD3AAE">
              <w:rPr>
                <w:sz w:val="20"/>
                <w:lang w:val="en-GB" w:eastAsia="ja-JP"/>
              </w:rPr>
              <w:t>%</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lang w:eastAsia="ja-JP"/>
              </w:rPr>
              <w:t>99.9</w:t>
            </w:r>
            <w:r w:rsidRPr="00AD3AAE">
              <w:rPr>
                <w:sz w:val="20"/>
                <w:lang w:val="en-GB" w:eastAsia="ja-JP"/>
              </w:rPr>
              <w:t>5</w:t>
            </w:r>
            <w:r w:rsidRPr="00AD3AAE">
              <w:rPr>
                <w:lang w:eastAsia="ja-JP"/>
              </w:rPr>
              <w:t>%</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 w:val="20"/>
                <w:lang w:val="en-GB" w:eastAsia="ja-JP"/>
              </w:rPr>
              <w:t>99.78%</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eastAsia="ja-JP"/>
              </w:rPr>
              <w:t>99.99%</w:t>
            </w:r>
          </w:p>
        </w:tc>
      </w:tr>
      <w:tr w:rsidR="00E30B76" w:rsidRPr="00AD3AAE">
        <w:trPr>
          <w:cantSplit/>
        </w:trPr>
        <w:tc>
          <w:tcPr>
            <w:tcW w:w="1416" w:type="dxa"/>
            <w:vMerge/>
            <w:tcBorders>
              <w:left w:val="single" w:sz="4" w:space="0" w:color="auto"/>
              <w:bottom w:val="single" w:sz="4" w:space="0" w:color="auto"/>
              <w:right w:val="single" w:sz="4" w:space="0" w:color="auto"/>
            </w:tcBorders>
          </w:tcPr>
          <w:p w:rsidR="005951F2" w:rsidRPr="00AD3AAE" w:rsidRDefault="005951F2" w:rsidP="00115761">
            <w:pPr>
              <w:pStyle w:val="TabletextCharCharCharChar"/>
              <w:jc w:val="left"/>
              <w:rPr>
                <w:lang w:val="en-US" w:eastAsia="ja-JP"/>
              </w:rPr>
            </w:pPr>
          </w:p>
        </w:tc>
        <w:tc>
          <w:tcPr>
            <w:tcW w:w="1731"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US" w:eastAsia="ja-JP"/>
              </w:rPr>
              <w:t>17.0 dB</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 w:val="20"/>
                <w:lang w:val="en-GB" w:eastAsia="ja-JP"/>
              </w:rPr>
              <w:t>99.80%</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 w:val="20"/>
                <w:lang w:val="en-GB" w:eastAsia="ja-JP"/>
              </w:rPr>
              <w:t>99.</w:t>
            </w:r>
            <w:r w:rsidRPr="00AD3AAE">
              <w:rPr>
                <w:lang w:eastAsia="ja-JP"/>
              </w:rPr>
              <w:t>36</w:t>
            </w:r>
            <w:r w:rsidRPr="00AD3AAE">
              <w:rPr>
                <w:sz w:val="20"/>
                <w:lang w:val="en-GB" w:eastAsia="ja-JP"/>
              </w:rPr>
              <w:t>%</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lang w:eastAsia="ja-JP"/>
              </w:rPr>
              <w:t>99.</w:t>
            </w:r>
            <w:r w:rsidRPr="00AD3AAE">
              <w:rPr>
                <w:sz w:val="20"/>
                <w:lang w:val="en-GB" w:eastAsia="ja-JP"/>
              </w:rPr>
              <w:t>8</w:t>
            </w:r>
            <w:r w:rsidRPr="00AD3AAE">
              <w:rPr>
                <w:lang w:eastAsia="ja-JP"/>
              </w:rPr>
              <w:t>3%</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 w:val="20"/>
                <w:lang w:val="en-GB" w:eastAsia="ja-JP"/>
              </w:rPr>
              <w:t>99.44%</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eastAsia="ja-JP"/>
              </w:rPr>
              <w:t>99.94%</w:t>
            </w:r>
          </w:p>
        </w:tc>
      </w:tr>
      <w:tr w:rsidR="00E30B76" w:rsidRPr="00AD3AAE">
        <w:trPr>
          <w:cantSplit/>
        </w:trPr>
        <w:tc>
          <w:tcPr>
            <w:tcW w:w="3147" w:type="dxa"/>
            <w:gridSpan w:val="2"/>
            <w:tcBorders>
              <w:left w:val="single" w:sz="4" w:space="0" w:color="auto"/>
              <w:right w:val="single" w:sz="4" w:space="0" w:color="auto"/>
            </w:tcBorders>
          </w:tcPr>
          <w:p w:rsidR="005951F2" w:rsidRPr="00AD3AAE" w:rsidRDefault="005951F2" w:rsidP="00115761">
            <w:pPr>
              <w:pStyle w:val="TabletextCharCharCharChar"/>
              <w:jc w:val="left"/>
              <w:rPr>
                <w:szCs w:val="22"/>
                <w:lang w:val="en-US" w:eastAsia="ja-JP"/>
              </w:rPr>
            </w:pPr>
            <w:r w:rsidRPr="00AD3AAE">
              <w:rPr>
                <w:szCs w:val="22"/>
              </w:rPr>
              <w:t>R</w:t>
            </w:r>
            <w:r w:rsidRPr="00AD3AAE">
              <w:rPr>
                <w:szCs w:val="22"/>
                <w:vertAlign w:val="subscript"/>
              </w:rPr>
              <w:t>0.01</w:t>
            </w:r>
            <w:r w:rsidRPr="00AD3AAE">
              <w:rPr>
                <w:szCs w:val="22"/>
              </w:rPr>
              <w:t xml:space="preserve"> (mm/h)</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GB" w:eastAsia="ja-JP"/>
              </w:rPr>
              <w:t>48.0</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GB" w:eastAsia="ja-JP"/>
              </w:rPr>
              <w:t>93.6</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GB" w:eastAsia="ja-JP"/>
              </w:rPr>
              <w:t>50.6</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GB" w:eastAsia="ja-JP"/>
              </w:rPr>
              <w:t>87.1</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eastAsia="ja-JP"/>
              </w:rPr>
              <w:t>41.7</w:t>
            </w:r>
          </w:p>
        </w:tc>
      </w:tr>
      <w:tr w:rsidR="00E30B76" w:rsidRPr="00AD3AAE">
        <w:trPr>
          <w:cantSplit/>
        </w:trPr>
        <w:tc>
          <w:tcPr>
            <w:tcW w:w="3147" w:type="dxa"/>
            <w:gridSpan w:val="2"/>
            <w:tcBorders>
              <w:left w:val="single" w:sz="4" w:space="0" w:color="auto"/>
              <w:bottom w:val="single" w:sz="4" w:space="0" w:color="auto"/>
              <w:right w:val="single" w:sz="4" w:space="0" w:color="auto"/>
            </w:tcBorders>
          </w:tcPr>
          <w:p w:rsidR="005951F2" w:rsidRPr="00AD3AAE" w:rsidRDefault="00622432" w:rsidP="00115761">
            <w:pPr>
              <w:pStyle w:val="TabletextCharCharCharChar"/>
              <w:jc w:val="left"/>
              <w:rPr>
                <w:szCs w:val="22"/>
                <w:lang w:val="en-US" w:eastAsia="ja-JP"/>
              </w:rPr>
            </w:pPr>
            <w:r w:rsidRPr="006E1900">
              <w:rPr>
                <w:rFonts w:hint="eastAsia"/>
                <w:szCs w:val="22"/>
                <w:lang w:eastAsia="zh-CN"/>
              </w:rPr>
              <w:t>雨致衰减</w:t>
            </w:r>
            <w:r w:rsidR="00F9255F" w:rsidRPr="00AD3AAE">
              <w:rPr>
                <w:szCs w:val="22"/>
                <w:vertAlign w:val="superscript"/>
              </w:rPr>
              <w:t>2</w:t>
            </w:r>
            <w:r w:rsidR="005951F2" w:rsidRPr="00AD3AAE">
              <w:rPr>
                <w:caps/>
                <w:szCs w:val="22"/>
              </w:rPr>
              <w:t xml:space="preserve"> (</w:t>
            </w:r>
            <w:r w:rsidR="005951F2" w:rsidRPr="00AD3AAE">
              <w:rPr>
                <w:szCs w:val="22"/>
              </w:rPr>
              <w:t>d</w:t>
            </w:r>
            <w:r w:rsidR="005951F2" w:rsidRPr="00AD3AAE">
              <w:rPr>
                <w:caps/>
                <w:szCs w:val="22"/>
              </w:rPr>
              <w:t>B)</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GB" w:eastAsia="ja-JP"/>
              </w:rPr>
              <w:t>10.0</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GB" w:eastAsia="ja-JP"/>
              </w:rPr>
              <w:t>26.3</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GB" w:eastAsia="ja-JP"/>
              </w:rPr>
              <w:t>14.2</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val="en-GB" w:eastAsia="ja-JP"/>
              </w:rPr>
              <w:t>21.5</w:t>
            </w:r>
          </w:p>
        </w:tc>
        <w:tc>
          <w:tcPr>
            <w:tcW w:w="1336" w:type="dxa"/>
            <w:tcBorders>
              <w:top w:val="single" w:sz="4" w:space="0" w:color="auto"/>
              <w:left w:val="single" w:sz="4" w:space="0" w:color="auto"/>
              <w:bottom w:val="single" w:sz="4" w:space="0" w:color="auto"/>
              <w:right w:val="single" w:sz="4" w:space="0" w:color="auto"/>
            </w:tcBorders>
          </w:tcPr>
          <w:p w:rsidR="005951F2" w:rsidRPr="00AD3AAE" w:rsidRDefault="005951F2" w:rsidP="00115761">
            <w:pPr>
              <w:pStyle w:val="TabletextCharCharCharChar"/>
              <w:jc w:val="center"/>
              <w:rPr>
                <w:szCs w:val="22"/>
                <w:lang w:val="en-US" w:eastAsia="ja-JP"/>
              </w:rPr>
            </w:pPr>
            <w:r w:rsidRPr="00AD3AAE">
              <w:rPr>
                <w:szCs w:val="22"/>
                <w:lang w:eastAsia="ja-JP"/>
              </w:rPr>
              <w:t>6.4</w:t>
            </w:r>
          </w:p>
        </w:tc>
      </w:tr>
    </w:tbl>
    <w:p w:rsidR="00B55769" w:rsidRDefault="00064D58" w:rsidP="00115761">
      <w:pPr>
        <w:pStyle w:val="Tabletext"/>
        <w:rPr>
          <w:szCs w:val="22"/>
          <w:lang w:val="en-US" w:eastAsia="zh-CN"/>
        </w:rPr>
      </w:pPr>
      <w:r w:rsidRPr="00115761">
        <w:rPr>
          <w:rFonts w:hint="eastAsia"/>
          <w:szCs w:val="22"/>
          <w:lang w:val="en-US" w:eastAsia="zh-CN"/>
        </w:rPr>
        <w:t>注</w:t>
      </w:r>
      <w:r w:rsidRPr="00115761">
        <w:rPr>
          <w:rFonts w:hint="eastAsia"/>
          <w:szCs w:val="22"/>
          <w:lang w:val="en-US" w:eastAsia="zh-CN"/>
        </w:rPr>
        <w:t xml:space="preserve"> </w:t>
      </w:r>
      <w:r w:rsidRPr="00115761">
        <w:rPr>
          <w:rFonts w:hint="eastAsia"/>
          <w:szCs w:val="22"/>
          <w:lang w:val="en-US" w:eastAsia="zh-CN"/>
        </w:rPr>
        <w:t>—</w:t>
      </w:r>
      <w:r w:rsidRPr="00115761">
        <w:rPr>
          <w:rFonts w:hint="eastAsia"/>
          <w:szCs w:val="22"/>
          <w:lang w:val="en-US" w:eastAsia="zh-CN"/>
        </w:rPr>
        <w:t xml:space="preserve"> </w:t>
      </w:r>
      <w:r w:rsidR="00B55769" w:rsidRPr="00115761">
        <w:rPr>
          <w:rFonts w:hint="eastAsia"/>
          <w:szCs w:val="22"/>
          <w:lang w:val="en-US" w:eastAsia="zh-CN"/>
        </w:rPr>
        <w:t>表</w:t>
      </w:r>
      <w:r w:rsidR="00B55769" w:rsidRPr="00115761">
        <w:rPr>
          <w:rFonts w:hint="eastAsia"/>
          <w:szCs w:val="22"/>
          <w:lang w:val="en-US" w:eastAsia="zh-CN"/>
        </w:rPr>
        <w:t>13</w:t>
      </w:r>
      <w:r w:rsidR="00B55769" w:rsidRPr="00115761">
        <w:rPr>
          <w:rFonts w:hint="eastAsia"/>
          <w:szCs w:val="22"/>
          <w:lang w:val="en-US" w:eastAsia="zh-CN"/>
        </w:rPr>
        <w:t>中所述的城市</w:t>
      </w:r>
      <w:r w:rsidR="007F177E" w:rsidRPr="00115761">
        <w:rPr>
          <w:rFonts w:hint="eastAsia"/>
          <w:szCs w:val="22"/>
          <w:lang w:val="en-US" w:eastAsia="zh-CN"/>
        </w:rPr>
        <w:t>仅用于提供</w:t>
      </w:r>
      <w:r w:rsidR="00B509FC" w:rsidRPr="00115761">
        <w:rPr>
          <w:rFonts w:hint="eastAsia"/>
          <w:szCs w:val="22"/>
          <w:lang w:val="en-US" w:eastAsia="zh-CN"/>
        </w:rPr>
        <w:t>第三区</w:t>
      </w:r>
      <w:r w:rsidR="007F177E" w:rsidRPr="00115761">
        <w:rPr>
          <w:rFonts w:hint="eastAsia"/>
          <w:szCs w:val="22"/>
          <w:lang w:val="en-US" w:eastAsia="zh-CN"/>
        </w:rPr>
        <w:t>业务可用性的示例。业务可用性取决于仰角，也取决于在</w:t>
      </w:r>
      <w:r w:rsidR="00B509FC" w:rsidRPr="00115761">
        <w:rPr>
          <w:rFonts w:hint="eastAsia"/>
          <w:szCs w:val="22"/>
          <w:lang w:val="en-US" w:eastAsia="zh-CN"/>
        </w:rPr>
        <w:t>第三区</w:t>
      </w:r>
      <w:r w:rsidR="007F177E" w:rsidRPr="00115761">
        <w:rPr>
          <w:rFonts w:hint="eastAsia"/>
          <w:szCs w:val="22"/>
          <w:lang w:val="en-US" w:eastAsia="zh-CN"/>
        </w:rPr>
        <w:t>的位置。</w:t>
      </w:r>
    </w:p>
    <w:p w:rsidR="00115761" w:rsidRPr="00115761" w:rsidRDefault="00115761" w:rsidP="00115761">
      <w:pPr>
        <w:rPr>
          <w:lang w:val="en-US" w:eastAsia="zh-CN"/>
        </w:rPr>
      </w:pPr>
    </w:p>
    <w:p w:rsidR="003474CE" w:rsidRPr="00C27D6A" w:rsidRDefault="003474CE" w:rsidP="00064D58">
      <w:pPr>
        <w:spacing w:before="240"/>
        <w:ind w:firstLineChars="200" w:firstLine="480"/>
        <w:rPr>
          <w:lang w:val="en-US" w:eastAsia="zh-CN"/>
        </w:rPr>
      </w:pPr>
      <w:r w:rsidRPr="003F3B95">
        <w:rPr>
          <w:lang w:val="en-US" w:eastAsia="ja-JP"/>
        </w:rPr>
        <w:t>16-QAM</w:t>
      </w:r>
      <w:r>
        <w:rPr>
          <w:rFonts w:hint="eastAsia"/>
          <w:lang w:val="en-US" w:eastAsia="zh-CN"/>
        </w:rPr>
        <w:t>等频率效率</w:t>
      </w:r>
      <w:r w:rsidR="00065100">
        <w:rPr>
          <w:rFonts w:hint="eastAsia"/>
          <w:lang w:val="en-US" w:eastAsia="zh-CN"/>
        </w:rPr>
        <w:t>更高</w:t>
      </w:r>
      <w:r>
        <w:rPr>
          <w:rFonts w:hint="eastAsia"/>
          <w:lang w:val="en-US" w:eastAsia="zh-CN"/>
        </w:rPr>
        <w:t>的调制方案可能适用于未来的</w:t>
      </w:r>
      <w:r>
        <w:rPr>
          <w:rFonts w:hint="eastAsia"/>
          <w:lang w:val="en-US" w:eastAsia="zh-CN"/>
        </w:rPr>
        <w:t>BSS</w:t>
      </w:r>
      <w:r>
        <w:rPr>
          <w:rFonts w:hint="eastAsia"/>
          <w:lang w:val="en-US" w:eastAsia="zh-CN"/>
        </w:rPr>
        <w:t>系统。</w:t>
      </w:r>
      <w:r w:rsidR="005A3B1A">
        <w:rPr>
          <w:rFonts w:hint="eastAsia"/>
          <w:lang w:val="en-US" w:eastAsia="zh-CN"/>
        </w:rPr>
        <w:t>但</w:t>
      </w:r>
      <w:r w:rsidR="006D7C60">
        <w:rPr>
          <w:rFonts w:hint="eastAsia"/>
          <w:lang w:val="en-US" w:eastAsia="zh-CN"/>
        </w:rPr>
        <w:t>调制方案所需的</w:t>
      </w:r>
      <w:r w:rsidR="005A3B1A">
        <w:rPr>
          <w:rFonts w:hint="eastAsia"/>
          <w:lang w:val="en-US" w:eastAsia="zh-CN"/>
        </w:rPr>
        <w:t>载噪比</w:t>
      </w:r>
      <w:r w:rsidR="0043765A">
        <w:rPr>
          <w:rFonts w:hint="eastAsia"/>
          <w:lang w:val="en-US" w:eastAsia="zh-CN"/>
        </w:rPr>
        <w:t>低于</w:t>
      </w:r>
      <w:r w:rsidR="0043765A" w:rsidRPr="003F3B95">
        <w:rPr>
          <w:lang w:val="en-US" w:eastAsia="ja-JP"/>
        </w:rPr>
        <w:t>TC8-PSK</w:t>
      </w:r>
      <w:r w:rsidR="0043765A">
        <w:rPr>
          <w:rFonts w:hint="eastAsia"/>
          <w:lang w:val="en-US" w:eastAsia="zh-CN"/>
        </w:rPr>
        <w:t>。此外，</w:t>
      </w:r>
      <w:r w:rsidR="009F0D90">
        <w:rPr>
          <w:rFonts w:hint="eastAsia"/>
          <w:lang w:val="en-US" w:eastAsia="zh-CN"/>
        </w:rPr>
        <w:t>它对卫星应答器的非线性较为敏感。</w:t>
      </w:r>
      <w:r w:rsidR="00065100">
        <w:rPr>
          <w:rFonts w:hint="eastAsia"/>
          <w:lang w:val="en-US" w:eastAsia="zh-CN"/>
        </w:rPr>
        <w:t>我们</w:t>
      </w:r>
      <w:r w:rsidR="009F0D90">
        <w:rPr>
          <w:rFonts w:hint="eastAsia"/>
          <w:lang w:val="en-US" w:eastAsia="zh-CN"/>
        </w:rPr>
        <w:t>暂时采用</w:t>
      </w:r>
      <w:r w:rsidR="009F0D90" w:rsidRPr="00C27D6A">
        <w:rPr>
          <w:lang w:val="en-US" w:eastAsia="ja-JP"/>
        </w:rPr>
        <w:t>17.0 dB</w:t>
      </w:r>
      <w:r w:rsidR="009F0D90">
        <w:rPr>
          <w:rFonts w:hint="eastAsia"/>
          <w:lang w:val="en-US" w:eastAsia="zh-CN"/>
        </w:rPr>
        <w:t>的所需载噪比。</w:t>
      </w:r>
    </w:p>
    <w:p w:rsidR="009F0D90" w:rsidRPr="00AD6AC1" w:rsidRDefault="009F0D90" w:rsidP="00064D58">
      <w:pPr>
        <w:ind w:firstLineChars="200" w:firstLine="480"/>
        <w:rPr>
          <w:lang w:val="en-US" w:eastAsia="zh-CN"/>
        </w:rPr>
      </w:pPr>
      <w:r>
        <w:rPr>
          <w:rFonts w:hint="eastAsia"/>
          <w:lang w:val="en-US" w:eastAsia="zh-CN"/>
        </w:rPr>
        <w:t>在</w:t>
      </w:r>
      <w:r>
        <w:rPr>
          <w:rFonts w:hint="eastAsia"/>
          <w:lang w:val="en-US" w:eastAsia="zh-CN"/>
        </w:rPr>
        <w:t>BSS</w:t>
      </w:r>
      <w:r>
        <w:rPr>
          <w:rFonts w:hint="eastAsia"/>
          <w:lang w:val="en-US" w:eastAsia="zh-CN"/>
        </w:rPr>
        <w:t>中，使用</w:t>
      </w:r>
      <w:r>
        <w:rPr>
          <w:rFonts w:hint="eastAsia"/>
          <w:lang w:val="en-US" w:eastAsia="zh-CN"/>
        </w:rPr>
        <w:t>21 GHz</w:t>
      </w:r>
      <w:r>
        <w:rPr>
          <w:rFonts w:hint="eastAsia"/>
          <w:lang w:val="en-US" w:eastAsia="zh-CN"/>
        </w:rPr>
        <w:t>频段</w:t>
      </w:r>
      <w:r w:rsidR="00065100">
        <w:rPr>
          <w:rFonts w:hint="eastAsia"/>
          <w:lang w:val="en-US" w:eastAsia="zh-CN"/>
        </w:rPr>
        <w:t>时</w:t>
      </w:r>
      <w:r>
        <w:rPr>
          <w:rFonts w:hint="eastAsia"/>
          <w:lang w:val="en-US" w:eastAsia="zh-CN"/>
        </w:rPr>
        <w:t>，</w:t>
      </w:r>
      <w:r w:rsidR="00EA099D">
        <w:rPr>
          <w:rFonts w:hint="eastAsia"/>
          <w:lang w:val="en-US" w:eastAsia="zh-CN"/>
        </w:rPr>
        <w:t>为了</w:t>
      </w:r>
      <w:r>
        <w:rPr>
          <w:rFonts w:hint="eastAsia"/>
          <w:lang w:val="en-US" w:eastAsia="zh-CN"/>
        </w:rPr>
        <w:t>达到与</w:t>
      </w:r>
      <w:r>
        <w:rPr>
          <w:rFonts w:hint="eastAsia"/>
          <w:lang w:val="en-US" w:eastAsia="zh-CN"/>
        </w:rPr>
        <w:t>12 GHz</w:t>
      </w:r>
      <w:r>
        <w:rPr>
          <w:rFonts w:hint="eastAsia"/>
          <w:lang w:val="en-US" w:eastAsia="zh-CN"/>
        </w:rPr>
        <w:t>频段相似的业务可用性</w:t>
      </w:r>
      <w:r w:rsidR="00EA099D">
        <w:rPr>
          <w:rFonts w:hint="eastAsia"/>
          <w:lang w:val="en-US" w:eastAsia="zh-CN"/>
        </w:rPr>
        <w:t>，须补偿大得多的雨致衰减。</w:t>
      </w:r>
      <w:r>
        <w:rPr>
          <w:rFonts w:hint="eastAsia"/>
          <w:lang w:val="en-US" w:eastAsia="zh-CN"/>
        </w:rPr>
        <w:t>传统的卫星设计</w:t>
      </w:r>
      <w:r w:rsidR="00EA099D">
        <w:rPr>
          <w:rFonts w:hint="eastAsia"/>
          <w:lang w:val="en-US" w:eastAsia="zh-CN"/>
        </w:rPr>
        <w:t>是</w:t>
      </w:r>
      <w:r>
        <w:rPr>
          <w:rFonts w:hint="eastAsia"/>
          <w:lang w:val="en-US" w:eastAsia="zh-CN"/>
        </w:rPr>
        <w:t>将衰减</w:t>
      </w:r>
      <w:r w:rsidR="00AD6AC1">
        <w:rPr>
          <w:rFonts w:hint="eastAsia"/>
          <w:lang w:val="en-US" w:eastAsia="zh-CN"/>
        </w:rPr>
        <w:t>视为</w:t>
      </w:r>
      <w:r w:rsidR="00AD6AC1" w:rsidRPr="00AD6AC1">
        <w:rPr>
          <w:rFonts w:hint="eastAsia"/>
          <w:lang w:val="en-US" w:eastAsia="zh-CN"/>
        </w:rPr>
        <w:t>余量</w:t>
      </w:r>
      <w:r w:rsidR="00AD6AC1">
        <w:rPr>
          <w:rFonts w:hint="eastAsia"/>
          <w:lang w:val="en-US" w:eastAsia="zh-CN"/>
        </w:rPr>
        <w:t>计算</w:t>
      </w:r>
      <w:r w:rsidR="00AD6AC1">
        <w:rPr>
          <w:lang w:val="en-US" w:eastAsia="zh-CN"/>
        </w:rPr>
        <w:t>有效全向辐射功率</w:t>
      </w:r>
      <w:r w:rsidR="00AD6AC1">
        <w:rPr>
          <w:rFonts w:hint="eastAsia"/>
          <w:lang w:val="en-US" w:eastAsia="zh-CN"/>
        </w:rPr>
        <w:t>。因此，系统需要太大型的卫星和</w:t>
      </w:r>
      <w:r w:rsidR="00EA099D">
        <w:rPr>
          <w:rFonts w:hint="eastAsia"/>
          <w:lang w:val="en-US" w:eastAsia="zh-CN"/>
        </w:rPr>
        <w:t>很</w:t>
      </w:r>
      <w:r w:rsidR="00AD6AC1">
        <w:rPr>
          <w:rFonts w:hint="eastAsia"/>
          <w:lang w:val="en-US" w:eastAsia="zh-CN"/>
        </w:rPr>
        <w:t>高的晴空</w:t>
      </w:r>
      <w:r w:rsidR="00AD6AC1">
        <w:rPr>
          <w:rFonts w:hint="eastAsia"/>
          <w:lang w:val="en-US" w:eastAsia="zh-CN"/>
        </w:rPr>
        <w:t>pfd</w:t>
      </w:r>
      <w:r w:rsidR="00EA099D">
        <w:rPr>
          <w:rFonts w:hint="eastAsia"/>
          <w:lang w:val="en-US" w:eastAsia="zh-CN"/>
        </w:rPr>
        <w:t>，而</w:t>
      </w:r>
      <w:r w:rsidR="00AD6AC1">
        <w:rPr>
          <w:rFonts w:hint="eastAsia"/>
          <w:lang w:val="en-US" w:eastAsia="zh-CN"/>
        </w:rPr>
        <w:t>这样</w:t>
      </w:r>
      <w:r w:rsidR="002B5028">
        <w:rPr>
          <w:rFonts w:hint="eastAsia"/>
          <w:lang w:val="en-US" w:eastAsia="zh-CN"/>
        </w:rPr>
        <w:t>是不经济的。所以，为了在特定地区通过</w:t>
      </w:r>
      <w:r w:rsidR="00EA099D">
        <w:rPr>
          <w:rFonts w:hint="eastAsia"/>
          <w:lang w:val="en-US" w:eastAsia="zh-CN"/>
        </w:rPr>
        <w:t>可承受</w:t>
      </w:r>
      <w:r w:rsidR="002B5028">
        <w:rPr>
          <w:rFonts w:hint="eastAsia"/>
          <w:lang w:val="en-US" w:eastAsia="zh-CN"/>
        </w:rPr>
        <w:t>的卫星系统提供广播卫星业务，需采取有效措施补偿雨致衰减。</w:t>
      </w:r>
    </w:p>
    <w:p w:rsidR="002B5028" w:rsidRPr="00E204A5" w:rsidRDefault="002B5028" w:rsidP="00064D58">
      <w:pPr>
        <w:ind w:firstLineChars="200" w:firstLine="480"/>
        <w:rPr>
          <w:lang w:val="en-US" w:eastAsia="zh-CN"/>
        </w:rPr>
      </w:pPr>
      <w:bookmarkStart w:id="81" w:name="OLE_LINK1"/>
      <w:r>
        <w:rPr>
          <w:rFonts w:hint="eastAsia"/>
          <w:iCs/>
          <w:lang w:val="en-US" w:eastAsia="zh-CN"/>
        </w:rPr>
        <w:t>表</w:t>
      </w:r>
      <w:r>
        <w:rPr>
          <w:rFonts w:hint="eastAsia"/>
          <w:iCs/>
          <w:lang w:val="en-US" w:eastAsia="zh-CN"/>
        </w:rPr>
        <w:t>12</w:t>
      </w:r>
      <w:r>
        <w:rPr>
          <w:rFonts w:hint="eastAsia"/>
          <w:iCs/>
          <w:lang w:val="en-US" w:eastAsia="zh-CN"/>
        </w:rPr>
        <w:t>中例举的</w:t>
      </w:r>
      <w:r w:rsidR="00B509FC">
        <w:rPr>
          <w:rFonts w:hint="eastAsia"/>
          <w:iCs/>
          <w:lang w:val="en-US" w:eastAsia="zh-CN"/>
        </w:rPr>
        <w:t>第一区</w:t>
      </w:r>
      <w:r>
        <w:rPr>
          <w:rFonts w:hint="eastAsia"/>
          <w:iCs/>
          <w:lang w:val="en-US" w:eastAsia="zh-CN"/>
        </w:rPr>
        <w:t>中某些城市</w:t>
      </w:r>
      <w:r w:rsidR="00EA099D">
        <w:rPr>
          <w:rFonts w:hint="eastAsia"/>
          <w:iCs/>
          <w:lang w:val="en-US" w:eastAsia="zh-CN"/>
        </w:rPr>
        <w:t>在</w:t>
      </w:r>
      <w:r w:rsidRPr="003F3B95">
        <w:rPr>
          <w:lang w:val="en-US" w:eastAsia="zh-CN"/>
        </w:rPr>
        <w:t>21 GHz</w:t>
      </w:r>
      <w:r>
        <w:rPr>
          <w:rFonts w:hint="eastAsia"/>
          <w:lang w:val="en-US" w:eastAsia="zh-CN"/>
        </w:rPr>
        <w:t>频段</w:t>
      </w:r>
      <w:r w:rsidR="00EA099D">
        <w:rPr>
          <w:rFonts w:hint="eastAsia"/>
          <w:lang w:val="en-US" w:eastAsia="zh-CN"/>
        </w:rPr>
        <w:t>上</w:t>
      </w:r>
      <w:r>
        <w:rPr>
          <w:rFonts w:hint="eastAsia"/>
          <w:lang w:val="en-US" w:eastAsia="zh-CN"/>
        </w:rPr>
        <w:t>下行链路的年业务可用性远大于《无线电规则》附录</w:t>
      </w:r>
      <w:r>
        <w:rPr>
          <w:rFonts w:hint="eastAsia"/>
          <w:lang w:val="en-US" w:eastAsia="zh-CN"/>
        </w:rPr>
        <w:t>30</w:t>
      </w:r>
      <w:r>
        <w:rPr>
          <w:rFonts w:hint="eastAsia"/>
          <w:lang w:val="en-US" w:eastAsia="zh-CN"/>
        </w:rPr>
        <w:t>中的</w:t>
      </w:r>
      <w:r w:rsidRPr="003F3B95">
        <w:rPr>
          <w:lang w:val="en-US" w:eastAsia="zh-CN"/>
        </w:rPr>
        <w:t>12 GHz</w:t>
      </w:r>
      <w:r>
        <w:rPr>
          <w:rFonts w:hint="eastAsia"/>
          <w:lang w:val="en-US" w:eastAsia="zh-CN"/>
        </w:rPr>
        <w:t>计划，即最差月份的</w:t>
      </w:r>
      <w:r>
        <w:rPr>
          <w:rFonts w:hint="eastAsia"/>
          <w:lang w:val="en-US" w:eastAsia="zh-CN"/>
        </w:rPr>
        <w:t>99%</w:t>
      </w:r>
      <w:r>
        <w:rPr>
          <w:rFonts w:hint="eastAsia"/>
          <w:lang w:val="en-US" w:eastAsia="zh-CN"/>
        </w:rPr>
        <w:t>，</w:t>
      </w:r>
      <w:r w:rsidRPr="002B5028">
        <w:rPr>
          <w:rFonts w:hint="eastAsia"/>
          <w:lang w:val="en-US" w:eastAsia="zh-CN"/>
        </w:rPr>
        <w:t>相当于</w:t>
      </w:r>
      <w:r w:rsidRPr="003F3B95">
        <w:rPr>
          <w:lang w:val="en-US" w:eastAsia="zh-CN"/>
        </w:rPr>
        <w:t>99.7%</w:t>
      </w:r>
      <w:r w:rsidR="007D191C">
        <w:rPr>
          <w:rFonts w:hint="eastAsia"/>
          <w:lang w:val="en-US" w:eastAsia="zh-CN"/>
        </w:rPr>
        <w:t>的年业务可用性。</w:t>
      </w:r>
      <w:r w:rsidR="00EA099D">
        <w:rPr>
          <w:rFonts w:hint="eastAsia"/>
          <w:lang w:val="en-US" w:eastAsia="zh-CN"/>
        </w:rPr>
        <w:t>如果地球表面</w:t>
      </w:r>
      <w:r w:rsidR="00EA099D" w:rsidRPr="004C31B6">
        <w:rPr>
          <w:rFonts w:hint="eastAsia"/>
          <w:lang w:val="en-US" w:eastAsia="zh-CN"/>
        </w:rPr>
        <w:t>功率通量密度</w:t>
      </w:r>
      <w:r w:rsidR="00EA099D">
        <w:rPr>
          <w:rFonts w:hint="eastAsia"/>
          <w:lang w:val="en-US" w:eastAsia="zh-CN"/>
        </w:rPr>
        <w:t>等于</w:t>
      </w:r>
      <w:r w:rsidR="00EA099D" w:rsidRPr="003F3B95">
        <w:rPr>
          <w:lang w:val="en-US" w:eastAsia="zh-CN"/>
        </w:rPr>
        <w:t>−105 dB(W/(m</w:t>
      </w:r>
      <w:r w:rsidR="00EA099D" w:rsidRPr="003F3B95">
        <w:rPr>
          <w:vertAlign w:val="superscript"/>
          <w:lang w:val="en-US" w:eastAsia="zh-CN"/>
        </w:rPr>
        <w:t>2 </w:t>
      </w:r>
      <w:r w:rsidR="00EA099D" w:rsidRPr="003F3B95">
        <w:rPr>
          <w:lang w:val="en-US" w:eastAsia="zh-CN"/>
        </w:rPr>
        <w:t>· MHz))</w:t>
      </w:r>
      <w:r w:rsidR="00EA099D">
        <w:rPr>
          <w:rFonts w:hint="eastAsia"/>
          <w:lang w:val="en-US" w:eastAsia="zh-CN"/>
        </w:rPr>
        <w:t>的可用性水平远大于预期可用性，</w:t>
      </w:r>
      <w:r w:rsidR="007D191C">
        <w:rPr>
          <w:rFonts w:hint="eastAsia"/>
          <w:lang w:val="en-US" w:eastAsia="zh-CN"/>
        </w:rPr>
        <w:t>基于卫星</w:t>
      </w:r>
      <w:r w:rsidR="004C31B6">
        <w:rPr>
          <w:rFonts w:hint="eastAsia"/>
          <w:lang w:val="en-US" w:eastAsia="zh-CN"/>
        </w:rPr>
        <w:t>操作员的目的和目标服务区，可</w:t>
      </w:r>
      <w:r w:rsidR="00EA099D">
        <w:rPr>
          <w:rFonts w:hint="eastAsia"/>
          <w:lang w:val="en-US" w:eastAsia="zh-CN"/>
        </w:rPr>
        <w:t>以</w:t>
      </w:r>
      <w:r w:rsidR="004C31B6">
        <w:rPr>
          <w:rFonts w:hint="eastAsia"/>
          <w:lang w:val="en-US" w:eastAsia="zh-CN"/>
        </w:rPr>
        <w:t>设想</w:t>
      </w:r>
      <w:r w:rsidR="00EA099D">
        <w:rPr>
          <w:rFonts w:hint="eastAsia"/>
          <w:lang w:val="en-US" w:eastAsia="zh-CN"/>
        </w:rPr>
        <w:t>：</w:t>
      </w:r>
      <w:r w:rsidR="004C31B6">
        <w:rPr>
          <w:rFonts w:hint="eastAsia"/>
          <w:lang w:val="en-US" w:eastAsia="zh-CN"/>
        </w:rPr>
        <w:t>为了达到所需可用性，可</w:t>
      </w:r>
      <w:r w:rsidR="00E204A5">
        <w:rPr>
          <w:rFonts w:hint="eastAsia"/>
          <w:lang w:val="en-US" w:eastAsia="zh-CN"/>
        </w:rPr>
        <w:t>降低</w:t>
      </w:r>
      <w:r w:rsidR="004C31B6">
        <w:rPr>
          <w:rFonts w:hint="eastAsia"/>
          <w:lang w:val="en-US" w:eastAsia="zh-CN"/>
        </w:rPr>
        <w:t>由空间站</w:t>
      </w:r>
      <w:r w:rsidR="00E204A5">
        <w:rPr>
          <w:rFonts w:hint="eastAsia"/>
          <w:lang w:val="en-US" w:eastAsia="zh-CN"/>
        </w:rPr>
        <w:t>发射而在地球表面产生的</w:t>
      </w:r>
      <w:r w:rsidR="00E204A5" w:rsidRPr="004C31B6">
        <w:rPr>
          <w:rFonts w:hint="eastAsia"/>
          <w:lang w:val="en-US" w:eastAsia="zh-CN"/>
        </w:rPr>
        <w:t>功率通量密度</w:t>
      </w:r>
      <w:r w:rsidR="00E204A5">
        <w:rPr>
          <w:rFonts w:hint="eastAsia"/>
          <w:lang w:val="en-US" w:eastAsia="zh-CN"/>
        </w:rPr>
        <w:t>。这种功率降低可能直接影响卫星设计（即相同功耗</w:t>
      </w:r>
      <w:r w:rsidR="00E204A5" w:rsidRPr="00E204A5">
        <w:rPr>
          <w:rFonts w:hint="eastAsia"/>
          <w:lang w:val="en-US" w:eastAsia="zh-CN"/>
        </w:rPr>
        <w:t>包络线</w:t>
      </w:r>
      <w:r w:rsidR="00E204A5">
        <w:rPr>
          <w:rFonts w:hint="eastAsia"/>
          <w:lang w:val="en-US" w:eastAsia="zh-CN"/>
        </w:rPr>
        <w:t>的更多运行的应答器）或相应成本（即降低影响影响卫星成本的总功耗）。</w:t>
      </w:r>
    </w:p>
    <w:bookmarkEnd w:id="81"/>
    <w:p w:rsidR="00E204A5" w:rsidRPr="003F3B95" w:rsidRDefault="00E204A5" w:rsidP="00064D58">
      <w:pPr>
        <w:ind w:firstLineChars="200" w:firstLine="480"/>
        <w:rPr>
          <w:lang w:val="en-US" w:eastAsia="zh-CN"/>
        </w:rPr>
      </w:pPr>
      <w:r>
        <w:rPr>
          <w:rFonts w:hint="eastAsia"/>
          <w:lang w:val="en-US" w:eastAsia="zh-CN"/>
        </w:rPr>
        <w:t>对于</w:t>
      </w:r>
      <w:r w:rsidR="00B509FC">
        <w:rPr>
          <w:rFonts w:hint="eastAsia"/>
          <w:lang w:val="en-US" w:eastAsia="zh-CN"/>
        </w:rPr>
        <w:t>第一区</w:t>
      </w:r>
      <w:r>
        <w:rPr>
          <w:rFonts w:hint="eastAsia"/>
          <w:lang w:val="en-US" w:eastAsia="zh-CN"/>
        </w:rPr>
        <w:t>，地表降低的</w:t>
      </w:r>
      <w:r w:rsidRPr="004C31B6">
        <w:rPr>
          <w:rFonts w:hint="eastAsia"/>
          <w:lang w:val="en-US" w:eastAsia="zh-CN"/>
        </w:rPr>
        <w:t>功率通量密度</w:t>
      </w:r>
      <w:r>
        <w:rPr>
          <w:rFonts w:hint="eastAsia"/>
          <w:lang w:val="en-US" w:eastAsia="zh-CN"/>
        </w:rPr>
        <w:t>：</w:t>
      </w:r>
    </w:p>
    <w:p w:rsidR="00E204A5" w:rsidRDefault="00115761" w:rsidP="00115761">
      <w:pPr>
        <w:pStyle w:val="enumlev1"/>
        <w:rPr>
          <w:lang w:val="en-US" w:eastAsia="zh-CN"/>
        </w:rPr>
      </w:pPr>
      <w:r>
        <w:rPr>
          <w:rFonts w:hint="eastAsia"/>
          <w:lang w:val="en-US" w:eastAsia="zh-CN"/>
        </w:rPr>
        <w:t>1)</w:t>
      </w:r>
      <w:r>
        <w:rPr>
          <w:rFonts w:hint="eastAsia"/>
          <w:lang w:val="en-US" w:eastAsia="zh-CN"/>
        </w:rPr>
        <w:tab/>
      </w:r>
      <w:r w:rsidR="006F5BA3">
        <w:rPr>
          <w:rFonts w:hint="eastAsia"/>
          <w:lang w:val="en-US" w:eastAsia="zh-CN"/>
        </w:rPr>
        <w:t>如果</w:t>
      </w:r>
      <w:r w:rsidR="006F5BA3">
        <w:rPr>
          <w:iCs/>
          <w:lang w:val="en-US" w:eastAsia="zh-CN"/>
        </w:rPr>
        <w:t>a</w:t>
      </w:r>
      <w:r w:rsidR="006F5BA3" w:rsidRPr="003F3B95">
        <w:rPr>
          <w:iCs/>
          <w:lang w:val="en-US" w:eastAsia="zh-CN"/>
        </w:rPr>
        <w:t>pfd</w:t>
      </w:r>
      <w:r w:rsidR="006F5BA3">
        <w:rPr>
          <w:rFonts w:hint="eastAsia"/>
          <w:iCs/>
          <w:lang w:val="en-US" w:eastAsia="zh-CN"/>
        </w:rPr>
        <w:t>（即降低</w:t>
      </w:r>
      <w:r w:rsidR="006F5BA3">
        <w:rPr>
          <w:rFonts w:hint="eastAsia"/>
          <w:iCs/>
          <w:lang w:val="en-US" w:eastAsia="zh-CN"/>
        </w:rPr>
        <w:t>10 dB</w:t>
      </w:r>
      <w:r w:rsidR="006F5BA3">
        <w:rPr>
          <w:rFonts w:hint="eastAsia"/>
          <w:iCs/>
          <w:lang w:val="en-US" w:eastAsia="zh-CN"/>
        </w:rPr>
        <w:t>）为</w:t>
      </w:r>
      <w:r w:rsidR="00E204A5" w:rsidRPr="003F3B95">
        <w:rPr>
          <w:iCs/>
          <w:lang w:val="en-US" w:eastAsia="zh-CN"/>
        </w:rPr>
        <w:t>−115 dB(W/(</w:t>
      </w:r>
      <w:r w:rsidR="00E204A5" w:rsidRPr="003F3B95">
        <w:rPr>
          <w:lang w:val="en-US" w:eastAsia="zh-CN"/>
        </w:rPr>
        <w:t>m</w:t>
      </w:r>
      <w:r w:rsidR="00E204A5" w:rsidRPr="003F3B95">
        <w:rPr>
          <w:vertAlign w:val="superscript"/>
          <w:lang w:val="en-US" w:eastAsia="zh-CN"/>
        </w:rPr>
        <w:t>2 </w:t>
      </w:r>
      <w:r w:rsidR="00E204A5" w:rsidRPr="003F3B95">
        <w:rPr>
          <w:lang w:val="en-US" w:eastAsia="zh-CN"/>
        </w:rPr>
        <w:t>· MHz))</w:t>
      </w:r>
      <w:r w:rsidR="00E204A5">
        <w:rPr>
          <w:rFonts w:hint="eastAsia"/>
          <w:iCs/>
          <w:lang w:val="en-US" w:eastAsia="zh-CN"/>
        </w:rPr>
        <w:t>，表</w:t>
      </w:r>
      <w:r w:rsidR="00E204A5">
        <w:rPr>
          <w:rFonts w:hint="eastAsia"/>
          <w:iCs/>
          <w:lang w:val="en-US" w:eastAsia="zh-CN"/>
        </w:rPr>
        <w:t>12</w:t>
      </w:r>
      <w:r w:rsidR="00E204A5">
        <w:rPr>
          <w:rFonts w:hint="eastAsia"/>
          <w:iCs/>
          <w:lang w:val="en-US" w:eastAsia="zh-CN"/>
        </w:rPr>
        <w:t>中</w:t>
      </w:r>
      <w:r w:rsidR="00B509FC">
        <w:rPr>
          <w:rFonts w:hint="eastAsia"/>
          <w:iCs/>
          <w:lang w:val="en-US" w:eastAsia="zh-CN"/>
        </w:rPr>
        <w:t>第一区</w:t>
      </w:r>
      <w:r w:rsidR="00E204A5">
        <w:rPr>
          <w:rFonts w:hint="eastAsia"/>
          <w:iCs/>
          <w:lang w:val="en-US" w:eastAsia="zh-CN"/>
        </w:rPr>
        <w:t>某些示例城市载噪比为</w:t>
      </w:r>
      <w:r w:rsidR="00535D2D">
        <w:rPr>
          <w:rFonts w:hint="eastAsia"/>
          <w:iCs/>
          <w:lang w:val="en-US" w:eastAsia="zh-CN"/>
        </w:rPr>
        <w:t>7.5</w:t>
      </w:r>
      <w:r w:rsidR="00535D2D">
        <w:rPr>
          <w:rFonts w:hint="eastAsia"/>
          <w:iCs/>
          <w:lang w:val="en-US" w:eastAsia="zh-CN"/>
        </w:rPr>
        <w:t>和</w:t>
      </w:r>
      <w:r w:rsidR="00535D2D" w:rsidRPr="003F3B95">
        <w:rPr>
          <w:lang w:val="en-US" w:eastAsia="zh-CN"/>
        </w:rPr>
        <w:t>10.7 dB</w:t>
      </w:r>
      <w:r w:rsidR="00997D83">
        <w:rPr>
          <w:rFonts w:hint="eastAsia"/>
          <w:lang w:val="en-US" w:eastAsia="zh-CN"/>
        </w:rPr>
        <w:t>时</w:t>
      </w:r>
      <w:r w:rsidR="00535D2D">
        <w:rPr>
          <w:rFonts w:hint="eastAsia"/>
          <w:lang w:val="en-US" w:eastAsia="zh-CN"/>
        </w:rPr>
        <w:t>的年业务可用性大于</w:t>
      </w:r>
      <w:r w:rsidR="00997D83">
        <w:rPr>
          <w:rFonts w:hint="eastAsia"/>
          <w:lang w:val="en-US" w:eastAsia="zh-CN"/>
        </w:rPr>
        <w:t>表</w:t>
      </w:r>
      <w:r w:rsidR="00997D83">
        <w:rPr>
          <w:rFonts w:hint="eastAsia"/>
          <w:lang w:val="en-US" w:eastAsia="zh-CN"/>
        </w:rPr>
        <w:t>12</w:t>
      </w:r>
      <w:r w:rsidR="00997D83">
        <w:rPr>
          <w:rFonts w:hint="eastAsia"/>
          <w:lang w:val="en-US" w:eastAsia="zh-CN"/>
        </w:rPr>
        <w:t>中</w:t>
      </w:r>
      <w:r w:rsidR="00B509FC">
        <w:rPr>
          <w:rFonts w:hint="eastAsia"/>
          <w:lang w:val="en-US" w:eastAsia="zh-CN"/>
        </w:rPr>
        <w:t>第一区</w:t>
      </w:r>
      <w:r w:rsidR="00997D83">
        <w:rPr>
          <w:rFonts w:hint="eastAsia"/>
          <w:lang w:val="en-US" w:eastAsia="zh-CN"/>
        </w:rPr>
        <w:t>某些例举城市在</w:t>
      </w:r>
      <w:r w:rsidR="00535D2D">
        <w:rPr>
          <w:rFonts w:hint="eastAsia"/>
          <w:lang w:val="en-US" w:eastAsia="zh-CN"/>
        </w:rPr>
        <w:t>地表</w:t>
      </w:r>
      <w:r w:rsidR="00535D2D" w:rsidRPr="004C31B6">
        <w:rPr>
          <w:rFonts w:hint="eastAsia"/>
          <w:lang w:val="en-US" w:eastAsia="zh-CN"/>
        </w:rPr>
        <w:t>功率通量密度</w:t>
      </w:r>
      <w:r w:rsidR="00535D2D">
        <w:rPr>
          <w:rFonts w:hint="eastAsia"/>
          <w:lang w:val="en-US" w:eastAsia="zh-CN"/>
        </w:rPr>
        <w:t>为</w:t>
      </w:r>
      <w:r w:rsidR="00535D2D" w:rsidRPr="003F3B95">
        <w:rPr>
          <w:lang w:val="en-US" w:eastAsia="zh-CN"/>
        </w:rPr>
        <w:t>−105 dB(W/(m</w:t>
      </w:r>
      <w:r w:rsidR="00535D2D" w:rsidRPr="003F3B95">
        <w:rPr>
          <w:vertAlign w:val="superscript"/>
          <w:lang w:val="en-US" w:eastAsia="zh-CN"/>
        </w:rPr>
        <w:t>2</w:t>
      </w:r>
      <w:r w:rsidR="00535D2D" w:rsidRPr="003F3B95">
        <w:rPr>
          <w:lang w:val="en-US" w:eastAsia="zh-CN"/>
        </w:rPr>
        <w:t> · MHz))</w:t>
      </w:r>
      <w:r w:rsidR="00535D2D">
        <w:rPr>
          <w:rFonts w:hint="eastAsia"/>
          <w:lang w:val="en-US" w:eastAsia="zh-CN"/>
        </w:rPr>
        <w:t>时的年业务可用性。</w:t>
      </w:r>
    </w:p>
    <w:p w:rsidR="00535D2D" w:rsidRDefault="00115761" w:rsidP="00115761">
      <w:pPr>
        <w:pStyle w:val="enumlev1"/>
        <w:rPr>
          <w:lang w:val="en-US" w:eastAsia="zh-CN"/>
        </w:rPr>
      </w:pPr>
      <w:r>
        <w:rPr>
          <w:lang w:val="en-US" w:eastAsia="zh-CN"/>
        </w:rPr>
        <w:br w:type="page"/>
      </w:r>
      <w:r>
        <w:rPr>
          <w:rFonts w:hint="eastAsia"/>
          <w:lang w:val="en-US" w:eastAsia="zh-CN"/>
        </w:rPr>
        <w:lastRenderedPageBreak/>
        <w:t>2)</w:t>
      </w:r>
      <w:r>
        <w:rPr>
          <w:rFonts w:hint="eastAsia"/>
          <w:lang w:val="en-US" w:eastAsia="zh-CN"/>
        </w:rPr>
        <w:tab/>
      </w:r>
      <w:r w:rsidR="00535D2D">
        <w:rPr>
          <w:rFonts w:hint="eastAsia"/>
          <w:lang w:val="en-US" w:eastAsia="zh-CN"/>
        </w:rPr>
        <w:t>如果</w:t>
      </w:r>
      <w:r w:rsidR="00535D2D" w:rsidRPr="00CB132D">
        <w:rPr>
          <w:iCs/>
          <w:lang w:val="en-US" w:eastAsia="zh-CN"/>
        </w:rPr>
        <w:t>pfd</w:t>
      </w:r>
      <w:r w:rsidR="00535D2D">
        <w:rPr>
          <w:rFonts w:hint="eastAsia"/>
          <w:iCs/>
          <w:lang w:val="en-US" w:eastAsia="zh-CN"/>
        </w:rPr>
        <w:t>为</w:t>
      </w:r>
      <w:r w:rsidR="00535D2D" w:rsidRPr="00CB132D">
        <w:rPr>
          <w:iCs/>
          <w:lang w:val="en-US" w:eastAsia="zh-CN"/>
        </w:rPr>
        <w:t>−120 dB(W/(</w:t>
      </w:r>
      <w:r w:rsidR="00535D2D" w:rsidRPr="00CB132D">
        <w:rPr>
          <w:lang w:val="en-US" w:eastAsia="zh-CN"/>
        </w:rPr>
        <w:t>m</w:t>
      </w:r>
      <w:r w:rsidR="00535D2D" w:rsidRPr="00CB132D">
        <w:rPr>
          <w:vertAlign w:val="superscript"/>
          <w:lang w:val="en-US" w:eastAsia="zh-CN"/>
        </w:rPr>
        <w:t xml:space="preserve">2 </w:t>
      </w:r>
      <w:r w:rsidR="00535D2D" w:rsidRPr="00CB132D">
        <w:rPr>
          <w:lang w:val="en-US" w:eastAsia="zh-CN"/>
        </w:rPr>
        <w:t>· MHz)) (</w:t>
      </w:r>
      <w:r w:rsidR="00535D2D">
        <w:rPr>
          <w:rFonts w:hint="eastAsia"/>
          <w:lang w:val="en-US" w:eastAsia="zh-CN"/>
        </w:rPr>
        <w:t>即降低</w:t>
      </w:r>
      <w:r w:rsidR="00535D2D" w:rsidRPr="00CB132D">
        <w:rPr>
          <w:lang w:val="en-US" w:eastAsia="zh-CN"/>
        </w:rPr>
        <w:t>15 dB)</w:t>
      </w:r>
      <w:r w:rsidR="00535D2D">
        <w:rPr>
          <w:rFonts w:hint="eastAsia"/>
          <w:lang w:val="en-US" w:eastAsia="zh-CN"/>
        </w:rPr>
        <w:t>，表</w:t>
      </w:r>
      <w:r w:rsidR="00535D2D">
        <w:rPr>
          <w:rFonts w:hint="eastAsia"/>
          <w:lang w:val="en-US" w:eastAsia="zh-CN"/>
        </w:rPr>
        <w:t>12</w:t>
      </w:r>
      <w:r w:rsidR="00535D2D">
        <w:rPr>
          <w:rFonts w:hint="eastAsia"/>
          <w:lang w:val="en-US" w:eastAsia="zh-CN"/>
        </w:rPr>
        <w:t>中所列的</w:t>
      </w:r>
      <w:r w:rsidR="00B509FC">
        <w:rPr>
          <w:rFonts w:hint="eastAsia"/>
          <w:lang w:val="en-US" w:eastAsia="zh-CN"/>
        </w:rPr>
        <w:t>第一区</w:t>
      </w:r>
      <w:r w:rsidR="00535D2D">
        <w:rPr>
          <w:rFonts w:hint="eastAsia"/>
          <w:lang w:val="en-US" w:eastAsia="zh-CN"/>
        </w:rPr>
        <w:t>某些城市载噪比为</w:t>
      </w:r>
      <w:r w:rsidR="00535D2D" w:rsidRPr="00CB132D">
        <w:rPr>
          <w:lang w:val="en-US" w:eastAsia="zh-CN"/>
        </w:rPr>
        <w:t>5.6 dB</w:t>
      </w:r>
      <w:r w:rsidR="00535D2D">
        <w:rPr>
          <w:rFonts w:hint="eastAsia"/>
          <w:lang w:val="en-US" w:eastAsia="zh-CN"/>
        </w:rPr>
        <w:t>时的年业务可用性远大于表</w:t>
      </w:r>
      <w:r w:rsidR="00535D2D">
        <w:rPr>
          <w:rFonts w:hint="eastAsia"/>
          <w:lang w:val="en-US" w:eastAsia="zh-CN"/>
        </w:rPr>
        <w:t>12</w:t>
      </w:r>
      <w:r w:rsidR="00535D2D">
        <w:rPr>
          <w:rFonts w:hint="eastAsia"/>
          <w:lang w:val="en-US" w:eastAsia="zh-CN"/>
        </w:rPr>
        <w:t>中</w:t>
      </w:r>
      <w:r w:rsidR="00B509FC">
        <w:rPr>
          <w:rFonts w:hint="eastAsia"/>
          <w:lang w:val="en-US" w:eastAsia="zh-CN"/>
        </w:rPr>
        <w:t>第一区</w:t>
      </w:r>
      <w:r w:rsidR="006F5BA3">
        <w:rPr>
          <w:rFonts w:hint="eastAsia"/>
          <w:lang w:val="en-US" w:eastAsia="zh-CN"/>
        </w:rPr>
        <w:t>其它城市在</w:t>
      </w:r>
      <w:r w:rsidR="00535D2D">
        <w:rPr>
          <w:rFonts w:hint="eastAsia"/>
          <w:lang w:val="en-US" w:eastAsia="zh-CN"/>
        </w:rPr>
        <w:t>地表</w:t>
      </w:r>
      <w:r w:rsidR="00535D2D" w:rsidRPr="004C31B6">
        <w:rPr>
          <w:rFonts w:hint="eastAsia"/>
          <w:lang w:val="en-US" w:eastAsia="zh-CN"/>
        </w:rPr>
        <w:t>功率通量密度</w:t>
      </w:r>
      <w:r w:rsidR="00535D2D">
        <w:rPr>
          <w:rFonts w:hint="eastAsia"/>
          <w:lang w:val="en-US" w:eastAsia="zh-CN"/>
        </w:rPr>
        <w:t>为</w:t>
      </w:r>
      <w:r w:rsidR="00535D2D" w:rsidRPr="003F3B95">
        <w:rPr>
          <w:lang w:val="en-US" w:eastAsia="zh-CN"/>
        </w:rPr>
        <w:t>−105 dB(W/(m</w:t>
      </w:r>
      <w:r w:rsidR="00535D2D" w:rsidRPr="003F3B95">
        <w:rPr>
          <w:vertAlign w:val="superscript"/>
          <w:lang w:val="en-US" w:eastAsia="zh-CN"/>
        </w:rPr>
        <w:t>2</w:t>
      </w:r>
      <w:r w:rsidR="00535D2D" w:rsidRPr="003F3B95">
        <w:rPr>
          <w:lang w:val="en-US" w:eastAsia="zh-CN"/>
        </w:rPr>
        <w:t> · MHz))</w:t>
      </w:r>
      <w:r w:rsidR="00535D2D">
        <w:rPr>
          <w:rFonts w:hint="eastAsia"/>
          <w:lang w:val="en-US" w:eastAsia="zh-CN"/>
        </w:rPr>
        <w:t>时年业务可用性。</w:t>
      </w:r>
    </w:p>
    <w:p w:rsidR="00100A82" w:rsidRPr="00240CE7" w:rsidDel="00B642BE" w:rsidRDefault="00100A82" w:rsidP="00064D58">
      <w:pPr>
        <w:ind w:firstLineChars="200" w:firstLine="480"/>
        <w:rPr>
          <w:iCs/>
          <w:lang w:val="en-US" w:eastAsia="zh-CN"/>
        </w:rPr>
      </w:pPr>
      <w:r>
        <w:rPr>
          <w:rFonts w:hint="eastAsia"/>
          <w:lang w:val="en-US" w:eastAsia="zh-CN"/>
        </w:rPr>
        <w:t>对于</w:t>
      </w:r>
      <w:r w:rsidR="00B509FC">
        <w:rPr>
          <w:rFonts w:hint="eastAsia"/>
          <w:lang w:val="en-US" w:eastAsia="zh-CN"/>
        </w:rPr>
        <w:t>第一区</w:t>
      </w:r>
      <w:r>
        <w:rPr>
          <w:rFonts w:hint="eastAsia"/>
          <w:lang w:val="en-US" w:eastAsia="zh-CN"/>
        </w:rPr>
        <w:t>，地表</w:t>
      </w:r>
      <w:r w:rsidRPr="003F3B95">
        <w:rPr>
          <w:iCs/>
          <w:lang w:val="en-US" w:eastAsia="zh-CN"/>
        </w:rPr>
        <w:t>−105 dB(W/(</w:t>
      </w:r>
      <w:r w:rsidRPr="003F3B95">
        <w:rPr>
          <w:lang w:val="en-US" w:eastAsia="zh-CN"/>
        </w:rPr>
        <w:t>m</w:t>
      </w:r>
      <w:r w:rsidRPr="003F3B95">
        <w:rPr>
          <w:vertAlign w:val="superscript"/>
          <w:lang w:val="en-US" w:eastAsia="zh-CN"/>
        </w:rPr>
        <w:t>2 </w:t>
      </w:r>
      <w:r w:rsidRPr="003F3B95">
        <w:rPr>
          <w:lang w:val="en-US" w:eastAsia="zh-CN"/>
        </w:rPr>
        <w:t>· MHz))</w:t>
      </w:r>
      <w:r>
        <w:rPr>
          <w:rFonts w:hint="eastAsia"/>
          <w:lang w:val="en-US" w:eastAsia="zh-CN"/>
        </w:rPr>
        <w:t>的</w:t>
      </w:r>
      <w:r w:rsidRPr="004C31B6">
        <w:rPr>
          <w:rFonts w:hint="eastAsia"/>
          <w:lang w:val="en-US" w:eastAsia="zh-CN"/>
        </w:rPr>
        <w:t>功率通量密度</w:t>
      </w:r>
      <w:r>
        <w:rPr>
          <w:rFonts w:hint="eastAsia"/>
          <w:lang w:val="en-US" w:eastAsia="zh-CN"/>
        </w:rPr>
        <w:t>能有效提高表</w:t>
      </w:r>
      <w:r>
        <w:rPr>
          <w:rFonts w:hint="eastAsia"/>
          <w:lang w:val="en-US" w:eastAsia="zh-CN"/>
        </w:rPr>
        <w:t>12</w:t>
      </w:r>
      <w:r>
        <w:rPr>
          <w:rFonts w:hint="eastAsia"/>
          <w:lang w:val="en-US" w:eastAsia="zh-CN"/>
        </w:rPr>
        <w:t>中所示</w:t>
      </w:r>
      <w:r w:rsidR="00B509FC">
        <w:rPr>
          <w:rFonts w:hint="eastAsia"/>
          <w:lang w:val="en-US" w:eastAsia="zh-CN"/>
        </w:rPr>
        <w:t>第一区</w:t>
      </w:r>
      <w:r>
        <w:rPr>
          <w:rFonts w:hint="eastAsia"/>
          <w:lang w:val="en-US" w:eastAsia="zh-CN"/>
        </w:rPr>
        <w:t>某些城市的年业务可用性。例如，</w:t>
      </w:r>
      <w:r w:rsidR="00240CE7">
        <w:rPr>
          <w:rFonts w:hint="eastAsia"/>
          <w:lang w:val="en-US" w:eastAsia="zh-CN"/>
        </w:rPr>
        <w:t>应注意的是</w:t>
      </w:r>
      <w:r w:rsidR="006F5BA3">
        <w:rPr>
          <w:rFonts w:hint="eastAsia"/>
          <w:lang w:val="en-US" w:eastAsia="zh-CN"/>
        </w:rPr>
        <w:t>：为了将</w:t>
      </w:r>
      <w:r w:rsidR="006F5BA3" w:rsidRPr="003F3B95">
        <w:rPr>
          <w:lang w:val="en-US" w:eastAsia="zh-CN"/>
        </w:rPr>
        <w:t>10.7 dB</w:t>
      </w:r>
      <w:r w:rsidR="006F5BA3">
        <w:rPr>
          <w:rFonts w:hint="eastAsia"/>
          <w:lang w:val="en-US" w:eastAsia="zh-CN"/>
        </w:rPr>
        <w:t>载噪比的年业务可用性从</w:t>
      </w:r>
      <w:r w:rsidR="006F5BA3" w:rsidRPr="003F3B95">
        <w:rPr>
          <w:lang w:val="en-US" w:eastAsia="zh-CN"/>
        </w:rPr>
        <w:t xml:space="preserve">99.90% </w:t>
      </w:r>
      <w:r w:rsidR="006F5BA3">
        <w:rPr>
          <w:rFonts w:hint="eastAsia"/>
          <w:lang w:val="en-US" w:eastAsia="zh-CN"/>
        </w:rPr>
        <w:t>提高到</w:t>
      </w:r>
      <w:r w:rsidR="006F5BA3" w:rsidRPr="003F3B95">
        <w:rPr>
          <w:lang w:val="en-US" w:eastAsia="zh-CN"/>
        </w:rPr>
        <w:t>99.99%</w:t>
      </w:r>
      <w:r w:rsidR="006F5BA3">
        <w:rPr>
          <w:rFonts w:hint="eastAsia"/>
          <w:lang w:val="en-US" w:eastAsia="zh-CN"/>
        </w:rPr>
        <w:t>，</w:t>
      </w:r>
      <w:r w:rsidR="00B509FC">
        <w:rPr>
          <w:rFonts w:hint="eastAsia"/>
          <w:lang w:val="en-US" w:eastAsia="zh-CN"/>
        </w:rPr>
        <w:t>第一区</w:t>
      </w:r>
      <w:r w:rsidR="00240CE7">
        <w:rPr>
          <w:rFonts w:hint="eastAsia"/>
          <w:lang w:val="en-US" w:eastAsia="zh-CN"/>
        </w:rPr>
        <w:t>中降雨量</w:t>
      </w:r>
      <w:r w:rsidR="00240CE7" w:rsidRPr="003F3B95">
        <w:rPr>
          <w:i/>
          <w:iCs/>
          <w:lang w:val="en-US" w:eastAsia="zh-CN"/>
        </w:rPr>
        <w:t>R</w:t>
      </w:r>
      <w:r w:rsidR="00240CE7" w:rsidRPr="003F3B95">
        <w:rPr>
          <w:vertAlign w:val="subscript"/>
          <w:lang w:val="en-US" w:eastAsia="zh-CN"/>
        </w:rPr>
        <w:t>0.01%</w:t>
      </w:r>
      <w:r w:rsidR="00240CE7">
        <w:rPr>
          <w:rFonts w:hint="eastAsia"/>
          <w:lang w:val="en-US" w:eastAsia="zh-CN"/>
        </w:rPr>
        <w:t>低于</w:t>
      </w:r>
      <w:r w:rsidR="00240CE7" w:rsidRPr="003F3B95">
        <w:rPr>
          <w:lang w:val="en-US" w:eastAsia="zh-CN"/>
        </w:rPr>
        <w:t>31 mm/h</w:t>
      </w:r>
      <w:r w:rsidR="00240CE7">
        <w:rPr>
          <w:rFonts w:hint="eastAsia"/>
          <w:lang w:val="en-US" w:eastAsia="zh-CN"/>
        </w:rPr>
        <w:t>的城市可以考虑使用</w:t>
      </w:r>
      <w:r w:rsidR="00240CE7" w:rsidRPr="003F3B95">
        <w:rPr>
          <w:iCs/>
          <w:lang w:val="en-US" w:eastAsia="zh-CN"/>
        </w:rPr>
        <w:t>−105 dB(W/(</w:t>
      </w:r>
      <w:r w:rsidR="00240CE7" w:rsidRPr="003F3B95">
        <w:rPr>
          <w:lang w:val="en-US" w:eastAsia="zh-CN"/>
        </w:rPr>
        <w:t>m</w:t>
      </w:r>
      <w:r w:rsidR="00240CE7" w:rsidRPr="003F3B95">
        <w:rPr>
          <w:vertAlign w:val="superscript"/>
          <w:lang w:val="en-US" w:eastAsia="zh-CN"/>
        </w:rPr>
        <w:t>2 </w:t>
      </w:r>
      <w:r w:rsidR="00240CE7" w:rsidRPr="003F3B95">
        <w:rPr>
          <w:lang w:val="en-US" w:eastAsia="zh-CN"/>
        </w:rPr>
        <w:t>· MHz))</w:t>
      </w:r>
      <w:r w:rsidR="00240CE7">
        <w:rPr>
          <w:rFonts w:hint="eastAsia"/>
          <w:lang w:val="en-US" w:eastAsia="zh-CN"/>
        </w:rPr>
        <w:t>的地表</w:t>
      </w:r>
      <w:r w:rsidR="00240CE7">
        <w:rPr>
          <w:rFonts w:hint="eastAsia"/>
          <w:lang w:val="en-US" w:eastAsia="zh-CN"/>
        </w:rPr>
        <w:t>pfd</w:t>
      </w:r>
      <w:r w:rsidR="00240CE7">
        <w:rPr>
          <w:rFonts w:hint="eastAsia"/>
          <w:lang w:val="en-US" w:eastAsia="zh-CN"/>
        </w:rPr>
        <w:t>，而非</w:t>
      </w:r>
      <w:r w:rsidR="00240CE7" w:rsidRPr="003F3B95">
        <w:rPr>
          <w:iCs/>
          <w:lang w:val="en-US" w:eastAsia="zh-CN"/>
        </w:rPr>
        <w:t>−115 dB(W/(</w:t>
      </w:r>
      <w:r w:rsidR="00240CE7" w:rsidRPr="003F3B95">
        <w:rPr>
          <w:lang w:val="en-US" w:eastAsia="zh-CN"/>
        </w:rPr>
        <w:t>m</w:t>
      </w:r>
      <w:r w:rsidR="00240CE7" w:rsidRPr="003F3B95">
        <w:rPr>
          <w:vertAlign w:val="superscript"/>
          <w:lang w:val="en-US" w:eastAsia="zh-CN"/>
        </w:rPr>
        <w:t>2 </w:t>
      </w:r>
      <w:r w:rsidR="00240CE7" w:rsidRPr="003F3B95">
        <w:rPr>
          <w:lang w:val="en-US" w:eastAsia="zh-CN"/>
        </w:rPr>
        <w:t>· MHz))</w:t>
      </w:r>
      <w:r w:rsidR="006F5BA3">
        <w:rPr>
          <w:rFonts w:hint="eastAsia"/>
          <w:lang w:val="en-US" w:eastAsia="zh-CN"/>
        </w:rPr>
        <w:t>。</w:t>
      </w:r>
    </w:p>
    <w:p w:rsidR="008262D8" w:rsidRPr="008262D8" w:rsidRDefault="008262D8" w:rsidP="00064D58">
      <w:pPr>
        <w:ind w:firstLineChars="200" w:firstLine="480"/>
        <w:rPr>
          <w:lang w:val="en-US" w:eastAsia="zh-CN"/>
        </w:rPr>
      </w:pPr>
      <w:r>
        <w:rPr>
          <w:rFonts w:hint="eastAsia"/>
          <w:lang w:val="en-US" w:eastAsia="zh-CN"/>
        </w:rPr>
        <w:t>如表</w:t>
      </w:r>
      <w:r>
        <w:rPr>
          <w:rFonts w:hint="eastAsia"/>
          <w:lang w:val="en-US" w:eastAsia="zh-CN"/>
        </w:rPr>
        <w:t>12</w:t>
      </w:r>
      <w:r>
        <w:rPr>
          <w:rFonts w:hint="eastAsia"/>
          <w:lang w:val="en-US" w:eastAsia="zh-CN"/>
        </w:rPr>
        <w:t>和</w:t>
      </w:r>
      <w:r>
        <w:rPr>
          <w:rFonts w:hint="eastAsia"/>
          <w:lang w:val="en-US" w:eastAsia="zh-CN"/>
        </w:rPr>
        <w:t>13</w:t>
      </w:r>
      <w:r>
        <w:rPr>
          <w:rFonts w:hint="eastAsia"/>
          <w:lang w:val="en-US" w:eastAsia="zh-CN"/>
        </w:rPr>
        <w:t>中所示，特定卫星网络的所需地表</w:t>
      </w:r>
      <w:r w:rsidRPr="004C31B6">
        <w:rPr>
          <w:rFonts w:hint="eastAsia"/>
          <w:lang w:val="en-US" w:eastAsia="zh-CN"/>
        </w:rPr>
        <w:t>功率通量密度</w:t>
      </w:r>
      <w:r>
        <w:rPr>
          <w:rFonts w:hint="eastAsia"/>
          <w:lang w:val="en-US" w:eastAsia="zh-CN"/>
        </w:rPr>
        <w:t>与多种因素密切相关（如总在目标区上方观察到的总</w:t>
      </w:r>
      <w:r w:rsidRPr="008262D8">
        <w:rPr>
          <w:rFonts w:hint="eastAsia"/>
          <w:lang w:val="en-US" w:eastAsia="zh-CN"/>
        </w:rPr>
        <w:t>链路衰减</w:t>
      </w:r>
      <w:r>
        <w:rPr>
          <w:rFonts w:hint="eastAsia"/>
          <w:lang w:val="en-US" w:eastAsia="zh-CN"/>
        </w:rPr>
        <w:t>，所需的可用性、调制方案等）。</w:t>
      </w:r>
    </w:p>
    <w:p w:rsidR="005951F2" w:rsidRDefault="005951F2" w:rsidP="00914008">
      <w:pPr>
        <w:pStyle w:val="Heading1"/>
        <w:rPr>
          <w:bCs/>
          <w:lang w:val="en-US" w:eastAsia="zh-CN"/>
        </w:rPr>
      </w:pPr>
      <w:r>
        <w:rPr>
          <w:bCs/>
          <w:lang w:val="en-US" w:eastAsia="ja-JP"/>
        </w:rPr>
        <w:t>6</w:t>
      </w:r>
      <w:r>
        <w:rPr>
          <w:bCs/>
          <w:lang w:val="en-US" w:eastAsia="ja-JP"/>
        </w:rPr>
        <w:tab/>
      </w:r>
      <w:r w:rsidR="00914008">
        <w:rPr>
          <w:rFonts w:hint="eastAsia"/>
          <w:bCs/>
          <w:lang w:val="en-US" w:eastAsia="zh-CN"/>
        </w:rPr>
        <w:t>结论</w:t>
      </w:r>
    </w:p>
    <w:p w:rsidR="005951F2" w:rsidRPr="00DD4181" w:rsidRDefault="00914008" w:rsidP="00064D58">
      <w:pPr>
        <w:ind w:firstLineChars="200" w:firstLine="480"/>
        <w:rPr>
          <w:lang w:val="en-US" w:eastAsia="zh-CN"/>
        </w:rPr>
      </w:pPr>
      <w:r>
        <w:rPr>
          <w:rFonts w:hint="eastAsia"/>
          <w:lang w:val="en-US" w:eastAsia="zh-CN"/>
        </w:rPr>
        <w:t>本附录显示：</w:t>
      </w:r>
    </w:p>
    <w:p w:rsidR="00914008" w:rsidRPr="00DD4181" w:rsidRDefault="00B649FD" w:rsidP="00B649FD">
      <w:pPr>
        <w:pStyle w:val="enumlev1"/>
        <w:rPr>
          <w:lang w:val="en-US" w:eastAsia="zh-CN"/>
        </w:rPr>
      </w:pPr>
      <w:r>
        <w:rPr>
          <w:lang w:val="en-US" w:eastAsia="zh-CN"/>
        </w:rPr>
        <w:t>–</w:t>
      </w:r>
      <w:r>
        <w:rPr>
          <w:rFonts w:hint="eastAsia"/>
          <w:lang w:val="en-US" w:eastAsia="zh-CN"/>
        </w:rPr>
        <w:tab/>
      </w:r>
      <w:r w:rsidR="00914008" w:rsidRPr="00DD4181">
        <w:rPr>
          <w:lang w:val="en-US" w:eastAsia="zh-CN"/>
        </w:rPr>
        <w:t>17.3</w:t>
      </w:r>
      <w:r w:rsidR="00060B58">
        <w:rPr>
          <w:rFonts w:hint="eastAsia"/>
          <w:lang w:val="en-US" w:eastAsia="zh-CN"/>
        </w:rPr>
        <w:t>-</w:t>
      </w:r>
      <w:r w:rsidR="00914008" w:rsidRPr="00DD4181">
        <w:rPr>
          <w:lang w:val="en-US" w:eastAsia="zh-CN"/>
        </w:rPr>
        <w:t>42.5 GHz</w:t>
      </w:r>
      <w:r w:rsidR="00914008">
        <w:rPr>
          <w:rFonts w:hint="eastAsia"/>
          <w:lang w:val="en-US" w:eastAsia="zh-CN"/>
        </w:rPr>
        <w:t>频段的雨致衰减和气体吸收远大于</w:t>
      </w:r>
      <w:r w:rsidR="00914008" w:rsidRPr="00DD4181">
        <w:rPr>
          <w:lang w:val="en-US" w:eastAsia="zh-CN"/>
        </w:rPr>
        <w:t>12 GHz</w:t>
      </w:r>
      <w:r w:rsidR="00914008">
        <w:rPr>
          <w:rFonts w:hint="eastAsia"/>
          <w:lang w:val="en-US" w:eastAsia="zh-CN"/>
        </w:rPr>
        <w:t>频段。</w:t>
      </w:r>
    </w:p>
    <w:p w:rsidR="00914008" w:rsidRPr="00DD4181" w:rsidRDefault="00B649FD" w:rsidP="00B649FD">
      <w:pPr>
        <w:pStyle w:val="enumlev1"/>
        <w:rPr>
          <w:lang w:val="en-US" w:eastAsia="zh-CN"/>
        </w:rPr>
      </w:pPr>
      <w:r>
        <w:rPr>
          <w:lang w:val="en-US" w:eastAsia="zh-CN"/>
        </w:rPr>
        <w:t>–</w:t>
      </w:r>
      <w:r>
        <w:rPr>
          <w:rFonts w:hint="eastAsia"/>
          <w:lang w:val="en-US" w:eastAsia="zh-CN"/>
        </w:rPr>
        <w:tab/>
      </w:r>
      <w:r w:rsidR="00914008">
        <w:rPr>
          <w:rFonts w:hint="eastAsia"/>
          <w:lang w:val="en-US" w:eastAsia="zh-CN"/>
        </w:rPr>
        <w:t>采用传统的卫星系统设计</w:t>
      </w:r>
      <w:r w:rsidR="006B3E9D">
        <w:rPr>
          <w:rFonts w:hint="eastAsia"/>
          <w:lang w:val="en-US" w:eastAsia="zh-CN"/>
        </w:rPr>
        <w:t>时</w:t>
      </w:r>
      <w:r w:rsidR="00914008">
        <w:rPr>
          <w:rFonts w:hint="eastAsia"/>
          <w:lang w:val="en-US" w:eastAsia="zh-CN"/>
        </w:rPr>
        <w:t>，</w:t>
      </w:r>
      <w:r w:rsidR="006B3E9D">
        <w:rPr>
          <w:rFonts w:hint="eastAsia"/>
          <w:lang w:val="en-US" w:eastAsia="zh-CN"/>
        </w:rPr>
        <w:t>为了实现可用性目标</w:t>
      </w:r>
      <w:r w:rsidR="004901E0">
        <w:rPr>
          <w:rFonts w:hint="eastAsia"/>
          <w:lang w:val="en-US" w:eastAsia="zh-CN"/>
        </w:rPr>
        <w:t>在测算</w:t>
      </w:r>
      <w:r w:rsidR="004901E0">
        <w:rPr>
          <w:lang w:val="en-US" w:eastAsia="zh-CN"/>
        </w:rPr>
        <w:t>有效全向辐射功率</w:t>
      </w:r>
      <w:r w:rsidR="004901E0">
        <w:rPr>
          <w:rFonts w:hint="eastAsia"/>
          <w:lang w:val="en-US" w:eastAsia="zh-CN"/>
        </w:rPr>
        <w:t>时</w:t>
      </w:r>
      <w:r w:rsidR="006B3E9D">
        <w:rPr>
          <w:rFonts w:hint="eastAsia"/>
          <w:lang w:val="en-US" w:eastAsia="zh-CN"/>
        </w:rPr>
        <w:t>需</w:t>
      </w:r>
      <w:r w:rsidR="00767296">
        <w:rPr>
          <w:rFonts w:hint="eastAsia"/>
          <w:lang w:val="en-US" w:eastAsia="zh-CN"/>
        </w:rPr>
        <w:t>考虑</w:t>
      </w:r>
      <w:r w:rsidR="00767296" w:rsidRPr="00767296">
        <w:rPr>
          <w:rFonts w:hint="eastAsia"/>
          <w:lang w:val="en-US" w:eastAsia="zh-CN"/>
        </w:rPr>
        <w:t>链路容限</w:t>
      </w:r>
      <w:r w:rsidR="00767296">
        <w:rPr>
          <w:rFonts w:hint="eastAsia"/>
          <w:lang w:val="en-US" w:eastAsia="zh-CN"/>
        </w:rPr>
        <w:t>要求。在某些情况下，所需</w:t>
      </w:r>
      <w:r w:rsidR="00767296">
        <w:rPr>
          <w:lang w:val="en-US" w:eastAsia="zh-CN"/>
        </w:rPr>
        <w:t>有效全向辐射功率</w:t>
      </w:r>
      <w:r w:rsidR="00767296">
        <w:rPr>
          <w:rFonts w:hint="eastAsia"/>
          <w:lang w:val="en-US" w:eastAsia="zh-CN"/>
        </w:rPr>
        <w:t>可能太高，不能用于传统的卫星系统。</w:t>
      </w:r>
    </w:p>
    <w:p w:rsidR="00767296" w:rsidRDefault="00B649FD" w:rsidP="00B649FD">
      <w:pPr>
        <w:pStyle w:val="enumlev1"/>
        <w:rPr>
          <w:lang w:val="en-US" w:eastAsia="zh-CN"/>
        </w:rPr>
      </w:pPr>
      <w:r>
        <w:rPr>
          <w:lang w:val="en-US" w:eastAsia="zh-CN"/>
        </w:rPr>
        <w:t>–</w:t>
      </w:r>
      <w:r>
        <w:rPr>
          <w:rFonts w:hint="eastAsia"/>
          <w:lang w:val="en-US" w:eastAsia="zh-CN"/>
        </w:rPr>
        <w:tab/>
      </w:r>
      <w:r w:rsidR="0086192C">
        <w:rPr>
          <w:rFonts w:hint="eastAsia"/>
          <w:lang w:val="en-US" w:eastAsia="zh-CN"/>
        </w:rPr>
        <w:t>在指定的传播条件下，可能需要</w:t>
      </w:r>
      <w:r w:rsidR="006B3E9D">
        <w:rPr>
          <w:rFonts w:hint="eastAsia"/>
          <w:lang w:val="en-US" w:eastAsia="zh-CN"/>
        </w:rPr>
        <w:t>使用</w:t>
      </w:r>
      <w:r w:rsidR="0086192C">
        <w:rPr>
          <w:rFonts w:hint="eastAsia"/>
          <w:lang w:val="en-US" w:eastAsia="zh-CN"/>
        </w:rPr>
        <w:t>相应的雨致衰减缓解技术来推进在更高频段引入可行的</w:t>
      </w:r>
      <w:r w:rsidR="0086192C">
        <w:rPr>
          <w:rFonts w:hint="eastAsia"/>
          <w:lang w:val="en-US" w:eastAsia="zh-CN"/>
        </w:rPr>
        <w:t>BSS</w:t>
      </w:r>
      <w:r w:rsidR="0086192C">
        <w:rPr>
          <w:rFonts w:hint="eastAsia"/>
          <w:lang w:val="en-US" w:eastAsia="zh-CN"/>
        </w:rPr>
        <w:t>系统。</w:t>
      </w:r>
    </w:p>
    <w:p w:rsidR="00CB132D" w:rsidRDefault="00CB132D" w:rsidP="00CB132D">
      <w:pPr>
        <w:pStyle w:val="enumlev1"/>
        <w:spacing w:after="240"/>
        <w:ind w:left="792" w:hanging="792"/>
        <w:rPr>
          <w:lang w:val="en-US" w:eastAsia="zh-CN"/>
        </w:rPr>
      </w:pPr>
    </w:p>
    <w:p w:rsidR="0048334D" w:rsidRDefault="0048334D" w:rsidP="00CB132D">
      <w:pPr>
        <w:pStyle w:val="enumlev1"/>
        <w:spacing w:after="240"/>
        <w:ind w:left="792" w:hanging="792"/>
        <w:rPr>
          <w:lang w:val="en-US" w:eastAsia="zh-CN"/>
        </w:rPr>
      </w:pPr>
    </w:p>
    <w:p w:rsidR="005951F2" w:rsidRDefault="005951F2" w:rsidP="005951F2">
      <w:pPr>
        <w:pStyle w:val="Line"/>
        <w:rPr>
          <w:lang w:eastAsia="zh-CN"/>
        </w:rPr>
      </w:pPr>
    </w:p>
    <w:p w:rsidR="005167B3" w:rsidRPr="005D0DBB" w:rsidRDefault="005167B3" w:rsidP="00E97405">
      <w:pPr>
        <w:rPr>
          <w:lang w:val="en-GB" w:eastAsia="zh-CN"/>
        </w:rPr>
      </w:pPr>
    </w:p>
    <w:sectPr w:rsidR="005167B3" w:rsidRPr="005D0DBB" w:rsidSect="004737A4">
      <w:headerReference w:type="even" r:id="rId55"/>
      <w:headerReference w:type="default" r:id="rId56"/>
      <w:headerReference w:type="first" r:id="rId57"/>
      <w:pgSz w:w="11907" w:h="16834" w:code="9"/>
      <w:pgMar w:top="1412" w:right="1140" w:bottom="1140" w:left="1140" w:header="720" w:footer="4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C23" w:rsidRDefault="008C7C23">
      <w:r>
        <w:separator/>
      </w:r>
    </w:p>
  </w:endnote>
  <w:endnote w:type="continuationSeparator" w:id="0">
    <w:p w:rsidR="008C7C23" w:rsidRDefault="008C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Pr="00DF76A6" w:rsidRDefault="008C7C23" w:rsidP="00DF76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Pr="00DF76A6" w:rsidRDefault="008C7C23" w:rsidP="00DF76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C23" w:rsidRDefault="008C7C23">
      <w:r>
        <w:separator/>
      </w:r>
    </w:p>
  </w:footnote>
  <w:footnote w:type="continuationSeparator" w:id="0">
    <w:p w:rsidR="008C7C23" w:rsidRDefault="008C7C23">
      <w:r>
        <w:continuationSeparator/>
      </w:r>
    </w:p>
  </w:footnote>
  <w:footnote w:id="1">
    <w:p w:rsidR="008C7C23" w:rsidRPr="0036007D" w:rsidRDefault="008C7C23" w:rsidP="005D0DBB">
      <w:pPr>
        <w:pStyle w:val="FootnoteText"/>
        <w:rPr>
          <w:lang w:val="en-US" w:eastAsia="zh-CN"/>
        </w:rPr>
      </w:pPr>
      <w:r>
        <w:rPr>
          <w:rStyle w:val="FootnoteReference"/>
        </w:rPr>
        <w:footnoteRef/>
      </w:r>
      <w:r w:rsidRPr="004244F3">
        <w:rPr>
          <w:lang w:val="en-US" w:eastAsia="zh-CN"/>
        </w:rPr>
        <w:tab/>
        <w:t>NA:</w:t>
      </w:r>
      <w:r>
        <w:rPr>
          <w:rFonts w:hint="eastAsia"/>
          <w:lang w:val="en-US" w:eastAsia="zh-CN"/>
        </w:rPr>
        <w:t>因此水平的</w:t>
      </w:r>
      <w:r w:rsidRPr="004244F3">
        <w:rPr>
          <w:lang w:val="en-US" w:eastAsia="zh-CN"/>
        </w:rPr>
        <w:t>pfd</w:t>
      </w:r>
      <w:r>
        <w:rPr>
          <w:rFonts w:hint="eastAsia"/>
          <w:lang w:val="en-US" w:eastAsia="zh-CN"/>
        </w:rPr>
        <w:t>不能达到所需的载噪比水平，所以不适用。</w:t>
      </w:r>
    </w:p>
  </w:footnote>
  <w:footnote w:id="2">
    <w:p w:rsidR="008C7C23" w:rsidRPr="00543747" w:rsidRDefault="008C7C23" w:rsidP="005D0DBB">
      <w:pPr>
        <w:pStyle w:val="FootnoteText"/>
        <w:rPr>
          <w:lang w:val="en-US" w:eastAsia="zh-CN"/>
        </w:rPr>
      </w:pPr>
      <w:r>
        <w:rPr>
          <w:rStyle w:val="FootnoteReference"/>
        </w:rPr>
        <w:footnoteRef/>
      </w:r>
      <w:r w:rsidRPr="004244F3">
        <w:rPr>
          <w:lang w:val="en-US" w:eastAsia="zh-CN"/>
        </w:rPr>
        <w:tab/>
      </w:r>
      <w:r>
        <w:rPr>
          <w:rFonts w:hint="eastAsia"/>
          <w:lang w:val="en-US" w:eastAsia="zh-CN"/>
        </w:rPr>
        <w:t>计算的一年内</w:t>
      </w:r>
      <w:r>
        <w:rPr>
          <w:rFonts w:hint="eastAsia"/>
          <w:lang w:val="en-US" w:eastAsia="zh-CN"/>
        </w:rPr>
        <w:t>99.9%</w:t>
      </w:r>
      <w:r>
        <w:rPr>
          <w:rFonts w:hint="eastAsia"/>
          <w:lang w:val="en-US" w:eastAsia="zh-CN"/>
        </w:rPr>
        <w:t>的时间的雨致衰减。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Default="008C7C2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Pr="00DF76A6" w:rsidRDefault="008C7C23" w:rsidP="00C127DF">
    <w:pPr>
      <w:pStyle w:val="Header"/>
      <w:tabs>
        <w:tab w:val="clear" w:pos="4848"/>
        <w:tab w:val="clear" w:pos="9696"/>
        <w:tab w:val="center" w:pos="7088"/>
        <w:tab w:val="right" w:pos="13608"/>
      </w:tabs>
      <w:jc w:val="left"/>
    </w:pPr>
    <w:r>
      <w:tab/>
    </w:r>
    <w:r w:rsidRPr="00E30FDE">
      <w:rPr>
        <w:b/>
        <w:bCs/>
        <w:lang w:eastAsia="zh-CN"/>
      </w:rPr>
      <w:t>ITU-R  BO.1659-1</w:t>
    </w:r>
    <w:r w:rsidRPr="00E30FDE">
      <w:rPr>
        <w:rFonts w:hint="eastAsia"/>
        <w:b/>
        <w:bCs/>
        <w:lang w:eastAsia="zh-CN"/>
      </w:rPr>
      <w:t xml:space="preserve"> </w:t>
    </w:r>
    <w:r w:rsidRPr="00E30FDE">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B7CD2">
      <w:rPr>
        <w:rStyle w:val="PageNumber"/>
        <w:b/>
        <w:bCs/>
        <w:noProof/>
      </w:rPr>
      <w:t>13</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Default="008C7C23" w:rsidP="00C127DF">
    <w:pPr>
      <w:pStyle w:val="Header"/>
      <w:tabs>
        <w:tab w:val="clear" w:pos="4848"/>
        <w:tab w:val="center" w:pos="4820"/>
      </w:tabs>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sidR="001B7CD2">
      <w:rPr>
        <w:rStyle w:val="PageNumber"/>
        <w:b/>
        <w:bCs/>
        <w:noProof/>
      </w:rPr>
      <w:t>20</w:t>
    </w:r>
    <w:r>
      <w:rPr>
        <w:rStyle w:val="PageNumber"/>
        <w:b/>
        <w:bCs/>
      </w:rPr>
      <w:fldChar w:fldCharType="end"/>
    </w:r>
    <w:r>
      <w:tab/>
    </w:r>
    <w:r w:rsidRPr="00E30FDE">
      <w:rPr>
        <w:b/>
        <w:bCs/>
        <w:lang w:eastAsia="zh-CN"/>
      </w:rPr>
      <w:t>ITU-R  BO.1659-1</w:t>
    </w:r>
    <w:r w:rsidRPr="00E30FDE">
      <w:rPr>
        <w:rFonts w:hint="eastAsia"/>
        <w:b/>
        <w:bCs/>
        <w:lang w:eastAsia="zh-CN"/>
      </w:rPr>
      <w:t xml:space="preserve"> </w:t>
    </w:r>
    <w:r w:rsidRPr="00E30FDE">
      <w:rPr>
        <w:rFonts w:hint="eastAsia"/>
        <w:b/>
        <w:bCs/>
        <w:lang w:eastAsia="zh-CN"/>
      </w:rPr>
      <w:t>建议书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Pr="00DF76A6" w:rsidRDefault="008C7C23" w:rsidP="00C127DF">
    <w:pPr>
      <w:pStyle w:val="Header"/>
      <w:tabs>
        <w:tab w:val="clear" w:pos="4848"/>
        <w:tab w:val="clear" w:pos="9696"/>
        <w:tab w:val="center" w:pos="4820"/>
        <w:tab w:val="right" w:pos="9639"/>
      </w:tabs>
      <w:jc w:val="left"/>
    </w:pPr>
    <w:r>
      <w:rPr>
        <w:rFonts w:hint="eastAsia"/>
        <w:b/>
        <w:bCs/>
        <w:lang w:eastAsia="zh-CN"/>
      </w:rPr>
      <w:tab/>
    </w:r>
    <w:r w:rsidRPr="00E30FDE">
      <w:rPr>
        <w:b/>
        <w:bCs/>
        <w:lang w:eastAsia="zh-CN"/>
      </w:rPr>
      <w:t>ITU-R  BO.1659-1</w:t>
    </w:r>
    <w:r w:rsidRPr="00E30FDE">
      <w:rPr>
        <w:rFonts w:hint="eastAsia"/>
        <w:b/>
        <w:bCs/>
        <w:lang w:eastAsia="zh-CN"/>
      </w:rPr>
      <w:t xml:space="preserve"> </w:t>
    </w:r>
    <w:r w:rsidRPr="00E30FDE">
      <w:rPr>
        <w:rFonts w:hint="eastAsia"/>
        <w:b/>
        <w:bCs/>
        <w:lang w:eastAsia="zh-CN"/>
      </w:rPr>
      <w:t>建议书</w:t>
    </w:r>
    <w:r>
      <w:rPr>
        <w:rFonts w:hint="eastAsia"/>
        <w:b/>
        <w:bCs/>
        <w:lang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1B7CD2">
      <w:rPr>
        <w:rStyle w:val="PageNumber"/>
        <w:b/>
        <w:bCs/>
        <w:noProof/>
      </w:rPr>
      <w:t>21</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Default="008C7C23" w:rsidP="00115761">
    <w:pPr>
      <w:pStyle w:val="Header"/>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sidR="001B7CD2">
      <w:rPr>
        <w:rStyle w:val="PageNumber"/>
        <w:b/>
        <w:bCs/>
        <w:noProof/>
      </w:rPr>
      <w:t>14</w:t>
    </w:r>
    <w:r>
      <w:rPr>
        <w:rStyle w:val="PageNumber"/>
        <w:b/>
        <w:bCs/>
      </w:rPr>
      <w:fldChar w:fldCharType="end"/>
    </w:r>
    <w:r>
      <w:tab/>
    </w:r>
    <w:r w:rsidRPr="00E30FDE">
      <w:rPr>
        <w:b/>
        <w:bCs/>
        <w:lang w:eastAsia="zh-CN"/>
      </w:rPr>
      <w:t>ITU-R  BO.1659-1</w:t>
    </w:r>
    <w:r w:rsidRPr="00E30FDE">
      <w:rPr>
        <w:rFonts w:hint="eastAsia"/>
        <w:b/>
        <w:bCs/>
        <w:lang w:eastAsia="zh-CN"/>
      </w:rPr>
      <w:t xml:space="preserve"> </w:t>
    </w:r>
    <w:r w:rsidRPr="00E30FDE">
      <w:rPr>
        <w:rFonts w:hint="eastAsia"/>
        <w:b/>
        <w:bCs/>
        <w:lang w:eastAsia="zh-CN"/>
      </w:rPr>
      <w:t>建议书</w:t>
    </w:r>
    <w:r>
      <w:rPr>
        <w:rFonts w:hint="eastAsia"/>
        <w:b/>
        <w:bCs/>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Default="001B7CD2" w:rsidP="00A50532">
    <w:pPr>
      <w:pStyle w:val="Header"/>
      <w:tabs>
        <w:tab w:val="clear" w:pos="4848"/>
        <w:tab w:val="left" w:pos="2855"/>
        <w:tab w:val="center" w:pos="4864"/>
      </w:tabs>
      <w:ind w:right="360" w:firstLine="360"/>
      <w:jc w:val="left"/>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说明: 说明: rec_C_2009" style="position:absolute;left:0;text-align:left;margin-left:-58.2pt;margin-top:-22.95pt;width:606pt;height:843pt;z-index:-251658240;visibility:visible" o:allowoverlap="f">
          <v:imagedata r:id="rId1" o:title=" rec_C_2009"/>
        </v:shape>
      </w:pict>
    </w:r>
    <w:r w:rsidR="008C7C23">
      <w:tab/>
    </w:r>
    <w:r w:rsidR="008C7C23">
      <w:tab/>
    </w:r>
    <w:r w:rsidR="008C7C23">
      <w:tab/>
    </w:r>
    <w:r>
      <w:rPr>
        <w:noProof/>
      </w:rPr>
      <w:pict>
        <v:shape id="Picture 7" o:spid="_x0000_s2049" type="#_x0000_t75" alt="rec_maquette-2009-2" style="position:absolute;left:0;text-align:left;margin-left:0;margin-top:0;width:596.75pt;height:844.45pt;z-index:-251659264;visibility:visible;mso-position-horizontal-relative:page;mso-position-vertical-relative:page">
          <v:imagedata r:id="rId2" o:title="rec_maquette-2009-2"/>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Default="008C7C23" w:rsidP="00F51A59">
    <w:pPr>
      <w:pStyle w:val="Header"/>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tab/>
    </w:r>
    <w:r w:rsidRPr="00E30FDE">
      <w:rPr>
        <w:b/>
        <w:bCs/>
        <w:lang w:eastAsia="zh-CN"/>
      </w:rPr>
      <w:t>ITU-R  BO.1659-1</w:t>
    </w:r>
    <w:r w:rsidRPr="00E30FDE">
      <w:rPr>
        <w:rFonts w:hint="eastAsia"/>
        <w:b/>
        <w:bCs/>
        <w:lang w:eastAsia="zh-CN"/>
      </w:rPr>
      <w:t xml:space="preserve"> </w:t>
    </w:r>
    <w:r w:rsidRPr="00E30FDE">
      <w:rPr>
        <w:rFonts w:hint="eastAsia"/>
        <w:b/>
        <w:bCs/>
        <w:lang w:eastAsia="zh-CN"/>
      </w:rPr>
      <w:t>建议书</w:t>
    </w:r>
    <w:r>
      <w:rPr>
        <w:rFonts w:hint="eastAsia"/>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Pr="000F6905" w:rsidRDefault="008C7C23" w:rsidP="00115761">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B7CD2">
      <w:rPr>
        <w:rStyle w:val="PageNumber"/>
        <w:b/>
        <w:bCs/>
        <w:noProof/>
      </w:rPr>
      <w:t>ii</w:t>
    </w:r>
    <w:r>
      <w:rPr>
        <w:rStyle w:val="PageNumber"/>
        <w:b/>
        <w:bCs/>
      </w:rPr>
      <w:fldChar w:fldCharType="end"/>
    </w:r>
    <w:r w:rsidRPr="000F6905">
      <w:tab/>
    </w:r>
    <w:r w:rsidRPr="00E30FDE">
      <w:rPr>
        <w:b/>
        <w:bCs/>
        <w:lang w:eastAsia="zh-CN"/>
      </w:rPr>
      <w:t>ITU-R  BO.1659-1</w:t>
    </w:r>
    <w:r w:rsidRPr="00E30FDE">
      <w:rPr>
        <w:rFonts w:hint="eastAsia"/>
        <w:b/>
        <w:bCs/>
        <w:lang w:eastAsia="zh-CN"/>
      </w:rPr>
      <w:t xml:space="preserve"> </w:t>
    </w:r>
    <w:r w:rsidRPr="00E30FDE">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Default="008C7C23">
    <w:pPr>
      <w:pStyle w:val="Header"/>
    </w:pPr>
    <w:r>
      <w:tab/>
    </w:r>
    <w:r>
      <w:fldChar w:fldCharType="begin"/>
    </w:r>
    <w:r w:rsidRPr="00ED5E7E">
      <w:rPr>
        <w:lang w:val="en-US"/>
      </w:rPr>
      <w:instrText xml:space="preserve"> DOCPROPERTY "Header" \* MERGEFORMAT </w:instrText>
    </w:r>
    <w:r>
      <w:fldChar w:fldCharType="separate"/>
    </w:r>
    <w:r w:rsidRPr="00D553F3">
      <w:rPr>
        <w:b/>
        <w:bCs/>
        <w:lang w:val="en-US"/>
      </w:rPr>
      <w:t xml:space="preserve">Rec. </w:t>
    </w:r>
    <w:r>
      <w:rPr>
        <w:b/>
        <w:bCs/>
      </w:rPr>
      <w:fldChar w:fldCharType="end"/>
    </w:r>
    <w:r>
      <w:rPr>
        <w:b/>
        <w:bCs/>
      </w:rPr>
      <w:fldChar w:fldCharType="begin"/>
    </w:r>
    <w:r w:rsidRPr="00ED5E7E">
      <w:rPr>
        <w:b/>
        <w:bCs/>
        <w:lang w:val="en-US"/>
      </w:rPr>
      <w:instrText>styleref href</w:instrText>
    </w:r>
    <w:r>
      <w:rPr>
        <w:b/>
        <w:bCs/>
      </w:rPr>
      <w:fldChar w:fldCharType="separate"/>
    </w:r>
    <w:r>
      <w:rPr>
        <w:noProof/>
        <w:lang w:val="en-US"/>
      </w:rPr>
      <w:t>Error! No text of specified style in document.</w:t>
    </w:r>
    <w:r>
      <w:rPr>
        <w:b/>
        <w:bCs/>
      </w:rPr>
      <w:fldChar w:fldCharType="end"/>
    </w:r>
    <w:r w:rsidRPr="00ED5E7E">
      <w:rPr>
        <w:lang w:val="en-US"/>
      </w:rPr>
      <w:tab/>
    </w:r>
    <w:r>
      <w:rPr>
        <w:rStyle w:val="PageNumber"/>
        <w:b/>
        <w:bCs/>
      </w:rPr>
      <w:fldChar w:fldCharType="begin"/>
    </w:r>
    <w:r w:rsidRPr="00ED5E7E">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Default="008C7C23" w:rsidP="00C127DF">
    <w:pPr>
      <w:pStyle w:val="Header"/>
      <w:tabs>
        <w:tab w:val="clear" w:pos="4848"/>
        <w:tab w:val="center" w:pos="4820"/>
      </w:tabs>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sidR="001B7CD2">
      <w:rPr>
        <w:rStyle w:val="PageNumber"/>
        <w:b/>
        <w:bCs/>
        <w:noProof/>
      </w:rPr>
      <w:t>12</w:t>
    </w:r>
    <w:r>
      <w:rPr>
        <w:rStyle w:val="PageNumber"/>
        <w:b/>
        <w:bCs/>
      </w:rPr>
      <w:fldChar w:fldCharType="end"/>
    </w:r>
    <w:r>
      <w:tab/>
    </w:r>
    <w:r w:rsidRPr="00E30FDE">
      <w:rPr>
        <w:b/>
        <w:bCs/>
        <w:lang w:eastAsia="zh-CN"/>
      </w:rPr>
      <w:t>ITU-R  BO.1659-1</w:t>
    </w:r>
    <w:r w:rsidRPr="00E30FDE">
      <w:rPr>
        <w:rFonts w:hint="eastAsia"/>
        <w:b/>
        <w:bCs/>
        <w:lang w:eastAsia="zh-CN"/>
      </w:rPr>
      <w:t xml:space="preserve"> </w:t>
    </w:r>
    <w:r w:rsidRPr="00E30FDE">
      <w:rPr>
        <w:rFonts w:hint="eastAsia"/>
        <w:b/>
        <w:bCs/>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Pr="00DF76A6" w:rsidRDefault="008C7C23" w:rsidP="00C127DF">
    <w:pPr>
      <w:pStyle w:val="Header"/>
    </w:pPr>
    <w:r>
      <w:tab/>
    </w:r>
    <w:r w:rsidRPr="00E30FDE">
      <w:rPr>
        <w:b/>
        <w:bCs/>
        <w:lang w:eastAsia="zh-CN"/>
      </w:rPr>
      <w:t>ITU-R  BO.1659-1</w:t>
    </w:r>
    <w:r w:rsidRPr="00E30FDE">
      <w:rPr>
        <w:rFonts w:hint="eastAsia"/>
        <w:b/>
        <w:bCs/>
        <w:lang w:eastAsia="zh-CN"/>
      </w:rPr>
      <w:t xml:space="preserve"> </w:t>
    </w:r>
    <w:r w:rsidRPr="00E30FDE">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B7CD2">
      <w:rPr>
        <w:rStyle w:val="PageNumber"/>
        <w:b/>
        <w:bCs/>
        <w:noProof/>
      </w:rPr>
      <w:t>11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Default="008C7C23" w:rsidP="00F51A59">
    <w:pPr>
      <w:pStyle w:val="Header"/>
      <w:rPr>
        <w:lang w:eastAsia="zh-CN"/>
      </w:rPr>
    </w:pPr>
    <w:r>
      <w:tab/>
    </w:r>
    <w:r w:rsidRPr="00E30FDE">
      <w:rPr>
        <w:b/>
        <w:bCs/>
        <w:lang w:eastAsia="zh-CN"/>
      </w:rPr>
      <w:t>ITU-R  BO.1659-1</w:t>
    </w:r>
    <w:r w:rsidRPr="00E30FDE">
      <w:rPr>
        <w:rFonts w:hint="eastAsia"/>
        <w:b/>
        <w:bCs/>
        <w:lang w:eastAsia="zh-CN"/>
      </w:rPr>
      <w:t xml:space="preserve"> </w:t>
    </w:r>
    <w:r w:rsidRPr="00E30FDE">
      <w:rPr>
        <w:rFonts w:hint="eastAsia"/>
        <w:b/>
        <w:bCs/>
        <w:lang w:eastAsia="zh-CN"/>
      </w:rPr>
      <w:t>建议书</w:t>
    </w:r>
    <w:r>
      <w:rPr>
        <w:rFonts w:hint="eastAsia"/>
        <w:lang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1B7CD2">
      <w:rPr>
        <w:rStyle w:val="PageNumber"/>
        <w:b/>
        <w:bCs/>
        <w:noProof/>
      </w:rPr>
      <w:t>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23" w:rsidRDefault="008C7C23" w:rsidP="00F51A59">
    <w:pPr>
      <w:pStyle w:val="Header"/>
      <w:tabs>
        <w:tab w:val="clear" w:pos="4848"/>
        <w:tab w:val="center" w:pos="7230"/>
      </w:tabs>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12</w:t>
    </w:r>
    <w:r>
      <w:rPr>
        <w:rStyle w:val="PageNumber"/>
        <w:b/>
        <w:bCs/>
      </w:rPr>
      <w:fldChar w:fldCharType="end"/>
    </w:r>
    <w:r>
      <w:tab/>
    </w:r>
    <w:r w:rsidR="001B7CD2">
      <w:fldChar w:fldCharType="begin"/>
    </w:r>
    <w:r w:rsidR="001B7CD2">
      <w:instrText xml:space="preserve"> DOCPROPERTY "Header" \* MERGEFORMAT </w:instrText>
    </w:r>
    <w:r w:rsidR="001B7CD2">
      <w:fldChar w:fldCharType="separate"/>
    </w:r>
    <w:r>
      <w:t xml:space="preserve">Rec. </w:t>
    </w:r>
    <w:r w:rsidR="001B7CD2">
      <w:fldChar w:fldCharType="end"/>
    </w:r>
    <w:r w:rsidRPr="00E30FDE">
      <w:rPr>
        <w:b/>
        <w:bCs/>
        <w:lang w:eastAsia="zh-CN"/>
      </w:rPr>
      <w:t>ITU-R  BO.1659-1</w:t>
    </w:r>
    <w:r w:rsidRPr="00E30FDE">
      <w:rPr>
        <w:rFonts w:hint="eastAsia"/>
        <w:b/>
        <w:bCs/>
        <w:lang w:eastAsia="zh-CN"/>
      </w:rPr>
      <w:t xml:space="preserve"> </w:t>
    </w:r>
    <w:r w:rsidRPr="00E30FDE">
      <w:rPr>
        <w:rFonts w:hint="eastAsia"/>
        <w:b/>
        <w:bCs/>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06948E"/>
    <w:lvl w:ilvl="0">
      <w:start w:val="1"/>
      <w:numFmt w:val="decimal"/>
      <w:lvlText w:val="%1."/>
      <w:lvlJc w:val="left"/>
      <w:pPr>
        <w:tabs>
          <w:tab w:val="num" w:pos="1492"/>
        </w:tabs>
        <w:ind w:left="1492" w:hanging="360"/>
      </w:pPr>
    </w:lvl>
  </w:abstractNum>
  <w:abstractNum w:abstractNumId="1">
    <w:nsid w:val="FFFFFF7D"/>
    <w:multiLevelType w:val="singleLevel"/>
    <w:tmpl w:val="98127F0E"/>
    <w:lvl w:ilvl="0">
      <w:start w:val="1"/>
      <w:numFmt w:val="decimal"/>
      <w:lvlText w:val="%1."/>
      <w:lvlJc w:val="left"/>
      <w:pPr>
        <w:tabs>
          <w:tab w:val="num" w:pos="1209"/>
        </w:tabs>
        <w:ind w:left="1209" w:hanging="360"/>
      </w:pPr>
    </w:lvl>
  </w:abstractNum>
  <w:abstractNum w:abstractNumId="2">
    <w:nsid w:val="FFFFFF7E"/>
    <w:multiLevelType w:val="singleLevel"/>
    <w:tmpl w:val="3E00FDF0"/>
    <w:lvl w:ilvl="0">
      <w:start w:val="1"/>
      <w:numFmt w:val="decimal"/>
      <w:lvlText w:val="%1."/>
      <w:lvlJc w:val="left"/>
      <w:pPr>
        <w:tabs>
          <w:tab w:val="num" w:pos="926"/>
        </w:tabs>
        <w:ind w:left="926" w:hanging="360"/>
      </w:pPr>
    </w:lvl>
  </w:abstractNum>
  <w:abstractNum w:abstractNumId="3">
    <w:nsid w:val="FFFFFF7F"/>
    <w:multiLevelType w:val="singleLevel"/>
    <w:tmpl w:val="73086326"/>
    <w:lvl w:ilvl="0">
      <w:start w:val="1"/>
      <w:numFmt w:val="decimal"/>
      <w:lvlText w:val="%1."/>
      <w:lvlJc w:val="left"/>
      <w:pPr>
        <w:tabs>
          <w:tab w:val="num" w:pos="643"/>
        </w:tabs>
        <w:ind w:left="643" w:hanging="360"/>
      </w:pPr>
    </w:lvl>
  </w:abstractNum>
  <w:abstractNum w:abstractNumId="4">
    <w:nsid w:val="FFFFFF80"/>
    <w:multiLevelType w:val="singleLevel"/>
    <w:tmpl w:val="6A5245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19481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D8EB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49C7E0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132A026"/>
    <w:lvl w:ilvl="0">
      <w:start w:val="1"/>
      <w:numFmt w:val="decimal"/>
      <w:lvlText w:val="%1."/>
      <w:lvlJc w:val="left"/>
      <w:pPr>
        <w:tabs>
          <w:tab w:val="num" w:pos="360"/>
        </w:tabs>
        <w:ind w:left="360" w:hanging="360"/>
      </w:pPr>
    </w:lvl>
  </w:abstractNum>
  <w:abstractNum w:abstractNumId="9">
    <w:nsid w:val="FFFFFF89"/>
    <w:multiLevelType w:val="singleLevel"/>
    <w:tmpl w:val="B8DC4E46"/>
    <w:lvl w:ilvl="0">
      <w:start w:val="1"/>
      <w:numFmt w:val="bullet"/>
      <w:lvlText w:val=""/>
      <w:lvlJc w:val="left"/>
      <w:pPr>
        <w:tabs>
          <w:tab w:val="num" w:pos="360"/>
        </w:tabs>
        <w:ind w:left="360" w:hanging="360"/>
      </w:pPr>
      <w:rPr>
        <w:rFonts w:ascii="Symbol" w:hAnsi="Symbol" w:hint="default"/>
      </w:rPr>
    </w:lvl>
  </w:abstractNum>
  <w:abstractNum w:abstractNumId="10">
    <w:nsid w:val="0F990FE4"/>
    <w:multiLevelType w:val="hybridMultilevel"/>
    <w:tmpl w:val="C6C06B6E"/>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1">
    <w:nsid w:val="15436CB3"/>
    <w:multiLevelType w:val="hybridMultilevel"/>
    <w:tmpl w:val="309A03DE"/>
    <w:lvl w:ilvl="0" w:tplc="AA32B31E">
      <w:start w:val="6"/>
      <w:numFmt w:val="bullet"/>
      <w:lvlText w:val="–"/>
      <w:lvlJc w:val="left"/>
      <w:pPr>
        <w:tabs>
          <w:tab w:val="num" w:pos="360"/>
        </w:tabs>
        <w:ind w:left="360" w:hanging="360"/>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95A460D"/>
    <w:multiLevelType w:val="hybridMultilevel"/>
    <w:tmpl w:val="23528D9C"/>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4">
    <w:nsid w:val="1DEC18C2"/>
    <w:multiLevelType w:val="hybridMultilevel"/>
    <w:tmpl w:val="AFFE2420"/>
    <w:lvl w:ilvl="0" w:tplc="B9B0300C">
      <w:start w:val="1"/>
      <w:numFmt w:val="decimal"/>
      <w:lvlText w:val="%1)"/>
      <w:lvlJc w:val="left"/>
      <w:pPr>
        <w:ind w:left="786"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5">
    <w:nsid w:val="30712CD2"/>
    <w:multiLevelType w:val="hybridMultilevel"/>
    <w:tmpl w:val="61C057FC"/>
    <w:lvl w:ilvl="0" w:tplc="04090011">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6">
    <w:nsid w:val="32AC3D93"/>
    <w:multiLevelType w:val="hybridMultilevel"/>
    <w:tmpl w:val="F80C9B26"/>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7">
    <w:nsid w:val="34892399"/>
    <w:multiLevelType w:val="hybridMultilevel"/>
    <w:tmpl w:val="C1FC510A"/>
    <w:lvl w:ilvl="0" w:tplc="826E3104">
      <w:start w:val="1"/>
      <w:numFmt w:val="lowerLetter"/>
      <w:lvlText w:val="%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1795F58"/>
    <w:multiLevelType w:val="hybridMultilevel"/>
    <w:tmpl w:val="D97CF5B8"/>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9">
    <w:nsid w:val="57907CC2"/>
    <w:multiLevelType w:val="hybridMultilevel"/>
    <w:tmpl w:val="D160FCEA"/>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num w:numId="1">
    <w:abstractNumId w:val="12"/>
  </w:num>
  <w:num w:numId="2">
    <w:abstractNumId w:val="18"/>
  </w:num>
  <w:num w:numId="3">
    <w:abstractNumId w:val="14"/>
  </w:num>
  <w:num w:numId="4">
    <w:abstractNumId w:val="17"/>
  </w:num>
  <w:num w:numId="5">
    <w:abstractNumId w:val="11"/>
  </w:num>
  <w:num w:numId="6">
    <w:abstractNumId w:val="16"/>
  </w:num>
  <w:num w:numId="7">
    <w:abstractNumId w:val="19"/>
  </w:num>
  <w:num w:numId="8">
    <w:abstractNumId w:val="13"/>
  </w:num>
  <w:num w:numId="9">
    <w:abstractNumId w:val="10"/>
  </w:num>
  <w:num w:numId="10">
    <w:abstractNumId w:val="15"/>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zh-CN" w:vendorID="64" w:dllVersion="131077"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evenAndOddHeaders/>
  <w:noPunctuationKerning/>
  <w:characterSpacingControl w:val="doNotCompress"/>
  <w:hdrShapeDefaults>
    <o:shapedefaults v:ext="edit" spidmax="4509">
      <o:colormru v:ext="edit" colors="#d62a47"/>
    </o:shapedefaults>
    <o:shapelayout v:ext="edit">
      <o:idmap v:ext="edit" data="2"/>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ED7"/>
    <w:rsid w:val="00007D0E"/>
    <w:rsid w:val="000115C4"/>
    <w:rsid w:val="00012918"/>
    <w:rsid w:val="00012F87"/>
    <w:rsid w:val="00013002"/>
    <w:rsid w:val="0002319B"/>
    <w:rsid w:val="00024D5A"/>
    <w:rsid w:val="00026373"/>
    <w:rsid w:val="00041110"/>
    <w:rsid w:val="0004610C"/>
    <w:rsid w:val="00047CE9"/>
    <w:rsid w:val="00054640"/>
    <w:rsid w:val="00060B58"/>
    <w:rsid w:val="00064D58"/>
    <w:rsid w:val="00065100"/>
    <w:rsid w:val="00066212"/>
    <w:rsid w:val="00070F99"/>
    <w:rsid w:val="00072484"/>
    <w:rsid w:val="00073920"/>
    <w:rsid w:val="00093171"/>
    <w:rsid w:val="00096612"/>
    <w:rsid w:val="00096B56"/>
    <w:rsid w:val="000A3AD5"/>
    <w:rsid w:val="000A547B"/>
    <w:rsid w:val="000A6317"/>
    <w:rsid w:val="000A7AD6"/>
    <w:rsid w:val="000B7683"/>
    <w:rsid w:val="000C0F2B"/>
    <w:rsid w:val="000C160A"/>
    <w:rsid w:val="000C3974"/>
    <w:rsid w:val="000C3F95"/>
    <w:rsid w:val="000D0F21"/>
    <w:rsid w:val="000D6177"/>
    <w:rsid w:val="000E2A3D"/>
    <w:rsid w:val="000E3D14"/>
    <w:rsid w:val="000E4913"/>
    <w:rsid w:val="000E60A6"/>
    <w:rsid w:val="000F42C2"/>
    <w:rsid w:val="000F6905"/>
    <w:rsid w:val="00100A82"/>
    <w:rsid w:val="00102669"/>
    <w:rsid w:val="00102934"/>
    <w:rsid w:val="00103EE3"/>
    <w:rsid w:val="00105D2E"/>
    <w:rsid w:val="00115761"/>
    <w:rsid w:val="00121EBC"/>
    <w:rsid w:val="00123398"/>
    <w:rsid w:val="00123534"/>
    <w:rsid w:val="00127C06"/>
    <w:rsid w:val="0013465B"/>
    <w:rsid w:val="001352E9"/>
    <w:rsid w:val="0013595B"/>
    <w:rsid w:val="001361C6"/>
    <w:rsid w:val="00140619"/>
    <w:rsid w:val="00147110"/>
    <w:rsid w:val="001569F6"/>
    <w:rsid w:val="00156C9B"/>
    <w:rsid w:val="0016134B"/>
    <w:rsid w:val="00165773"/>
    <w:rsid w:val="0017190A"/>
    <w:rsid w:val="00171E2E"/>
    <w:rsid w:val="001727CC"/>
    <w:rsid w:val="0018224C"/>
    <w:rsid w:val="0018597D"/>
    <w:rsid w:val="0018690B"/>
    <w:rsid w:val="0018759E"/>
    <w:rsid w:val="0019436F"/>
    <w:rsid w:val="001955A6"/>
    <w:rsid w:val="001A1AFD"/>
    <w:rsid w:val="001B335A"/>
    <w:rsid w:val="001B4890"/>
    <w:rsid w:val="001B6B9A"/>
    <w:rsid w:val="001B7CD2"/>
    <w:rsid w:val="001C01B5"/>
    <w:rsid w:val="001C6DA1"/>
    <w:rsid w:val="001C77AE"/>
    <w:rsid w:val="001C77D7"/>
    <w:rsid w:val="001D0FBF"/>
    <w:rsid w:val="001E0BF3"/>
    <w:rsid w:val="001E1F46"/>
    <w:rsid w:val="001E2D08"/>
    <w:rsid w:val="001E2E4F"/>
    <w:rsid w:val="001E31D8"/>
    <w:rsid w:val="001E459E"/>
    <w:rsid w:val="001F1524"/>
    <w:rsid w:val="001F4329"/>
    <w:rsid w:val="00203D44"/>
    <w:rsid w:val="002058CE"/>
    <w:rsid w:val="00210ED2"/>
    <w:rsid w:val="00212744"/>
    <w:rsid w:val="002133DF"/>
    <w:rsid w:val="002158DD"/>
    <w:rsid w:val="002165F1"/>
    <w:rsid w:val="00220899"/>
    <w:rsid w:val="00220C77"/>
    <w:rsid w:val="00230F86"/>
    <w:rsid w:val="00232EEE"/>
    <w:rsid w:val="00234252"/>
    <w:rsid w:val="002346A6"/>
    <w:rsid w:val="00236B5D"/>
    <w:rsid w:val="00240CE7"/>
    <w:rsid w:val="00242AF3"/>
    <w:rsid w:val="002538DF"/>
    <w:rsid w:val="002545C3"/>
    <w:rsid w:val="00255772"/>
    <w:rsid w:val="002606C8"/>
    <w:rsid w:val="00261C64"/>
    <w:rsid w:val="002645B4"/>
    <w:rsid w:val="002660A6"/>
    <w:rsid w:val="00272089"/>
    <w:rsid w:val="002720D0"/>
    <w:rsid w:val="00276D21"/>
    <w:rsid w:val="00280B12"/>
    <w:rsid w:val="0028507B"/>
    <w:rsid w:val="00293E82"/>
    <w:rsid w:val="00296D7F"/>
    <w:rsid w:val="002A634F"/>
    <w:rsid w:val="002A68B8"/>
    <w:rsid w:val="002A7808"/>
    <w:rsid w:val="002B3CF6"/>
    <w:rsid w:val="002B5028"/>
    <w:rsid w:val="002B6580"/>
    <w:rsid w:val="002B6BFC"/>
    <w:rsid w:val="002C768A"/>
    <w:rsid w:val="002D032C"/>
    <w:rsid w:val="002D5082"/>
    <w:rsid w:val="002D6811"/>
    <w:rsid w:val="002D76C4"/>
    <w:rsid w:val="002E2F4F"/>
    <w:rsid w:val="002E3001"/>
    <w:rsid w:val="002F39A0"/>
    <w:rsid w:val="00304141"/>
    <w:rsid w:val="003129DE"/>
    <w:rsid w:val="00317F1A"/>
    <w:rsid w:val="00336141"/>
    <w:rsid w:val="00341E67"/>
    <w:rsid w:val="003474CE"/>
    <w:rsid w:val="00347A75"/>
    <w:rsid w:val="003513B0"/>
    <w:rsid w:val="00354374"/>
    <w:rsid w:val="00355AF6"/>
    <w:rsid w:val="00357159"/>
    <w:rsid w:val="0036007D"/>
    <w:rsid w:val="003631F0"/>
    <w:rsid w:val="0036763B"/>
    <w:rsid w:val="003701ED"/>
    <w:rsid w:val="00381021"/>
    <w:rsid w:val="00390399"/>
    <w:rsid w:val="00396651"/>
    <w:rsid w:val="003A35F4"/>
    <w:rsid w:val="003B0479"/>
    <w:rsid w:val="003B2E26"/>
    <w:rsid w:val="003B3ACB"/>
    <w:rsid w:val="003B5F59"/>
    <w:rsid w:val="003C00FB"/>
    <w:rsid w:val="003C0139"/>
    <w:rsid w:val="003C4703"/>
    <w:rsid w:val="003C63F9"/>
    <w:rsid w:val="003D2EC8"/>
    <w:rsid w:val="003D5109"/>
    <w:rsid w:val="003D6D4A"/>
    <w:rsid w:val="003E021B"/>
    <w:rsid w:val="003E1734"/>
    <w:rsid w:val="003E5901"/>
    <w:rsid w:val="003E6665"/>
    <w:rsid w:val="003F3B95"/>
    <w:rsid w:val="003F7FB7"/>
    <w:rsid w:val="0040039F"/>
    <w:rsid w:val="0040490A"/>
    <w:rsid w:val="00404DF0"/>
    <w:rsid w:val="0040576A"/>
    <w:rsid w:val="00420DFD"/>
    <w:rsid w:val="004223C6"/>
    <w:rsid w:val="0043169D"/>
    <w:rsid w:val="00431856"/>
    <w:rsid w:val="004365EE"/>
    <w:rsid w:val="0043765A"/>
    <w:rsid w:val="00457798"/>
    <w:rsid w:val="004658F6"/>
    <w:rsid w:val="00467177"/>
    <w:rsid w:val="00470E28"/>
    <w:rsid w:val="004737A4"/>
    <w:rsid w:val="004771C3"/>
    <w:rsid w:val="0048334D"/>
    <w:rsid w:val="00485E10"/>
    <w:rsid w:val="004901E0"/>
    <w:rsid w:val="004934C5"/>
    <w:rsid w:val="004957EE"/>
    <w:rsid w:val="004B20D9"/>
    <w:rsid w:val="004B2240"/>
    <w:rsid w:val="004B2A50"/>
    <w:rsid w:val="004B7A1D"/>
    <w:rsid w:val="004C0C3C"/>
    <w:rsid w:val="004C15B8"/>
    <w:rsid w:val="004C31B6"/>
    <w:rsid w:val="004C6580"/>
    <w:rsid w:val="004D175A"/>
    <w:rsid w:val="004D6A47"/>
    <w:rsid w:val="004E2B74"/>
    <w:rsid w:val="004E312B"/>
    <w:rsid w:val="004E69D7"/>
    <w:rsid w:val="004F2E4E"/>
    <w:rsid w:val="00505020"/>
    <w:rsid w:val="00505558"/>
    <w:rsid w:val="00514B95"/>
    <w:rsid w:val="00515C97"/>
    <w:rsid w:val="005167B3"/>
    <w:rsid w:val="005179E0"/>
    <w:rsid w:val="00520732"/>
    <w:rsid w:val="0052169B"/>
    <w:rsid w:val="00531BC3"/>
    <w:rsid w:val="00535D2D"/>
    <w:rsid w:val="00543747"/>
    <w:rsid w:val="005472AE"/>
    <w:rsid w:val="00551519"/>
    <w:rsid w:val="00553AA8"/>
    <w:rsid w:val="00554115"/>
    <w:rsid w:val="0055414C"/>
    <w:rsid w:val="00555B68"/>
    <w:rsid w:val="00556548"/>
    <w:rsid w:val="00561008"/>
    <w:rsid w:val="0056476A"/>
    <w:rsid w:val="005671A5"/>
    <w:rsid w:val="00575618"/>
    <w:rsid w:val="00581500"/>
    <w:rsid w:val="00583FA8"/>
    <w:rsid w:val="005866AA"/>
    <w:rsid w:val="00586BBA"/>
    <w:rsid w:val="00586EF8"/>
    <w:rsid w:val="005951F2"/>
    <w:rsid w:val="005965E6"/>
    <w:rsid w:val="005A057C"/>
    <w:rsid w:val="005A1836"/>
    <w:rsid w:val="005A23F5"/>
    <w:rsid w:val="005A39B2"/>
    <w:rsid w:val="005A3B1A"/>
    <w:rsid w:val="005A5080"/>
    <w:rsid w:val="005B0090"/>
    <w:rsid w:val="005B49AB"/>
    <w:rsid w:val="005B50E7"/>
    <w:rsid w:val="005C25B5"/>
    <w:rsid w:val="005D0DBB"/>
    <w:rsid w:val="005D1E5E"/>
    <w:rsid w:val="005E7B4F"/>
    <w:rsid w:val="005F6238"/>
    <w:rsid w:val="006008F0"/>
    <w:rsid w:val="0060723D"/>
    <w:rsid w:val="00607D68"/>
    <w:rsid w:val="00611A4C"/>
    <w:rsid w:val="006149B1"/>
    <w:rsid w:val="0061578F"/>
    <w:rsid w:val="006216F8"/>
    <w:rsid w:val="00622432"/>
    <w:rsid w:val="00622BD2"/>
    <w:rsid w:val="00637864"/>
    <w:rsid w:val="00642A72"/>
    <w:rsid w:val="00644F08"/>
    <w:rsid w:val="00645B94"/>
    <w:rsid w:val="00645D0B"/>
    <w:rsid w:val="00646654"/>
    <w:rsid w:val="00647B93"/>
    <w:rsid w:val="006501F2"/>
    <w:rsid w:val="00651DC6"/>
    <w:rsid w:val="00662A8C"/>
    <w:rsid w:val="006659BE"/>
    <w:rsid w:val="006714CB"/>
    <w:rsid w:val="00671AED"/>
    <w:rsid w:val="00674BF8"/>
    <w:rsid w:val="00675F7E"/>
    <w:rsid w:val="00680823"/>
    <w:rsid w:val="00680D2B"/>
    <w:rsid w:val="00680D4D"/>
    <w:rsid w:val="00681B32"/>
    <w:rsid w:val="006931E3"/>
    <w:rsid w:val="00697E2A"/>
    <w:rsid w:val="006A2790"/>
    <w:rsid w:val="006A3F59"/>
    <w:rsid w:val="006B1499"/>
    <w:rsid w:val="006B3E9D"/>
    <w:rsid w:val="006B55A9"/>
    <w:rsid w:val="006C0E1B"/>
    <w:rsid w:val="006C6956"/>
    <w:rsid w:val="006D36DB"/>
    <w:rsid w:val="006D690E"/>
    <w:rsid w:val="006D7C60"/>
    <w:rsid w:val="006E1900"/>
    <w:rsid w:val="006E2037"/>
    <w:rsid w:val="006E27D1"/>
    <w:rsid w:val="006E2FFA"/>
    <w:rsid w:val="006E3C03"/>
    <w:rsid w:val="006F5BA3"/>
    <w:rsid w:val="00701149"/>
    <w:rsid w:val="00703D30"/>
    <w:rsid w:val="00705B0D"/>
    <w:rsid w:val="007061D2"/>
    <w:rsid w:val="00712870"/>
    <w:rsid w:val="00713985"/>
    <w:rsid w:val="007140D0"/>
    <w:rsid w:val="00714B9F"/>
    <w:rsid w:val="007166DA"/>
    <w:rsid w:val="00717BD7"/>
    <w:rsid w:val="007232B6"/>
    <w:rsid w:val="00732DBA"/>
    <w:rsid w:val="00733628"/>
    <w:rsid w:val="007405AD"/>
    <w:rsid w:val="00741165"/>
    <w:rsid w:val="00743D85"/>
    <w:rsid w:val="00753CF4"/>
    <w:rsid w:val="007557A1"/>
    <w:rsid w:val="007565CC"/>
    <w:rsid w:val="00763B9A"/>
    <w:rsid w:val="00767296"/>
    <w:rsid w:val="0077270F"/>
    <w:rsid w:val="007802A4"/>
    <w:rsid w:val="007815FB"/>
    <w:rsid w:val="007865B7"/>
    <w:rsid w:val="007952B5"/>
    <w:rsid w:val="00796084"/>
    <w:rsid w:val="007971DA"/>
    <w:rsid w:val="007A6AA8"/>
    <w:rsid w:val="007B31CB"/>
    <w:rsid w:val="007B33F5"/>
    <w:rsid w:val="007B4983"/>
    <w:rsid w:val="007B5624"/>
    <w:rsid w:val="007C1B0C"/>
    <w:rsid w:val="007C2230"/>
    <w:rsid w:val="007C30E8"/>
    <w:rsid w:val="007C5685"/>
    <w:rsid w:val="007D191C"/>
    <w:rsid w:val="007D244D"/>
    <w:rsid w:val="007D3845"/>
    <w:rsid w:val="007D3B79"/>
    <w:rsid w:val="007D6B32"/>
    <w:rsid w:val="007E6587"/>
    <w:rsid w:val="007F177E"/>
    <w:rsid w:val="007F1D52"/>
    <w:rsid w:val="007F1E4E"/>
    <w:rsid w:val="007F458D"/>
    <w:rsid w:val="007F56E5"/>
    <w:rsid w:val="007F75A0"/>
    <w:rsid w:val="00803C7B"/>
    <w:rsid w:val="008052AC"/>
    <w:rsid w:val="00805C92"/>
    <w:rsid w:val="00806941"/>
    <w:rsid w:val="00813649"/>
    <w:rsid w:val="00820FDE"/>
    <w:rsid w:val="00822160"/>
    <w:rsid w:val="00824195"/>
    <w:rsid w:val="008257C5"/>
    <w:rsid w:val="008262D8"/>
    <w:rsid w:val="00826C0A"/>
    <w:rsid w:val="008310C9"/>
    <w:rsid w:val="008313FF"/>
    <w:rsid w:val="00833ED5"/>
    <w:rsid w:val="00834A34"/>
    <w:rsid w:val="00835974"/>
    <w:rsid w:val="00836178"/>
    <w:rsid w:val="00837435"/>
    <w:rsid w:val="00844AB9"/>
    <w:rsid w:val="008458EB"/>
    <w:rsid w:val="00845D75"/>
    <w:rsid w:val="008466F7"/>
    <w:rsid w:val="008506E0"/>
    <w:rsid w:val="00861313"/>
    <w:rsid w:val="0086192C"/>
    <w:rsid w:val="008619AB"/>
    <w:rsid w:val="008622EE"/>
    <w:rsid w:val="008650B3"/>
    <w:rsid w:val="00871A70"/>
    <w:rsid w:val="00872A04"/>
    <w:rsid w:val="008730C6"/>
    <w:rsid w:val="008752FA"/>
    <w:rsid w:val="00877132"/>
    <w:rsid w:val="008844F7"/>
    <w:rsid w:val="00892E6E"/>
    <w:rsid w:val="008944DD"/>
    <w:rsid w:val="00897852"/>
    <w:rsid w:val="008C253A"/>
    <w:rsid w:val="008C7848"/>
    <w:rsid w:val="008C7C23"/>
    <w:rsid w:val="008D00DF"/>
    <w:rsid w:val="008D1248"/>
    <w:rsid w:val="008D3333"/>
    <w:rsid w:val="008E1AAD"/>
    <w:rsid w:val="008F078C"/>
    <w:rsid w:val="008F4979"/>
    <w:rsid w:val="008F5E20"/>
    <w:rsid w:val="0090148D"/>
    <w:rsid w:val="00903694"/>
    <w:rsid w:val="00912977"/>
    <w:rsid w:val="00914008"/>
    <w:rsid w:val="00915884"/>
    <w:rsid w:val="00916BB1"/>
    <w:rsid w:val="00917AF2"/>
    <w:rsid w:val="00917CA2"/>
    <w:rsid w:val="00923339"/>
    <w:rsid w:val="009239A4"/>
    <w:rsid w:val="00923BCA"/>
    <w:rsid w:val="0092418A"/>
    <w:rsid w:val="00932F6F"/>
    <w:rsid w:val="00934162"/>
    <w:rsid w:val="00934ED7"/>
    <w:rsid w:val="00935401"/>
    <w:rsid w:val="00942FD6"/>
    <w:rsid w:val="00953F35"/>
    <w:rsid w:val="009543C3"/>
    <w:rsid w:val="00956896"/>
    <w:rsid w:val="00957B52"/>
    <w:rsid w:val="00963A6B"/>
    <w:rsid w:val="00966E1B"/>
    <w:rsid w:val="00972C34"/>
    <w:rsid w:val="009744F3"/>
    <w:rsid w:val="00975196"/>
    <w:rsid w:val="00987360"/>
    <w:rsid w:val="00997D83"/>
    <w:rsid w:val="009A43DD"/>
    <w:rsid w:val="009A6167"/>
    <w:rsid w:val="009B4DF6"/>
    <w:rsid w:val="009B675B"/>
    <w:rsid w:val="009B7EEA"/>
    <w:rsid w:val="009C0EC8"/>
    <w:rsid w:val="009C11DC"/>
    <w:rsid w:val="009D0433"/>
    <w:rsid w:val="009D114A"/>
    <w:rsid w:val="009D3D5F"/>
    <w:rsid w:val="009D4B24"/>
    <w:rsid w:val="009D6BA2"/>
    <w:rsid w:val="009D75BB"/>
    <w:rsid w:val="009E0BFE"/>
    <w:rsid w:val="009E0E1B"/>
    <w:rsid w:val="009E0FFB"/>
    <w:rsid w:val="009E27DC"/>
    <w:rsid w:val="009F0D90"/>
    <w:rsid w:val="009F2D2C"/>
    <w:rsid w:val="009F7081"/>
    <w:rsid w:val="00A00133"/>
    <w:rsid w:val="00A10CFE"/>
    <w:rsid w:val="00A13047"/>
    <w:rsid w:val="00A15CB7"/>
    <w:rsid w:val="00A257E3"/>
    <w:rsid w:val="00A2684A"/>
    <w:rsid w:val="00A30E04"/>
    <w:rsid w:val="00A33D0E"/>
    <w:rsid w:val="00A350CA"/>
    <w:rsid w:val="00A36185"/>
    <w:rsid w:val="00A43987"/>
    <w:rsid w:val="00A50532"/>
    <w:rsid w:val="00A50F37"/>
    <w:rsid w:val="00A53B61"/>
    <w:rsid w:val="00A5673D"/>
    <w:rsid w:val="00A620DC"/>
    <w:rsid w:val="00A6617B"/>
    <w:rsid w:val="00A71AC4"/>
    <w:rsid w:val="00A71FE5"/>
    <w:rsid w:val="00A746DB"/>
    <w:rsid w:val="00A766F4"/>
    <w:rsid w:val="00A77E14"/>
    <w:rsid w:val="00A92950"/>
    <w:rsid w:val="00A93146"/>
    <w:rsid w:val="00A9430C"/>
    <w:rsid w:val="00A96BEF"/>
    <w:rsid w:val="00AA0595"/>
    <w:rsid w:val="00AA23D4"/>
    <w:rsid w:val="00AA3AD8"/>
    <w:rsid w:val="00AA413D"/>
    <w:rsid w:val="00AA77BB"/>
    <w:rsid w:val="00AB0DC8"/>
    <w:rsid w:val="00AB3382"/>
    <w:rsid w:val="00AB4C39"/>
    <w:rsid w:val="00AB7238"/>
    <w:rsid w:val="00AC140F"/>
    <w:rsid w:val="00AC23C0"/>
    <w:rsid w:val="00AC551E"/>
    <w:rsid w:val="00AC79D0"/>
    <w:rsid w:val="00AD2006"/>
    <w:rsid w:val="00AD3AAE"/>
    <w:rsid w:val="00AD471B"/>
    <w:rsid w:val="00AD6AC1"/>
    <w:rsid w:val="00AE4959"/>
    <w:rsid w:val="00AE6389"/>
    <w:rsid w:val="00AF6AD9"/>
    <w:rsid w:val="00AF70D8"/>
    <w:rsid w:val="00AF7F01"/>
    <w:rsid w:val="00B02E41"/>
    <w:rsid w:val="00B031CE"/>
    <w:rsid w:val="00B033C8"/>
    <w:rsid w:val="00B04CC8"/>
    <w:rsid w:val="00B061A6"/>
    <w:rsid w:val="00B129D7"/>
    <w:rsid w:val="00B166C1"/>
    <w:rsid w:val="00B24B18"/>
    <w:rsid w:val="00B27C72"/>
    <w:rsid w:val="00B27FEF"/>
    <w:rsid w:val="00B3028D"/>
    <w:rsid w:val="00B3143F"/>
    <w:rsid w:val="00B332A5"/>
    <w:rsid w:val="00B33425"/>
    <w:rsid w:val="00B33470"/>
    <w:rsid w:val="00B34785"/>
    <w:rsid w:val="00B3767A"/>
    <w:rsid w:val="00B427D4"/>
    <w:rsid w:val="00B43F2E"/>
    <w:rsid w:val="00B44E24"/>
    <w:rsid w:val="00B46E67"/>
    <w:rsid w:val="00B509FC"/>
    <w:rsid w:val="00B50E6E"/>
    <w:rsid w:val="00B54ECC"/>
    <w:rsid w:val="00B55769"/>
    <w:rsid w:val="00B63731"/>
    <w:rsid w:val="00B63C35"/>
    <w:rsid w:val="00B649FD"/>
    <w:rsid w:val="00B64FE6"/>
    <w:rsid w:val="00B656DC"/>
    <w:rsid w:val="00B714F3"/>
    <w:rsid w:val="00B81C31"/>
    <w:rsid w:val="00B82E01"/>
    <w:rsid w:val="00B8371A"/>
    <w:rsid w:val="00B83C93"/>
    <w:rsid w:val="00B84DF8"/>
    <w:rsid w:val="00B8552B"/>
    <w:rsid w:val="00B9417A"/>
    <w:rsid w:val="00BA764C"/>
    <w:rsid w:val="00BC2E09"/>
    <w:rsid w:val="00BC37CE"/>
    <w:rsid w:val="00BC3D4C"/>
    <w:rsid w:val="00BC46F0"/>
    <w:rsid w:val="00BC5D77"/>
    <w:rsid w:val="00BD16AD"/>
    <w:rsid w:val="00BD2616"/>
    <w:rsid w:val="00BD299F"/>
    <w:rsid w:val="00BD558D"/>
    <w:rsid w:val="00BE5942"/>
    <w:rsid w:val="00BF0EC5"/>
    <w:rsid w:val="00BF3B74"/>
    <w:rsid w:val="00BF3EA0"/>
    <w:rsid w:val="00BF487A"/>
    <w:rsid w:val="00BF4B4F"/>
    <w:rsid w:val="00BF5552"/>
    <w:rsid w:val="00BF732C"/>
    <w:rsid w:val="00C01925"/>
    <w:rsid w:val="00C04AA9"/>
    <w:rsid w:val="00C050A1"/>
    <w:rsid w:val="00C05260"/>
    <w:rsid w:val="00C07014"/>
    <w:rsid w:val="00C127DF"/>
    <w:rsid w:val="00C1464C"/>
    <w:rsid w:val="00C264AF"/>
    <w:rsid w:val="00C27AD2"/>
    <w:rsid w:val="00C30DA8"/>
    <w:rsid w:val="00C40DB8"/>
    <w:rsid w:val="00C42E08"/>
    <w:rsid w:val="00C43638"/>
    <w:rsid w:val="00C46BD9"/>
    <w:rsid w:val="00C47CA4"/>
    <w:rsid w:val="00C55258"/>
    <w:rsid w:val="00C67044"/>
    <w:rsid w:val="00C67B00"/>
    <w:rsid w:val="00C7141F"/>
    <w:rsid w:val="00C73560"/>
    <w:rsid w:val="00C7439E"/>
    <w:rsid w:val="00C856FB"/>
    <w:rsid w:val="00C86510"/>
    <w:rsid w:val="00C913A8"/>
    <w:rsid w:val="00C92D34"/>
    <w:rsid w:val="00C93F50"/>
    <w:rsid w:val="00C96059"/>
    <w:rsid w:val="00CA18F5"/>
    <w:rsid w:val="00CA463E"/>
    <w:rsid w:val="00CA4EF2"/>
    <w:rsid w:val="00CA5C4E"/>
    <w:rsid w:val="00CA6327"/>
    <w:rsid w:val="00CB0F14"/>
    <w:rsid w:val="00CB132D"/>
    <w:rsid w:val="00CB2A8D"/>
    <w:rsid w:val="00CB6702"/>
    <w:rsid w:val="00CC2870"/>
    <w:rsid w:val="00CC6F99"/>
    <w:rsid w:val="00CD659B"/>
    <w:rsid w:val="00CD7317"/>
    <w:rsid w:val="00CD75F2"/>
    <w:rsid w:val="00CE0317"/>
    <w:rsid w:val="00CE3912"/>
    <w:rsid w:val="00CF00E9"/>
    <w:rsid w:val="00CF1752"/>
    <w:rsid w:val="00CF221E"/>
    <w:rsid w:val="00CF24AF"/>
    <w:rsid w:val="00CF4849"/>
    <w:rsid w:val="00CF6F6E"/>
    <w:rsid w:val="00D04D90"/>
    <w:rsid w:val="00D0725A"/>
    <w:rsid w:val="00D07488"/>
    <w:rsid w:val="00D075B9"/>
    <w:rsid w:val="00D153B1"/>
    <w:rsid w:val="00D15C43"/>
    <w:rsid w:val="00D344E6"/>
    <w:rsid w:val="00D36200"/>
    <w:rsid w:val="00D43511"/>
    <w:rsid w:val="00D440EC"/>
    <w:rsid w:val="00D46C5C"/>
    <w:rsid w:val="00D5273D"/>
    <w:rsid w:val="00D5362D"/>
    <w:rsid w:val="00D553F3"/>
    <w:rsid w:val="00D5752F"/>
    <w:rsid w:val="00D6682E"/>
    <w:rsid w:val="00D73670"/>
    <w:rsid w:val="00D80EEB"/>
    <w:rsid w:val="00D812E5"/>
    <w:rsid w:val="00D81367"/>
    <w:rsid w:val="00D83842"/>
    <w:rsid w:val="00D90A88"/>
    <w:rsid w:val="00D90B58"/>
    <w:rsid w:val="00D93F23"/>
    <w:rsid w:val="00DA20AD"/>
    <w:rsid w:val="00DA4603"/>
    <w:rsid w:val="00DA7275"/>
    <w:rsid w:val="00DB10E4"/>
    <w:rsid w:val="00DB22B9"/>
    <w:rsid w:val="00DB324A"/>
    <w:rsid w:val="00DC12C2"/>
    <w:rsid w:val="00DD3911"/>
    <w:rsid w:val="00DD4181"/>
    <w:rsid w:val="00DE3CC3"/>
    <w:rsid w:val="00DE563E"/>
    <w:rsid w:val="00DF4176"/>
    <w:rsid w:val="00DF6E11"/>
    <w:rsid w:val="00DF76A6"/>
    <w:rsid w:val="00E02416"/>
    <w:rsid w:val="00E0352F"/>
    <w:rsid w:val="00E05C34"/>
    <w:rsid w:val="00E10281"/>
    <w:rsid w:val="00E10E13"/>
    <w:rsid w:val="00E17240"/>
    <w:rsid w:val="00E204A5"/>
    <w:rsid w:val="00E22067"/>
    <w:rsid w:val="00E23CED"/>
    <w:rsid w:val="00E27174"/>
    <w:rsid w:val="00E30B76"/>
    <w:rsid w:val="00E30BCF"/>
    <w:rsid w:val="00E30FDE"/>
    <w:rsid w:val="00E33211"/>
    <w:rsid w:val="00E34B72"/>
    <w:rsid w:val="00E37403"/>
    <w:rsid w:val="00E40FED"/>
    <w:rsid w:val="00E41C92"/>
    <w:rsid w:val="00E4649F"/>
    <w:rsid w:val="00E46FA9"/>
    <w:rsid w:val="00E60674"/>
    <w:rsid w:val="00E615E4"/>
    <w:rsid w:val="00E67038"/>
    <w:rsid w:val="00E72B9B"/>
    <w:rsid w:val="00E74F18"/>
    <w:rsid w:val="00E75BC5"/>
    <w:rsid w:val="00E84F01"/>
    <w:rsid w:val="00E9287C"/>
    <w:rsid w:val="00E97405"/>
    <w:rsid w:val="00EA099D"/>
    <w:rsid w:val="00EA1B59"/>
    <w:rsid w:val="00EA38C7"/>
    <w:rsid w:val="00EA3ADB"/>
    <w:rsid w:val="00EA40DC"/>
    <w:rsid w:val="00EB3C80"/>
    <w:rsid w:val="00EC45F3"/>
    <w:rsid w:val="00EC6708"/>
    <w:rsid w:val="00ED01C0"/>
    <w:rsid w:val="00ED5E7E"/>
    <w:rsid w:val="00ED69FB"/>
    <w:rsid w:val="00EE7562"/>
    <w:rsid w:val="00EF27A2"/>
    <w:rsid w:val="00EF4D28"/>
    <w:rsid w:val="00EF630D"/>
    <w:rsid w:val="00EF79BE"/>
    <w:rsid w:val="00F00910"/>
    <w:rsid w:val="00F00FC7"/>
    <w:rsid w:val="00F12872"/>
    <w:rsid w:val="00F129C6"/>
    <w:rsid w:val="00F20C5E"/>
    <w:rsid w:val="00F22D6B"/>
    <w:rsid w:val="00F30A7B"/>
    <w:rsid w:val="00F30C9B"/>
    <w:rsid w:val="00F3302E"/>
    <w:rsid w:val="00F354B1"/>
    <w:rsid w:val="00F367A3"/>
    <w:rsid w:val="00F4560F"/>
    <w:rsid w:val="00F45B1E"/>
    <w:rsid w:val="00F51A59"/>
    <w:rsid w:val="00F52E36"/>
    <w:rsid w:val="00F723A2"/>
    <w:rsid w:val="00F7712C"/>
    <w:rsid w:val="00F81A77"/>
    <w:rsid w:val="00F854A4"/>
    <w:rsid w:val="00F90358"/>
    <w:rsid w:val="00F91D15"/>
    <w:rsid w:val="00F9255F"/>
    <w:rsid w:val="00F95497"/>
    <w:rsid w:val="00F96D92"/>
    <w:rsid w:val="00F97F94"/>
    <w:rsid w:val="00FA0A40"/>
    <w:rsid w:val="00FA58EC"/>
    <w:rsid w:val="00FA59D4"/>
    <w:rsid w:val="00FA5DAA"/>
    <w:rsid w:val="00FA6ED3"/>
    <w:rsid w:val="00FB0E4E"/>
    <w:rsid w:val="00FB2481"/>
    <w:rsid w:val="00FB5E76"/>
    <w:rsid w:val="00FC3E8D"/>
    <w:rsid w:val="00FC65AB"/>
    <w:rsid w:val="00FD1CD0"/>
    <w:rsid w:val="00FD2316"/>
    <w:rsid w:val="00FD3EF5"/>
    <w:rsid w:val="00FE087B"/>
    <w:rsid w:val="00FE5B0F"/>
    <w:rsid w:val="00FE6939"/>
    <w:rsid w:val="00FE79FE"/>
    <w:rsid w:val="00FF1F2A"/>
    <w:rsid w:val="00FF22E5"/>
    <w:rsid w:val="00FF40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9">
      <o:colormru v:ext="edit" colors="#d62a47"/>
    </o:shapedefaults>
    <o:shapelayout v:ext="edit">
      <o:idmap v:ext="edit" data="1,4"/>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FD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C93F50"/>
    <w:pPr>
      <w:keepNext/>
      <w:keepLines/>
      <w:spacing w:before="480"/>
      <w:ind w:left="794" w:hanging="794"/>
      <w:outlineLvl w:val="0"/>
    </w:pPr>
    <w:rPr>
      <w:b/>
    </w:rPr>
  </w:style>
  <w:style w:type="paragraph" w:styleId="Heading2">
    <w:name w:val="heading 2"/>
    <w:basedOn w:val="Heading1"/>
    <w:next w:val="Normal"/>
    <w:link w:val="Heading2Char"/>
    <w:qFormat/>
    <w:rsid w:val="00C93F50"/>
    <w:pPr>
      <w:spacing w:before="320"/>
      <w:outlineLvl w:val="1"/>
    </w:pPr>
  </w:style>
  <w:style w:type="paragraph" w:styleId="Heading3">
    <w:name w:val="heading 3"/>
    <w:basedOn w:val="Heading1"/>
    <w:next w:val="Normal"/>
    <w:link w:val="Heading3Char"/>
    <w:qFormat/>
    <w:rsid w:val="00C93F50"/>
    <w:pPr>
      <w:spacing w:before="200"/>
      <w:outlineLvl w:val="2"/>
    </w:pPr>
  </w:style>
  <w:style w:type="paragraph" w:styleId="Heading4">
    <w:name w:val="heading 4"/>
    <w:basedOn w:val="Heading3"/>
    <w:next w:val="Normal"/>
    <w:link w:val="Heading4Char"/>
    <w:qFormat/>
    <w:rsid w:val="00C93F50"/>
    <w:pPr>
      <w:tabs>
        <w:tab w:val="clear" w:pos="794"/>
        <w:tab w:val="left" w:pos="992"/>
      </w:tabs>
      <w:ind w:left="992" w:hanging="992"/>
      <w:outlineLvl w:val="3"/>
    </w:pPr>
  </w:style>
  <w:style w:type="paragraph" w:styleId="Heading5">
    <w:name w:val="heading 5"/>
    <w:basedOn w:val="Heading4"/>
    <w:next w:val="Normal"/>
    <w:link w:val="Heading5Char"/>
    <w:qFormat/>
    <w:rsid w:val="00C93F50"/>
    <w:pPr>
      <w:outlineLvl w:val="4"/>
    </w:pPr>
  </w:style>
  <w:style w:type="paragraph" w:styleId="Heading6">
    <w:name w:val="heading 6"/>
    <w:basedOn w:val="Heading4"/>
    <w:next w:val="Normal"/>
    <w:link w:val="Heading6Char"/>
    <w:qFormat/>
    <w:rsid w:val="00C93F50"/>
    <w:pPr>
      <w:tabs>
        <w:tab w:val="clear" w:pos="992"/>
        <w:tab w:val="clear" w:pos="1191"/>
      </w:tabs>
      <w:ind w:left="1588" w:hanging="1588"/>
      <w:outlineLvl w:val="5"/>
    </w:pPr>
  </w:style>
  <w:style w:type="paragraph" w:styleId="Heading7">
    <w:name w:val="heading 7"/>
    <w:basedOn w:val="Heading6"/>
    <w:next w:val="Normal"/>
    <w:link w:val="Heading7Char"/>
    <w:qFormat/>
    <w:rsid w:val="00C93F50"/>
    <w:pPr>
      <w:outlineLvl w:val="6"/>
    </w:pPr>
  </w:style>
  <w:style w:type="paragraph" w:styleId="Heading8">
    <w:name w:val="heading 8"/>
    <w:basedOn w:val="Heading6"/>
    <w:next w:val="Normal"/>
    <w:link w:val="Heading8Char"/>
    <w:qFormat/>
    <w:rsid w:val="00C93F50"/>
    <w:pPr>
      <w:outlineLvl w:val="7"/>
    </w:pPr>
  </w:style>
  <w:style w:type="paragraph" w:styleId="Heading9">
    <w:name w:val="heading 9"/>
    <w:basedOn w:val="Heading6"/>
    <w:next w:val="Normal"/>
    <w:link w:val="Heading9Char"/>
    <w:qFormat/>
    <w:rsid w:val="00C93F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C93F5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pie de p·gina,footer1,footer odd1,footer5,footer odd4,footer odd2,footer2,footer odd3,footer11,footer odd11,footer51,footer odd41,footer odd21,footer21,footer12,footer odd12,footer52,footer odd42,footer odd22"/>
    <w:basedOn w:val="Normal"/>
    <w:link w:val="FooterChar"/>
    <w:rsid w:val="00C93F50"/>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C93F50"/>
  </w:style>
  <w:style w:type="paragraph" w:customStyle="1" w:styleId="Headingb">
    <w:name w:val="Heading_b"/>
    <w:basedOn w:val="Heading3"/>
    <w:next w:val="Normal"/>
    <w:link w:val="HeadingbChar"/>
    <w:rsid w:val="00C93F50"/>
    <w:pPr>
      <w:spacing w:before="160"/>
      <w:ind w:left="0" w:firstLine="0"/>
      <w:outlineLvl w:val="9"/>
    </w:pPr>
  </w:style>
  <w:style w:type="paragraph" w:customStyle="1" w:styleId="Headingi">
    <w:name w:val="Heading_i"/>
    <w:basedOn w:val="Heading3"/>
    <w:next w:val="Normal"/>
    <w:rsid w:val="00C93F50"/>
    <w:pPr>
      <w:spacing w:before="160"/>
      <w:ind w:left="0" w:firstLine="0"/>
    </w:pPr>
    <w:rPr>
      <w:b w:val="0"/>
      <w:i/>
    </w:rPr>
  </w:style>
  <w:style w:type="character" w:customStyle="1" w:styleId="href">
    <w:name w:val="href"/>
    <w:basedOn w:val="DefaultParagraphFont"/>
    <w:rsid w:val="00C93F50"/>
  </w:style>
  <w:style w:type="paragraph" w:customStyle="1" w:styleId="AnnexNoTitle">
    <w:name w:val="Annex_NoTitle"/>
    <w:basedOn w:val="Normal"/>
    <w:next w:val="Normalaftertitle"/>
    <w:rsid w:val="00C93F50"/>
    <w:pPr>
      <w:keepNext/>
      <w:keepLines/>
      <w:spacing w:before="480" w:after="80"/>
      <w:jc w:val="center"/>
    </w:pPr>
    <w:rPr>
      <w:b/>
      <w:sz w:val="28"/>
    </w:rPr>
  </w:style>
  <w:style w:type="paragraph" w:customStyle="1" w:styleId="Normalaftertitle">
    <w:name w:val="Normal_after_title"/>
    <w:basedOn w:val="Normal"/>
    <w:next w:val="Normal"/>
    <w:link w:val="Normalaftertitle0"/>
    <w:rsid w:val="00C93F50"/>
    <w:pPr>
      <w:spacing w:before="320"/>
    </w:pPr>
  </w:style>
  <w:style w:type="paragraph" w:customStyle="1" w:styleId="enumlev2">
    <w:name w:val="enumlev2"/>
    <w:basedOn w:val="enumlev1"/>
    <w:rsid w:val="00C93F50"/>
    <w:pPr>
      <w:ind w:left="1191" w:hanging="397"/>
    </w:pPr>
  </w:style>
  <w:style w:type="paragraph" w:customStyle="1" w:styleId="enumlev1">
    <w:name w:val="enumlev1"/>
    <w:basedOn w:val="Normal"/>
    <w:link w:val="enumlev1Char"/>
    <w:uiPriority w:val="99"/>
    <w:rsid w:val="00C93F50"/>
    <w:pPr>
      <w:spacing w:before="80"/>
      <w:ind w:left="794" w:hanging="794"/>
    </w:pPr>
  </w:style>
  <w:style w:type="paragraph" w:customStyle="1" w:styleId="enumlev3">
    <w:name w:val="enumlev3"/>
    <w:basedOn w:val="enumlev2"/>
    <w:rsid w:val="00C93F50"/>
    <w:pPr>
      <w:ind w:left="1588"/>
    </w:pPr>
  </w:style>
  <w:style w:type="paragraph" w:customStyle="1" w:styleId="Note">
    <w:name w:val="Note"/>
    <w:basedOn w:val="Normal"/>
    <w:uiPriority w:val="99"/>
    <w:rsid w:val="00C93F50"/>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C93F5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C93F50"/>
    <w:pPr>
      <w:keepNext/>
      <w:keepLines/>
      <w:spacing w:before="240"/>
      <w:jc w:val="center"/>
    </w:pPr>
    <w:rPr>
      <w:b/>
      <w:sz w:val="28"/>
    </w:rPr>
  </w:style>
  <w:style w:type="paragraph" w:customStyle="1" w:styleId="Recref">
    <w:name w:val="Rec_ref"/>
    <w:basedOn w:val="Normal"/>
    <w:next w:val="Recdate"/>
    <w:rsid w:val="00C93F50"/>
    <w:pPr>
      <w:jc w:val="center"/>
    </w:pPr>
  </w:style>
  <w:style w:type="paragraph" w:customStyle="1" w:styleId="Recdate">
    <w:name w:val="Rec_date"/>
    <w:basedOn w:val="Recref"/>
    <w:next w:val="Normalaftertitle"/>
    <w:rsid w:val="00C93F50"/>
    <w:pPr>
      <w:jc w:val="right"/>
    </w:pPr>
  </w:style>
  <w:style w:type="paragraph" w:customStyle="1" w:styleId="HeadingSum">
    <w:name w:val="Heading_Sum"/>
    <w:basedOn w:val="Headingb"/>
    <w:next w:val="Normal"/>
    <w:rsid w:val="00C93F50"/>
    <w:pPr>
      <w:spacing w:before="240"/>
    </w:pPr>
    <w:rPr>
      <w:sz w:val="22"/>
      <w:lang w:val="es-ES_tradnl"/>
    </w:rPr>
  </w:style>
  <w:style w:type="paragraph" w:customStyle="1" w:styleId="AppendixNoTitle">
    <w:name w:val="Appendix_NoTitle"/>
    <w:basedOn w:val="AnnexNoTitle"/>
    <w:next w:val="Normal"/>
    <w:rsid w:val="00C93F50"/>
  </w:style>
  <w:style w:type="paragraph" w:customStyle="1" w:styleId="Tablefin">
    <w:name w:val="Table_fin"/>
    <w:basedOn w:val="Normal"/>
    <w:next w:val="Normal"/>
    <w:uiPriority w:val="99"/>
    <w:rsid w:val="00C93F50"/>
    <w:pPr>
      <w:spacing w:before="0"/>
    </w:pPr>
    <w:rPr>
      <w:sz w:val="20"/>
      <w:lang w:val="en-GB"/>
    </w:rPr>
  </w:style>
  <w:style w:type="paragraph" w:customStyle="1" w:styleId="Tablehead">
    <w:name w:val="Table_head"/>
    <w:basedOn w:val="Normal"/>
    <w:next w:val="Normal"/>
    <w:rsid w:val="00C93F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93F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C93F50"/>
    <w:pPr>
      <w:keepNext/>
      <w:spacing w:before="360" w:after="120"/>
      <w:jc w:val="center"/>
    </w:pPr>
  </w:style>
  <w:style w:type="paragraph" w:customStyle="1" w:styleId="TabletextCharCharCharChar">
    <w:name w:val="Table_text Char Char Char Char"/>
    <w:basedOn w:val="Normal"/>
    <w:link w:val="TabletextCharCharCharCharChar"/>
    <w:uiPriority w:val="99"/>
    <w:rsid w:val="00C93F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93F50"/>
    <w:pPr>
      <w:tabs>
        <w:tab w:val="clear" w:pos="1191"/>
        <w:tab w:val="clear" w:pos="1588"/>
        <w:tab w:val="clear" w:pos="1985"/>
        <w:tab w:val="center" w:pos="4820"/>
        <w:tab w:val="right" w:pos="9639"/>
      </w:tabs>
    </w:pPr>
  </w:style>
  <w:style w:type="paragraph" w:customStyle="1" w:styleId="Equationlegend">
    <w:name w:val="Equation_legend"/>
    <w:basedOn w:val="NormalIndent"/>
    <w:rsid w:val="00C93F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93F50"/>
    <w:pPr>
      <w:ind w:left="794"/>
    </w:pPr>
  </w:style>
  <w:style w:type="paragraph" w:customStyle="1" w:styleId="Figurelegend">
    <w:name w:val="Figure_legend"/>
    <w:basedOn w:val="Normal"/>
    <w:rsid w:val="00C93F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93F50"/>
    <w:pPr>
      <w:keepNext/>
      <w:keepLines/>
      <w:spacing w:before="480" w:after="80"/>
      <w:jc w:val="center"/>
    </w:pPr>
    <w:rPr>
      <w:caps/>
      <w:sz w:val="18"/>
    </w:rPr>
  </w:style>
  <w:style w:type="paragraph" w:customStyle="1" w:styleId="Figuretitle">
    <w:name w:val="Figure_title"/>
    <w:basedOn w:val="Normal"/>
    <w:next w:val="Figure"/>
    <w:link w:val="FiguretitleChar"/>
    <w:rsid w:val="00C93F50"/>
    <w:pPr>
      <w:keepNext/>
      <w:spacing w:before="0" w:after="120"/>
      <w:jc w:val="center"/>
    </w:pPr>
    <w:rPr>
      <w:rFonts w:ascii="Times New Roman Bold" w:hAnsi="Times New Roman Bold"/>
      <w:b/>
      <w:sz w:val="18"/>
    </w:rPr>
  </w:style>
  <w:style w:type="paragraph" w:customStyle="1" w:styleId="Figure">
    <w:name w:val="Figure"/>
    <w:basedOn w:val="FigureNo"/>
    <w:next w:val="Normal"/>
    <w:rsid w:val="00C93F50"/>
    <w:pPr>
      <w:keepNext w:val="0"/>
      <w:spacing w:before="0" w:after="240"/>
    </w:pPr>
  </w:style>
  <w:style w:type="paragraph" w:customStyle="1" w:styleId="tocpart">
    <w:name w:val="tocpart"/>
    <w:basedOn w:val="Normal"/>
    <w:rsid w:val="00C93F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93F50"/>
    <w:pPr>
      <w:keepNext/>
      <w:keepLines/>
      <w:spacing w:before="480"/>
      <w:jc w:val="center"/>
    </w:pPr>
    <w:rPr>
      <w:sz w:val="28"/>
    </w:rPr>
  </w:style>
  <w:style w:type="paragraph" w:customStyle="1" w:styleId="Arttitle">
    <w:name w:val="Art_title"/>
    <w:basedOn w:val="Normal"/>
    <w:next w:val="Normalaftertitle"/>
    <w:rsid w:val="00C93F50"/>
    <w:pPr>
      <w:keepNext/>
      <w:keepLines/>
      <w:spacing w:before="240"/>
      <w:jc w:val="center"/>
    </w:pPr>
    <w:rPr>
      <w:b/>
      <w:sz w:val="28"/>
    </w:rPr>
  </w:style>
  <w:style w:type="paragraph" w:customStyle="1" w:styleId="Blanc">
    <w:name w:val="Blanc"/>
    <w:basedOn w:val="Normal"/>
    <w:next w:val="TabletextCharCharCharChar"/>
    <w:rsid w:val="00C93F5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93F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93F50"/>
    <w:pPr>
      <w:keepNext/>
      <w:keepLines/>
      <w:spacing w:before="160"/>
      <w:ind w:left="794"/>
    </w:pPr>
    <w:rPr>
      <w:i/>
    </w:rPr>
  </w:style>
  <w:style w:type="paragraph" w:customStyle="1" w:styleId="ChapNo">
    <w:name w:val="Chap_No"/>
    <w:basedOn w:val="ArtNo"/>
    <w:next w:val="Chaptitle"/>
    <w:rsid w:val="00C93F50"/>
    <w:rPr>
      <w:b/>
    </w:rPr>
  </w:style>
  <w:style w:type="paragraph" w:customStyle="1" w:styleId="Chaptitle">
    <w:name w:val="Chap_title"/>
    <w:basedOn w:val="Arttitle"/>
    <w:next w:val="Normalaftertitle"/>
    <w:rsid w:val="00C93F50"/>
  </w:style>
  <w:style w:type="character" w:styleId="FootnoteReference">
    <w:name w:val="footnote reference"/>
    <w:aliases w:val="Appel note de bas de p,Footnote Reference/"/>
    <w:uiPriority w:val="99"/>
    <w:rsid w:val="00C93F50"/>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DNV-FT,DN"/>
    <w:basedOn w:val="Normal"/>
    <w:link w:val="FootnoteTextChar"/>
    <w:uiPriority w:val="99"/>
    <w:rsid w:val="00C93F50"/>
    <w:pPr>
      <w:keepLines/>
      <w:tabs>
        <w:tab w:val="left" w:pos="255"/>
      </w:tabs>
      <w:ind w:left="255" w:hanging="255"/>
    </w:pPr>
    <w:rPr>
      <w:sz w:val="22"/>
    </w:rPr>
  </w:style>
  <w:style w:type="paragraph" w:styleId="Index1">
    <w:name w:val="index 1"/>
    <w:basedOn w:val="Normal"/>
    <w:next w:val="Normal"/>
    <w:semiHidden/>
    <w:rsid w:val="00C93F50"/>
  </w:style>
  <w:style w:type="paragraph" w:styleId="Index2">
    <w:name w:val="index 2"/>
    <w:basedOn w:val="Normal"/>
    <w:next w:val="Normal"/>
    <w:semiHidden/>
    <w:rsid w:val="00C93F50"/>
    <w:pPr>
      <w:ind w:left="283"/>
    </w:pPr>
  </w:style>
  <w:style w:type="paragraph" w:styleId="Index3">
    <w:name w:val="index 3"/>
    <w:basedOn w:val="Normal"/>
    <w:next w:val="Normal"/>
    <w:semiHidden/>
    <w:rsid w:val="00C93F50"/>
    <w:pPr>
      <w:ind w:left="566"/>
    </w:pPr>
  </w:style>
  <w:style w:type="paragraph" w:styleId="IndexHeading">
    <w:name w:val="index heading"/>
    <w:basedOn w:val="Normal"/>
    <w:next w:val="Index1"/>
    <w:semiHidden/>
    <w:rsid w:val="00C93F50"/>
  </w:style>
  <w:style w:type="paragraph" w:customStyle="1" w:styleId="Line">
    <w:name w:val="Line"/>
    <w:basedOn w:val="Normal"/>
    <w:next w:val="Normal"/>
    <w:rsid w:val="00C93F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93F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93F50"/>
  </w:style>
  <w:style w:type="paragraph" w:customStyle="1" w:styleId="Partref">
    <w:name w:val="Part_ref"/>
    <w:basedOn w:val="Normal"/>
    <w:next w:val="Normal"/>
    <w:rsid w:val="00C93F50"/>
    <w:pPr>
      <w:keepNext/>
      <w:keepLines/>
      <w:spacing w:after="280"/>
      <w:jc w:val="center"/>
    </w:pPr>
  </w:style>
  <w:style w:type="paragraph" w:customStyle="1" w:styleId="Parttitle">
    <w:name w:val="Part_title"/>
    <w:basedOn w:val="Normal"/>
    <w:next w:val="Normalaftertitle"/>
    <w:rsid w:val="00C93F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93F50"/>
  </w:style>
  <w:style w:type="paragraph" w:customStyle="1" w:styleId="QuestionNo">
    <w:name w:val="Question_No"/>
    <w:basedOn w:val="RecNoBR"/>
    <w:next w:val="Normal"/>
    <w:rsid w:val="00C93F50"/>
  </w:style>
  <w:style w:type="paragraph" w:customStyle="1" w:styleId="Questionref">
    <w:name w:val="Question_ref"/>
    <w:basedOn w:val="Recref"/>
    <w:next w:val="Questiondate"/>
    <w:rsid w:val="00C93F50"/>
  </w:style>
  <w:style w:type="paragraph" w:customStyle="1" w:styleId="Questiontitle">
    <w:name w:val="Question_title"/>
    <w:basedOn w:val="Normal"/>
    <w:next w:val="Questionref"/>
    <w:rsid w:val="00C93F50"/>
  </w:style>
  <w:style w:type="paragraph" w:customStyle="1" w:styleId="Reftext">
    <w:name w:val="Ref_text"/>
    <w:basedOn w:val="Normal"/>
    <w:rsid w:val="00C93F50"/>
    <w:pPr>
      <w:ind w:left="794" w:hanging="794"/>
    </w:pPr>
    <w:rPr>
      <w:sz w:val="22"/>
    </w:rPr>
  </w:style>
  <w:style w:type="paragraph" w:customStyle="1" w:styleId="Reftitle">
    <w:name w:val="Ref_title"/>
    <w:basedOn w:val="Normal"/>
    <w:next w:val="Reftext"/>
    <w:rsid w:val="00C93F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93F50"/>
  </w:style>
  <w:style w:type="paragraph" w:customStyle="1" w:styleId="RepNo">
    <w:name w:val="Rep_No"/>
    <w:basedOn w:val="RecNoBR"/>
    <w:next w:val="Reptitle"/>
    <w:rsid w:val="00C93F50"/>
  </w:style>
  <w:style w:type="paragraph" w:customStyle="1" w:styleId="Reptitle">
    <w:name w:val="Rep_title"/>
    <w:basedOn w:val="RectitleBR"/>
    <w:next w:val="Repref"/>
    <w:rsid w:val="00C93F50"/>
  </w:style>
  <w:style w:type="paragraph" w:customStyle="1" w:styleId="Repref">
    <w:name w:val="Rep_ref"/>
    <w:basedOn w:val="Recref"/>
    <w:next w:val="Repdate"/>
    <w:rsid w:val="00C93F50"/>
  </w:style>
  <w:style w:type="paragraph" w:customStyle="1" w:styleId="Resdate">
    <w:name w:val="Res_date"/>
    <w:basedOn w:val="Recdate"/>
    <w:next w:val="Normalaftertitle"/>
    <w:rsid w:val="00C93F50"/>
  </w:style>
  <w:style w:type="paragraph" w:customStyle="1" w:styleId="ResNo">
    <w:name w:val="Res_No"/>
    <w:basedOn w:val="RecNoBR"/>
    <w:next w:val="Restitle"/>
    <w:rsid w:val="00C93F50"/>
  </w:style>
  <w:style w:type="paragraph" w:customStyle="1" w:styleId="Restitle">
    <w:name w:val="Res_title"/>
    <w:basedOn w:val="Normal"/>
    <w:next w:val="Resref"/>
    <w:rsid w:val="00C93F50"/>
    <w:pPr>
      <w:spacing w:before="240"/>
      <w:jc w:val="center"/>
    </w:pPr>
    <w:rPr>
      <w:b/>
      <w:sz w:val="28"/>
    </w:rPr>
  </w:style>
  <w:style w:type="paragraph" w:customStyle="1" w:styleId="Resref">
    <w:name w:val="Res_ref"/>
    <w:basedOn w:val="Recref"/>
    <w:next w:val="Resdate"/>
    <w:rsid w:val="00C93F50"/>
  </w:style>
  <w:style w:type="paragraph" w:customStyle="1" w:styleId="SectionNo">
    <w:name w:val="Section_No"/>
    <w:basedOn w:val="Normal"/>
    <w:next w:val="Normal"/>
    <w:rsid w:val="00C93F50"/>
  </w:style>
  <w:style w:type="paragraph" w:customStyle="1" w:styleId="Sectiontitle">
    <w:name w:val="Section_title"/>
    <w:basedOn w:val="Normal"/>
    <w:next w:val="Normalaftertitle"/>
    <w:rsid w:val="00C93F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93F50"/>
    <w:pPr>
      <w:tabs>
        <w:tab w:val="clear" w:pos="794"/>
        <w:tab w:val="clear" w:pos="1191"/>
        <w:tab w:val="clear" w:pos="1588"/>
        <w:tab w:val="clear" w:pos="1985"/>
        <w:tab w:val="right" w:pos="9611"/>
      </w:tabs>
    </w:pPr>
    <w:rPr>
      <w:i/>
    </w:rPr>
  </w:style>
  <w:style w:type="paragraph" w:styleId="TOC1">
    <w:name w:val="toc 1"/>
    <w:basedOn w:val="Normal"/>
    <w:semiHidden/>
    <w:rsid w:val="00C93F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93F50"/>
    <w:pPr>
      <w:tabs>
        <w:tab w:val="clear" w:pos="567"/>
        <w:tab w:val="left" w:pos="1276"/>
      </w:tabs>
      <w:spacing w:before="160"/>
      <w:ind w:left="1276" w:hanging="709"/>
    </w:pPr>
  </w:style>
  <w:style w:type="paragraph" w:styleId="TOC3">
    <w:name w:val="toc 3"/>
    <w:basedOn w:val="TOC2"/>
    <w:semiHidden/>
    <w:rsid w:val="00C93F50"/>
    <w:pPr>
      <w:tabs>
        <w:tab w:val="clear" w:pos="1276"/>
        <w:tab w:val="left" w:pos="2155"/>
      </w:tabs>
      <w:ind w:left="2155" w:hanging="879"/>
    </w:pPr>
  </w:style>
  <w:style w:type="paragraph" w:styleId="TOC4">
    <w:name w:val="toc 4"/>
    <w:basedOn w:val="TOC3"/>
    <w:semiHidden/>
    <w:rsid w:val="00C93F50"/>
    <w:pPr>
      <w:tabs>
        <w:tab w:val="left" w:pos="3261"/>
      </w:tabs>
      <w:spacing w:before="80"/>
      <w:ind w:left="3261" w:hanging="993"/>
    </w:pPr>
  </w:style>
  <w:style w:type="paragraph" w:styleId="TOC5">
    <w:name w:val="toc 5"/>
    <w:basedOn w:val="TOC4"/>
    <w:semiHidden/>
    <w:rsid w:val="00C93F50"/>
  </w:style>
  <w:style w:type="paragraph" w:styleId="TOC6">
    <w:name w:val="toc 6"/>
    <w:basedOn w:val="TOC4"/>
    <w:semiHidden/>
    <w:rsid w:val="00C93F50"/>
  </w:style>
  <w:style w:type="paragraph" w:styleId="TOC7">
    <w:name w:val="toc 7"/>
    <w:basedOn w:val="TOC4"/>
    <w:semiHidden/>
    <w:rsid w:val="00C93F50"/>
  </w:style>
  <w:style w:type="paragraph" w:styleId="TOC8">
    <w:name w:val="toc 8"/>
    <w:basedOn w:val="TOC4"/>
    <w:semiHidden/>
    <w:rsid w:val="00C93F50"/>
  </w:style>
  <w:style w:type="paragraph" w:customStyle="1" w:styleId="Annexref">
    <w:name w:val="Annex_ref"/>
    <w:basedOn w:val="Normal"/>
    <w:next w:val="Normalaftertitle"/>
    <w:rsid w:val="00C93F50"/>
    <w:pPr>
      <w:keepNext/>
      <w:keepLines/>
      <w:spacing w:after="280"/>
      <w:jc w:val="center"/>
    </w:pPr>
  </w:style>
  <w:style w:type="paragraph" w:customStyle="1" w:styleId="Appendixref">
    <w:name w:val="Appendix_ref"/>
    <w:basedOn w:val="Annexref"/>
    <w:next w:val="Normalaftertitle"/>
    <w:rsid w:val="00C93F50"/>
  </w:style>
  <w:style w:type="paragraph" w:customStyle="1" w:styleId="Tabletitle">
    <w:name w:val="Table_title"/>
    <w:basedOn w:val="Normal"/>
    <w:next w:val="Tablehead"/>
    <w:link w:val="Tabletitle0"/>
    <w:uiPriority w:val="99"/>
    <w:rsid w:val="00C93F50"/>
    <w:pPr>
      <w:keepNext/>
      <w:spacing w:before="0" w:after="120"/>
      <w:jc w:val="center"/>
    </w:pPr>
    <w:rPr>
      <w:b/>
    </w:rPr>
  </w:style>
  <w:style w:type="paragraph" w:customStyle="1" w:styleId="Summary">
    <w:name w:val="Summary"/>
    <w:basedOn w:val="Normal"/>
    <w:next w:val="Normalaftertitle"/>
    <w:rsid w:val="00C93F50"/>
    <w:pPr>
      <w:spacing w:after="480"/>
    </w:pPr>
    <w:rPr>
      <w:sz w:val="22"/>
      <w:lang w:val="es-ES_tradnl"/>
    </w:rPr>
  </w:style>
  <w:style w:type="character" w:styleId="Hyperlink">
    <w:name w:val="Hyperlink"/>
    <w:rsid w:val="00934ED7"/>
    <w:rPr>
      <w:color w:val="0000FF"/>
      <w:u w:val="single"/>
    </w:rPr>
  </w:style>
  <w:style w:type="paragraph" w:customStyle="1" w:styleId="TableLegendNote">
    <w:name w:val="Table_Legend_Note"/>
    <w:basedOn w:val="Tablelegend"/>
    <w:next w:val="Tablelegend"/>
    <w:rsid w:val="00C93F50"/>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 Char,DNV-FT Char"/>
    <w:link w:val="FootnoteText"/>
    <w:uiPriority w:val="99"/>
    <w:rsid w:val="00C93F50"/>
    <w:rPr>
      <w:sz w:val="22"/>
      <w:lang w:val="fr-FR" w:eastAsia="en-US"/>
    </w:rPr>
  </w:style>
  <w:style w:type="character" w:customStyle="1" w:styleId="Normalaftertitle0">
    <w:name w:val="Normal_after_title (文字)"/>
    <w:link w:val="Normalaftertitle"/>
    <w:rsid w:val="00BF4B4F"/>
    <w:rPr>
      <w:sz w:val="24"/>
      <w:lang w:val="fr-FR" w:eastAsia="en-US"/>
    </w:rPr>
  </w:style>
  <w:style w:type="character" w:customStyle="1" w:styleId="HeadingbChar">
    <w:name w:val="Heading_b Char"/>
    <w:link w:val="Headingb"/>
    <w:rsid w:val="00BF4B4F"/>
    <w:rPr>
      <w:b/>
      <w:sz w:val="24"/>
      <w:lang w:val="fr-FR" w:eastAsia="en-US"/>
    </w:rPr>
  </w:style>
  <w:style w:type="character" w:customStyle="1" w:styleId="CallChar">
    <w:name w:val="Call Char"/>
    <w:link w:val="Call"/>
    <w:rsid w:val="00BF4B4F"/>
    <w:rPr>
      <w:i/>
      <w:sz w:val="24"/>
      <w:lang w:val="fr-FR" w:eastAsia="en-US"/>
    </w:rPr>
  </w:style>
  <w:style w:type="paragraph" w:styleId="BalloonText">
    <w:name w:val="Balloon Text"/>
    <w:basedOn w:val="Normal"/>
    <w:link w:val="BalloonTextChar"/>
    <w:rsid w:val="005866AA"/>
    <w:pPr>
      <w:spacing w:before="0"/>
    </w:pPr>
    <w:rPr>
      <w:rFonts w:ascii="Tahoma" w:hAnsi="Tahoma" w:cs="Tahoma"/>
      <w:sz w:val="16"/>
      <w:szCs w:val="16"/>
    </w:rPr>
  </w:style>
  <w:style w:type="character" w:customStyle="1" w:styleId="BalloonTextChar">
    <w:name w:val="Balloon Text Char"/>
    <w:link w:val="BalloonText"/>
    <w:rsid w:val="005866AA"/>
    <w:rPr>
      <w:rFonts w:ascii="Tahoma" w:hAnsi="Tahoma" w:cs="Tahoma"/>
      <w:sz w:val="16"/>
      <w:szCs w:val="16"/>
      <w:lang w:val="fr-FR" w:eastAsia="en-US"/>
    </w:rPr>
  </w:style>
  <w:style w:type="character" w:customStyle="1" w:styleId="Heading1Char">
    <w:name w:val="Heading 1 Char"/>
    <w:link w:val="Heading1"/>
    <w:uiPriority w:val="99"/>
    <w:rsid w:val="00E97405"/>
    <w:rPr>
      <w:b/>
      <w:sz w:val="24"/>
      <w:lang w:val="fr-FR" w:eastAsia="en-US"/>
    </w:rPr>
  </w:style>
  <w:style w:type="character" w:customStyle="1" w:styleId="Heading2Char">
    <w:name w:val="Heading 2 Char"/>
    <w:link w:val="Heading2"/>
    <w:rsid w:val="00E97405"/>
    <w:rPr>
      <w:b/>
      <w:sz w:val="24"/>
      <w:lang w:val="fr-FR" w:eastAsia="en-US"/>
    </w:rPr>
  </w:style>
  <w:style w:type="character" w:customStyle="1" w:styleId="Heading3Char">
    <w:name w:val="Heading 3 Char"/>
    <w:link w:val="Heading3"/>
    <w:rsid w:val="00E97405"/>
    <w:rPr>
      <w:b/>
      <w:sz w:val="24"/>
      <w:lang w:val="fr-FR" w:eastAsia="en-US"/>
    </w:rPr>
  </w:style>
  <w:style w:type="character" w:customStyle="1" w:styleId="Heading4Char">
    <w:name w:val="Heading 4 Char"/>
    <w:link w:val="Heading4"/>
    <w:rsid w:val="00E97405"/>
    <w:rPr>
      <w:b/>
      <w:sz w:val="24"/>
      <w:lang w:val="fr-FR" w:eastAsia="en-US"/>
    </w:rPr>
  </w:style>
  <w:style w:type="character" w:customStyle="1" w:styleId="Heading5Char">
    <w:name w:val="Heading 5 Char"/>
    <w:link w:val="Heading5"/>
    <w:rsid w:val="00E97405"/>
    <w:rPr>
      <w:b/>
      <w:sz w:val="24"/>
      <w:lang w:val="fr-FR" w:eastAsia="en-US"/>
    </w:rPr>
  </w:style>
  <w:style w:type="character" w:customStyle="1" w:styleId="Heading6Char">
    <w:name w:val="Heading 6 Char"/>
    <w:link w:val="Heading6"/>
    <w:rsid w:val="00E97405"/>
    <w:rPr>
      <w:b/>
      <w:sz w:val="24"/>
      <w:lang w:val="fr-FR" w:eastAsia="en-US"/>
    </w:rPr>
  </w:style>
  <w:style w:type="character" w:customStyle="1" w:styleId="Heading7Char">
    <w:name w:val="Heading 7 Char"/>
    <w:link w:val="Heading7"/>
    <w:rsid w:val="00E97405"/>
    <w:rPr>
      <w:b/>
      <w:sz w:val="24"/>
      <w:lang w:val="fr-FR" w:eastAsia="en-US"/>
    </w:rPr>
  </w:style>
  <w:style w:type="character" w:customStyle="1" w:styleId="Heading8Char">
    <w:name w:val="Heading 8 Char"/>
    <w:link w:val="Heading8"/>
    <w:rsid w:val="00E97405"/>
    <w:rPr>
      <w:b/>
      <w:sz w:val="24"/>
      <w:lang w:val="fr-FR" w:eastAsia="en-US"/>
    </w:rPr>
  </w:style>
  <w:style w:type="character" w:customStyle="1" w:styleId="Heading9Char">
    <w:name w:val="Heading 9 Char"/>
    <w:link w:val="Heading9"/>
    <w:rsid w:val="00E97405"/>
    <w:rPr>
      <w:b/>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link w:val="Header"/>
    <w:uiPriority w:val="99"/>
    <w:rsid w:val="00E97405"/>
    <w:rPr>
      <w:sz w:val="24"/>
      <w:lang w:val="fr-FR" w:eastAsia="en-US"/>
    </w:rPr>
  </w:style>
  <w:style w:type="character" w:customStyle="1" w:styleId="FooterChar">
    <w:name w:val="Footer Char"/>
    <w:aliases w:val="footer odd Char,pie de página Char,fo Char,pie de p·gina Char,footer1 Char,footer odd1 Char,footer5 Char,footer odd4 Char,footer odd2 Char,footer2 Char,footer odd3 Char,footer11 Char,footer odd11 Char,footer51 Char,footer odd41 Char"/>
    <w:link w:val="Footer"/>
    <w:rsid w:val="00E97405"/>
    <w:rPr>
      <w:noProof/>
      <w:sz w:val="18"/>
      <w:lang w:val="fr-FR" w:eastAsia="en-US"/>
    </w:rPr>
  </w:style>
  <w:style w:type="character" w:customStyle="1" w:styleId="FiguretitleChar">
    <w:name w:val="Figure_title Char"/>
    <w:link w:val="Figuretitle"/>
    <w:locked/>
    <w:rsid w:val="00A71AC4"/>
    <w:rPr>
      <w:rFonts w:ascii="Times New Roman Bold" w:hAnsi="Times New Roman Bold"/>
      <w:b/>
      <w:sz w:val="18"/>
      <w:lang w:val="fr-FR" w:eastAsia="en-US"/>
    </w:rPr>
  </w:style>
  <w:style w:type="character" w:customStyle="1" w:styleId="FigureNoChar">
    <w:name w:val="Figure_No Char"/>
    <w:link w:val="FigureNo"/>
    <w:locked/>
    <w:rsid w:val="00A71AC4"/>
    <w:rPr>
      <w:caps/>
      <w:sz w:val="18"/>
      <w:lang w:val="fr-FR" w:eastAsia="en-US"/>
    </w:rPr>
  </w:style>
  <w:style w:type="character" w:customStyle="1" w:styleId="enumlev1Char">
    <w:name w:val="enumlev1 Char"/>
    <w:link w:val="enumlev1"/>
    <w:uiPriority w:val="99"/>
    <w:locked/>
    <w:rsid w:val="007F75A0"/>
    <w:rPr>
      <w:sz w:val="24"/>
      <w:lang w:val="fr-FR" w:eastAsia="en-US"/>
    </w:rPr>
  </w:style>
  <w:style w:type="character" w:customStyle="1" w:styleId="TabletextCharCharCharCharChar">
    <w:name w:val="Table_text Char Char Char Char Char"/>
    <w:link w:val="TabletextCharCharCharChar"/>
    <w:uiPriority w:val="99"/>
    <w:locked/>
    <w:rsid w:val="00DB10E4"/>
    <w:rPr>
      <w:sz w:val="22"/>
      <w:lang w:val="fr-FR" w:eastAsia="en-US"/>
    </w:rPr>
  </w:style>
  <w:style w:type="paragraph" w:customStyle="1" w:styleId="SpecialFooter">
    <w:name w:val="Special Footer"/>
    <w:basedOn w:val="Footer"/>
    <w:uiPriority w:val="99"/>
    <w:rsid w:val="003F3B95"/>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0">
    <w:name w:val="Table_title Знак"/>
    <w:link w:val="Tabletitle"/>
    <w:uiPriority w:val="99"/>
    <w:locked/>
    <w:rsid w:val="00ED69FB"/>
    <w:rPr>
      <w:b/>
      <w:sz w:val="24"/>
      <w:lang w:val="fr-FR" w:eastAsia="en-US"/>
    </w:rPr>
  </w:style>
  <w:style w:type="character" w:customStyle="1" w:styleId="TableNo0">
    <w:name w:val="Table_No Знак"/>
    <w:link w:val="TableNo"/>
    <w:uiPriority w:val="99"/>
    <w:locked/>
    <w:rsid w:val="00ED69FB"/>
    <w:rPr>
      <w:sz w:val="24"/>
      <w:lang w:val="fr-FR" w:eastAsia="en-US"/>
    </w:rPr>
  </w:style>
  <w:style w:type="paragraph" w:customStyle="1" w:styleId="Tabletext">
    <w:name w:val="Table_text"/>
    <w:basedOn w:val="Normal"/>
    <w:rsid w:val="00A505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72515">
      <w:bodyDiv w:val="1"/>
      <w:marLeft w:val="0"/>
      <w:marRight w:val="0"/>
      <w:marTop w:val="0"/>
      <w:marBottom w:val="0"/>
      <w:divBdr>
        <w:top w:val="none" w:sz="0" w:space="0" w:color="auto"/>
        <w:left w:val="none" w:sz="0" w:space="0" w:color="auto"/>
        <w:bottom w:val="none" w:sz="0" w:space="0" w:color="auto"/>
        <w:right w:val="none" w:sz="0" w:space="0" w:color="auto"/>
      </w:divBdr>
    </w:div>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 w:id="146619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footer" Target="footer1.xml"/><Relationship Id="rId39" Type="http://schemas.openxmlformats.org/officeDocument/2006/relationships/image" Target="media/image14.emf"/><Relationship Id="rId21" Type="http://schemas.openxmlformats.org/officeDocument/2006/relationships/image" Target="media/image8.png"/><Relationship Id="rId34" Type="http://schemas.openxmlformats.org/officeDocument/2006/relationships/oleObject" Target="embeddings/Microsoft_Excel_97-2003_Worksheet2.xls"/><Relationship Id="rId42" Type="http://schemas.openxmlformats.org/officeDocument/2006/relationships/oleObject" Target="embeddings/Microsoft_Excel_97-2003_Worksheet5.xls"/><Relationship Id="rId47" Type="http://schemas.openxmlformats.org/officeDocument/2006/relationships/image" Target="media/image18.emf"/><Relationship Id="rId50" Type="http://schemas.openxmlformats.org/officeDocument/2006/relationships/oleObject" Target="embeddings/Microsoft_Excel_97-2003_Worksheet9.xls"/><Relationship Id="rId55"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5.wmf"/><Relationship Id="rId25" Type="http://schemas.openxmlformats.org/officeDocument/2006/relationships/header" Target="header7.xml"/><Relationship Id="rId33" Type="http://schemas.openxmlformats.org/officeDocument/2006/relationships/image" Target="media/image11.emf"/><Relationship Id="rId38" Type="http://schemas.openxmlformats.org/officeDocument/2006/relationships/oleObject" Target="embeddings/Microsoft_Excel_97-2003_Worksheet3.xls"/><Relationship Id="rId46" Type="http://schemas.openxmlformats.org/officeDocument/2006/relationships/oleObject" Target="embeddings/Microsoft_Excel_97-2003_Worksheet7.xls"/><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header" Target="header9.xml"/><Relationship Id="rId41" Type="http://schemas.openxmlformats.org/officeDocument/2006/relationships/image" Target="media/image15.emf"/><Relationship Id="rId54" Type="http://schemas.openxmlformats.org/officeDocument/2006/relationships/oleObject" Target="embeddings/Microsoft_Excel_97-2003_Worksheet11.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6.xml"/><Relationship Id="rId32" Type="http://schemas.openxmlformats.org/officeDocument/2006/relationships/oleObject" Target="embeddings/Microsoft_Excel_97-2003_Worksheet1.xls"/><Relationship Id="rId37" Type="http://schemas.openxmlformats.org/officeDocument/2006/relationships/image" Target="media/image13.emf"/><Relationship Id="rId40" Type="http://schemas.openxmlformats.org/officeDocument/2006/relationships/oleObject" Target="embeddings/Microsoft_Excel_97-2003_Worksheet4.xls"/><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2.bin"/><Relationship Id="rId28" Type="http://schemas.openxmlformats.org/officeDocument/2006/relationships/footer" Target="footer2.xml"/><Relationship Id="rId36" Type="http://schemas.openxmlformats.org/officeDocument/2006/relationships/oleObject" Target="embeddings/oleObject3.bin"/><Relationship Id="rId49" Type="http://schemas.openxmlformats.org/officeDocument/2006/relationships/image" Target="media/image19.emf"/><Relationship Id="rId57" Type="http://schemas.openxmlformats.org/officeDocument/2006/relationships/header" Target="header13.xml"/><Relationship Id="rId10" Type="http://schemas.openxmlformats.org/officeDocument/2006/relationships/header" Target="header3.xml"/><Relationship Id="rId19" Type="http://schemas.openxmlformats.org/officeDocument/2006/relationships/image" Target="media/image6.wmf"/><Relationship Id="rId31" Type="http://schemas.openxmlformats.org/officeDocument/2006/relationships/image" Target="media/image10.emf"/><Relationship Id="rId44" Type="http://schemas.openxmlformats.org/officeDocument/2006/relationships/oleObject" Target="embeddings/Microsoft_Excel_97-2003_Worksheet6.xls"/><Relationship Id="rId52" Type="http://schemas.openxmlformats.org/officeDocument/2006/relationships/oleObject" Target="embeddings/Microsoft_Excel_97-2003_Worksheet10.xls"/><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9.emf"/><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Excel_97-2003_Worksheet8.xls"/><Relationship Id="rId56" Type="http://schemas.openxmlformats.org/officeDocument/2006/relationships/header" Target="header12.xml"/><Relationship Id="rId8" Type="http://schemas.openxmlformats.org/officeDocument/2006/relationships/header" Target="header1.xml"/><Relationship Id="rId51" Type="http://schemas.openxmlformats.org/officeDocument/2006/relationships/image" Target="media/image20.emf"/><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360</TotalTime>
  <Pages>26</Pages>
  <Words>2192</Words>
  <Characters>12497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ITU-R  BO.1659-1 建议书 - 17.3 GHz和42.5 GHz频带间广播卫星业务系统雨致衰减缓解技术</vt:lpstr>
    </vt:vector>
  </TitlesOfParts>
  <Company>ITU</Company>
  <LinksUpToDate>false</LinksUpToDate>
  <CharactersWithSpaces>14660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BO.1659-1 建议书 - 17.3 GHz和42.5 GHz频带间广播卫星业务系统雨致衰减缓解技术</dc:title>
  <dc:subject/>
  <dc:creator>POOL</dc:creator>
  <cp:keywords/>
  <dc:description>Edition                       1.11.07      SP_x000d_
corr. editeur: 14.2.08/KJ_x000d_
REV - 18-02-08 - HB</dc:description>
  <cp:lastModifiedBy>lij</cp:lastModifiedBy>
  <cp:revision>17</cp:revision>
  <cp:lastPrinted>2012-10-19T14:39:00Z</cp:lastPrinted>
  <dcterms:created xsi:type="dcterms:W3CDTF">2012-07-16T08:43:00Z</dcterms:created>
  <dcterms:modified xsi:type="dcterms:W3CDTF">2012-10-19T15:28:00Z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