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FC9" w:rsidRDefault="008B3FC9">
      <w:bookmarkStart w:id="0" w:name="_GoBack"/>
      <w:bookmarkEnd w:id="0"/>
    </w:p>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tbl>
      <w:tblPr>
        <w:tblW w:w="10089" w:type="dxa"/>
        <w:tblLook w:val="01E0" w:firstRow="1" w:lastRow="1" w:firstColumn="1" w:lastColumn="1" w:noHBand="0" w:noVBand="0"/>
      </w:tblPr>
      <w:tblGrid>
        <w:gridCol w:w="10089"/>
      </w:tblGrid>
      <w:tr w:rsidR="008B3FC9" w:rsidRPr="0083590E">
        <w:tc>
          <w:tcPr>
            <w:tcW w:w="10089" w:type="dxa"/>
          </w:tcPr>
          <w:p w:rsidR="008B3FC9" w:rsidRPr="001511A6" w:rsidRDefault="008B3FC9" w:rsidP="008B29A0">
            <w:pPr>
              <w:spacing w:before="380" w:line="280" w:lineRule="exact"/>
              <w:jc w:val="right"/>
              <w:rPr>
                <w:rFonts w:ascii="Tahoma" w:hAnsi="Tahoma" w:cs="Tahoma"/>
                <w:b/>
                <w:bCs/>
                <w:iCs/>
                <w:color w:val="243285"/>
                <w:sz w:val="32"/>
                <w:szCs w:val="32"/>
                <w:lang w:val="en-US"/>
              </w:rPr>
            </w:pPr>
          </w:p>
          <w:p w:rsidR="008B3FC9" w:rsidRPr="0083590E" w:rsidRDefault="008B3FC9" w:rsidP="00786B70">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786B70">
              <w:rPr>
                <w:rFonts w:ascii="Tahoma" w:hAnsi="Tahoma" w:cs="Tahoma"/>
                <w:b/>
                <w:bCs/>
                <w:iCs/>
                <w:color w:val="243285"/>
                <w:sz w:val="36"/>
                <w:szCs w:val="36"/>
              </w:rPr>
              <w:t>1195-1</w:t>
            </w:r>
          </w:p>
          <w:p w:rsidR="008B3FC9" w:rsidRPr="0083590E" w:rsidRDefault="008B3FC9" w:rsidP="007A57D6">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7A57D6">
              <w:rPr>
                <w:rFonts w:ascii="Tahoma" w:hAnsi="Tahoma" w:cs="Tahoma"/>
                <w:b/>
                <w:bCs/>
                <w:iCs/>
                <w:color w:val="243285"/>
                <w:szCs w:val="24"/>
              </w:rPr>
              <w:t>01</w:t>
            </w:r>
            <w:r w:rsidRPr="0083590E">
              <w:rPr>
                <w:rFonts w:ascii="Tahoma" w:hAnsi="Tahoma" w:cs="Tahoma"/>
                <w:b/>
                <w:bCs/>
                <w:iCs/>
                <w:color w:val="243285"/>
                <w:szCs w:val="24"/>
              </w:rPr>
              <w:t>/</w:t>
            </w:r>
            <w:r w:rsidR="007A57D6">
              <w:rPr>
                <w:rFonts w:ascii="Tahoma" w:hAnsi="Tahoma" w:cs="Tahoma"/>
                <w:b/>
                <w:bCs/>
                <w:iCs/>
                <w:color w:val="243285"/>
                <w:szCs w:val="24"/>
              </w:rPr>
              <w:t>2013</w:t>
            </w:r>
            <w:r w:rsidRPr="0083590E">
              <w:rPr>
                <w:rFonts w:ascii="Tahoma" w:hAnsi="Tahoma" w:cs="Tahoma"/>
                <w:b/>
                <w:bCs/>
                <w:iCs/>
                <w:color w:val="243285"/>
                <w:szCs w:val="24"/>
              </w:rPr>
              <w:t>)</w:t>
            </w:r>
          </w:p>
        </w:tc>
      </w:tr>
      <w:tr w:rsidR="008B3FC9" w:rsidRPr="007F7834">
        <w:tc>
          <w:tcPr>
            <w:tcW w:w="10089" w:type="dxa"/>
          </w:tcPr>
          <w:p w:rsidR="008B3FC9" w:rsidRPr="008F4CCC" w:rsidRDefault="008B3FC9" w:rsidP="008B29A0">
            <w:pPr>
              <w:spacing w:before="80" w:line="500" w:lineRule="exact"/>
              <w:jc w:val="right"/>
              <w:rPr>
                <w:rFonts w:ascii="Tahoma" w:hAnsi="Tahoma" w:cs="Tahoma"/>
                <w:b/>
                <w:bCs/>
                <w:iCs/>
                <w:color w:val="243285"/>
                <w:sz w:val="44"/>
                <w:szCs w:val="44"/>
                <w:lang w:val="en-US"/>
              </w:rPr>
            </w:pPr>
          </w:p>
          <w:p w:rsidR="008B3FC9" w:rsidRPr="001511A6" w:rsidRDefault="00786B70" w:rsidP="00786B70">
            <w:pPr>
              <w:spacing w:before="80" w:line="500" w:lineRule="exact"/>
              <w:jc w:val="right"/>
              <w:rPr>
                <w:rFonts w:ascii="Tahoma" w:hAnsi="Tahoma" w:cs="Tahoma"/>
                <w:b/>
                <w:bCs/>
                <w:iCs/>
                <w:color w:val="243285"/>
                <w:sz w:val="44"/>
                <w:szCs w:val="44"/>
                <w:lang w:val="en-US"/>
              </w:rPr>
            </w:pPr>
            <w:r w:rsidRPr="00786B70">
              <w:rPr>
                <w:rFonts w:ascii="Tahoma" w:hAnsi="Tahoma" w:cs="Tahoma"/>
                <w:b/>
                <w:bCs/>
                <w:iCs/>
                <w:color w:val="243285"/>
                <w:sz w:val="44"/>
                <w:szCs w:val="44"/>
                <w:lang w:val="en-US"/>
              </w:rPr>
              <w:t xml:space="preserve">Transmitting antenna characteristics </w:t>
            </w:r>
            <w:r>
              <w:rPr>
                <w:rFonts w:ascii="Tahoma" w:hAnsi="Tahoma" w:cs="Tahoma"/>
                <w:b/>
                <w:bCs/>
                <w:iCs/>
                <w:color w:val="243285"/>
                <w:sz w:val="44"/>
                <w:szCs w:val="44"/>
                <w:lang w:val="en-US"/>
              </w:rPr>
              <w:br/>
            </w:r>
            <w:r w:rsidRPr="00786B70">
              <w:rPr>
                <w:rFonts w:ascii="Tahoma" w:hAnsi="Tahoma" w:cs="Tahoma"/>
                <w:b/>
                <w:bCs/>
                <w:iCs/>
                <w:color w:val="243285"/>
                <w:sz w:val="44"/>
                <w:szCs w:val="44"/>
                <w:lang w:val="en-US"/>
              </w:rPr>
              <w:t>at VHF</w:t>
            </w:r>
            <w:r>
              <w:rPr>
                <w:rFonts w:ascii="Tahoma" w:hAnsi="Tahoma" w:cs="Tahoma"/>
                <w:b/>
                <w:bCs/>
                <w:iCs/>
                <w:color w:val="243285"/>
                <w:sz w:val="44"/>
                <w:szCs w:val="44"/>
                <w:lang w:val="en-US"/>
              </w:rPr>
              <w:t xml:space="preserve"> </w:t>
            </w:r>
            <w:r w:rsidRPr="00786B70">
              <w:rPr>
                <w:rFonts w:ascii="Tahoma" w:hAnsi="Tahoma" w:cs="Tahoma"/>
                <w:b/>
                <w:bCs/>
                <w:iCs/>
                <w:color w:val="243285"/>
                <w:sz w:val="44"/>
                <w:szCs w:val="44"/>
                <w:lang w:val="en-US"/>
              </w:rPr>
              <w:t>and UHF</w:t>
            </w:r>
          </w:p>
          <w:p w:rsidR="008B3FC9" w:rsidRPr="001511A6" w:rsidRDefault="008B3FC9" w:rsidP="008B29A0">
            <w:pPr>
              <w:spacing w:before="80" w:line="500" w:lineRule="exact"/>
              <w:jc w:val="right"/>
              <w:rPr>
                <w:rFonts w:ascii="Tahoma" w:hAnsi="Tahoma" w:cs="Tahoma"/>
                <w:b/>
                <w:bCs/>
                <w:iCs/>
                <w:color w:val="243285"/>
                <w:sz w:val="40"/>
                <w:szCs w:val="40"/>
                <w:lang w:val="en-US"/>
              </w:rPr>
            </w:pPr>
          </w:p>
        </w:tc>
      </w:tr>
      <w:tr w:rsidR="008B3FC9" w:rsidRPr="007F7834">
        <w:tc>
          <w:tcPr>
            <w:tcW w:w="10089" w:type="dxa"/>
          </w:tcPr>
          <w:p w:rsidR="008B3FC9" w:rsidRPr="00A04E44" w:rsidRDefault="008B3FC9" w:rsidP="008B29A0">
            <w:pPr>
              <w:spacing w:before="80" w:line="280" w:lineRule="exact"/>
              <w:ind w:right="640"/>
              <w:rPr>
                <w:rFonts w:ascii="Tahoma" w:hAnsi="Tahoma" w:cs="Tahoma"/>
                <w:b/>
                <w:bCs/>
                <w:iCs/>
                <w:color w:val="243285"/>
                <w:sz w:val="32"/>
                <w:szCs w:val="32"/>
                <w:lang w:val="en-US"/>
              </w:rPr>
            </w:pPr>
          </w:p>
          <w:p w:rsidR="008B3FC9" w:rsidRPr="00A04E44" w:rsidRDefault="008B3FC9" w:rsidP="008B29A0">
            <w:pPr>
              <w:spacing w:before="80" w:line="280" w:lineRule="exact"/>
              <w:ind w:right="640"/>
              <w:rPr>
                <w:rFonts w:ascii="Tahoma" w:hAnsi="Tahoma" w:cs="Tahoma"/>
                <w:b/>
                <w:bCs/>
                <w:iCs/>
                <w:color w:val="243285"/>
                <w:sz w:val="32"/>
                <w:szCs w:val="32"/>
                <w:lang w:val="en-US"/>
              </w:rPr>
            </w:pPr>
          </w:p>
          <w:p w:rsidR="008B3FC9" w:rsidRPr="00A04E44" w:rsidRDefault="008B3FC9" w:rsidP="008B29A0">
            <w:pPr>
              <w:spacing w:before="80" w:after="180" w:line="360" w:lineRule="exact"/>
              <w:ind w:right="720"/>
              <w:rPr>
                <w:rFonts w:ascii="Tahoma" w:hAnsi="Tahoma" w:cs="Tahoma"/>
                <w:b/>
                <w:bCs/>
                <w:iCs/>
                <w:color w:val="243285"/>
                <w:sz w:val="36"/>
                <w:szCs w:val="36"/>
                <w:lang w:val="en-US"/>
              </w:rPr>
            </w:pPr>
          </w:p>
          <w:p w:rsidR="008B3FC9" w:rsidRPr="001511A6" w:rsidRDefault="008B3FC9" w:rsidP="008B29A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8B3FC9" w:rsidRPr="00FC42AF" w:rsidRDefault="008B3FC9" w:rsidP="008B29A0">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pStyle w:val="Equation"/>
        <w:tabs>
          <w:tab w:val="clear" w:pos="4820"/>
          <w:tab w:val="clear" w:pos="9639"/>
          <w:tab w:val="left" w:pos="1191"/>
          <w:tab w:val="left" w:pos="1588"/>
          <w:tab w:val="left" w:pos="1985"/>
        </w:tabs>
        <w:rPr>
          <w:rFonts w:ascii="Palatino Linotype" w:hAnsi="Palatino Linotype"/>
          <w:lang w:val="en-US"/>
        </w:rPr>
        <w:sectPr w:rsidR="008B3FC9" w:rsidSect="008B29A0">
          <w:headerReference w:type="even" r:id="rId8"/>
          <w:headerReference w:type="default" r:id="rId9"/>
          <w:pgSz w:w="11907" w:h="16834" w:code="9"/>
          <w:pgMar w:top="1418" w:right="1134" w:bottom="1134" w:left="1134" w:header="720" w:footer="482" w:gutter="0"/>
          <w:paperSrc w:first="15" w:other="15"/>
          <w:cols w:space="720"/>
        </w:sectPr>
      </w:pPr>
    </w:p>
    <w:p w:rsidR="008B3FC9" w:rsidRPr="00586EF8"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B3FC9" w:rsidRDefault="008B3FC9" w:rsidP="008B29A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3FC9" w:rsidRDefault="008B3FC9" w:rsidP="008B29A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B3FC9" w:rsidRPr="00B714F3" w:rsidRDefault="008B3FC9" w:rsidP="008B29A0">
      <w:pPr>
        <w:pStyle w:val="Heading1"/>
        <w:spacing w:before="680"/>
        <w:jc w:val="center"/>
        <w:rPr>
          <w:szCs w:val="24"/>
          <w:lang w:val="en-US"/>
        </w:rPr>
      </w:pPr>
      <w:bookmarkStart w:id="2" w:name="_Toc346118011"/>
      <w:bookmarkStart w:id="3" w:name="_Toc346118095"/>
      <w:bookmarkStart w:id="4" w:name="_Toc346202189"/>
      <w:r w:rsidRPr="00B714F3">
        <w:rPr>
          <w:szCs w:val="24"/>
          <w:lang w:val="en-US"/>
        </w:rPr>
        <w:t>Policy on Intellectual Property Right (IPR)</w:t>
      </w:r>
      <w:bookmarkEnd w:id="2"/>
      <w:bookmarkEnd w:id="3"/>
      <w:bookmarkEnd w:id="4"/>
    </w:p>
    <w:p w:rsidR="008B3FC9" w:rsidRPr="00B714F3" w:rsidRDefault="008B3FC9" w:rsidP="008B29A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B3FC9" w:rsidRDefault="008B3FC9" w:rsidP="008B29A0">
      <w:pPr>
        <w:jc w:val="center"/>
        <w:rPr>
          <w:sz w:val="22"/>
          <w:lang w:val="en-US"/>
        </w:rPr>
      </w:pPr>
    </w:p>
    <w:p w:rsidR="008B3FC9" w:rsidRDefault="008B3FC9" w:rsidP="008B29A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3FC9" w:rsidRPr="007F7834">
        <w:tc>
          <w:tcPr>
            <w:tcW w:w="9360" w:type="dxa"/>
            <w:gridSpan w:val="2"/>
          </w:tcPr>
          <w:p w:rsidR="008B3FC9" w:rsidRPr="00036EE3" w:rsidRDefault="008B3FC9" w:rsidP="008B29A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8B3FC9" w:rsidRPr="00036EE3">
        <w:tc>
          <w:tcPr>
            <w:tcW w:w="1140" w:type="dxa"/>
          </w:tcPr>
          <w:p w:rsidR="008B3FC9" w:rsidRPr="00036EE3" w:rsidRDefault="008B3FC9" w:rsidP="008B29A0">
            <w:pPr>
              <w:spacing w:before="200" w:after="100"/>
              <w:ind w:left="57"/>
              <w:rPr>
                <w:b/>
                <w:bCs/>
                <w:sz w:val="20"/>
                <w:lang w:val="en-US"/>
              </w:rPr>
            </w:pPr>
            <w:r w:rsidRPr="00036EE3">
              <w:rPr>
                <w:b/>
                <w:bCs/>
                <w:sz w:val="20"/>
                <w:lang w:val="en-US"/>
              </w:rPr>
              <w:t>Series</w:t>
            </w:r>
          </w:p>
        </w:tc>
        <w:tc>
          <w:tcPr>
            <w:tcW w:w="8220" w:type="dxa"/>
          </w:tcPr>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B3FC9" w:rsidRPr="00036EE3">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BO</w:t>
            </w:r>
          </w:p>
        </w:tc>
        <w:tc>
          <w:tcPr>
            <w:tcW w:w="8220" w:type="dxa"/>
          </w:tcPr>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B3FC9" w:rsidRPr="007F7834" w:rsidTr="008B29A0">
        <w:tc>
          <w:tcPr>
            <w:tcW w:w="1140" w:type="dxa"/>
            <w:tcBorders>
              <w:bottom w:val="nil"/>
            </w:tcBorders>
          </w:tcPr>
          <w:p w:rsidR="008B3FC9" w:rsidRPr="00036EE3" w:rsidRDefault="008B3FC9" w:rsidP="008B29A0">
            <w:pPr>
              <w:spacing w:before="30" w:after="30"/>
              <w:ind w:left="57"/>
              <w:jc w:val="left"/>
              <w:rPr>
                <w:b/>
                <w:bCs/>
                <w:sz w:val="20"/>
                <w:lang w:val="en-US"/>
              </w:rPr>
            </w:pPr>
            <w:r w:rsidRPr="00036EE3">
              <w:rPr>
                <w:b/>
                <w:bCs/>
                <w:sz w:val="20"/>
                <w:lang w:val="en-US"/>
              </w:rPr>
              <w:t>BR</w:t>
            </w:r>
          </w:p>
        </w:tc>
        <w:tc>
          <w:tcPr>
            <w:tcW w:w="8220" w:type="dxa"/>
            <w:tcBorders>
              <w:bottom w:val="nil"/>
            </w:tcBorders>
          </w:tcPr>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B3FC9" w:rsidRPr="00036EE3" w:rsidTr="008B29A0">
        <w:tc>
          <w:tcPr>
            <w:tcW w:w="1140" w:type="dxa"/>
            <w:tcBorders>
              <w:top w:val="nil"/>
              <w:bottom w:val="nil"/>
            </w:tcBorders>
            <w:shd w:val="clear" w:color="auto" w:fill="F3F3F3"/>
          </w:tcPr>
          <w:p w:rsidR="008B3FC9" w:rsidRPr="00070A2F" w:rsidRDefault="008B3FC9" w:rsidP="008B29A0">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8B3FC9" w:rsidRPr="00070A2F"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8B3FC9" w:rsidRPr="00ED2695" w:rsidTr="008B29A0">
        <w:tc>
          <w:tcPr>
            <w:tcW w:w="1140" w:type="dxa"/>
            <w:tcBorders>
              <w:top w:val="nil"/>
            </w:tcBorders>
            <w:shd w:val="clear" w:color="auto" w:fill="auto"/>
          </w:tcPr>
          <w:p w:rsidR="008B3FC9" w:rsidRPr="00ED2695" w:rsidRDefault="008B3FC9" w:rsidP="008B29A0">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8B3FC9" w:rsidRPr="00ED2695"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B3FC9" w:rsidRPr="00036EE3">
        <w:tc>
          <w:tcPr>
            <w:tcW w:w="1140" w:type="dxa"/>
            <w:shd w:val="clear" w:color="auto" w:fill="auto"/>
          </w:tcPr>
          <w:p w:rsidR="008B3FC9" w:rsidRPr="00036EE3" w:rsidRDefault="008B3FC9" w:rsidP="008B29A0">
            <w:pPr>
              <w:spacing w:before="30" w:after="30"/>
              <w:ind w:left="57"/>
              <w:jc w:val="left"/>
              <w:rPr>
                <w:b/>
                <w:bCs/>
                <w:sz w:val="20"/>
                <w:lang w:val="fr-CH"/>
              </w:rPr>
            </w:pPr>
            <w:r w:rsidRPr="00036EE3">
              <w:rPr>
                <w:b/>
                <w:bCs/>
                <w:sz w:val="20"/>
                <w:lang w:val="fr-CH"/>
              </w:rPr>
              <w:t>F</w:t>
            </w:r>
          </w:p>
        </w:tc>
        <w:tc>
          <w:tcPr>
            <w:tcW w:w="8220" w:type="dxa"/>
            <w:shd w:val="clear" w:color="auto" w:fill="auto"/>
          </w:tcPr>
          <w:p w:rsidR="008B3FC9" w:rsidRPr="00036EE3" w:rsidRDefault="008B3FC9" w:rsidP="008B2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8B3FC9" w:rsidRPr="00036EE3">
        <w:tc>
          <w:tcPr>
            <w:tcW w:w="1140" w:type="dxa"/>
            <w:shd w:val="clear" w:color="auto" w:fill="auto"/>
          </w:tcPr>
          <w:p w:rsidR="008B3FC9" w:rsidRPr="00906589" w:rsidRDefault="008B3FC9" w:rsidP="008B29A0">
            <w:pPr>
              <w:spacing w:before="30" w:after="30"/>
              <w:ind w:left="57"/>
              <w:jc w:val="left"/>
              <w:rPr>
                <w:b/>
                <w:bCs/>
                <w:sz w:val="20"/>
                <w:lang w:val="en-US"/>
              </w:rPr>
            </w:pPr>
            <w:r w:rsidRPr="00906589">
              <w:rPr>
                <w:b/>
                <w:bCs/>
                <w:sz w:val="20"/>
                <w:lang w:val="en-US"/>
              </w:rPr>
              <w:t>M</w:t>
            </w:r>
          </w:p>
        </w:tc>
        <w:tc>
          <w:tcPr>
            <w:tcW w:w="8220" w:type="dxa"/>
            <w:shd w:val="clear" w:color="auto" w:fill="auto"/>
          </w:tcPr>
          <w:p w:rsidR="008B3FC9" w:rsidRPr="00906589"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B3FC9" w:rsidRPr="00036EE3">
        <w:tc>
          <w:tcPr>
            <w:tcW w:w="1140" w:type="dxa"/>
          </w:tcPr>
          <w:p w:rsidR="008B3FC9" w:rsidRPr="00036EE3" w:rsidRDefault="008B3FC9" w:rsidP="008B29A0">
            <w:pPr>
              <w:spacing w:before="30" w:after="30"/>
              <w:ind w:left="57"/>
              <w:jc w:val="left"/>
              <w:rPr>
                <w:b/>
                <w:bCs/>
                <w:sz w:val="20"/>
                <w:lang w:val="fr-CH"/>
              </w:rPr>
            </w:pPr>
            <w:r w:rsidRPr="00036EE3">
              <w:rPr>
                <w:b/>
                <w:bCs/>
                <w:sz w:val="20"/>
                <w:lang w:val="fr-CH"/>
              </w:rPr>
              <w:t>P</w:t>
            </w:r>
          </w:p>
        </w:tc>
        <w:tc>
          <w:tcPr>
            <w:tcW w:w="8220" w:type="dxa"/>
          </w:tcPr>
          <w:p w:rsidR="008B3FC9" w:rsidRPr="00036EE3" w:rsidRDefault="008B3FC9" w:rsidP="008B29A0">
            <w:pPr>
              <w:spacing w:before="30" w:after="30"/>
              <w:jc w:val="left"/>
              <w:rPr>
                <w:sz w:val="20"/>
                <w:lang w:val="fr-CH"/>
              </w:rPr>
            </w:pPr>
            <w:r w:rsidRPr="00036EE3">
              <w:rPr>
                <w:sz w:val="20"/>
                <w:lang w:val="fr-CH"/>
              </w:rPr>
              <w:t>Radiowave propagation</w:t>
            </w:r>
          </w:p>
        </w:tc>
      </w:tr>
      <w:tr w:rsidR="008B3FC9" w:rsidRPr="00036EE3">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RA</w:t>
            </w:r>
          </w:p>
        </w:tc>
        <w:tc>
          <w:tcPr>
            <w:tcW w:w="8220" w:type="dxa"/>
          </w:tcPr>
          <w:p w:rsidR="008B3FC9" w:rsidRPr="00036EE3" w:rsidRDefault="008B3FC9" w:rsidP="008B2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B3FC9" w:rsidRPr="00036EE3">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RS</w:t>
            </w:r>
          </w:p>
        </w:tc>
        <w:tc>
          <w:tcPr>
            <w:tcW w:w="8220" w:type="dxa"/>
          </w:tcPr>
          <w:p w:rsidR="008B3FC9" w:rsidRPr="00036EE3" w:rsidRDefault="008B3FC9" w:rsidP="008B2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B3FC9" w:rsidRPr="00036EE3">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S</w:t>
            </w:r>
          </w:p>
        </w:tc>
        <w:tc>
          <w:tcPr>
            <w:tcW w:w="8220" w:type="dxa"/>
          </w:tcPr>
          <w:p w:rsidR="008B3FC9" w:rsidRPr="00036EE3" w:rsidRDefault="008B3FC9" w:rsidP="008B29A0">
            <w:pPr>
              <w:spacing w:before="30" w:after="30"/>
              <w:jc w:val="left"/>
              <w:rPr>
                <w:sz w:val="20"/>
                <w:lang w:val="en-US"/>
              </w:rPr>
            </w:pPr>
            <w:r w:rsidRPr="00036EE3">
              <w:rPr>
                <w:sz w:val="20"/>
                <w:lang w:val="en-US"/>
              </w:rPr>
              <w:t>Fixed-satellite service</w:t>
            </w:r>
          </w:p>
        </w:tc>
      </w:tr>
      <w:tr w:rsidR="008B3FC9" w:rsidRPr="00036EE3">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SA</w:t>
            </w:r>
          </w:p>
        </w:tc>
        <w:tc>
          <w:tcPr>
            <w:tcW w:w="8220" w:type="dxa"/>
          </w:tcPr>
          <w:p w:rsidR="008B3FC9" w:rsidRPr="00036EE3" w:rsidRDefault="008B3FC9" w:rsidP="008B29A0">
            <w:pPr>
              <w:spacing w:before="30" w:after="30"/>
              <w:jc w:val="left"/>
              <w:rPr>
                <w:sz w:val="20"/>
                <w:lang w:val="en-US"/>
              </w:rPr>
            </w:pPr>
            <w:r w:rsidRPr="00036EE3">
              <w:rPr>
                <w:sz w:val="20"/>
                <w:lang w:val="en-US"/>
              </w:rPr>
              <w:t>Space applications and meteorology</w:t>
            </w:r>
          </w:p>
        </w:tc>
      </w:tr>
      <w:tr w:rsidR="008B3FC9" w:rsidRPr="007F7834" w:rsidTr="008B29A0">
        <w:tc>
          <w:tcPr>
            <w:tcW w:w="1140" w:type="dxa"/>
            <w:tcBorders>
              <w:bottom w:val="nil"/>
            </w:tcBorders>
          </w:tcPr>
          <w:p w:rsidR="008B3FC9" w:rsidRPr="00036EE3" w:rsidRDefault="008B3FC9" w:rsidP="008B29A0">
            <w:pPr>
              <w:spacing w:before="30" w:after="30"/>
              <w:ind w:left="57"/>
              <w:jc w:val="left"/>
              <w:rPr>
                <w:b/>
                <w:bCs/>
                <w:sz w:val="20"/>
                <w:lang w:val="en-US"/>
              </w:rPr>
            </w:pPr>
            <w:r w:rsidRPr="00036EE3">
              <w:rPr>
                <w:b/>
                <w:bCs/>
                <w:sz w:val="20"/>
                <w:lang w:val="en-US"/>
              </w:rPr>
              <w:t>SF</w:t>
            </w:r>
          </w:p>
        </w:tc>
        <w:tc>
          <w:tcPr>
            <w:tcW w:w="8220" w:type="dxa"/>
            <w:tcBorders>
              <w:bottom w:val="nil"/>
            </w:tcBorders>
          </w:tcPr>
          <w:p w:rsidR="008B3FC9" w:rsidRPr="00036EE3" w:rsidRDefault="008B3FC9" w:rsidP="008B29A0">
            <w:pPr>
              <w:spacing w:before="30" w:after="30"/>
              <w:jc w:val="left"/>
              <w:rPr>
                <w:sz w:val="20"/>
                <w:lang w:val="en-US"/>
              </w:rPr>
            </w:pPr>
            <w:r w:rsidRPr="00036EE3">
              <w:rPr>
                <w:sz w:val="20"/>
                <w:lang w:val="en-US"/>
              </w:rPr>
              <w:t>Frequency sharing and coordination between fixed-satellite and fixed service systems</w:t>
            </w:r>
          </w:p>
        </w:tc>
      </w:tr>
      <w:tr w:rsidR="008B3FC9" w:rsidRPr="00036EE3" w:rsidTr="008B29A0">
        <w:tc>
          <w:tcPr>
            <w:tcW w:w="1140" w:type="dxa"/>
            <w:tcBorders>
              <w:top w:val="nil"/>
              <w:bottom w:val="nil"/>
            </w:tcBorders>
            <w:shd w:val="clear" w:color="auto" w:fill="auto"/>
          </w:tcPr>
          <w:p w:rsidR="008B3FC9" w:rsidRPr="000A4386" w:rsidRDefault="008B3FC9" w:rsidP="008B29A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B3FC9" w:rsidRPr="000A4386" w:rsidRDefault="008B3FC9" w:rsidP="008B29A0">
            <w:pPr>
              <w:spacing w:before="30" w:after="30"/>
              <w:jc w:val="left"/>
              <w:rPr>
                <w:sz w:val="20"/>
                <w:lang w:val="en-US"/>
              </w:rPr>
            </w:pPr>
            <w:r w:rsidRPr="000A4386">
              <w:rPr>
                <w:sz w:val="20"/>
                <w:lang w:val="en-US"/>
              </w:rPr>
              <w:t>Spectrum management</w:t>
            </w:r>
          </w:p>
        </w:tc>
      </w:tr>
      <w:tr w:rsidR="008B3FC9" w:rsidRPr="00036EE3" w:rsidTr="008B29A0">
        <w:tc>
          <w:tcPr>
            <w:tcW w:w="1140" w:type="dxa"/>
            <w:tcBorders>
              <w:top w:val="nil"/>
            </w:tcBorders>
          </w:tcPr>
          <w:p w:rsidR="008B3FC9" w:rsidRPr="00036EE3" w:rsidRDefault="008B3FC9" w:rsidP="008B29A0">
            <w:pPr>
              <w:spacing w:before="30" w:after="30"/>
              <w:ind w:left="57"/>
              <w:jc w:val="left"/>
              <w:rPr>
                <w:b/>
                <w:bCs/>
                <w:sz w:val="20"/>
                <w:lang w:val="en-US"/>
              </w:rPr>
            </w:pPr>
            <w:r w:rsidRPr="00036EE3">
              <w:rPr>
                <w:b/>
                <w:bCs/>
                <w:sz w:val="20"/>
                <w:lang w:val="en-US"/>
              </w:rPr>
              <w:t>SNG</w:t>
            </w:r>
          </w:p>
        </w:tc>
        <w:tc>
          <w:tcPr>
            <w:tcW w:w="8220" w:type="dxa"/>
            <w:tcBorders>
              <w:top w:val="nil"/>
            </w:tcBorders>
          </w:tcPr>
          <w:p w:rsidR="008B3FC9" w:rsidRPr="00036EE3" w:rsidRDefault="008B3FC9" w:rsidP="008B29A0">
            <w:pPr>
              <w:spacing w:before="30" w:after="30"/>
              <w:jc w:val="left"/>
              <w:rPr>
                <w:sz w:val="20"/>
                <w:lang w:val="en-US"/>
              </w:rPr>
            </w:pPr>
            <w:r w:rsidRPr="00036EE3">
              <w:rPr>
                <w:sz w:val="20"/>
                <w:lang w:val="en-US"/>
              </w:rPr>
              <w:t>Satellite news gathering</w:t>
            </w:r>
          </w:p>
        </w:tc>
      </w:tr>
      <w:tr w:rsidR="008B3FC9" w:rsidRPr="007F7834">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TF</w:t>
            </w:r>
          </w:p>
        </w:tc>
        <w:tc>
          <w:tcPr>
            <w:tcW w:w="8220" w:type="dxa"/>
          </w:tcPr>
          <w:p w:rsidR="008B3FC9" w:rsidRPr="00036EE3" w:rsidRDefault="008B3FC9" w:rsidP="008B29A0">
            <w:pPr>
              <w:spacing w:before="30" w:after="30"/>
              <w:jc w:val="left"/>
              <w:rPr>
                <w:sz w:val="20"/>
                <w:lang w:val="en-US"/>
              </w:rPr>
            </w:pPr>
            <w:r w:rsidRPr="00036EE3">
              <w:rPr>
                <w:sz w:val="20"/>
                <w:lang w:val="en-US"/>
              </w:rPr>
              <w:t>Time signals and frequency standards emissions</w:t>
            </w:r>
          </w:p>
        </w:tc>
      </w:tr>
      <w:tr w:rsidR="008B3FC9" w:rsidRPr="00036EE3">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V</w:t>
            </w:r>
          </w:p>
        </w:tc>
        <w:tc>
          <w:tcPr>
            <w:tcW w:w="8220" w:type="dxa"/>
          </w:tcPr>
          <w:p w:rsidR="008B3FC9" w:rsidRPr="00036EE3" w:rsidRDefault="008B3FC9" w:rsidP="008B29A0">
            <w:pPr>
              <w:spacing w:before="30" w:after="180"/>
              <w:jc w:val="left"/>
              <w:rPr>
                <w:sz w:val="20"/>
                <w:lang w:val="en-US"/>
              </w:rPr>
            </w:pPr>
            <w:r w:rsidRPr="00036EE3">
              <w:rPr>
                <w:sz w:val="20"/>
                <w:lang w:val="en-US"/>
              </w:rPr>
              <w:t>Vocabulary and related subjects</w:t>
            </w:r>
          </w:p>
        </w:tc>
      </w:tr>
    </w:tbl>
    <w:p w:rsidR="008B3FC9" w:rsidRPr="00036EE3" w:rsidRDefault="008B3FC9" w:rsidP="008B29A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3FC9">
        <w:tc>
          <w:tcPr>
            <w:tcW w:w="720" w:type="dxa"/>
          </w:tcPr>
          <w:p w:rsidR="008B3FC9" w:rsidRDefault="008B3FC9" w:rsidP="008B29A0">
            <w:pPr>
              <w:jc w:val="center"/>
              <w:rPr>
                <w:sz w:val="22"/>
                <w:lang w:val="en-US"/>
              </w:rPr>
            </w:pPr>
          </w:p>
        </w:tc>
      </w:tr>
    </w:tbl>
    <w:p w:rsidR="008B3FC9" w:rsidRPr="00036EE3" w:rsidRDefault="008B3FC9" w:rsidP="008B29A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3FC9" w:rsidRPr="007F7834">
        <w:tc>
          <w:tcPr>
            <w:tcW w:w="9360" w:type="dxa"/>
          </w:tcPr>
          <w:p w:rsidR="008B3FC9" w:rsidRPr="002F5199" w:rsidRDefault="008B3FC9" w:rsidP="008B29A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B3FC9" w:rsidRDefault="008B3FC9" w:rsidP="008B29A0">
      <w:pPr>
        <w:spacing w:before="0"/>
        <w:jc w:val="center"/>
        <w:rPr>
          <w:sz w:val="22"/>
          <w:lang w:val="en-US"/>
        </w:rPr>
      </w:pPr>
    </w:p>
    <w:p w:rsidR="008B3FC9" w:rsidRDefault="008B3FC9" w:rsidP="008B29A0">
      <w:pPr>
        <w:spacing w:before="0"/>
        <w:jc w:val="center"/>
        <w:rPr>
          <w:sz w:val="22"/>
          <w:lang w:val="en-US"/>
        </w:rPr>
      </w:pPr>
    </w:p>
    <w:p w:rsidR="008B3FC9" w:rsidRPr="002F5199" w:rsidRDefault="008B3FC9" w:rsidP="008B29A0">
      <w:pPr>
        <w:spacing w:before="0"/>
        <w:jc w:val="right"/>
        <w:rPr>
          <w:i/>
          <w:iCs/>
          <w:sz w:val="20"/>
          <w:lang w:val="en-US"/>
        </w:rPr>
      </w:pPr>
      <w:r w:rsidRPr="002F5199">
        <w:rPr>
          <w:i/>
          <w:iCs/>
          <w:sz w:val="20"/>
          <w:lang w:val="en-US"/>
        </w:rPr>
        <w:t>Electronic Publication</w:t>
      </w:r>
    </w:p>
    <w:p w:rsidR="008B3FC9" w:rsidRPr="002F5199" w:rsidRDefault="008B3FC9" w:rsidP="008B29A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8B3FC9" w:rsidRDefault="008B3FC9" w:rsidP="008B29A0">
      <w:pPr>
        <w:jc w:val="center"/>
        <w:rPr>
          <w:sz w:val="22"/>
          <w:lang w:val="en-US"/>
        </w:rPr>
      </w:pPr>
    </w:p>
    <w:p w:rsidR="008B3FC9" w:rsidRPr="00470E28" w:rsidRDefault="008B3FC9" w:rsidP="008B29A0">
      <w:pPr>
        <w:jc w:val="center"/>
        <w:rPr>
          <w:sz w:val="20"/>
          <w:lang w:val="en-US"/>
        </w:rPr>
      </w:pPr>
      <w:r w:rsidRPr="00470E28">
        <w:rPr>
          <w:sz w:val="20"/>
          <w:lang w:val="en-US"/>
        </w:rPr>
        <w:sym w:font="Symbol" w:char="F0E3"/>
      </w:r>
      <w:r w:rsidRPr="00470E28">
        <w:rPr>
          <w:sz w:val="20"/>
          <w:lang w:val="en-US"/>
        </w:rPr>
        <w:t xml:space="preserve"> ITU </w:t>
      </w:r>
      <w:bookmarkStart w:id="5" w:name="iiannee"/>
      <w:bookmarkEnd w:id="5"/>
      <w:r w:rsidRPr="00470E28">
        <w:rPr>
          <w:sz w:val="20"/>
          <w:lang w:val="en-US"/>
        </w:rPr>
        <w:t>20</w:t>
      </w:r>
      <w:r>
        <w:rPr>
          <w:sz w:val="20"/>
          <w:lang w:val="en-US"/>
        </w:rPr>
        <w:t>13</w:t>
      </w:r>
    </w:p>
    <w:p w:rsidR="008B3FC9" w:rsidRPr="00470E28" w:rsidRDefault="008B3FC9" w:rsidP="008B29A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B3FC9" w:rsidRDefault="008B3FC9" w:rsidP="008B29A0">
      <w:pPr>
        <w:spacing w:before="160"/>
        <w:rPr>
          <w:i/>
          <w:sz w:val="20"/>
          <w:lang w:val="en-US"/>
        </w:rPr>
        <w:sectPr w:rsidR="008B3FC9" w:rsidSect="008B29A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B3FC9" w:rsidRPr="00BF487A" w:rsidRDefault="008B3FC9" w:rsidP="00323B5A">
      <w:pPr>
        <w:pStyle w:val="RecNo"/>
        <w:spacing w:before="0"/>
        <w:rPr>
          <w:lang w:val="en-US"/>
        </w:rPr>
      </w:pPr>
      <w:bookmarkStart w:id="6" w:name="irecnoe"/>
      <w:bookmarkEnd w:id="6"/>
      <w:r w:rsidRPr="00BF487A">
        <w:rPr>
          <w:lang w:val="en-US"/>
        </w:rPr>
        <w:lastRenderedPageBreak/>
        <w:t xml:space="preserve">RECOMMENDATION  </w:t>
      </w:r>
      <w:r w:rsidRPr="00BF487A">
        <w:rPr>
          <w:rStyle w:val="href"/>
          <w:lang w:val="en-US"/>
        </w:rPr>
        <w:t xml:space="preserve">ITU-R  </w:t>
      </w:r>
      <w:r w:rsidRPr="008B29A0">
        <w:rPr>
          <w:rStyle w:val="href"/>
          <w:lang w:val="en-US"/>
        </w:rPr>
        <w:t>BS</w:t>
      </w:r>
      <w:r w:rsidR="00786B70" w:rsidRPr="008B29A0">
        <w:rPr>
          <w:rStyle w:val="href"/>
          <w:lang w:val="en-US"/>
        </w:rPr>
        <w:t>.1195-1</w:t>
      </w:r>
    </w:p>
    <w:p w:rsidR="00786B70" w:rsidRDefault="00786B70" w:rsidP="00786B70">
      <w:pPr>
        <w:pStyle w:val="Rectitle"/>
        <w:rPr>
          <w:lang w:val="en-US"/>
        </w:rPr>
      </w:pPr>
      <w:r w:rsidRPr="00786B70">
        <w:rPr>
          <w:lang w:val="en-US"/>
        </w:rPr>
        <w:t>Transmitting antenna characteristics at VHF and UHF</w:t>
      </w:r>
    </w:p>
    <w:p w:rsidR="00FB4FFC" w:rsidRPr="003463B7" w:rsidRDefault="00FB4FFC" w:rsidP="00FB4FFC">
      <w:pPr>
        <w:pStyle w:val="Recref"/>
        <w:rPr>
          <w:lang w:val="en-US"/>
        </w:rPr>
      </w:pPr>
      <w:r w:rsidRPr="003463B7">
        <w:rPr>
          <w:lang w:val="en-US"/>
        </w:rPr>
        <w:t>(Question ITU-R 30/6)</w:t>
      </w:r>
    </w:p>
    <w:p w:rsidR="00FB4FFC" w:rsidRPr="003463B7" w:rsidRDefault="00FB4FFC" w:rsidP="00FB4FFC">
      <w:pPr>
        <w:pStyle w:val="Recdate"/>
        <w:rPr>
          <w:lang w:val="en-US"/>
        </w:rPr>
      </w:pPr>
      <w:r w:rsidRPr="003463B7">
        <w:rPr>
          <w:lang w:val="en-US"/>
        </w:rPr>
        <w:t>(1995-2013)</w:t>
      </w:r>
    </w:p>
    <w:p w:rsidR="00224CBA" w:rsidRPr="003463B7" w:rsidRDefault="00224CBA" w:rsidP="00270219">
      <w:pPr>
        <w:pStyle w:val="Normalaftertitle"/>
        <w:rPr>
          <w:lang w:val="en-US"/>
        </w:rPr>
      </w:pPr>
      <w:r w:rsidRPr="003463B7">
        <w:rPr>
          <w:lang w:val="en-US"/>
        </w:rPr>
        <w:t>The ITU Radiocommunication Assembly,</w:t>
      </w:r>
    </w:p>
    <w:p w:rsidR="00224CBA" w:rsidRPr="00786B70" w:rsidRDefault="00224CBA" w:rsidP="00224CBA">
      <w:pPr>
        <w:pStyle w:val="Call"/>
        <w:rPr>
          <w:lang w:val="en-US"/>
        </w:rPr>
      </w:pPr>
      <w:r w:rsidRPr="00786B70">
        <w:rPr>
          <w:lang w:val="en-US"/>
        </w:rPr>
        <w:t>considering</w:t>
      </w:r>
    </w:p>
    <w:p w:rsidR="00224CBA" w:rsidRPr="00786B70" w:rsidRDefault="00224CBA" w:rsidP="00224CBA">
      <w:pPr>
        <w:rPr>
          <w:lang w:val="en-US"/>
        </w:rPr>
      </w:pPr>
      <w:r w:rsidRPr="00462FD8">
        <w:rPr>
          <w:lang w:val="en-US"/>
        </w:rPr>
        <w:t>a)</w:t>
      </w:r>
      <w:r w:rsidRPr="00462FD8">
        <w:rPr>
          <w:lang w:val="en-US"/>
        </w:rPr>
        <w:tab/>
      </w:r>
      <w:r w:rsidRPr="00786B70">
        <w:rPr>
          <w:lang w:val="en-US"/>
        </w:rPr>
        <w:t>that, by Resolution 76-1, the ex-CCIR has decided that the results of the studies carried out by Radiocommunication Study Group 10 and the related antenna diagrams should be contained in ITU-R Recommendations separately published;</w:t>
      </w:r>
    </w:p>
    <w:p w:rsidR="00224CBA" w:rsidRPr="00786B70" w:rsidRDefault="00224CBA" w:rsidP="00224CBA">
      <w:pPr>
        <w:rPr>
          <w:lang w:val="en-US"/>
        </w:rPr>
      </w:pPr>
      <w:r w:rsidRPr="00462FD8">
        <w:rPr>
          <w:lang w:val="en-US"/>
        </w:rPr>
        <w:t>b)</w:t>
      </w:r>
      <w:r w:rsidRPr="00462FD8">
        <w:rPr>
          <w:lang w:val="en-US"/>
        </w:rPr>
        <w:tab/>
      </w:r>
      <w:r w:rsidRPr="00786B70">
        <w:rPr>
          <w:lang w:val="en-US"/>
        </w:rPr>
        <w:t>that comprehensive information on the characteristics of transmitting and receiving antenna systems at VHF and UHF is required for frequency planning;</w:t>
      </w:r>
    </w:p>
    <w:p w:rsidR="00224CBA" w:rsidRPr="00786B70" w:rsidRDefault="00224CBA" w:rsidP="00224CBA">
      <w:pPr>
        <w:rPr>
          <w:lang w:val="en-US"/>
        </w:rPr>
      </w:pPr>
      <w:r w:rsidRPr="00462FD8">
        <w:rPr>
          <w:lang w:val="en-US"/>
        </w:rPr>
        <w:t>c)</w:t>
      </w:r>
      <w:r w:rsidRPr="00462FD8">
        <w:rPr>
          <w:lang w:val="en-US"/>
        </w:rPr>
        <w:tab/>
      </w:r>
      <w:r w:rsidRPr="00786B70">
        <w:rPr>
          <w:lang w:val="en-US"/>
        </w:rPr>
        <w:t>that computer-based procedures are required to give, in a standardized form, the gain and directivity patterns of transmitting and receiving antenna systems;</w:t>
      </w:r>
    </w:p>
    <w:p w:rsidR="00224CBA" w:rsidRPr="00786B70" w:rsidRDefault="00224CBA" w:rsidP="00224CBA">
      <w:pPr>
        <w:rPr>
          <w:lang w:val="en-US"/>
        </w:rPr>
      </w:pPr>
      <w:r w:rsidRPr="00462FD8">
        <w:rPr>
          <w:lang w:val="en-US"/>
        </w:rPr>
        <w:t>d)</w:t>
      </w:r>
      <w:r w:rsidRPr="00462FD8">
        <w:rPr>
          <w:lang w:val="en-US"/>
        </w:rPr>
        <w:tab/>
      </w:r>
      <w:r w:rsidRPr="00786B70">
        <w:rPr>
          <w:lang w:val="en-US"/>
        </w:rPr>
        <w:t>that it is essential to verify both the antenna system element radiation pattern and the overall antenna system radiation pattern by measurements;</w:t>
      </w:r>
    </w:p>
    <w:p w:rsidR="00224CBA" w:rsidRPr="00786B70" w:rsidRDefault="00224CBA" w:rsidP="00224CBA">
      <w:pPr>
        <w:rPr>
          <w:lang w:val="en-US"/>
        </w:rPr>
      </w:pPr>
      <w:r w:rsidRPr="00462FD8">
        <w:rPr>
          <w:lang w:val="en-US"/>
        </w:rPr>
        <w:t>e)</w:t>
      </w:r>
      <w:r w:rsidRPr="00462FD8">
        <w:rPr>
          <w:lang w:val="en-US"/>
        </w:rPr>
        <w:tab/>
      </w:r>
      <w:r w:rsidRPr="00786B70">
        <w:rPr>
          <w:lang w:val="en-US"/>
        </w:rPr>
        <w:t xml:space="preserve">that standardized measurement methods are required to verify the radiation patterns mentioned in </w:t>
      </w:r>
      <w:r w:rsidRPr="00786B70">
        <w:rPr>
          <w:i/>
          <w:lang w:val="en-US"/>
        </w:rPr>
        <w:t>considering</w:t>
      </w:r>
      <w:r w:rsidRPr="00786B70">
        <w:rPr>
          <w:lang w:val="en-US"/>
        </w:rPr>
        <w:t> </w:t>
      </w:r>
      <w:r w:rsidRPr="00C86114">
        <w:rPr>
          <w:lang w:val="en-US"/>
        </w:rPr>
        <w:t>d)</w:t>
      </w:r>
      <w:r w:rsidRPr="00786B70">
        <w:rPr>
          <w:lang w:val="en-US"/>
        </w:rPr>
        <w:t>;</w:t>
      </w:r>
    </w:p>
    <w:p w:rsidR="00224CBA" w:rsidRPr="00786B70" w:rsidRDefault="00224CBA" w:rsidP="00224CBA">
      <w:pPr>
        <w:rPr>
          <w:lang w:val="en-US"/>
        </w:rPr>
      </w:pPr>
      <w:r w:rsidRPr="00462FD8">
        <w:rPr>
          <w:lang w:val="en-US"/>
        </w:rPr>
        <w:t>f)</w:t>
      </w:r>
      <w:r w:rsidRPr="00462FD8">
        <w:rPr>
          <w:lang w:val="en-US"/>
        </w:rPr>
        <w:tab/>
      </w:r>
      <w:r w:rsidRPr="00786B70">
        <w:rPr>
          <w:lang w:val="en-US"/>
        </w:rPr>
        <w:t>that differences are to be expected between theoretical and measured performance due to practical aspects of VHF and UHF antennas,</w:t>
      </w:r>
    </w:p>
    <w:p w:rsidR="00224CBA" w:rsidRPr="00786B70" w:rsidRDefault="00224CBA" w:rsidP="00224CBA">
      <w:pPr>
        <w:pStyle w:val="Call"/>
        <w:rPr>
          <w:lang w:val="en-US"/>
        </w:rPr>
      </w:pPr>
      <w:r w:rsidRPr="00786B70">
        <w:rPr>
          <w:lang w:val="en-US"/>
        </w:rPr>
        <w:t>recommends</w:t>
      </w:r>
    </w:p>
    <w:p w:rsidR="00224CBA" w:rsidRPr="00786B70" w:rsidRDefault="00224CBA" w:rsidP="00224CBA">
      <w:pPr>
        <w:rPr>
          <w:lang w:val="en-US"/>
        </w:rPr>
      </w:pPr>
      <w:r w:rsidRPr="00462FD8">
        <w:rPr>
          <w:b/>
          <w:lang w:val="en-US"/>
        </w:rPr>
        <w:t>1</w:t>
      </w:r>
      <w:r w:rsidRPr="00786B70">
        <w:rPr>
          <w:lang w:val="en-US"/>
        </w:rPr>
        <w:tab/>
        <w:t>that the formulae contained in Part 1 of Annex 1 and the associated computer programs described in Part 3 of Annex 1 should be used to evaluate VHF and UHF antenna systems performances for planning purposes;</w:t>
      </w:r>
    </w:p>
    <w:p w:rsidR="00224CBA" w:rsidRPr="00786B70" w:rsidRDefault="00224CBA" w:rsidP="00224CBA">
      <w:pPr>
        <w:rPr>
          <w:lang w:val="en-US"/>
        </w:rPr>
      </w:pPr>
      <w:r w:rsidRPr="00462FD8">
        <w:rPr>
          <w:b/>
          <w:lang w:val="en-US"/>
        </w:rPr>
        <w:t>2</w:t>
      </w:r>
      <w:r w:rsidRPr="00786B70">
        <w:rPr>
          <w:lang w:val="en-US"/>
        </w:rPr>
        <w:tab/>
        <w:t>that the measurement methods contained in Part 2 of Annex 1 should be used to verify the practical performances of the antenna system elements and of the overall antenna system.</w:t>
      </w:r>
    </w:p>
    <w:p w:rsidR="008B29A0" w:rsidRPr="008B29A0" w:rsidRDefault="008B29A0" w:rsidP="008B29A0">
      <w:pPr>
        <w:rPr>
          <w:lang w:val="en-US"/>
        </w:rPr>
      </w:pPr>
    </w:p>
    <w:p w:rsidR="008B29A0" w:rsidRPr="008B29A0" w:rsidRDefault="008B29A0" w:rsidP="008B29A0">
      <w:pPr>
        <w:pStyle w:val="Index1"/>
        <w:rPr>
          <w:lang w:val="en-US"/>
        </w:rPr>
      </w:pPr>
    </w:p>
    <w:p w:rsidR="008B29A0" w:rsidRPr="008B29A0" w:rsidRDefault="008B29A0" w:rsidP="008B29A0">
      <w:pPr>
        <w:rPr>
          <w:lang w:val="en-US"/>
        </w:rPr>
      </w:pPr>
    </w:p>
    <w:p w:rsidR="008B29A0" w:rsidRPr="008B29A0" w:rsidRDefault="008B29A0" w:rsidP="008B29A0">
      <w:pPr>
        <w:rPr>
          <w:lang w:val="en-US"/>
        </w:rPr>
      </w:pPr>
    </w:p>
    <w:p w:rsidR="008B29A0" w:rsidRPr="008B29A0" w:rsidRDefault="008B29A0" w:rsidP="008B29A0">
      <w:pPr>
        <w:rPr>
          <w:lang w:val="en-US"/>
        </w:rPr>
      </w:pPr>
    </w:p>
    <w:p w:rsidR="00224CBA" w:rsidRDefault="00224CBA">
      <w:pPr>
        <w:tabs>
          <w:tab w:val="clear" w:pos="794"/>
          <w:tab w:val="clear" w:pos="1191"/>
          <w:tab w:val="clear" w:pos="1588"/>
          <w:tab w:val="clear" w:pos="1985"/>
        </w:tabs>
        <w:overflowPunct/>
        <w:autoSpaceDE/>
        <w:autoSpaceDN/>
        <w:adjustRightInd/>
        <w:spacing w:before="0"/>
        <w:jc w:val="left"/>
        <w:textAlignment w:val="auto"/>
        <w:rPr>
          <w:b/>
          <w:bCs/>
          <w:szCs w:val="24"/>
          <w:lang w:val="en-GB" w:eastAsia="zh-CN"/>
        </w:rPr>
      </w:pPr>
      <w:r w:rsidRPr="00594D30">
        <w:rPr>
          <w:lang w:val="en-US"/>
        </w:rPr>
        <w:br w:type="page"/>
      </w:r>
    </w:p>
    <w:p w:rsidR="00224CBA" w:rsidRPr="00786B70" w:rsidRDefault="00224CBA" w:rsidP="00224CBA">
      <w:pPr>
        <w:pStyle w:val="AnnexNoTitle"/>
        <w:rPr>
          <w:lang w:val="en-US"/>
        </w:rPr>
      </w:pPr>
      <w:r w:rsidRPr="00462FD8">
        <w:rPr>
          <w:lang w:val="en-US"/>
        </w:rPr>
        <w:lastRenderedPageBreak/>
        <w:t>Annex 1</w:t>
      </w:r>
      <w:r w:rsidRPr="00462FD8">
        <w:rPr>
          <w:lang w:val="en-US"/>
        </w:rPr>
        <w:br/>
      </w:r>
      <w:r w:rsidRPr="00462FD8">
        <w:rPr>
          <w:lang w:val="en-US"/>
        </w:rPr>
        <w:br/>
      </w:r>
      <w:r w:rsidRPr="00786B70">
        <w:rPr>
          <w:lang w:val="en-US"/>
        </w:rPr>
        <w:t>PART 1</w:t>
      </w:r>
      <w:r>
        <w:rPr>
          <w:lang w:val="en-US"/>
        </w:rPr>
        <w:br/>
      </w:r>
      <w:r>
        <w:rPr>
          <w:lang w:val="en-US"/>
        </w:rPr>
        <w:br/>
      </w:r>
      <w:r w:rsidRPr="00786B70">
        <w:rPr>
          <w:lang w:val="en-US"/>
        </w:rPr>
        <w:t>VHF and UHF transmitting antenna pattern calculation</w:t>
      </w:r>
    </w:p>
    <w:p w:rsidR="00224CBA" w:rsidRPr="00786B70" w:rsidRDefault="00224CBA" w:rsidP="00224CBA">
      <w:pPr>
        <w:rPr>
          <w:lang w:val="en-US"/>
        </w:rPr>
      </w:pPr>
    </w:p>
    <w:p w:rsidR="00224CBA" w:rsidRPr="00C86114" w:rsidRDefault="00224CBA" w:rsidP="00224CBA">
      <w:pPr>
        <w:jc w:val="center"/>
        <w:rPr>
          <w:b/>
          <w:bCs/>
          <w:lang w:val="en-US"/>
        </w:rPr>
      </w:pPr>
      <w:r>
        <w:rPr>
          <w:b/>
          <w:bCs/>
          <w:lang w:val="en-US"/>
        </w:rPr>
        <w:t>T</w:t>
      </w:r>
      <w:r w:rsidRPr="00C86114">
        <w:rPr>
          <w:b/>
          <w:bCs/>
          <w:lang w:val="en-US"/>
        </w:rPr>
        <w:t xml:space="preserve">able of </w:t>
      </w:r>
      <w:r>
        <w:rPr>
          <w:b/>
          <w:bCs/>
          <w:lang w:val="en-US"/>
        </w:rPr>
        <w:t>C</w:t>
      </w:r>
      <w:r w:rsidRPr="00C86114">
        <w:rPr>
          <w:b/>
          <w:bCs/>
          <w:lang w:val="en-US"/>
        </w:rPr>
        <w:t>ontents</w:t>
      </w:r>
    </w:p>
    <w:p w:rsidR="008B29A0" w:rsidRPr="008B29A0" w:rsidRDefault="008B29A0" w:rsidP="008B29A0">
      <w:pPr>
        <w:jc w:val="right"/>
        <w:rPr>
          <w:i/>
          <w:lang w:val="en-US"/>
        </w:rPr>
      </w:pPr>
      <w:r w:rsidRPr="008B29A0">
        <w:rPr>
          <w:i/>
          <w:lang w:val="en-US"/>
        </w:rPr>
        <w:t>Page</w:t>
      </w:r>
    </w:p>
    <w:p w:rsidR="00594D30" w:rsidRDefault="00594D30" w:rsidP="00594D30">
      <w:pPr>
        <w:pStyle w:val="TOC1"/>
        <w:rPr>
          <w:rFonts w:asciiTheme="minorHAnsi" w:eastAsiaTheme="minorEastAsia" w:hAnsiTheme="minorHAnsi" w:cstheme="minorBidi"/>
          <w:noProof/>
          <w:sz w:val="22"/>
          <w:szCs w:val="22"/>
          <w:lang w:eastAsia="zh-CN"/>
        </w:rPr>
      </w:pPr>
      <w:r>
        <w:rPr>
          <w:b/>
        </w:rPr>
        <w:fldChar w:fldCharType="begin"/>
      </w:r>
      <w:r>
        <w:rPr>
          <w:b/>
        </w:rPr>
        <w:instrText xml:space="preserve"> TOC \o "1-2" \h \z \t "Heading 3;3" </w:instrText>
      </w:r>
      <w:r>
        <w:rPr>
          <w:b/>
        </w:rPr>
        <w:fldChar w:fldCharType="separate"/>
      </w:r>
      <w:hyperlink w:anchor="_Toc346202190" w:history="1">
        <w:r w:rsidRPr="008906C0">
          <w:rPr>
            <w:rStyle w:val="Hyperlink"/>
            <w:noProof/>
          </w:rPr>
          <w:t>1</w:t>
        </w:r>
        <w:r>
          <w:rPr>
            <w:rFonts w:asciiTheme="minorHAnsi" w:eastAsiaTheme="minorEastAsia" w:hAnsiTheme="minorHAnsi" w:cstheme="minorBidi"/>
            <w:noProof/>
            <w:sz w:val="22"/>
            <w:szCs w:val="22"/>
            <w:lang w:eastAsia="zh-CN"/>
          </w:rPr>
          <w:tab/>
        </w:r>
        <w:r w:rsidRPr="008906C0">
          <w:rPr>
            <w:rStyle w:val="Hyperlink"/>
            <w:noProof/>
          </w:rPr>
          <w:t>Introduction</w:t>
        </w:r>
        <w:r>
          <w:rPr>
            <w:noProof/>
            <w:webHidden/>
          </w:rPr>
          <w:tab/>
        </w:r>
        <w:r w:rsidR="00606CC0">
          <w:rPr>
            <w:noProof/>
            <w:webHidden/>
          </w:rPr>
          <w:tab/>
        </w:r>
        <w:r>
          <w:rPr>
            <w:noProof/>
            <w:webHidden/>
          </w:rPr>
          <w:fldChar w:fldCharType="begin"/>
        </w:r>
        <w:r>
          <w:rPr>
            <w:noProof/>
            <w:webHidden/>
          </w:rPr>
          <w:instrText xml:space="preserve"> PAGEREF _Toc346202190 \h </w:instrText>
        </w:r>
        <w:r>
          <w:rPr>
            <w:noProof/>
            <w:webHidden/>
          </w:rPr>
        </w:r>
        <w:r>
          <w:rPr>
            <w:noProof/>
            <w:webHidden/>
          </w:rPr>
          <w:fldChar w:fldCharType="separate"/>
        </w:r>
        <w:r w:rsidR="00B70D7D">
          <w:rPr>
            <w:noProof/>
            <w:webHidden/>
          </w:rPr>
          <w:t>4</w:t>
        </w:r>
        <w:r>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191" w:history="1">
        <w:r w:rsidR="00594D30" w:rsidRPr="008906C0">
          <w:rPr>
            <w:rStyle w:val="Hyperlink"/>
            <w:noProof/>
          </w:rPr>
          <w:t>1.1</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frames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_Toc346202191 \h </w:instrText>
        </w:r>
        <w:r w:rsidR="00594D30">
          <w:rPr>
            <w:noProof/>
            <w:webHidden/>
          </w:rPr>
        </w:r>
        <w:r w:rsidR="00594D30">
          <w:rPr>
            <w:noProof/>
            <w:webHidden/>
          </w:rPr>
          <w:fldChar w:fldCharType="separate"/>
        </w:r>
        <w:r w:rsidR="00B70D7D">
          <w:rPr>
            <w:noProof/>
            <w:webHidden/>
          </w:rPr>
          <w:t>4</w:t>
        </w:r>
        <w:r w:rsidR="00594D30">
          <w:rPr>
            <w:noProof/>
            <w:webHidden/>
          </w:rPr>
          <w:fldChar w:fldCharType="end"/>
        </w:r>
      </w:hyperlink>
    </w:p>
    <w:p w:rsidR="00594D30" w:rsidRDefault="007F7834">
      <w:pPr>
        <w:pStyle w:val="TOC1"/>
        <w:rPr>
          <w:rFonts w:asciiTheme="minorHAnsi" w:eastAsiaTheme="minorEastAsia" w:hAnsiTheme="minorHAnsi" w:cstheme="minorBidi"/>
          <w:noProof/>
          <w:sz w:val="22"/>
          <w:szCs w:val="22"/>
          <w:lang w:eastAsia="zh-CN"/>
        </w:rPr>
      </w:pPr>
      <w:hyperlink w:anchor="_Toc346202192" w:history="1">
        <w:r w:rsidR="00594D30" w:rsidRPr="008906C0">
          <w:rPr>
            <w:rStyle w:val="Hyperlink"/>
            <w:noProof/>
          </w:rPr>
          <w:t>2</w:t>
        </w:r>
        <w:r w:rsidR="00594D30">
          <w:rPr>
            <w:rFonts w:asciiTheme="minorHAnsi" w:eastAsiaTheme="minorEastAsia" w:hAnsiTheme="minorHAnsi" w:cstheme="minorBidi"/>
            <w:noProof/>
            <w:sz w:val="22"/>
            <w:szCs w:val="22"/>
            <w:lang w:eastAsia="zh-CN"/>
          </w:rPr>
          <w:tab/>
        </w:r>
        <w:r w:rsidR="00594D30" w:rsidRPr="008906C0">
          <w:rPr>
            <w:rStyle w:val="Hyperlink"/>
            <w:noProof/>
          </w:rPr>
          <w:t>Geometrical representation of antenna radiation patterns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_Toc346202192 \h </w:instrText>
        </w:r>
        <w:r w:rsidR="00594D30">
          <w:rPr>
            <w:noProof/>
            <w:webHidden/>
          </w:rPr>
        </w:r>
        <w:r w:rsidR="00594D30">
          <w:rPr>
            <w:noProof/>
            <w:webHidden/>
          </w:rPr>
          <w:fldChar w:fldCharType="separate"/>
        </w:r>
        <w:r w:rsidR="00B70D7D">
          <w:rPr>
            <w:noProof/>
            <w:webHidden/>
          </w:rPr>
          <w:t>5</w:t>
        </w:r>
        <w:r w:rsidR="00594D30">
          <w:rPr>
            <w:noProof/>
            <w:webHidden/>
          </w:rPr>
          <w:fldChar w:fldCharType="end"/>
        </w:r>
      </w:hyperlink>
    </w:p>
    <w:p w:rsidR="00594D30" w:rsidRDefault="007F7834">
      <w:pPr>
        <w:pStyle w:val="TOC1"/>
        <w:rPr>
          <w:rFonts w:asciiTheme="minorHAnsi" w:eastAsiaTheme="minorEastAsia" w:hAnsiTheme="minorHAnsi" w:cstheme="minorBidi"/>
          <w:noProof/>
          <w:sz w:val="22"/>
          <w:szCs w:val="22"/>
          <w:lang w:eastAsia="zh-CN"/>
        </w:rPr>
      </w:pPr>
      <w:hyperlink w:anchor="_Toc346202193" w:history="1">
        <w:r w:rsidR="00594D30" w:rsidRPr="008906C0">
          <w:rPr>
            <w:rStyle w:val="Hyperlink"/>
            <w:noProof/>
          </w:rPr>
          <w:t>3</w:t>
        </w:r>
        <w:r w:rsidR="00594D30">
          <w:rPr>
            <w:rFonts w:asciiTheme="minorHAnsi" w:eastAsiaTheme="minorEastAsia" w:hAnsiTheme="minorHAnsi" w:cstheme="minorBidi"/>
            <w:noProof/>
            <w:sz w:val="22"/>
            <w:szCs w:val="22"/>
            <w:lang w:eastAsia="zh-CN"/>
          </w:rPr>
          <w:tab/>
        </w:r>
        <w:r w:rsidR="00594D30" w:rsidRPr="008906C0">
          <w:rPr>
            <w:rStyle w:val="Hyperlink"/>
            <w:noProof/>
          </w:rPr>
          <w:t>Radiation patterns and gain calculation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_Toc346202193 \h </w:instrText>
        </w:r>
        <w:r w:rsidR="00594D30">
          <w:rPr>
            <w:noProof/>
            <w:webHidden/>
          </w:rPr>
        </w:r>
        <w:r w:rsidR="00594D30">
          <w:rPr>
            <w:noProof/>
            <w:webHidden/>
          </w:rPr>
          <w:fldChar w:fldCharType="separate"/>
        </w:r>
        <w:r w:rsidR="00B70D7D">
          <w:rPr>
            <w:noProof/>
            <w:webHidden/>
          </w:rPr>
          <w:t>6</w:t>
        </w:r>
        <w:r w:rsidR="00594D30">
          <w:rPr>
            <w:noProof/>
            <w:webHidden/>
          </w:rPr>
          <w:fldChar w:fldCharType="end"/>
        </w:r>
      </w:hyperlink>
    </w:p>
    <w:p w:rsidR="00594D30" w:rsidRDefault="007F7834">
      <w:pPr>
        <w:pStyle w:val="TOC1"/>
        <w:rPr>
          <w:rFonts w:asciiTheme="minorHAnsi" w:eastAsiaTheme="minorEastAsia" w:hAnsiTheme="minorHAnsi" w:cstheme="minorBidi"/>
          <w:noProof/>
          <w:sz w:val="22"/>
          <w:szCs w:val="22"/>
          <w:lang w:eastAsia="zh-CN"/>
        </w:rPr>
      </w:pPr>
      <w:hyperlink w:anchor="_Toc346202194" w:history="1">
        <w:r w:rsidR="00594D30" w:rsidRPr="008906C0">
          <w:rPr>
            <w:rStyle w:val="Hyperlink"/>
            <w:noProof/>
          </w:rPr>
          <w:t>4</w:t>
        </w:r>
        <w:r w:rsidR="00594D30">
          <w:rPr>
            <w:rFonts w:asciiTheme="minorHAnsi" w:eastAsiaTheme="minorEastAsia" w:hAnsiTheme="minorHAnsi" w:cstheme="minorBidi"/>
            <w:noProof/>
            <w:sz w:val="22"/>
            <w:szCs w:val="22"/>
            <w:lang w:eastAsia="zh-CN"/>
          </w:rPr>
          <w:tab/>
        </w:r>
        <w:r w:rsidR="00594D30" w:rsidRPr="008906C0">
          <w:rPr>
            <w:rStyle w:val="Hyperlink"/>
            <w:noProof/>
          </w:rPr>
          <w:t>Radiating elements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_Toc346202194 \h </w:instrText>
        </w:r>
        <w:r w:rsidR="00594D30">
          <w:rPr>
            <w:noProof/>
            <w:webHidden/>
          </w:rPr>
        </w:r>
        <w:r w:rsidR="00594D30">
          <w:rPr>
            <w:noProof/>
            <w:webHidden/>
          </w:rPr>
          <w:fldChar w:fldCharType="separate"/>
        </w:r>
        <w:r w:rsidR="00B70D7D">
          <w:rPr>
            <w:noProof/>
            <w:webHidden/>
          </w:rPr>
          <w:t>7</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195" w:history="1">
        <w:r w:rsidR="00594D30" w:rsidRPr="008906C0">
          <w:rPr>
            <w:rStyle w:val="Hyperlink"/>
            <w:noProof/>
          </w:rPr>
          <w:t>4.1</w:t>
        </w:r>
        <w:r w:rsidR="00594D30">
          <w:rPr>
            <w:rFonts w:asciiTheme="minorHAnsi" w:eastAsiaTheme="minorEastAsia" w:hAnsiTheme="minorHAnsi" w:cstheme="minorBidi"/>
            <w:noProof/>
            <w:sz w:val="22"/>
            <w:szCs w:val="22"/>
            <w:lang w:eastAsia="zh-CN"/>
          </w:rPr>
          <w:tab/>
        </w:r>
        <w:r w:rsidR="00594D30" w:rsidRPr="008906C0">
          <w:rPr>
            <w:rStyle w:val="Hyperlink"/>
            <w:noProof/>
          </w:rPr>
          <w:t>Point sources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_Toc346202195 \h </w:instrText>
        </w:r>
        <w:r w:rsidR="00594D30">
          <w:rPr>
            <w:noProof/>
            <w:webHidden/>
          </w:rPr>
        </w:r>
        <w:r w:rsidR="00594D30">
          <w:rPr>
            <w:noProof/>
            <w:webHidden/>
          </w:rPr>
          <w:fldChar w:fldCharType="separate"/>
        </w:r>
        <w:r w:rsidR="00B70D7D">
          <w:rPr>
            <w:noProof/>
            <w:webHidden/>
          </w:rPr>
          <w:t>7</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196" w:history="1">
        <w:r w:rsidR="00594D30" w:rsidRPr="008906C0">
          <w:rPr>
            <w:rStyle w:val="Hyperlink"/>
            <w:noProof/>
          </w:rPr>
          <w:t>4.2</w:t>
        </w:r>
        <w:r w:rsidR="00594D30">
          <w:rPr>
            <w:rFonts w:asciiTheme="minorHAnsi" w:eastAsiaTheme="minorEastAsia" w:hAnsiTheme="minorHAnsi" w:cstheme="minorBidi"/>
            <w:noProof/>
            <w:sz w:val="22"/>
            <w:szCs w:val="22"/>
            <w:lang w:eastAsia="zh-CN"/>
          </w:rPr>
          <w:tab/>
        </w:r>
        <w:r w:rsidR="00594D30" w:rsidRPr="008906C0">
          <w:rPr>
            <w:rStyle w:val="Hyperlink"/>
            <w:noProof/>
          </w:rPr>
          <w:t>Arrays of point sources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_Toc346202196 \h </w:instrText>
        </w:r>
        <w:r w:rsidR="00594D30">
          <w:rPr>
            <w:noProof/>
            <w:webHidden/>
          </w:rPr>
        </w:r>
        <w:r w:rsidR="00594D30">
          <w:rPr>
            <w:noProof/>
            <w:webHidden/>
          </w:rPr>
          <w:fldChar w:fldCharType="separate"/>
        </w:r>
        <w:r w:rsidR="00B70D7D">
          <w:rPr>
            <w:noProof/>
            <w:webHidden/>
          </w:rPr>
          <w:t>9</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197" w:history="1">
        <w:r w:rsidR="00594D30" w:rsidRPr="008906C0">
          <w:rPr>
            <w:rStyle w:val="Hyperlink"/>
            <w:noProof/>
          </w:rPr>
          <w:t>4.2.1</w:t>
        </w:r>
        <w:r w:rsidR="00594D30">
          <w:rPr>
            <w:rFonts w:asciiTheme="minorHAnsi" w:eastAsiaTheme="minorEastAsia" w:hAnsiTheme="minorHAnsi" w:cstheme="minorBidi"/>
            <w:noProof/>
            <w:sz w:val="22"/>
            <w:szCs w:val="22"/>
            <w:lang w:eastAsia="zh-CN"/>
          </w:rPr>
          <w:tab/>
        </w:r>
        <w:r w:rsidR="00594D30" w:rsidRPr="008906C0">
          <w:rPr>
            <w:rStyle w:val="Hyperlink"/>
            <w:noProof/>
          </w:rPr>
          <w:t>Pattern multiplication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_Toc346202197 \h </w:instrText>
        </w:r>
        <w:r w:rsidR="00594D30">
          <w:rPr>
            <w:noProof/>
            <w:webHidden/>
          </w:rPr>
        </w:r>
        <w:r w:rsidR="00594D30">
          <w:rPr>
            <w:noProof/>
            <w:webHidden/>
          </w:rPr>
          <w:fldChar w:fldCharType="separate"/>
        </w:r>
        <w:r w:rsidR="00B70D7D">
          <w:rPr>
            <w:noProof/>
            <w:webHidden/>
          </w:rPr>
          <w:t>9</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198" w:history="1">
        <w:r w:rsidR="00594D30" w:rsidRPr="008906C0">
          <w:rPr>
            <w:rStyle w:val="Hyperlink"/>
            <w:noProof/>
          </w:rPr>
          <w:t>4.2.2</w:t>
        </w:r>
        <w:r w:rsidR="00594D30">
          <w:rPr>
            <w:rFonts w:asciiTheme="minorHAnsi" w:eastAsiaTheme="minorEastAsia" w:hAnsiTheme="minorHAnsi" w:cstheme="minorBidi"/>
            <w:noProof/>
            <w:sz w:val="22"/>
            <w:szCs w:val="22"/>
            <w:lang w:eastAsia="zh-CN"/>
          </w:rPr>
          <w:tab/>
        </w:r>
        <w:r w:rsidR="00594D30" w:rsidRPr="008906C0">
          <w:rPr>
            <w:rStyle w:val="Hyperlink"/>
            <w:noProof/>
          </w:rPr>
          <w:t>Vectorial pattern addition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_Toc346202198 \h </w:instrText>
        </w:r>
        <w:r w:rsidR="00594D30">
          <w:rPr>
            <w:noProof/>
            <w:webHidden/>
          </w:rPr>
        </w:r>
        <w:r w:rsidR="00594D30">
          <w:rPr>
            <w:noProof/>
            <w:webHidden/>
          </w:rPr>
          <w:fldChar w:fldCharType="separate"/>
        </w:r>
        <w:r w:rsidR="00B70D7D">
          <w:rPr>
            <w:noProof/>
            <w:webHidden/>
          </w:rPr>
          <w:t>9</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199" w:history="1">
        <w:r w:rsidR="00594D30" w:rsidRPr="008906C0">
          <w:rPr>
            <w:rStyle w:val="Hyperlink"/>
            <w:noProof/>
          </w:rPr>
          <w:t>4.3</w:t>
        </w:r>
        <w:r w:rsidR="00594D30">
          <w:rPr>
            <w:rFonts w:asciiTheme="minorHAnsi" w:eastAsiaTheme="minorEastAsia" w:hAnsiTheme="minorHAnsi" w:cstheme="minorBidi"/>
            <w:noProof/>
            <w:sz w:val="22"/>
            <w:szCs w:val="22"/>
            <w:lang w:eastAsia="zh-CN"/>
          </w:rPr>
          <w:tab/>
        </w:r>
        <w:r w:rsidR="00594D30" w:rsidRPr="008906C0">
          <w:rPr>
            <w:rStyle w:val="Hyperlink"/>
            <w:noProof/>
          </w:rPr>
          <w:t>VHF and UHF elementary radiators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_Toc346202199 \h </w:instrText>
        </w:r>
        <w:r w:rsidR="00594D30">
          <w:rPr>
            <w:noProof/>
            <w:webHidden/>
          </w:rPr>
        </w:r>
        <w:r w:rsidR="00594D30">
          <w:rPr>
            <w:noProof/>
            <w:webHidden/>
          </w:rPr>
          <w:fldChar w:fldCharType="separate"/>
        </w:r>
        <w:r w:rsidR="00B70D7D">
          <w:rPr>
            <w:noProof/>
            <w:webHidden/>
          </w:rPr>
          <w:t>10</w:t>
        </w:r>
        <w:r w:rsidR="00594D30">
          <w:rPr>
            <w:noProof/>
            <w:webHidden/>
          </w:rPr>
          <w:fldChar w:fldCharType="end"/>
        </w:r>
      </w:hyperlink>
    </w:p>
    <w:p w:rsidR="00594D30" w:rsidRDefault="007F7834">
      <w:pPr>
        <w:pStyle w:val="TOC1"/>
        <w:rPr>
          <w:rFonts w:asciiTheme="minorHAnsi" w:eastAsiaTheme="minorEastAsia" w:hAnsiTheme="minorHAnsi" w:cstheme="minorBidi"/>
          <w:noProof/>
          <w:sz w:val="22"/>
          <w:szCs w:val="22"/>
          <w:lang w:eastAsia="zh-CN"/>
        </w:rPr>
      </w:pPr>
      <w:hyperlink w:anchor="_Toc346202200" w:history="1">
        <w:r w:rsidR="00594D30" w:rsidRPr="008906C0">
          <w:rPr>
            <w:rStyle w:val="Hyperlink"/>
            <w:noProof/>
          </w:rPr>
          <w:t>5</w:t>
        </w:r>
        <w:r w:rsidR="00594D30">
          <w:rPr>
            <w:rFonts w:asciiTheme="minorHAnsi" w:eastAsiaTheme="minorEastAsia" w:hAnsiTheme="minorHAnsi" w:cstheme="minorBidi"/>
            <w:noProof/>
            <w:sz w:val="22"/>
            <w:szCs w:val="22"/>
            <w:lang w:eastAsia="zh-CN"/>
          </w:rPr>
          <w:tab/>
        </w:r>
        <w:r w:rsidR="00594D30" w:rsidRPr="008906C0">
          <w:rPr>
            <w:rStyle w:val="Hyperlink"/>
            <w:noProof/>
          </w:rPr>
          <w:t>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_Toc346202200 \h </w:instrText>
        </w:r>
        <w:r w:rsidR="00594D30">
          <w:rPr>
            <w:noProof/>
            <w:webHidden/>
          </w:rPr>
        </w:r>
        <w:r w:rsidR="00594D30">
          <w:rPr>
            <w:noProof/>
            <w:webHidden/>
          </w:rPr>
          <w:fldChar w:fldCharType="separate"/>
        </w:r>
        <w:r w:rsidR="00B70D7D">
          <w:rPr>
            <w:noProof/>
            <w:webHidden/>
          </w:rPr>
          <w:t>11</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01" w:history="1">
        <w:r w:rsidR="00594D30" w:rsidRPr="008906C0">
          <w:rPr>
            <w:rStyle w:val="Hyperlink"/>
            <w:noProof/>
          </w:rPr>
          <w:t>5.1</w:t>
        </w:r>
        <w:r w:rsidR="00594D30">
          <w:rPr>
            <w:rFonts w:asciiTheme="minorHAnsi" w:eastAsiaTheme="minorEastAsia" w:hAnsiTheme="minorHAnsi" w:cstheme="minorBidi"/>
            <w:noProof/>
            <w:sz w:val="22"/>
            <w:szCs w:val="22"/>
            <w:lang w:eastAsia="zh-CN"/>
          </w:rPr>
          <w:tab/>
        </w:r>
        <w:r w:rsidR="00594D30" w:rsidRPr="008906C0">
          <w:rPr>
            <w:rStyle w:val="Hyperlink"/>
            <w:noProof/>
          </w:rPr>
          <w:t>Elliptical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_Toc346202201 \h </w:instrText>
        </w:r>
        <w:r w:rsidR="00594D30">
          <w:rPr>
            <w:noProof/>
            <w:webHidden/>
          </w:rPr>
        </w:r>
        <w:r w:rsidR="00594D30">
          <w:rPr>
            <w:noProof/>
            <w:webHidden/>
          </w:rPr>
          <w:fldChar w:fldCharType="separate"/>
        </w:r>
        <w:r w:rsidR="00B70D7D">
          <w:rPr>
            <w:noProof/>
            <w:webHidden/>
          </w:rPr>
          <w:t>11</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02" w:history="1">
        <w:r w:rsidR="00594D30" w:rsidRPr="008906C0">
          <w:rPr>
            <w:rStyle w:val="Hyperlink"/>
            <w:noProof/>
          </w:rPr>
          <w:t>5.2</w:t>
        </w:r>
        <w:r w:rsidR="00594D30">
          <w:rPr>
            <w:rFonts w:asciiTheme="minorHAnsi" w:eastAsiaTheme="minorEastAsia" w:hAnsiTheme="minorHAnsi" w:cstheme="minorBidi"/>
            <w:noProof/>
            <w:sz w:val="22"/>
            <w:szCs w:val="22"/>
            <w:lang w:eastAsia="zh-CN"/>
          </w:rPr>
          <w:tab/>
        </w:r>
        <w:r w:rsidR="00594D30" w:rsidRPr="008906C0">
          <w:rPr>
            <w:rStyle w:val="Hyperlink"/>
            <w:noProof/>
          </w:rPr>
          <w:t>Horizontal and vertical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_Toc346202202 \h </w:instrText>
        </w:r>
        <w:r w:rsidR="00594D30">
          <w:rPr>
            <w:noProof/>
            <w:webHidden/>
          </w:rPr>
        </w:r>
        <w:r w:rsidR="00594D30">
          <w:rPr>
            <w:noProof/>
            <w:webHidden/>
          </w:rPr>
          <w:fldChar w:fldCharType="separate"/>
        </w:r>
        <w:r w:rsidR="00B70D7D">
          <w:rPr>
            <w:noProof/>
            <w:webHidden/>
          </w:rPr>
          <w:t>12</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03" w:history="1">
        <w:r w:rsidR="00594D30" w:rsidRPr="008906C0">
          <w:rPr>
            <w:rStyle w:val="Hyperlink"/>
            <w:noProof/>
          </w:rPr>
          <w:t>5.3</w:t>
        </w:r>
        <w:r w:rsidR="00594D30">
          <w:rPr>
            <w:rFonts w:asciiTheme="minorHAnsi" w:eastAsiaTheme="minorEastAsia" w:hAnsiTheme="minorHAnsi" w:cstheme="minorBidi"/>
            <w:noProof/>
            <w:sz w:val="22"/>
            <w:szCs w:val="22"/>
            <w:lang w:eastAsia="zh-CN"/>
          </w:rPr>
          <w:tab/>
        </w:r>
        <w:r w:rsidR="00594D30" w:rsidRPr="008906C0">
          <w:rPr>
            <w:rStyle w:val="Hyperlink"/>
            <w:noProof/>
          </w:rPr>
          <w:t>Slant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_Toc346202203 \h </w:instrText>
        </w:r>
        <w:r w:rsidR="00594D30">
          <w:rPr>
            <w:noProof/>
            <w:webHidden/>
          </w:rPr>
        </w:r>
        <w:r w:rsidR="00594D30">
          <w:rPr>
            <w:noProof/>
            <w:webHidden/>
          </w:rPr>
          <w:fldChar w:fldCharType="separate"/>
        </w:r>
        <w:r w:rsidR="00B70D7D">
          <w:rPr>
            <w:noProof/>
            <w:webHidden/>
          </w:rPr>
          <w:t>12</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04" w:history="1">
        <w:r w:rsidR="00594D30" w:rsidRPr="008906C0">
          <w:rPr>
            <w:rStyle w:val="Hyperlink"/>
            <w:noProof/>
          </w:rPr>
          <w:t>5.4</w:t>
        </w:r>
        <w:r w:rsidR="00594D30">
          <w:rPr>
            <w:rFonts w:asciiTheme="minorHAnsi" w:eastAsiaTheme="minorEastAsia" w:hAnsiTheme="minorHAnsi" w:cstheme="minorBidi"/>
            <w:noProof/>
            <w:sz w:val="22"/>
            <w:szCs w:val="22"/>
            <w:lang w:eastAsia="zh-CN"/>
          </w:rPr>
          <w:tab/>
        </w:r>
        <w:r w:rsidR="00594D30" w:rsidRPr="008906C0">
          <w:rPr>
            <w:rStyle w:val="Hyperlink"/>
            <w:noProof/>
          </w:rPr>
          <w:t>Circular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_Toc346202204 \h </w:instrText>
        </w:r>
        <w:r w:rsidR="00594D30">
          <w:rPr>
            <w:noProof/>
            <w:webHidden/>
          </w:rPr>
        </w:r>
        <w:r w:rsidR="00594D30">
          <w:rPr>
            <w:noProof/>
            <w:webHidden/>
          </w:rPr>
          <w:fldChar w:fldCharType="separate"/>
        </w:r>
        <w:r w:rsidR="00B70D7D">
          <w:rPr>
            <w:noProof/>
            <w:webHidden/>
          </w:rPr>
          <w:t>12</w:t>
        </w:r>
        <w:r w:rsidR="00594D30">
          <w:rPr>
            <w:noProof/>
            <w:webHidden/>
          </w:rPr>
          <w:fldChar w:fldCharType="end"/>
        </w:r>
      </w:hyperlink>
    </w:p>
    <w:p w:rsidR="00594D30" w:rsidRDefault="007F7834">
      <w:pPr>
        <w:pStyle w:val="TOC1"/>
        <w:rPr>
          <w:rFonts w:asciiTheme="minorHAnsi" w:eastAsiaTheme="minorEastAsia" w:hAnsiTheme="minorHAnsi" w:cstheme="minorBidi"/>
          <w:noProof/>
          <w:sz w:val="22"/>
          <w:szCs w:val="22"/>
          <w:lang w:eastAsia="zh-CN"/>
        </w:rPr>
      </w:pPr>
      <w:hyperlink w:anchor="_Toc346202205" w:history="1">
        <w:r w:rsidR="00594D30" w:rsidRPr="008906C0">
          <w:rPr>
            <w:rStyle w:val="Hyperlink"/>
            <w:noProof/>
          </w:rPr>
          <w:t>6</w:t>
        </w:r>
        <w:r w:rsidR="00594D30">
          <w:rPr>
            <w:rFonts w:asciiTheme="minorHAnsi" w:eastAsiaTheme="minorEastAsia" w:hAnsiTheme="minorHAnsi" w:cstheme="minorBidi"/>
            <w:noProof/>
            <w:sz w:val="22"/>
            <w:szCs w:val="22"/>
            <w:lang w:eastAsia="zh-CN"/>
          </w:rPr>
          <w:tab/>
        </w:r>
        <w:r w:rsidR="00594D30" w:rsidRPr="008906C0">
          <w:rPr>
            <w:rStyle w:val="Hyperlink"/>
            <w:noProof/>
          </w:rPr>
          <w:t>Antenna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_Toc346202205 \h </w:instrText>
        </w:r>
        <w:r w:rsidR="00594D30">
          <w:rPr>
            <w:noProof/>
            <w:webHidden/>
          </w:rPr>
        </w:r>
        <w:r w:rsidR="00594D30">
          <w:rPr>
            <w:noProof/>
            <w:webHidden/>
          </w:rPr>
          <w:fldChar w:fldCharType="separate"/>
        </w:r>
        <w:r w:rsidR="00B70D7D">
          <w:rPr>
            <w:noProof/>
            <w:webHidden/>
          </w:rPr>
          <w:t>13</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06" w:history="1">
        <w:r w:rsidR="00594D30" w:rsidRPr="008906C0">
          <w:rPr>
            <w:rStyle w:val="Hyperlink"/>
            <w:noProof/>
          </w:rPr>
          <w:t>6.1</w:t>
        </w:r>
        <w:r w:rsidR="00594D30">
          <w:rPr>
            <w:rFonts w:asciiTheme="minorHAnsi" w:eastAsiaTheme="minorEastAsia" w:hAnsiTheme="minorHAnsi" w:cstheme="minorBidi"/>
            <w:noProof/>
            <w:sz w:val="22"/>
            <w:szCs w:val="22"/>
            <w:lang w:eastAsia="zh-CN"/>
          </w:rPr>
          <w:tab/>
        </w:r>
        <w:r w:rsidR="00594D30" w:rsidRPr="008906C0">
          <w:rPr>
            <w:rStyle w:val="Hyperlink"/>
            <w:noProof/>
          </w:rPr>
          <w:t>Broadside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_Toc346202206 \h </w:instrText>
        </w:r>
        <w:r w:rsidR="00594D30">
          <w:rPr>
            <w:noProof/>
            <w:webHidden/>
          </w:rPr>
        </w:r>
        <w:r w:rsidR="00594D30">
          <w:rPr>
            <w:noProof/>
            <w:webHidden/>
          </w:rPr>
          <w:fldChar w:fldCharType="separate"/>
        </w:r>
        <w:r w:rsidR="00B70D7D">
          <w:rPr>
            <w:noProof/>
            <w:webHidden/>
          </w:rPr>
          <w:t>13</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07" w:history="1">
        <w:r w:rsidR="00594D30" w:rsidRPr="008906C0">
          <w:rPr>
            <w:rStyle w:val="Hyperlink"/>
            <w:noProof/>
          </w:rPr>
          <w:t>6.1.1</w:t>
        </w:r>
        <w:r w:rsidR="00594D30">
          <w:rPr>
            <w:rFonts w:asciiTheme="minorHAnsi" w:eastAsiaTheme="minorEastAsia" w:hAnsiTheme="minorHAnsi" w:cstheme="minorBidi"/>
            <w:noProof/>
            <w:sz w:val="22"/>
            <w:szCs w:val="22"/>
            <w:lang w:eastAsia="zh-CN"/>
          </w:rPr>
          <w:tab/>
        </w:r>
        <w:r w:rsidR="00594D30" w:rsidRPr="008906C0">
          <w:rPr>
            <w:rStyle w:val="Hyperlink"/>
            <w:noProof/>
          </w:rPr>
          <w:t>Linear antenna arrays with parasitic elements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_Toc346202207 \h </w:instrText>
        </w:r>
        <w:r w:rsidR="00594D30">
          <w:rPr>
            <w:noProof/>
            <w:webHidden/>
          </w:rPr>
        </w:r>
        <w:r w:rsidR="00594D30">
          <w:rPr>
            <w:noProof/>
            <w:webHidden/>
          </w:rPr>
          <w:fldChar w:fldCharType="separate"/>
        </w:r>
        <w:r w:rsidR="00B70D7D">
          <w:rPr>
            <w:noProof/>
            <w:webHidden/>
          </w:rPr>
          <w:t>16</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08" w:history="1">
        <w:r w:rsidR="00594D30" w:rsidRPr="008906C0">
          <w:rPr>
            <w:rStyle w:val="Hyperlink"/>
            <w:noProof/>
          </w:rPr>
          <w:t>6.2</w:t>
        </w:r>
        <w:r w:rsidR="00594D30">
          <w:rPr>
            <w:rFonts w:asciiTheme="minorHAnsi" w:eastAsiaTheme="minorEastAsia" w:hAnsiTheme="minorHAnsi" w:cstheme="minorBidi"/>
            <w:noProof/>
            <w:sz w:val="22"/>
            <w:szCs w:val="22"/>
            <w:lang w:eastAsia="zh-CN"/>
          </w:rPr>
          <w:tab/>
        </w:r>
        <w:r w:rsidR="00594D30" w:rsidRPr="008906C0">
          <w:rPr>
            <w:rStyle w:val="Hyperlink"/>
            <w:noProof/>
          </w:rPr>
          <w:t>The amplitude and phase radiation patterns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_Toc346202208 \h </w:instrText>
        </w:r>
        <w:r w:rsidR="00594D30">
          <w:rPr>
            <w:noProof/>
            <w:webHidden/>
          </w:rPr>
        </w:r>
        <w:r w:rsidR="00594D30">
          <w:rPr>
            <w:noProof/>
            <w:webHidden/>
          </w:rPr>
          <w:fldChar w:fldCharType="separate"/>
        </w:r>
        <w:r w:rsidR="00B70D7D">
          <w:rPr>
            <w:noProof/>
            <w:webHidden/>
          </w:rPr>
          <w:t>18</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09" w:history="1">
        <w:r w:rsidR="00594D30" w:rsidRPr="008906C0">
          <w:rPr>
            <w:rStyle w:val="Hyperlink"/>
            <w:noProof/>
          </w:rPr>
          <w:t>6.3</w:t>
        </w:r>
        <w:r w:rsidR="00594D30">
          <w:rPr>
            <w:rFonts w:asciiTheme="minorHAnsi" w:eastAsiaTheme="minorEastAsia" w:hAnsiTheme="minorHAnsi" w:cstheme="minorBidi"/>
            <w:noProof/>
            <w:sz w:val="22"/>
            <w:szCs w:val="22"/>
            <w:lang w:eastAsia="zh-CN"/>
          </w:rPr>
          <w:tab/>
        </w:r>
        <w:r w:rsidR="00594D30" w:rsidRPr="008906C0">
          <w:rPr>
            <w:rStyle w:val="Hyperlink"/>
            <w:noProof/>
          </w:rPr>
          <w:t>Calculation of the radiation pattern of antenna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_Toc346202209 \h </w:instrText>
        </w:r>
        <w:r w:rsidR="00594D30">
          <w:rPr>
            <w:noProof/>
            <w:webHidden/>
          </w:rPr>
        </w:r>
        <w:r w:rsidR="00594D30">
          <w:rPr>
            <w:noProof/>
            <w:webHidden/>
          </w:rPr>
          <w:fldChar w:fldCharType="separate"/>
        </w:r>
        <w:r w:rsidR="00B70D7D">
          <w:rPr>
            <w:noProof/>
            <w:webHidden/>
          </w:rPr>
          <w:t>20</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10" w:history="1">
        <w:r w:rsidR="00594D30" w:rsidRPr="008906C0">
          <w:rPr>
            <w:rStyle w:val="Hyperlink"/>
            <w:noProof/>
          </w:rPr>
          <w:t>6.4</w:t>
        </w:r>
        <w:r w:rsidR="00594D30">
          <w:rPr>
            <w:rFonts w:asciiTheme="minorHAnsi" w:eastAsiaTheme="minorEastAsia" w:hAnsiTheme="minorHAnsi" w:cstheme="minorBidi"/>
            <w:noProof/>
            <w:sz w:val="22"/>
            <w:szCs w:val="22"/>
            <w:lang w:eastAsia="zh-CN"/>
          </w:rPr>
          <w:tab/>
        </w:r>
        <w:r w:rsidR="00594D30" w:rsidRPr="008906C0">
          <w:rPr>
            <w:rStyle w:val="Hyperlink"/>
            <w:noProof/>
          </w:rPr>
          <w:t>VHF and UHF antenna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_Toc346202210 \h </w:instrText>
        </w:r>
        <w:r w:rsidR="00594D30">
          <w:rPr>
            <w:noProof/>
            <w:webHidden/>
          </w:rPr>
        </w:r>
        <w:r w:rsidR="00594D30">
          <w:rPr>
            <w:noProof/>
            <w:webHidden/>
          </w:rPr>
          <w:fldChar w:fldCharType="separate"/>
        </w:r>
        <w:r w:rsidR="00B70D7D">
          <w:rPr>
            <w:noProof/>
            <w:webHidden/>
          </w:rPr>
          <w:t>21</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11" w:history="1">
        <w:r w:rsidR="00594D30" w:rsidRPr="008906C0">
          <w:rPr>
            <w:rStyle w:val="Hyperlink"/>
            <w:noProof/>
          </w:rPr>
          <w:t>6.4.1</w:t>
        </w:r>
        <w:r w:rsidR="00594D30">
          <w:rPr>
            <w:rFonts w:asciiTheme="minorHAnsi" w:eastAsiaTheme="minorEastAsia" w:hAnsiTheme="minorHAnsi" w:cstheme="minorBidi"/>
            <w:noProof/>
            <w:sz w:val="22"/>
            <w:szCs w:val="22"/>
            <w:lang w:eastAsia="zh-CN"/>
          </w:rPr>
          <w:tab/>
        </w:r>
        <w:r w:rsidR="00594D30" w:rsidRPr="008906C0">
          <w:rPr>
            <w:rStyle w:val="Hyperlink"/>
            <w:noProof/>
          </w:rPr>
          <w:t>Panel type antennas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_Toc346202211 \h </w:instrText>
        </w:r>
        <w:r w:rsidR="00594D30">
          <w:rPr>
            <w:noProof/>
            <w:webHidden/>
          </w:rPr>
        </w:r>
        <w:r w:rsidR="00594D30">
          <w:rPr>
            <w:noProof/>
            <w:webHidden/>
          </w:rPr>
          <w:fldChar w:fldCharType="separate"/>
        </w:r>
        <w:r w:rsidR="00B70D7D">
          <w:rPr>
            <w:noProof/>
            <w:webHidden/>
          </w:rPr>
          <w:t>21</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12" w:history="1">
        <w:r w:rsidR="00594D30" w:rsidRPr="008906C0">
          <w:rPr>
            <w:rStyle w:val="Hyperlink"/>
            <w:noProof/>
          </w:rPr>
          <w:t>6.4.2</w:t>
        </w:r>
        <w:r w:rsidR="00594D30">
          <w:rPr>
            <w:rFonts w:asciiTheme="minorHAnsi" w:eastAsiaTheme="minorEastAsia" w:hAnsiTheme="minorHAnsi" w:cstheme="minorBidi"/>
            <w:noProof/>
            <w:sz w:val="22"/>
            <w:szCs w:val="22"/>
            <w:lang w:eastAsia="zh-CN"/>
          </w:rPr>
          <w:tab/>
        </w:r>
        <w:r w:rsidR="00594D30" w:rsidRPr="008906C0">
          <w:rPr>
            <w:rStyle w:val="Hyperlink"/>
            <w:noProof/>
          </w:rPr>
          <w:t>Yagi antennas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_Toc346202212 \h </w:instrText>
        </w:r>
        <w:r w:rsidR="00594D30">
          <w:rPr>
            <w:noProof/>
            <w:webHidden/>
          </w:rPr>
        </w:r>
        <w:r w:rsidR="00594D30">
          <w:rPr>
            <w:noProof/>
            <w:webHidden/>
          </w:rPr>
          <w:fldChar w:fldCharType="separate"/>
        </w:r>
        <w:r w:rsidR="00B70D7D">
          <w:rPr>
            <w:noProof/>
            <w:webHidden/>
          </w:rPr>
          <w:t>24</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13" w:history="1">
        <w:r w:rsidR="00594D30" w:rsidRPr="008906C0">
          <w:rPr>
            <w:rStyle w:val="Hyperlink"/>
            <w:noProof/>
          </w:rPr>
          <w:t>6.4.3</w:t>
        </w:r>
        <w:r w:rsidR="00594D30">
          <w:rPr>
            <w:rFonts w:asciiTheme="minorHAnsi" w:eastAsiaTheme="minorEastAsia" w:hAnsiTheme="minorHAnsi" w:cstheme="minorBidi"/>
            <w:noProof/>
            <w:sz w:val="22"/>
            <w:szCs w:val="22"/>
            <w:lang w:eastAsia="zh-CN"/>
          </w:rPr>
          <w:tab/>
        </w:r>
        <w:r w:rsidR="00594D30" w:rsidRPr="008906C0">
          <w:rPr>
            <w:rStyle w:val="Hyperlink"/>
            <w:noProof/>
          </w:rPr>
          <w:t>Other types of antenna array</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_Toc346202213 \h </w:instrText>
        </w:r>
        <w:r w:rsidR="00594D30">
          <w:rPr>
            <w:noProof/>
            <w:webHidden/>
          </w:rPr>
        </w:r>
        <w:r w:rsidR="00594D30">
          <w:rPr>
            <w:noProof/>
            <w:webHidden/>
          </w:rPr>
          <w:fldChar w:fldCharType="separate"/>
        </w:r>
        <w:r w:rsidR="00B70D7D">
          <w:rPr>
            <w:noProof/>
            <w:webHidden/>
          </w:rPr>
          <w:t>24</w:t>
        </w:r>
        <w:r w:rsidR="00594D30">
          <w:rPr>
            <w:noProof/>
            <w:webHidden/>
          </w:rPr>
          <w:fldChar w:fldCharType="end"/>
        </w:r>
      </w:hyperlink>
    </w:p>
    <w:p w:rsidR="00594D30" w:rsidRDefault="007F7834">
      <w:pPr>
        <w:pStyle w:val="TOC1"/>
        <w:rPr>
          <w:rFonts w:asciiTheme="minorHAnsi" w:eastAsiaTheme="minorEastAsia" w:hAnsiTheme="minorHAnsi" w:cstheme="minorBidi"/>
          <w:noProof/>
          <w:sz w:val="22"/>
          <w:szCs w:val="22"/>
          <w:lang w:eastAsia="zh-CN"/>
        </w:rPr>
      </w:pPr>
      <w:hyperlink w:anchor="_Toc346202214" w:history="1">
        <w:r w:rsidR="00594D30" w:rsidRPr="008906C0">
          <w:rPr>
            <w:rStyle w:val="Hyperlink"/>
            <w:noProof/>
          </w:rPr>
          <w:t>7</w:t>
        </w:r>
        <w:r w:rsidR="00594D30">
          <w:rPr>
            <w:rFonts w:asciiTheme="minorHAnsi" w:eastAsiaTheme="minorEastAsia" w:hAnsiTheme="minorHAnsi" w:cstheme="minorBidi"/>
            <w:noProof/>
            <w:sz w:val="22"/>
            <w:szCs w:val="22"/>
            <w:lang w:eastAsia="zh-CN"/>
          </w:rPr>
          <w:tab/>
        </w:r>
        <w:r w:rsidR="00594D30" w:rsidRPr="008906C0">
          <w:rPr>
            <w:rStyle w:val="Hyperlink"/>
            <w:noProof/>
          </w:rPr>
          <w:t>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_Toc346202214 \h </w:instrText>
        </w:r>
        <w:r w:rsidR="00594D30">
          <w:rPr>
            <w:noProof/>
            <w:webHidden/>
          </w:rPr>
        </w:r>
        <w:r w:rsidR="00594D30">
          <w:rPr>
            <w:noProof/>
            <w:webHidden/>
          </w:rPr>
          <w:fldChar w:fldCharType="separate"/>
        </w:r>
        <w:r w:rsidR="00B70D7D">
          <w:rPr>
            <w:noProof/>
            <w:webHidden/>
          </w:rPr>
          <w:t>24</w:t>
        </w:r>
        <w:r w:rsidR="00594D30">
          <w:rPr>
            <w:noProof/>
            <w:webHidden/>
          </w:rPr>
          <w:fldChar w:fldCharType="end"/>
        </w:r>
      </w:hyperlink>
    </w:p>
    <w:p w:rsidR="00606CC0" w:rsidRDefault="00606CC0" w:rsidP="00B1423B">
      <w:pPr>
        <w:keepNext/>
        <w:keepLines/>
        <w:jc w:val="right"/>
        <w:rPr>
          <w:rStyle w:val="Hyperlink"/>
          <w:noProof/>
        </w:rPr>
      </w:pPr>
      <w:r w:rsidRPr="008B29A0">
        <w:rPr>
          <w:i/>
          <w:noProof/>
          <w:lang w:val="en-US"/>
        </w:rPr>
        <w:lastRenderedPageBreak/>
        <w:t>Page</w:t>
      </w:r>
    </w:p>
    <w:p w:rsidR="00594D30" w:rsidRDefault="007F7834" w:rsidP="00B1423B">
      <w:pPr>
        <w:pStyle w:val="TOC2"/>
        <w:keepNext/>
        <w:rPr>
          <w:rFonts w:asciiTheme="minorHAnsi" w:eastAsiaTheme="minorEastAsia" w:hAnsiTheme="minorHAnsi" w:cstheme="minorBidi"/>
          <w:noProof/>
          <w:sz w:val="22"/>
          <w:szCs w:val="22"/>
          <w:lang w:eastAsia="zh-CN"/>
        </w:rPr>
      </w:pPr>
      <w:hyperlink w:anchor="_Toc346202215" w:history="1">
        <w:r w:rsidR="00594D30" w:rsidRPr="008906C0">
          <w:rPr>
            <w:rStyle w:val="Hyperlink"/>
            <w:noProof/>
          </w:rPr>
          <w:t>7.1</w:t>
        </w:r>
        <w:r w:rsidR="00594D30">
          <w:rPr>
            <w:rFonts w:asciiTheme="minorHAnsi" w:eastAsiaTheme="minorEastAsia" w:hAnsiTheme="minorHAnsi" w:cstheme="minorBidi"/>
            <w:noProof/>
            <w:sz w:val="22"/>
            <w:szCs w:val="22"/>
            <w:lang w:eastAsia="zh-CN"/>
          </w:rPr>
          <w:tab/>
        </w:r>
        <w:r w:rsidR="00594D30" w:rsidRPr="008906C0">
          <w:rPr>
            <w:rStyle w:val="Hyperlink"/>
            <w:noProof/>
          </w:rPr>
          <w:t>The antenna system pattern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_Toc346202215 \h </w:instrText>
        </w:r>
        <w:r w:rsidR="00594D30">
          <w:rPr>
            <w:noProof/>
            <w:webHidden/>
          </w:rPr>
        </w:r>
        <w:r w:rsidR="00594D30">
          <w:rPr>
            <w:noProof/>
            <w:webHidden/>
          </w:rPr>
          <w:fldChar w:fldCharType="separate"/>
        </w:r>
        <w:r w:rsidR="00B70D7D">
          <w:rPr>
            <w:noProof/>
            <w:webHidden/>
          </w:rPr>
          <w:t>25</w:t>
        </w:r>
        <w:r w:rsidR="00594D30">
          <w:rPr>
            <w:noProof/>
            <w:webHidden/>
          </w:rPr>
          <w:fldChar w:fldCharType="end"/>
        </w:r>
      </w:hyperlink>
    </w:p>
    <w:p w:rsidR="00594D30" w:rsidRDefault="007F7834" w:rsidP="00B1423B">
      <w:pPr>
        <w:pStyle w:val="TOC3"/>
        <w:keepNext/>
        <w:rPr>
          <w:rFonts w:asciiTheme="minorHAnsi" w:eastAsiaTheme="minorEastAsia" w:hAnsiTheme="minorHAnsi" w:cstheme="minorBidi"/>
          <w:noProof/>
          <w:sz w:val="22"/>
          <w:szCs w:val="22"/>
          <w:lang w:eastAsia="zh-CN"/>
        </w:rPr>
      </w:pPr>
      <w:hyperlink w:anchor="_Toc346202216" w:history="1">
        <w:r w:rsidR="00594D30" w:rsidRPr="008906C0">
          <w:rPr>
            <w:rStyle w:val="Hyperlink"/>
            <w:noProof/>
          </w:rPr>
          <w:t>7.1.1</w:t>
        </w:r>
        <w:r w:rsidR="00594D30">
          <w:rPr>
            <w:rFonts w:asciiTheme="minorHAnsi" w:eastAsiaTheme="minorEastAsia" w:hAnsiTheme="minorHAnsi" w:cstheme="minorBidi"/>
            <w:noProof/>
            <w:sz w:val="22"/>
            <w:szCs w:val="22"/>
            <w:lang w:eastAsia="zh-CN"/>
          </w:rPr>
          <w:tab/>
        </w:r>
        <w:r w:rsidR="00594D30" w:rsidRPr="008906C0">
          <w:rPr>
            <w:rStyle w:val="Hyperlink"/>
            <w:noProof/>
          </w:rPr>
          <w:t>Null filling</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_Toc346202216 \h </w:instrText>
        </w:r>
        <w:r w:rsidR="00594D30">
          <w:rPr>
            <w:noProof/>
            <w:webHidden/>
          </w:rPr>
        </w:r>
        <w:r w:rsidR="00594D30">
          <w:rPr>
            <w:noProof/>
            <w:webHidden/>
          </w:rPr>
          <w:fldChar w:fldCharType="separate"/>
        </w:r>
        <w:r w:rsidR="00B70D7D">
          <w:rPr>
            <w:noProof/>
            <w:webHidden/>
          </w:rPr>
          <w:t>25</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17" w:history="1">
        <w:r w:rsidR="00594D30" w:rsidRPr="008906C0">
          <w:rPr>
            <w:rStyle w:val="Hyperlink"/>
            <w:noProof/>
          </w:rPr>
          <w:t>7.1.2</w:t>
        </w:r>
        <w:r w:rsidR="00594D30">
          <w:rPr>
            <w:rFonts w:asciiTheme="minorHAnsi" w:eastAsiaTheme="minorEastAsia" w:hAnsiTheme="minorHAnsi" w:cstheme="minorBidi"/>
            <w:noProof/>
            <w:sz w:val="22"/>
            <w:szCs w:val="22"/>
            <w:lang w:eastAsia="zh-CN"/>
          </w:rPr>
          <w:tab/>
        </w:r>
        <w:r w:rsidR="00594D30" w:rsidRPr="008906C0">
          <w:rPr>
            <w:rStyle w:val="Hyperlink"/>
            <w:noProof/>
          </w:rPr>
          <w:t>Beam tilting</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_Toc346202217 \h </w:instrText>
        </w:r>
        <w:r w:rsidR="00594D30">
          <w:rPr>
            <w:noProof/>
            <w:webHidden/>
          </w:rPr>
        </w:r>
        <w:r w:rsidR="00594D30">
          <w:rPr>
            <w:noProof/>
            <w:webHidden/>
          </w:rPr>
          <w:fldChar w:fldCharType="separate"/>
        </w:r>
        <w:r w:rsidR="00B70D7D">
          <w:rPr>
            <w:noProof/>
            <w:webHidden/>
          </w:rPr>
          <w:t>28</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18" w:history="1">
        <w:r w:rsidR="00594D30" w:rsidRPr="008906C0">
          <w:rPr>
            <w:rStyle w:val="Hyperlink"/>
            <w:noProof/>
          </w:rPr>
          <w:t>7.2</w:t>
        </w:r>
        <w:r w:rsidR="00594D30">
          <w:rPr>
            <w:rFonts w:asciiTheme="minorHAnsi" w:eastAsiaTheme="minorEastAsia" w:hAnsiTheme="minorHAnsi" w:cstheme="minorBidi"/>
            <w:noProof/>
            <w:sz w:val="22"/>
            <w:szCs w:val="22"/>
            <w:lang w:eastAsia="zh-CN"/>
          </w:rPr>
          <w:tab/>
        </w:r>
        <w:r w:rsidR="00594D30" w:rsidRPr="008906C0">
          <w:rPr>
            <w:rStyle w:val="Hyperlink"/>
            <w:noProof/>
          </w:rPr>
          <w:t>Antenna system radiation patterns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_Toc346202218 \h </w:instrText>
        </w:r>
        <w:r w:rsidR="00594D30">
          <w:rPr>
            <w:noProof/>
            <w:webHidden/>
          </w:rPr>
        </w:r>
        <w:r w:rsidR="00594D30">
          <w:rPr>
            <w:noProof/>
            <w:webHidden/>
          </w:rPr>
          <w:fldChar w:fldCharType="separate"/>
        </w:r>
        <w:r w:rsidR="00B70D7D">
          <w:rPr>
            <w:noProof/>
            <w:webHidden/>
          </w:rPr>
          <w:t>29</w:t>
        </w:r>
        <w:r w:rsidR="00594D30">
          <w:rPr>
            <w:noProof/>
            <w:webHidden/>
          </w:rPr>
          <w:fldChar w:fldCharType="end"/>
        </w:r>
      </w:hyperlink>
    </w:p>
    <w:p w:rsidR="00594D30" w:rsidRDefault="007F7834">
      <w:pPr>
        <w:pStyle w:val="TOC2"/>
        <w:rPr>
          <w:rFonts w:asciiTheme="minorHAnsi" w:eastAsiaTheme="minorEastAsia" w:hAnsiTheme="minorHAnsi" w:cstheme="minorBidi"/>
          <w:noProof/>
          <w:sz w:val="22"/>
          <w:szCs w:val="22"/>
          <w:lang w:eastAsia="zh-CN"/>
        </w:rPr>
      </w:pPr>
      <w:hyperlink w:anchor="_Toc346202219" w:history="1">
        <w:r w:rsidR="00594D30" w:rsidRPr="008906C0">
          <w:rPr>
            <w:rStyle w:val="Hyperlink"/>
            <w:noProof/>
          </w:rPr>
          <w:t>7.3</w:t>
        </w:r>
        <w:r w:rsidR="00594D30">
          <w:rPr>
            <w:rFonts w:asciiTheme="minorHAnsi" w:eastAsiaTheme="minorEastAsia" w:hAnsiTheme="minorHAnsi" w:cstheme="minorBidi"/>
            <w:noProof/>
            <w:sz w:val="22"/>
            <w:szCs w:val="22"/>
            <w:lang w:eastAsia="zh-CN"/>
          </w:rPr>
          <w:tab/>
        </w:r>
        <w:r w:rsidR="00594D30" w:rsidRPr="008906C0">
          <w:rPr>
            <w:rStyle w:val="Hyperlink"/>
            <w:noProof/>
          </w:rPr>
          <w:t>Examples of antenna system pattern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_Toc346202219 \h </w:instrText>
        </w:r>
        <w:r w:rsidR="00594D30">
          <w:rPr>
            <w:noProof/>
            <w:webHidden/>
          </w:rPr>
        </w:r>
        <w:r w:rsidR="00594D30">
          <w:rPr>
            <w:noProof/>
            <w:webHidden/>
          </w:rPr>
          <w:fldChar w:fldCharType="separate"/>
        </w:r>
        <w:r w:rsidR="00B70D7D">
          <w:rPr>
            <w:noProof/>
            <w:webHidden/>
          </w:rPr>
          <w:t>32</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20" w:history="1">
        <w:r w:rsidR="00594D30" w:rsidRPr="008906C0">
          <w:rPr>
            <w:rStyle w:val="Hyperlink"/>
            <w:noProof/>
          </w:rPr>
          <w:t>7.3.1</w:t>
        </w:r>
        <w:r w:rsidR="00594D30">
          <w:rPr>
            <w:rFonts w:asciiTheme="minorHAnsi" w:eastAsiaTheme="minorEastAsia" w:hAnsiTheme="minorHAnsi" w:cstheme="minorBidi"/>
            <w:noProof/>
            <w:sz w:val="22"/>
            <w:szCs w:val="22"/>
            <w:lang w:eastAsia="zh-CN"/>
          </w:rPr>
          <w:tab/>
        </w:r>
        <w:r w:rsidR="00594D30" w:rsidRPr="008906C0">
          <w:rPr>
            <w:rStyle w:val="Hyperlink"/>
            <w:noProof/>
          </w:rPr>
          <w:t>Dipole 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_Toc346202220 \h </w:instrText>
        </w:r>
        <w:r w:rsidR="00594D30">
          <w:rPr>
            <w:noProof/>
            <w:webHidden/>
          </w:rPr>
        </w:r>
        <w:r w:rsidR="00594D30">
          <w:rPr>
            <w:noProof/>
            <w:webHidden/>
          </w:rPr>
          <w:fldChar w:fldCharType="separate"/>
        </w:r>
        <w:r w:rsidR="00B70D7D">
          <w:rPr>
            <w:noProof/>
            <w:webHidden/>
          </w:rPr>
          <w:t>32</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21" w:history="1">
        <w:r w:rsidR="00594D30" w:rsidRPr="008906C0">
          <w:rPr>
            <w:rStyle w:val="Hyperlink"/>
            <w:noProof/>
          </w:rPr>
          <w:t>7.3.2</w:t>
        </w:r>
        <w:r w:rsidR="00594D30">
          <w:rPr>
            <w:rFonts w:asciiTheme="minorHAnsi" w:eastAsiaTheme="minorEastAsia" w:hAnsiTheme="minorHAnsi" w:cstheme="minorBidi"/>
            <w:noProof/>
            <w:sz w:val="22"/>
            <w:szCs w:val="22"/>
            <w:lang w:eastAsia="zh-CN"/>
          </w:rPr>
          <w:tab/>
        </w:r>
        <w:r w:rsidR="00594D30" w:rsidRPr="008906C0">
          <w:rPr>
            <w:rStyle w:val="Hyperlink"/>
            <w:noProof/>
          </w:rPr>
          <w:t>Yagi 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_Toc346202221 \h </w:instrText>
        </w:r>
        <w:r w:rsidR="00594D30">
          <w:rPr>
            <w:noProof/>
            <w:webHidden/>
          </w:rPr>
        </w:r>
        <w:r w:rsidR="00594D30">
          <w:rPr>
            <w:noProof/>
            <w:webHidden/>
          </w:rPr>
          <w:fldChar w:fldCharType="separate"/>
        </w:r>
        <w:r w:rsidR="00B70D7D">
          <w:rPr>
            <w:noProof/>
            <w:webHidden/>
          </w:rPr>
          <w:t>33</w:t>
        </w:r>
        <w:r w:rsidR="00594D30">
          <w:rPr>
            <w:noProof/>
            <w:webHidden/>
          </w:rPr>
          <w:fldChar w:fldCharType="end"/>
        </w:r>
      </w:hyperlink>
    </w:p>
    <w:p w:rsidR="00594D30" w:rsidRDefault="007F7834">
      <w:pPr>
        <w:pStyle w:val="TOC3"/>
        <w:rPr>
          <w:rFonts w:asciiTheme="minorHAnsi" w:eastAsiaTheme="minorEastAsia" w:hAnsiTheme="minorHAnsi" w:cstheme="minorBidi"/>
          <w:noProof/>
          <w:sz w:val="22"/>
          <w:szCs w:val="22"/>
          <w:lang w:eastAsia="zh-CN"/>
        </w:rPr>
      </w:pPr>
      <w:hyperlink w:anchor="_Toc346202222" w:history="1">
        <w:r w:rsidR="00594D30" w:rsidRPr="008906C0">
          <w:rPr>
            <w:rStyle w:val="Hyperlink"/>
            <w:noProof/>
          </w:rPr>
          <w:t>7.3.3</w:t>
        </w:r>
        <w:r w:rsidR="00594D30">
          <w:rPr>
            <w:rFonts w:asciiTheme="minorHAnsi" w:eastAsiaTheme="minorEastAsia" w:hAnsiTheme="minorHAnsi" w:cstheme="minorBidi"/>
            <w:noProof/>
            <w:sz w:val="22"/>
            <w:szCs w:val="22"/>
            <w:lang w:eastAsia="zh-CN"/>
          </w:rPr>
          <w:tab/>
        </w:r>
        <w:r w:rsidR="00594D30" w:rsidRPr="008906C0">
          <w:rPr>
            <w:rStyle w:val="Hyperlink"/>
            <w:noProof/>
          </w:rPr>
          <w:t>Panel 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_Toc346202222 \h </w:instrText>
        </w:r>
        <w:r w:rsidR="00594D30">
          <w:rPr>
            <w:noProof/>
            <w:webHidden/>
          </w:rPr>
        </w:r>
        <w:r w:rsidR="00594D30">
          <w:rPr>
            <w:noProof/>
            <w:webHidden/>
          </w:rPr>
          <w:fldChar w:fldCharType="separate"/>
        </w:r>
        <w:r w:rsidR="00B70D7D">
          <w:rPr>
            <w:noProof/>
            <w:webHidden/>
          </w:rPr>
          <w:t>34</w:t>
        </w:r>
        <w:r w:rsidR="00594D30">
          <w:rPr>
            <w:noProof/>
            <w:webHidden/>
          </w:rPr>
          <w:fldChar w:fldCharType="end"/>
        </w:r>
      </w:hyperlink>
    </w:p>
    <w:p w:rsidR="008B29A0" w:rsidRPr="008B29A0" w:rsidRDefault="00594D30" w:rsidP="00594D30">
      <w:pPr>
        <w:pStyle w:val="TOC1"/>
        <w:tabs>
          <w:tab w:val="left" w:pos="927"/>
        </w:tabs>
      </w:pPr>
      <w:r>
        <w:rPr>
          <w:b/>
        </w:rPr>
        <w:fldChar w:fldCharType="end"/>
      </w:r>
    </w:p>
    <w:p w:rsidR="008B29A0" w:rsidRPr="00224CBA" w:rsidRDefault="008B29A0" w:rsidP="00B1423B">
      <w:pPr>
        <w:pStyle w:val="AnnexNoTitle"/>
        <w:spacing w:before="0"/>
        <w:rPr>
          <w:lang w:val="en-US"/>
        </w:rPr>
      </w:pPr>
      <w:r w:rsidRPr="00224CBA">
        <w:rPr>
          <w:lang w:val="en-US"/>
        </w:rPr>
        <w:br w:type="page"/>
      </w:r>
      <w:r w:rsidRPr="00224CBA">
        <w:rPr>
          <w:lang w:val="en-US"/>
        </w:rPr>
        <w:lastRenderedPageBreak/>
        <w:t>PART  1</w:t>
      </w:r>
      <w:r w:rsidR="007A5AA3">
        <w:rPr>
          <w:lang w:val="en-US"/>
        </w:rPr>
        <w:br/>
      </w:r>
      <w:r w:rsidR="00224CBA" w:rsidRPr="00224CBA">
        <w:rPr>
          <w:lang w:val="en-US"/>
        </w:rPr>
        <w:br/>
        <w:t xml:space="preserve">to  Annex  </w:t>
      </w:r>
      <w:r w:rsidRPr="00224CBA">
        <w:rPr>
          <w:lang w:val="en-US"/>
        </w:rPr>
        <w:t>1</w:t>
      </w:r>
      <w:r w:rsidR="00224CBA" w:rsidRPr="00224CBA">
        <w:rPr>
          <w:lang w:val="en-US"/>
        </w:rPr>
        <w:br/>
      </w:r>
      <w:r w:rsidR="00224CBA" w:rsidRPr="00224CBA">
        <w:rPr>
          <w:lang w:val="en-US"/>
        </w:rPr>
        <w:br/>
      </w:r>
      <w:r w:rsidRPr="00224CBA">
        <w:rPr>
          <w:lang w:val="en-US"/>
        </w:rPr>
        <w:t>VHF and UHF transmitting antenna pattern calculation</w:t>
      </w:r>
    </w:p>
    <w:p w:rsidR="00224CBA" w:rsidRPr="00786B70" w:rsidRDefault="00224CBA" w:rsidP="00224CBA">
      <w:pPr>
        <w:pStyle w:val="Heading1"/>
        <w:rPr>
          <w:lang w:val="en-US"/>
        </w:rPr>
      </w:pPr>
      <w:bookmarkStart w:id="7" w:name="_Toc346202190"/>
      <w:r w:rsidRPr="00786B70">
        <w:rPr>
          <w:lang w:val="en-US"/>
        </w:rPr>
        <w:t>1</w:t>
      </w:r>
      <w:r w:rsidRPr="00786B70">
        <w:rPr>
          <w:lang w:val="en-US"/>
        </w:rPr>
        <w:tab/>
        <w:t>Introduction</w:t>
      </w:r>
      <w:bookmarkEnd w:id="7"/>
    </w:p>
    <w:p w:rsidR="00224CBA" w:rsidRPr="00786B70" w:rsidRDefault="00224CBA" w:rsidP="00224CBA">
      <w:pPr>
        <w:rPr>
          <w:lang w:val="en-US"/>
        </w:rPr>
      </w:pPr>
      <w:r w:rsidRPr="00786B70">
        <w:rPr>
          <w:lang w:val="en-US"/>
        </w:rPr>
        <w:t>This Part briefly summarizes the basic theoretical principles of VHF and UHF antennas and the general characteristics of antenna systems realized by a number of individual radiators.</w:t>
      </w:r>
    </w:p>
    <w:p w:rsidR="00224CBA" w:rsidRPr="00786B70" w:rsidRDefault="00224CBA" w:rsidP="00224CBA">
      <w:pPr>
        <w:rPr>
          <w:lang w:val="en-US"/>
        </w:rPr>
      </w:pPr>
      <w:r w:rsidRPr="00786B70">
        <w:rPr>
          <w:lang w:val="en-US"/>
        </w:rPr>
        <w:t>Some examples of antenna systems are also given in order to show their performance and orientate the user in selecting the configuration that best suits the requirements.</w:t>
      </w:r>
    </w:p>
    <w:p w:rsidR="00224CBA" w:rsidRPr="00786B70" w:rsidRDefault="00224CBA" w:rsidP="00224CBA">
      <w:pPr>
        <w:rPr>
          <w:lang w:val="en-US"/>
        </w:rPr>
      </w:pPr>
      <w:r w:rsidRPr="00786B70">
        <w:rPr>
          <w:lang w:val="en-US"/>
        </w:rPr>
        <w:t>In particular § 6.4 and § 7.2 give the analytical procedure to calculate the overall radiation pattern of an antenna system. The aim of this section is to provide a recommended unified approach to evaluate the performance of an antenna system in ideal conditions.</w:t>
      </w:r>
    </w:p>
    <w:p w:rsidR="00224CBA" w:rsidRPr="00786B70" w:rsidRDefault="00224CBA" w:rsidP="00224CBA">
      <w:pPr>
        <w:rPr>
          <w:lang w:val="en-US"/>
        </w:rPr>
      </w:pPr>
      <w:r w:rsidRPr="00786B70">
        <w:rPr>
          <w:lang w:val="en-US"/>
        </w:rPr>
        <w:t>However, it is to be borne in mind that deviations from the patterns calculated according to the above procedure can be encountered in practical situations as described in Part 2.</w:t>
      </w:r>
    </w:p>
    <w:p w:rsidR="00224CBA" w:rsidRPr="00786B70" w:rsidRDefault="00224CBA" w:rsidP="00224CBA">
      <w:pPr>
        <w:pStyle w:val="Heading2"/>
        <w:rPr>
          <w:lang w:val="en-US"/>
        </w:rPr>
      </w:pPr>
      <w:bookmarkStart w:id="8" w:name="_Toc346202191"/>
      <w:r w:rsidRPr="00786B70">
        <w:rPr>
          <w:lang w:val="en-US"/>
        </w:rPr>
        <w:t>1.1</w:t>
      </w:r>
      <w:r w:rsidRPr="00786B70">
        <w:rPr>
          <w:lang w:val="en-US"/>
        </w:rPr>
        <w:tab/>
        <w:t>Reference frames</w:t>
      </w:r>
      <w:bookmarkEnd w:id="8"/>
    </w:p>
    <w:p w:rsidR="00224CBA" w:rsidRPr="00786B70" w:rsidRDefault="00224CBA" w:rsidP="003175A7">
      <w:pPr>
        <w:rPr>
          <w:lang w:val="en-US"/>
        </w:rPr>
      </w:pPr>
      <w:r w:rsidRPr="00786B70">
        <w:rPr>
          <w:lang w:val="en-US"/>
        </w:rPr>
        <w:t>In the Radio Regulations, the horizontal angle of the “beam” of an antenna (the “beam tilt”) is specified in degrees relative to the horizontal; a downward tilt being a negative angle. Beam azimuth is specified in degrees measured clockwise from true north. For regulatory purposes</w:t>
      </w:r>
      <w:r w:rsidR="008311A2">
        <w:rPr>
          <w:lang w:val="en-US"/>
        </w:rPr>
        <w:t>,</w:t>
      </w:r>
      <w:r w:rsidRPr="00786B70">
        <w:rPr>
          <w:lang w:val="en-US"/>
        </w:rPr>
        <w:t xml:space="preserve"> it is essential that a common frame of reference, such as that enshrined in these definitions</w:t>
      </w:r>
      <w:r w:rsidR="00854BDF">
        <w:rPr>
          <w:lang w:val="en-US"/>
        </w:rPr>
        <w:t>,</w:t>
      </w:r>
      <w:r w:rsidRPr="00786B70">
        <w:rPr>
          <w:lang w:val="en-US"/>
        </w:rPr>
        <w:t xml:space="preserve"> is used to ensure that the effect of the beam of one antenna is properly considered in relation to the intended service area of another. This Recommendation, however is concerned with the properties of the antenna itself and the mathematical formulae are more tractable and less cumbersome if:</w:t>
      </w:r>
    </w:p>
    <w:p w:rsidR="00224CBA" w:rsidRPr="00786B70" w:rsidRDefault="00224CBA" w:rsidP="00224CBA">
      <w:pPr>
        <w:pStyle w:val="enumlev1"/>
        <w:rPr>
          <w:lang w:val="en-US"/>
        </w:rPr>
      </w:pPr>
      <w:r w:rsidRPr="00786B70">
        <w:rPr>
          <w:lang w:val="en-US"/>
        </w:rPr>
        <w:t>–</w:t>
      </w:r>
      <w:r w:rsidRPr="00786B70">
        <w:rPr>
          <w:lang w:val="en-US"/>
        </w:rPr>
        <w:tab/>
        <w:t>a reference frame related to the antenna itself is used; and</w:t>
      </w:r>
    </w:p>
    <w:p w:rsidR="00224CBA" w:rsidRPr="00786B70" w:rsidRDefault="00224CBA" w:rsidP="00224CBA">
      <w:pPr>
        <w:pStyle w:val="enumlev1"/>
        <w:rPr>
          <w:lang w:val="en-US"/>
        </w:rPr>
      </w:pPr>
      <w:r w:rsidRPr="00786B70">
        <w:rPr>
          <w:lang w:val="en-US"/>
        </w:rPr>
        <w:t>–</w:t>
      </w:r>
      <w:r w:rsidRPr="00786B70">
        <w:rPr>
          <w:lang w:val="en-US"/>
        </w:rPr>
        <w:tab/>
        <w:t>all angles are in radians rather than degrees.</w:t>
      </w:r>
    </w:p>
    <w:p w:rsidR="00224CBA" w:rsidRPr="00786B70" w:rsidRDefault="00224CBA" w:rsidP="008311A2">
      <w:pPr>
        <w:rPr>
          <w:szCs w:val="24"/>
          <w:lang w:val="en-US"/>
        </w:rPr>
      </w:pPr>
      <w:r w:rsidRPr="00786B70">
        <w:rPr>
          <w:szCs w:val="24"/>
          <w:lang w:val="en-US"/>
        </w:rPr>
        <w:t xml:space="preserve">Throughout the </w:t>
      </w:r>
      <w:r w:rsidR="00854BDF" w:rsidRPr="00786B70">
        <w:rPr>
          <w:szCs w:val="24"/>
          <w:lang w:val="en-US"/>
        </w:rPr>
        <w:t xml:space="preserve">Recommendation </w:t>
      </w:r>
      <w:r w:rsidRPr="00786B70">
        <w:rPr>
          <w:szCs w:val="24"/>
          <w:lang w:val="en-US"/>
        </w:rPr>
        <w:t>both polar and Cartesian coordinates are used as appropriate. Polar coordinates use:</w:t>
      </w:r>
    </w:p>
    <w:p w:rsidR="00224CBA" w:rsidRPr="00786B70" w:rsidRDefault="00224CBA" w:rsidP="007A5AA3">
      <w:pPr>
        <w:jc w:val="center"/>
        <w:rPr>
          <w:szCs w:val="24"/>
          <w:lang w:val="en-US"/>
        </w:rPr>
      </w:pPr>
      <w:r w:rsidRPr="008311A2">
        <w:rPr>
          <w:i/>
          <w:iCs/>
          <w:szCs w:val="24"/>
          <w:lang w:val="en-US"/>
        </w:rPr>
        <w:t>r</w:t>
      </w:r>
      <w:r w:rsidRPr="00786B70">
        <w:rPr>
          <w:szCs w:val="24"/>
          <w:lang w:val="en-US"/>
        </w:rPr>
        <w:t xml:space="preserve"> </w:t>
      </w:r>
      <w:r w:rsidR="007A5AA3" w:rsidRPr="007A5AA3">
        <w:rPr>
          <w:szCs w:val="24"/>
          <w:lang w:val="en-US"/>
        </w:rPr>
        <w:t>–</w:t>
      </w:r>
      <w:r w:rsidRPr="00786B70">
        <w:rPr>
          <w:szCs w:val="24"/>
          <w:lang w:val="en-US"/>
        </w:rPr>
        <w:t xml:space="preserve"> distance from the origin, </w:t>
      </w:r>
      <w:r w:rsidR="00B30E61">
        <w:rPr>
          <w:rFonts w:asciiTheme="majorBidi" w:hAnsiTheme="majorBidi" w:cstheme="majorBidi"/>
        </w:rPr>
        <w:sym w:font="Symbol" w:char="F071"/>
      </w:r>
      <w:r w:rsidRPr="00786B70">
        <w:rPr>
          <w:szCs w:val="24"/>
          <w:lang w:val="en-US" w:bidi="he-IL"/>
        </w:rPr>
        <w:t xml:space="preserve"> </w:t>
      </w:r>
      <w:r w:rsidR="007A5AA3" w:rsidRPr="007A5AA3">
        <w:rPr>
          <w:szCs w:val="24"/>
          <w:lang w:val="en-US"/>
        </w:rPr>
        <w:t>–</w:t>
      </w:r>
      <w:r w:rsidRPr="00786B70">
        <w:rPr>
          <w:szCs w:val="24"/>
          <w:lang w:val="en-US" w:bidi="he-IL"/>
        </w:rPr>
        <w:t xml:space="preserve"> elevation angle</w:t>
      </w:r>
      <w:r w:rsidR="00854BDF">
        <w:rPr>
          <w:szCs w:val="24"/>
          <w:lang w:val="en-US" w:bidi="he-IL"/>
        </w:rPr>
        <w:t>,</w:t>
      </w:r>
      <w:r w:rsidRPr="00786B70">
        <w:rPr>
          <w:szCs w:val="24"/>
          <w:lang w:val="en-US" w:bidi="he-IL"/>
        </w:rPr>
        <w:t xml:space="preserve"> and </w:t>
      </w:r>
      <w:r w:rsidR="0094001D">
        <w:sym w:font="Symbol" w:char="F06A"/>
      </w:r>
      <w:r w:rsidRPr="00786B70">
        <w:rPr>
          <w:szCs w:val="24"/>
          <w:lang w:val="en-US"/>
        </w:rPr>
        <w:t xml:space="preserve"> </w:t>
      </w:r>
      <w:r w:rsidR="007A5AA3" w:rsidRPr="007A5AA3">
        <w:rPr>
          <w:szCs w:val="24"/>
          <w:lang w:val="en-US"/>
        </w:rPr>
        <w:t>–</w:t>
      </w:r>
      <w:r w:rsidRPr="00786B70">
        <w:rPr>
          <w:szCs w:val="24"/>
          <w:lang w:val="en-US"/>
        </w:rPr>
        <w:t xml:space="preserve"> azimuth angle</w:t>
      </w:r>
    </w:p>
    <w:p w:rsidR="00224CBA" w:rsidRPr="00786B70" w:rsidRDefault="00224CBA" w:rsidP="00224CBA">
      <w:pPr>
        <w:rPr>
          <w:lang w:val="en-US"/>
        </w:rPr>
      </w:pPr>
      <w:r w:rsidRPr="00786B70">
        <w:rPr>
          <w:lang w:val="en-US"/>
        </w:rPr>
        <w:t>Cartesian co-ordinates use:</w:t>
      </w:r>
    </w:p>
    <w:p w:rsidR="00224CBA" w:rsidRPr="00786B70" w:rsidRDefault="00224CBA" w:rsidP="007A5AA3">
      <w:pPr>
        <w:jc w:val="center"/>
        <w:rPr>
          <w:szCs w:val="24"/>
          <w:lang w:val="en-US"/>
        </w:rPr>
      </w:pPr>
      <w:r w:rsidRPr="00786B70">
        <w:rPr>
          <w:szCs w:val="24"/>
          <w:lang w:val="en-US"/>
        </w:rPr>
        <w:t xml:space="preserve">x </w:t>
      </w:r>
      <w:r w:rsidR="007A5AA3" w:rsidRPr="007A5AA3">
        <w:rPr>
          <w:szCs w:val="24"/>
          <w:lang w:val="en-US"/>
        </w:rPr>
        <w:t>–</w:t>
      </w:r>
      <w:r w:rsidRPr="00786B70">
        <w:rPr>
          <w:szCs w:val="24"/>
          <w:lang w:val="en-US"/>
        </w:rPr>
        <w:t xml:space="preserve"> arbitrary horizontal axis, y </w:t>
      </w:r>
      <w:r w:rsidR="007A5AA3" w:rsidRPr="007A5AA3">
        <w:rPr>
          <w:szCs w:val="24"/>
          <w:lang w:val="en-US"/>
        </w:rPr>
        <w:t>–</w:t>
      </w:r>
      <w:r w:rsidRPr="00786B70">
        <w:rPr>
          <w:szCs w:val="24"/>
          <w:lang w:val="en-US"/>
        </w:rPr>
        <w:t xml:space="preserve"> arbitrary horizontal axis (orthogonal to x)</w:t>
      </w:r>
      <w:r w:rsidR="00854BDF">
        <w:rPr>
          <w:szCs w:val="24"/>
          <w:lang w:val="en-US"/>
        </w:rPr>
        <w:t>,</w:t>
      </w:r>
      <w:r w:rsidRPr="00786B70">
        <w:rPr>
          <w:szCs w:val="24"/>
          <w:lang w:val="en-US"/>
        </w:rPr>
        <w:t xml:space="preserve"> and z </w:t>
      </w:r>
      <w:r w:rsidR="007A5AA3" w:rsidRPr="007A5AA3">
        <w:rPr>
          <w:szCs w:val="24"/>
          <w:lang w:val="en-US"/>
        </w:rPr>
        <w:t>–</w:t>
      </w:r>
      <w:r w:rsidRPr="00786B70">
        <w:rPr>
          <w:szCs w:val="24"/>
          <w:lang w:val="en-US"/>
        </w:rPr>
        <w:t xml:space="preserve"> vertical axis</w:t>
      </w:r>
    </w:p>
    <w:p w:rsidR="00224CBA" w:rsidRPr="00786B70" w:rsidRDefault="00224CBA" w:rsidP="004B3058">
      <w:pPr>
        <w:rPr>
          <w:lang w:val="en-US"/>
        </w:rPr>
      </w:pPr>
      <w:r w:rsidRPr="00786B70">
        <w:rPr>
          <w:lang w:val="en-US"/>
        </w:rPr>
        <w:t>The “x” axis is frequently the axis of the main beam of the antenna.</w:t>
      </w:r>
      <w:r w:rsidR="004B3058">
        <w:rPr>
          <w:lang w:val="en-US"/>
        </w:rPr>
        <w:t xml:space="preserve"> </w:t>
      </w:r>
      <w:r w:rsidRPr="00786B70">
        <w:rPr>
          <w:lang w:val="en-US"/>
        </w:rPr>
        <w:t>Where these coordinate systems are “overlaid”, the common reference (</w:t>
      </w:r>
      <w:r w:rsidRPr="008311A2">
        <w:rPr>
          <w:i/>
          <w:iCs/>
          <w:lang w:val="en-US"/>
        </w:rPr>
        <w:t>r</w:t>
      </w:r>
      <w:r w:rsidRPr="00786B70">
        <w:rPr>
          <w:lang w:val="en-US"/>
        </w:rPr>
        <w:t xml:space="preserve">, </w:t>
      </w:r>
      <w:r w:rsidR="00B30E61">
        <w:rPr>
          <w:rFonts w:asciiTheme="majorBidi" w:hAnsiTheme="majorBidi" w:cstheme="majorBidi"/>
        </w:rPr>
        <w:sym w:font="Symbol" w:char="F071"/>
      </w:r>
      <w:r w:rsidRPr="00786B70">
        <w:rPr>
          <w:lang w:val="en-US"/>
        </w:rPr>
        <w:t xml:space="preserve"> = 0, </w:t>
      </w:r>
      <w:r w:rsidR="0094001D">
        <w:sym w:font="Symbol" w:char="F06A"/>
      </w:r>
      <w:r w:rsidRPr="00786B70">
        <w:rPr>
          <w:lang w:val="en-US"/>
        </w:rPr>
        <w:t xml:space="preserve"> = 0) is taken to be the x-axis.</w:t>
      </w:r>
    </w:p>
    <w:p w:rsidR="00224CBA" w:rsidRPr="00786B70" w:rsidRDefault="00224CBA" w:rsidP="00224CBA">
      <w:pPr>
        <w:rPr>
          <w:szCs w:val="24"/>
          <w:lang w:val="en-US"/>
        </w:rPr>
      </w:pPr>
      <w:r w:rsidRPr="00786B70">
        <w:rPr>
          <w:szCs w:val="24"/>
          <w:lang w:val="en-US"/>
        </w:rPr>
        <w:t>It is important to note that when considering the service area of the antenna and its potential effects on the service area of others, the beam direction must be referenced back to true north.</w:t>
      </w:r>
    </w:p>
    <w:p w:rsidR="00224CBA" w:rsidRPr="00786B70" w:rsidRDefault="00224CBA" w:rsidP="00B1423B">
      <w:pPr>
        <w:pStyle w:val="Heading1"/>
        <w:rPr>
          <w:lang w:val="en-US"/>
        </w:rPr>
      </w:pPr>
      <w:bookmarkStart w:id="9" w:name="_Toc346202192"/>
      <w:r w:rsidRPr="00786B70">
        <w:rPr>
          <w:lang w:val="en-US"/>
        </w:rPr>
        <w:lastRenderedPageBreak/>
        <w:t>2</w:t>
      </w:r>
      <w:r w:rsidRPr="00786B70">
        <w:rPr>
          <w:lang w:val="en-US"/>
        </w:rPr>
        <w:tab/>
        <w:t>Geometrical representation of antenna radiation patterns</w:t>
      </w:r>
      <w:bookmarkEnd w:id="9"/>
    </w:p>
    <w:p w:rsidR="00224CBA" w:rsidRPr="00786B70" w:rsidRDefault="00224CBA" w:rsidP="00B1423B">
      <w:pPr>
        <w:keepNext/>
        <w:keepLines/>
        <w:rPr>
          <w:lang w:val="en-US"/>
        </w:rPr>
      </w:pPr>
      <w:r w:rsidRPr="00786B70">
        <w:rPr>
          <w:lang w:val="en-US"/>
        </w:rPr>
        <w:t>An antenna can consist of a single element or an array of radiating elements. The spatial radiation distribution, or pattern, of an antenna can be represented by a three-dimensional locus of points, with each point having a value of cymomotive force (c.m.f.)</w:t>
      </w:r>
      <w:r w:rsidRPr="00786B70">
        <w:rPr>
          <w:rStyle w:val="FootnoteReference"/>
          <w:lang w:val="en-US"/>
        </w:rPr>
        <w:footnoteReference w:customMarkFollows="1" w:id="1"/>
        <w:t>*</w:t>
      </w:r>
      <w:r w:rsidRPr="00786B70">
        <w:rPr>
          <w:lang w:val="en-US"/>
        </w:rPr>
        <w:t>, based on a sphere centred at the electrical centre of the antenna and of radius which is large compared to the physical and electrical dimensions of the antenna.</w:t>
      </w:r>
    </w:p>
    <w:p w:rsidR="00224CBA" w:rsidRPr="00786B70" w:rsidRDefault="00224CBA" w:rsidP="00224CBA">
      <w:pPr>
        <w:rPr>
          <w:lang w:val="en-US"/>
        </w:rPr>
      </w:pPr>
      <w:r w:rsidRPr="00786B70">
        <w:rPr>
          <w:lang w:val="en-US"/>
        </w:rPr>
        <w:t>The c.m.f. at a point on the sphere is indicated in dB below the maximum c.m.f., which is labelled</w:t>
      </w:r>
      <w:r>
        <w:rPr>
          <w:lang w:val="en-US"/>
        </w:rPr>
        <w:t> </w:t>
      </w:r>
      <w:r w:rsidRPr="00786B70">
        <w:rPr>
          <w:lang w:val="en-US"/>
        </w:rPr>
        <w:t>0 dB.</w:t>
      </w:r>
    </w:p>
    <w:p w:rsidR="00224CBA" w:rsidRPr="00786B70" w:rsidRDefault="00224CBA" w:rsidP="008311A2">
      <w:pPr>
        <w:rPr>
          <w:lang w:val="en-US"/>
        </w:rPr>
      </w:pPr>
      <w:r w:rsidRPr="00786B70">
        <w:rPr>
          <w:lang w:val="en-US"/>
        </w:rPr>
        <w:t>The three-dimensional radiation pattern is based on the reference coordinate system of Fig</w:t>
      </w:r>
      <w:r w:rsidR="008311A2">
        <w:rPr>
          <w:lang w:val="en-US"/>
        </w:rPr>
        <w:t xml:space="preserve">. </w:t>
      </w:r>
      <w:r w:rsidRPr="00786B70">
        <w:rPr>
          <w:lang w:val="en-US"/>
        </w:rPr>
        <w:t>1.</w:t>
      </w:r>
    </w:p>
    <w:p w:rsidR="00224CBA" w:rsidRPr="00786B70" w:rsidRDefault="00224CBA" w:rsidP="00224CBA">
      <w:pPr>
        <w:rPr>
          <w:lang w:val="en-US"/>
        </w:rPr>
      </w:pPr>
      <w:r w:rsidRPr="00786B70">
        <w:rPr>
          <w:lang w:val="en-US"/>
        </w:rPr>
        <w:t>The following parameters are defined:</w:t>
      </w:r>
    </w:p>
    <w:p w:rsidR="00224CBA" w:rsidRPr="00653855" w:rsidRDefault="00224CBA" w:rsidP="008311A2">
      <w:pPr>
        <w:pStyle w:val="Equationlegend"/>
      </w:pPr>
      <w:r w:rsidRPr="00653855">
        <w:tab/>
      </w:r>
      <w:r w:rsidRPr="00653855">
        <w:sym w:font="Symbol" w:char="F071"/>
      </w:r>
      <w:r w:rsidRPr="00653855">
        <w:t xml:space="preserve"> :</w:t>
      </w:r>
      <w:r w:rsidRPr="00653855">
        <w:tab/>
        <w:t>elevation angle from the horizontal (</w:t>
      </w:r>
      <w:r w:rsidR="008311A2">
        <w:t>–</w:t>
      </w:r>
      <w:r w:rsidRPr="00653855">
        <w:t>π/2 &lt; θ &lt; π/2) negative angles represent downward beam tilt;</w:t>
      </w:r>
    </w:p>
    <w:p w:rsidR="00224CBA" w:rsidRPr="00653855" w:rsidRDefault="00224CBA" w:rsidP="00224CBA">
      <w:pPr>
        <w:pStyle w:val="Equationlegend"/>
      </w:pPr>
      <w:r w:rsidRPr="00653855">
        <w:tab/>
      </w:r>
      <w:r w:rsidRPr="00653855">
        <w:sym w:font="Symbol" w:char="F06A"/>
      </w:r>
      <w:r w:rsidRPr="00653855">
        <w:t xml:space="preserve"> :</w:t>
      </w:r>
      <w:r w:rsidRPr="00653855">
        <w:tab/>
      </w:r>
      <w:r>
        <w:t xml:space="preserve">azimuthal angle from an x-axis </w:t>
      </w:r>
      <w:r w:rsidRPr="00653855">
        <w:t>(0 &lt; φ &lt; 2π);</w:t>
      </w:r>
    </w:p>
    <w:p w:rsidR="00224CBA" w:rsidRPr="00653855" w:rsidRDefault="00224CBA" w:rsidP="00224CBA">
      <w:pPr>
        <w:pStyle w:val="Equationlegend"/>
      </w:pPr>
      <w:r w:rsidRPr="00653855">
        <w:tab/>
      </w:r>
      <w:r w:rsidRPr="00653855">
        <w:rPr>
          <w:i/>
          <w:iCs/>
        </w:rPr>
        <w:t>r</w:t>
      </w:r>
      <w:r w:rsidRPr="00653855">
        <w:t xml:space="preserve"> :</w:t>
      </w:r>
      <w:r w:rsidRPr="00653855">
        <w:tab/>
        <w:t>distance between the origin and the observation point;</w:t>
      </w:r>
    </w:p>
    <w:p w:rsidR="00224CBA" w:rsidRDefault="00224CBA" w:rsidP="00224CBA">
      <w:pPr>
        <w:pStyle w:val="Equationlegend"/>
      </w:pPr>
      <w:r w:rsidRPr="00653855">
        <w:tab/>
        <w:t>Q :</w:t>
      </w:r>
      <w:r w:rsidRPr="00653855">
        <w:tab/>
        <w:t>observation point</w:t>
      </w:r>
      <w:r w:rsidR="008311A2">
        <w:t>.</w:t>
      </w:r>
    </w:p>
    <w:p w:rsidR="00224CBA" w:rsidRDefault="00224CBA" w:rsidP="008311A2">
      <w:pPr>
        <w:rPr>
          <w:lang w:val="en-US"/>
        </w:rPr>
      </w:pPr>
      <w:r>
        <w:rPr>
          <w:lang w:val="en-US"/>
        </w:rPr>
        <w:t xml:space="preserve">The x, y and z axes are a set of orthogonal Cartesian coordinates over which the polar coordinates are sometimes laid to aid the mathematical representation of certain of </w:t>
      </w:r>
      <w:r w:rsidR="008311A2">
        <w:rPr>
          <w:lang w:val="en-US"/>
        </w:rPr>
        <w:t xml:space="preserve">the properties of the antenna. </w:t>
      </w:r>
      <w:r>
        <w:rPr>
          <w:lang w:val="en-US"/>
        </w:rPr>
        <w:t>While the ‘z’ axis is always vertical, the ‘x’ and ‘y’ axes are chosen to best represent the antenna and its characteristics.</w:t>
      </w:r>
    </w:p>
    <w:p w:rsidR="00224CBA" w:rsidRDefault="00224CBA" w:rsidP="00224CBA">
      <w:pPr>
        <w:pStyle w:val="FigureNo"/>
        <w:rPr>
          <w:lang w:val="en-US"/>
        </w:rPr>
      </w:pPr>
      <w:r>
        <w:rPr>
          <w:lang w:val="en-US"/>
        </w:rPr>
        <w:lastRenderedPageBreak/>
        <w:t>figure 1</w:t>
      </w:r>
    </w:p>
    <w:p w:rsidR="00224CBA" w:rsidRPr="000755DA" w:rsidRDefault="00224CBA" w:rsidP="00224CBA">
      <w:pPr>
        <w:pStyle w:val="Figuretitle"/>
        <w:keepLines/>
        <w:rPr>
          <w:lang w:val="en-US"/>
        </w:rPr>
      </w:pPr>
      <w:r w:rsidRPr="00010403">
        <w:rPr>
          <w:lang w:val="en-US"/>
        </w:rPr>
        <w:t>The reference coordinate system</w:t>
      </w:r>
    </w:p>
    <w:p w:rsidR="00224CBA" w:rsidRDefault="00224CBA" w:rsidP="00224CBA">
      <w:pPr>
        <w:pStyle w:val="Figure"/>
      </w:pPr>
      <w:r>
        <w:object w:dxaOrig="4635" w:dyaOrig="4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5pt;height:228.65pt" o:ole="">
            <v:imagedata r:id="rId14" o:title=""/>
          </v:shape>
          <o:OLEObject Type="Embed" ProgID="CorelDRAW.Graphic.14" ShapeID="_x0000_i1025" DrawAspect="Content" ObjectID="_1422443488" r:id="rId15"/>
        </w:object>
      </w:r>
    </w:p>
    <w:p w:rsidR="00224CBA" w:rsidRPr="00786B70" w:rsidRDefault="00224CBA" w:rsidP="00224CBA">
      <w:pPr>
        <w:pStyle w:val="Heading1"/>
        <w:rPr>
          <w:lang w:val="en-US"/>
        </w:rPr>
      </w:pPr>
      <w:bookmarkStart w:id="10" w:name="_Toc346118015"/>
      <w:bookmarkStart w:id="11" w:name="_Toc346118099"/>
      <w:bookmarkStart w:id="12" w:name="_Toc346202193"/>
      <w:r w:rsidRPr="00786B70">
        <w:rPr>
          <w:lang w:val="en-US"/>
        </w:rPr>
        <w:t>3</w:t>
      </w:r>
      <w:r w:rsidRPr="00786B70">
        <w:rPr>
          <w:lang w:val="en-US"/>
        </w:rPr>
        <w:tab/>
        <w:t>Radiation patterns and gain calculation</w:t>
      </w:r>
      <w:bookmarkEnd w:id="10"/>
      <w:bookmarkEnd w:id="11"/>
      <w:bookmarkEnd w:id="12"/>
    </w:p>
    <w:p w:rsidR="00224CBA" w:rsidRPr="00786B70" w:rsidRDefault="00224CBA" w:rsidP="008311A2">
      <w:pPr>
        <w:rPr>
          <w:lang w:val="en-US"/>
        </w:rPr>
      </w:pPr>
      <w:r w:rsidRPr="00786B70">
        <w:rPr>
          <w:lang w:val="en-US"/>
        </w:rPr>
        <w:t>In the reference coordinate system of Fig</w:t>
      </w:r>
      <w:r w:rsidR="008311A2">
        <w:rPr>
          <w:lang w:val="en-US"/>
        </w:rPr>
        <w:t xml:space="preserve">. </w:t>
      </w:r>
      <w:r w:rsidRPr="00786B70">
        <w:rPr>
          <w:lang w:val="en-US"/>
        </w:rPr>
        <w:t>1, the magnitude of the electrical field contributed by an antenna is given by the following expression:</w:t>
      </w:r>
    </w:p>
    <w:p w:rsidR="00224CBA" w:rsidRPr="00786B70" w:rsidRDefault="00224CBA" w:rsidP="00224CBA">
      <w:pPr>
        <w:pStyle w:val="Equation"/>
        <w:rPr>
          <w:lang w:val="en-US"/>
        </w:rPr>
      </w:pPr>
      <w:bookmarkStart w:id="13" w:name="F001"/>
      <w:bookmarkStart w:id="14" w:name="Fo"/>
      <w:r w:rsidRPr="00786B70">
        <w:rPr>
          <w:lang w:val="en-US"/>
        </w:rPr>
        <w:tab/>
      </w:r>
      <w:r w:rsidRPr="00786B70">
        <w:rPr>
          <w:lang w:val="en-US"/>
        </w:rPr>
        <w:tab/>
      </w:r>
      <w:r>
        <w:fldChar w:fldCharType="begin"/>
      </w:r>
      <w:r w:rsidRPr="00786B70">
        <w:rPr>
          <w:lang w:val="en-US"/>
        </w:rPr>
        <w:instrText xml:space="preserve">eq </w:instrText>
      </w:r>
      <w:r w:rsidRPr="00786B70">
        <w:rPr>
          <w:rFonts w:ascii="Symbol" w:hAnsi="Symbol"/>
          <w:lang w:val="en-US"/>
        </w:rPr>
        <w:instrText>½</w:instrText>
      </w:r>
      <w:r w:rsidRPr="00786B70">
        <w:rPr>
          <w:i/>
          <w:lang w:val="en-US"/>
        </w:rPr>
        <w:instrText>E</w:instrText>
      </w:r>
      <w:r w:rsidRPr="00786B70">
        <w:rPr>
          <w:lang w:val="en-US"/>
        </w:rPr>
        <w:instrText xml:space="preserve"> (</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lang w:val="en-US"/>
        </w:rPr>
        <w:instrText>½</w:instrText>
      </w:r>
      <w:r w:rsidRPr="00786B70">
        <w:rPr>
          <w:lang w:val="en-US"/>
        </w:rPr>
        <w:instrText xml:space="preserve">  </w:instrText>
      </w:r>
      <w:r w:rsidRPr="00786B70">
        <w:rPr>
          <w:rFonts w:ascii="Symbol" w:hAnsi="Symbol"/>
          <w:lang w:val="en-US"/>
        </w:rPr>
        <w:instrText>=</w:instrText>
      </w:r>
      <w:r w:rsidRPr="00786B70">
        <w:rPr>
          <w:lang w:val="en-US"/>
        </w:rPr>
        <w:instrText xml:space="preserve">  </w:instrText>
      </w:r>
      <w:r w:rsidRPr="00786B70">
        <w:rPr>
          <w:i/>
          <w:lang w:val="en-US"/>
        </w:rPr>
        <w:instrText>k</w:instrText>
      </w:r>
      <w:r w:rsidRPr="00786B70">
        <w:rPr>
          <w:lang w:val="en-US"/>
        </w:rPr>
        <w:instrText xml:space="preserve"> </w:instrText>
      </w:r>
      <w:r w:rsidRPr="00786B70">
        <w:rPr>
          <w:rFonts w:ascii="Symbol" w:hAnsi="Symbol"/>
          <w:lang w:val="en-US"/>
        </w:rPr>
        <w:instrText>½</w:instrText>
      </w:r>
      <w:r w:rsidRPr="00786B70">
        <w:rPr>
          <w:lang w:val="en-US"/>
        </w:rPr>
        <w:instrText>f (</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lang w:val="en-US"/>
        </w:rPr>
        <w:instrText>½</w:instrText>
      </w:r>
      <w:r>
        <w:fldChar w:fldCharType="end"/>
      </w:r>
      <w:r w:rsidRPr="00786B70">
        <w:rPr>
          <w:lang w:val="en-US"/>
        </w:rPr>
        <w:tab/>
        <w:t>(1)</w:t>
      </w:r>
      <w:bookmarkEnd w:id="13"/>
      <w:bookmarkEnd w:id="14"/>
    </w:p>
    <w:p w:rsidR="00224CBA" w:rsidRPr="00786B70" w:rsidRDefault="00224CBA" w:rsidP="00224CBA">
      <w:pPr>
        <w:rPr>
          <w:lang w:val="en-US"/>
        </w:rPr>
      </w:pPr>
      <w:r w:rsidRPr="00786B70">
        <w:rPr>
          <w:lang w:val="en-US"/>
        </w:rPr>
        <w:t>where:</w:t>
      </w:r>
    </w:p>
    <w:p w:rsidR="00224CBA" w:rsidRPr="00FF4730" w:rsidRDefault="00224CBA" w:rsidP="00FF4730">
      <w:pPr>
        <w:pStyle w:val="Equationlegend"/>
        <w:rPr>
          <w:rFonts w:asciiTheme="majorBidi" w:hAnsiTheme="majorBidi" w:cstheme="majorBidi"/>
        </w:rPr>
      </w:pPr>
      <w:r>
        <w:tab/>
      </w:r>
      <w:r w:rsidR="00FF4730"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i/>
        </w:rPr>
        <w:t>E</w:t>
      </w:r>
      <w:r w:rsidRPr="00FF4730">
        <w:rPr>
          <w:rFonts w:asciiTheme="majorBidi" w:hAnsiTheme="majorBidi" w:cstheme="majorBidi"/>
          <w:i/>
          <w:sz w:val="12"/>
        </w:rPr>
        <w:t> </w:t>
      </w:r>
      <w:r w:rsidRPr="00FF4730">
        <w:rPr>
          <w:rFonts w:asciiTheme="majorBidi" w:hAnsiTheme="majorBidi" w:cstheme="majorBidi"/>
        </w:rPr>
        <w:t>(</w:t>
      </w:r>
      <w:r w:rsidRPr="00FF4730">
        <w:rPr>
          <w:rFonts w:asciiTheme="majorBidi" w:hAnsiTheme="majorBidi" w:cstheme="majorBidi"/>
        </w:rPr>
        <w:sym w:font="Symbol" w:char="F071"/>
      </w:r>
      <w:r w:rsidRPr="00FF4730">
        <w:rPr>
          <w:rFonts w:asciiTheme="majorBidi" w:hAnsiTheme="majorBidi" w:cstheme="majorBidi"/>
        </w:rPr>
        <w:t xml:space="preserve">, </w:t>
      </w:r>
      <w:r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sz w:val="12"/>
        </w:rPr>
        <w:t> </w:t>
      </w:r>
      <w:r w:rsidR="00FF4730" w:rsidRPr="00FF4730">
        <w:rPr>
          <w:rFonts w:asciiTheme="majorBidi" w:hAnsiTheme="majorBidi" w:cstheme="majorBidi"/>
        </w:rPr>
        <w:sym w:font="Symbol" w:char="F0BD"/>
      </w:r>
      <w:r w:rsidRPr="00FF4730">
        <w:rPr>
          <w:rFonts w:asciiTheme="majorBidi" w:hAnsiTheme="majorBidi" w:cstheme="majorBidi"/>
          <w:sz w:val="8"/>
        </w:rPr>
        <w:t xml:space="preserve"> </w:t>
      </w:r>
      <w:r w:rsidRPr="00FF4730">
        <w:rPr>
          <w:rFonts w:asciiTheme="majorBidi" w:hAnsiTheme="majorBidi" w:cstheme="majorBidi"/>
        </w:rPr>
        <w:t>:</w:t>
      </w:r>
      <w:r w:rsidRPr="00FF4730">
        <w:rPr>
          <w:rFonts w:asciiTheme="majorBidi" w:hAnsiTheme="majorBidi" w:cstheme="majorBidi"/>
        </w:rPr>
        <w:tab/>
        <w:t>magnitude of the electrical field;</w:t>
      </w:r>
    </w:p>
    <w:p w:rsidR="00224CBA" w:rsidRDefault="00224CBA" w:rsidP="00FF4730">
      <w:pPr>
        <w:pStyle w:val="Equationlegend"/>
      </w:pPr>
      <w:r w:rsidRPr="00FF4730">
        <w:rPr>
          <w:rFonts w:asciiTheme="majorBidi" w:hAnsiTheme="majorBidi" w:cstheme="majorBidi"/>
        </w:rPr>
        <w:tab/>
      </w:r>
      <w:r w:rsidR="00FF4730"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rPr>
        <w:t>f</w:t>
      </w:r>
      <w:r w:rsidRPr="00FF4730">
        <w:rPr>
          <w:rFonts w:asciiTheme="majorBidi" w:hAnsiTheme="majorBidi" w:cstheme="majorBidi"/>
          <w:sz w:val="12"/>
        </w:rPr>
        <w:t> </w:t>
      </w:r>
      <w:r w:rsidRPr="00FF4730">
        <w:rPr>
          <w:rFonts w:asciiTheme="majorBidi" w:hAnsiTheme="majorBidi" w:cstheme="majorBidi"/>
        </w:rPr>
        <w:t>(</w:t>
      </w:r>
      <w:r w:rsidRPr="00FF4730">
        <w:rPr>
          <w:rFonts w:asciiTheme="majorBidi" w:hAnsiTheme="majorBidi" w:cstheme="majorBidi"/>
        </w:rPr>
        <w:sym w:font="Symbol" w:char="F071"/>
      </w:r>
      <w:r w:rsidRPr="00FF4730">
        <w:rPr>
          <w:rFonts w:asciiTheme="majorBidi" w:hAnsiTheme="majorBidi" w:cstheme="majorBidi"/>
        </w:rPr>
        <w:t xml:space="preserve">, </w:t>
      </w:r>
      <w:r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sz w:val="12"/>
        </w:rPr>
        <w:t> </w:t>
      </w:r>
      <w:r w:rsidR="00FF4730" w:rsidRPr="00FF4730">
        <w:rPr>
          <w:rFonts w:asciiTheme="majorBidi" w:hAnsiTheme="majorBidi" w:cstheme="majorBidi"/>
        </w:rPr>
        <w:sym w:font="Symbol" w:char="F0BD"/>
      </w:r>
      <w:r w:rsidRPr="00FF4730">
        <w:rPr>
          <w:rFonts w:asciiTheme="majorBidi" w:hAnsiTheme="majorBidi" w:cstheme="majorBidi"/>
          <w:sz w:val="8"/>
        </w:rPr>
        <w:t xml:space="preserve"> </w:t>
      </w:r>
      <w:r w:rsidRPr="00FF4730">
        <w:rPr>
          <w:rFonts w:asciiTheme="majorBidi" w:hAnsiTheme="majorBidi" w:cstheme="majorBidi"/>
        </w:rPr>
        <w:t>:</w:t>
      </w:r>
      <w:r>
        <w:tab/>
        <w:t>radiation pattern function;</w:t>
      </w:r>
    </w:p>
    <w:p w:rsidR="00224CBA" w:rsidRPr="00FF4730" w:rsidRDefault="00224CBA" w:rsidP="00FF4730">
      <w:pPr>
        <w:pStyle w:val="Equationlegend"/>
        <w:rPr>
          <w:rFonts w:asciiTheme="majorBidi" w:hAnsiTheme="majorBidi" w:cstheme="majorBidi"/>
        </w:rPr>
      </w:pPr>
      <w:r w:rsidRPr="00FF4730">
        <w:rPr>
          <w:rFonts w:asciiTheme="majorBidi" w:hAnsiTheme="majorBidi" w:cstheme="majorBidi"/>
          <w:i/>
        </w:rPr>
        <w:tab/>
        <w:t>k</w:t>
      </w:r>
      <w:r w:rsidRPr="00FF4730">
        <w:rPr>
          <w:rFonts w:asciiTheme="majorBidi" w:hAnsiTheme="majorBidi" w:cstheme="majorBidi"/>
          <w:sz w:val="8"/>
        </w:rPr>
        <w:t xml:space="preserve"> </w:t>
      </w:r>
      <w:r w:rsidRPr="00FF4730">
        <w:rPr>
          <w:rFonts w:asciiTheme="majorBidi" w:hAnsiTheme="majorBidi" w:cstheme="majorBidi"/>
        </w:rPr>
        <w:t>:</w:t>
      </w:r>
      <w:r w:rsidRPr="00FF4730">
        <w:rPr>
          <w:rFonts w:asciiTheme="majorBidi" w:hAnsiTheme="majorBidi" w:cstheme="majorBidi"/>
        </w:rPr>
        <w:tab/>
      </w:r>
      <w:r w:rsidRPr="00FF4730">
        <w:rPr>
          <w:rFonts w:asciiTheme="majorBidi" w:hAnsiTheme="majorBidi" w:cstheme="majorBidi"/>
        </w:rPr>
        <w:tab/>
        <w:t xml:space="preserve">normalizing factor to set </w:t>
      </w:r>
      <w:r w:rsidR="00FF4730"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i/>
        </w:rPr>
        <w:t>E</w:t>
      </w:r>
      <w:r w:rsidRPr="00FF4730">
        <w:rPr>
          <w:rFonts w:asciiTheme="majorBidi" w:hAnsiTheme="majorBidi" w:cstheme="majorBidi"/>
          <w:i/>
          <w:sz w:val="12"/>
        </w:rPr>
        <w:t> </w:t>
      </w:r>
      <w:r w:rsidRPr="00FF4730">
        <w:rPr>
          <w:rFonts w:asciiTheme="majorBidi" w:hAnsiTheme="majorBidi" w:cstheme="majorBidi"/>
        </w:rPr>
        <w:t>(</w:t>
      </w:r>
      <w:r w:rsidR="00FF4730" w:rsidRPr="00FF4730">
        <w:rPr>
          <w:rFonts w:asciiTheme="majorBidi" w:hAnsiTheme="majorBidi" w:cstheme="majorBidi"/>
        </w:rPr>
        <w:sym w:font="Symbol" w:char="F071"/>
      </w:r>
      <w:r w:rsidRPr="00FF4730">
        <w:rPr>
          <w:rFonts w:asciiTheme="majorBidi" w:hAnsiTheme="majorBidi" w:cstheme="majorBidi"/>
        </w:rPr>
        <w:t xml:space="preserve">, </w:t>
      </w:r>
      <w:r w:rsidR="00FF4730"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sz w:val="12"/>
        </w:rPr>
        <w:t> </w:t>
      </w:r>
      <w:r w:rsidR="00FF4730" w:rsidRPr="00FF4730">
        <w:rPr>
          <w:rFonts w:asciiTheme="majorBidi" w:hAnsiTheme="majorBidi" w:cstheme="majorBidi"/>
        </w:rPr>
        <w:sym w:font="Symbol" w:char="F0BD"/>
      </w:r>
      <w:r w:rsidRPr="00FF4730">
        <w:rPr>
          <w:rFonts w:asciiTheme="majorBidi" w:hAnsiTheme="majorBidi" w:cstheme="majorBidi"/>
        </w:rPr>
        <w:t xml:space="preserve"> </w:t>
      </w:r>
      <w:r w:rsidRPr="00FF4730">
        <w:rPr>
          <w:rFonts w:asciiTheme="majorBidi" w:hAnsiTheme="majorBidi" w:cstheme="majorBidi"/>
          <w:i/>
          <w:position w:val="-4"/>
          <w:sz w:val="16"/>
        </w:rPr>
        <w:t>max</w:t>
      </w:r>
      <w:r w:rsidRPr="00FF4730">
        <w:rPr>
          <w:rFonts w:asciiTheme="majorBidi" w:hAnsiTheme="majorBidi" w:cstheme="majorBidi"/>
        </w:rPr>
        <w:t xml:space="preserve"> </w:t>
      </w:r>
      <w:r w:rsidR="00FF4730">
        <w:rPr>
          <w:rFonts w:asciiTheme="majorBidi" w:hAnsiTheme="majorBidi" w:cstheme="majorBidi"/>
        </w:rPr>
        <w:t>=</w:t>
      </w:r>
      <w:r w:rsidRPr="00FF4730">
        <w:rPr>
          <w:rFonts w:asciiTheme="majorBidi" w:hAnsiTheme="majorBidi" w:cstheme="majorBidi"/>
        </w:rPr>
        <w:t xml:space="preserve"> 1, i.e. 0 dB.</w:t>
      </w:r>
    </w:p>
    <w:p w:rsidR="00224CBA" w:rsidRPr="00786B70" w:rsidRDefault="00224CBA" w:rsidP="00224CBA">
      <w:pPr>
        <w:rPr>
          <w:lang w:val="en-US"/>
        </w:rPr>
      </w:pPr>
      <w:r w:rsidRPr="00786B70">
        <w:rPr>
          <w:lang w:val="en-US"/>
        </w:rPr>
        <w:t>Expressing the total electrical field in terms of its components in a spherical coordinate system, gives:</w:t>
      </w:r>
    </w:p>
    <w:p w:rsidR="00224CBA" w:rsidRPr="00786B70" w:rsidRDefault="00224CBA" w:rsidP="00224CBA">
      <w:pPr>
        <w:pStyle w:val="Equation"/>
        <w:rPr>
          <w:lang w:val="en-US"/>
        </w:rPr>
      </w:pPr>
      <w:bookmarkStart w:id="15" w:name="F002"/>
      <w:r w:rsidRPr="00786B70">
        <w:rPr>
          <w:lang w:val="en-US"/>
        </w:rPr>
        <w:tab/>
      </w:r>
      <w:r w:rsidRPr="00786B70">
        <w:rPr>
          <w:lang w:val="en-US"/>
        </w:rPr>
        <w:tab/>
      </w:r>
      <w:r>
        <w:fldChar w:fldCharType="begin"/>
      </w:r>
      <w:r w:rsidRPr="00786B70">
        <w:rPr>
          <w:lang w:val="en-US"/>
        </w:rPr>
        <w:instrText xml:space="preserve">eq </w:instrText>
      </w:r>
      <w:r w:rsidRPr="00786B70">
        <w:rPr>
          <w:rFonts w:ascii="Symbol" w:hAnsi="Symbol"/>
          <w:lang w:val="en-US"/>
        </w:rPr>
        <w:instrText>½</w:instrText>
      </w:r>
      <w:r w:rsidRPr="00786B70">
        <w:rPr>
          <w:i/>
          <w:lang w:val="en-US"/>
        </w:rPr>
        <w:instrText>E</w:instrText>
      </w:r>
      <w:r w:rsidRPr="00786B70">
        <w:rPr>
          <w:lang w:val="en-US"/>
        </w:rPr>
        <w:instrText xml:space="preserve"> (</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lang w:val="en-US"/>
        </w:rPr>
        <w:instrText>½</w:instrText>
      </w:r>
      <w:r w:rsidRPr="00786B70">
        <w:rPr>
          <w:lang w:val="en-US"/>
        </w:rPr>
        <w:instrText xml:space="preserve">  </w:instrText>
      </w:r>
      <w:r w:rsidRPr="00786B70">
        <w:rPr>
          <w:rFonts w:ascii="Symbol" w:hAnsi="Symbol"/>
          <w:lang w:val="en-US"/>
        </w:rPr>
        <w:instrText>=</w:instrText>
      </w:r>
      <w:r w:rsidRPr="00786B70">
        <w:rPr>
          <w:lang w:val="en-US"/>
        </w:rPr>
        <w:instrText xml:space="preserve">  \b\bc\[(\s( ; )\d\ba3()</w:instrText>
      </w:r>
      <w:r w:rsidRPr="00786B70">
        <w:rPr>
          <w:rFonts w:ascii="Symbol" w:hAnsi="Symbol"/>
          <w:lang w:val="en-US"/>
        </w:rPr>
        <w:instrText>½</w:instrText>
      </w:r>
      <w:r w:rsidRPr="00786B70">
        <w:rPr>
          <w:i/>
          <w:lang w:val="en-US"/>
        </w:rPr>
        <w:instrText>E</w:instrText>
      </w:r>
      <w:r w:rsidRPr="00786B70">
        <w:rPr>
          <w:rFonts w:ascii="Symbol" w:hAnsi="Symbol"/>
          <w:position w:val="-4"/>
          <w:sz w:val="18"/>
          <w:lang w:val="en-US"/>
        </w:rPr>
        <w:instrText>q</w:instrText>
      </w:r>
      <w:r w:rsidRPr="00786B70">
        <w:rPr>
          <w:position w:val="-4"/>
          <w:sz w:val="18"/>
          <w:lang w:val="en-US"/>
        </w:rPr>
        <w:instrText xml:space="preserve"> </w:instrText>
      </w:r>
      <w:r w:rsidRPr="00786B70">
        <w:rPr>
          <w:lang w:val="en-US"/>
        </w:rPr>
        <w:instrText>(</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spacing w:val="-30"/>
          <w:lang w:val="en-US"/>
        </w:rPr>
        <w:instrText>½</w:instrText>
      </w:r>
      <w:r w:rsidRPr="00786B70">
        <w:rPr>
          <w:position w:val="10"/>
          <w:sz w:val="18"/>
          <w:lang w:val="en-US"/>
        </w:rPr>
        <w:instrText>2</w:instrText>
      </w:r>
      <w:r w:rsidRPr="00786B70">
        <w:rPr>
          <w:lang w:val="en-US"/>
        </w:rPr>
        <w:instrText xml:space="preserve">  </w:instrText>
      </w:r>
      <w:r w:rsidRPr="00786B70">
        <w:rPr>
          <w:rFonts w:ascii="Symbol" w:hAnsi="Symbol"/>
          <w:lang w:val="en-US"/>
        </w:rPr>
        <w:instrText>+</w:instrText>
      </w:r>
      <w:r w:rsidRPr="00786B70">
        <w:rPr>
          <w:lang w:val="en-US"/>
        </w:rPr>
        <w:instrText xml:space="preserve">  </w:instrText>
      </w:r>
      <w:r w:rsidRPr="00786B70">
        <w:rPr>
          <w:rFonts w:ascii="Symbol" w:hAnsi="Symbol"/>
          <w:lang w:val="en-US"/>
        </w:rPr>
        <w:instrText>½</w:instrText>
      </w:r>
      <w:r w:rsidRPr="00786B70">
        <w:rPr>
          <w:i/>
          <w:lang w:val="en-US"/>
        </w:rPr>
        <w:instrText>E</w:instrText>
      </w:r>
      <w:r w:rsidRPr="00786B70">
        <w:rPr>
          <w:rFonts w:ascii="Symbol" w:hAnsi="Symbol"/>
          <w:position w:val="-4"/>
          <w:sz w:val="18"/>
          <w:lang w:val="en-US"/>
        </w:rPr>
        <w:instrText>j</w:instrText>
      </w:r>
      <w:r w:rsidRPr="00786B70">
        <w:rPr>
          <w:position w:val="-4"/>
          <w:sz w:val="18"/>
          <w:lang w:val="en-US"/>
        </w:rPr>
        <w:instrText xml:space="preserve"> </w:instrText>
      </w:r>
      <w:r w:rsidRPr="00786B70">
        <w:rPr>
          <w:lang w:val="en-US"/>
        </w:rPr>
        <w:instrText>(</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spacing w:val="-30"/>
          <w:lang w:val="en-US"/>
        </w:rPr>
        <w:instrText>½</w:instrText>
      </w:r>
      <w:r w:rsidRPr="00786B70">
        <w:rPr>
          <w:position w:val="10"/>
          <w:sz w:val="18"/>
          <w:lang w:val="en-US"/>
        </w:rPr>
        <w:instrText>2</w:instrText>
      </w:r>
      <w:r w:rsidRPr="00786B70">
        <w:rPr>
          <w:lang w:val="en-US"/>
        </w:rPr>
        <w:instrText>)</w:instrText>
      </w:r>
      <w:r w:rsidRPr="00786B70">
        <w:rPr>
          <w:position w:val="22"/>
          <w:sz w:val="18"/>
          <w:lang w:val="en-US"/>
        </w:rPr>
        <w:instrText>½</w:instrText>
      </w:r>
      <w:r>
        <w:fldChar w:fldCharType="end"/>
      </w:r>
      <w:r w:rsidRPr="00786B70">
        <w:rPr>
          <w:lang w:val="en-US"/>
        </w:rPr>
        <w:tab/>
        <w:t>(2)</w:t>
      </w:r>
      <w:bookmarkEnd w:id="15"/>
    </w:p>
    <w:p w:rsidR="00224CBA" w:rsidRDefault="00224CBA" w:rsidP="00224CBA">
      <w:r w:rsidRPr="00786B70">
        <w:rPr>
          <w:lang w:val="en-US"/>
        </w:rPr>
        <w:t xml:space="preserve">The directivity, </w:t>
      </w:r>
      <w:r w:rsidRPr="00786B70">
        <w:rPr>
          <w:i/>
          <w:lang w:val="en-US"/>
        </w:rPr>
        <w:t>D</w:t>
      </w:r>
      <w:r w:rsidRPr="00786B70">
        <w:rPr>
          <w:lang w:val="en-US"/>
        </w:rPr>
        <w:t xml:space="preserve">, of a radiating source is defined as the ratio of its maximum radiation intensity (or power flux-density) to the radiation intensity of an isotropic source radiating the same total power. </w:t>
      </w:r>
      <w:r>
        <w:t>It can be expressed by:</w:t>
      </w:r>
    </w:p>
    <w:tbl>
      <w:tblPr>
        <w:tblW w:w="9923" w:type="dxa"/>
        <w:tblInd w:w="108" w:type="dxa"/>
        <w:tblLayout w:type="fixed"/>
        <w:tblLook w:val="04A0" w:firstRow="1" w:lastRow="0" w:firstColumn="1" w:lastColumn="0" w:noHBand="0" w:noVBand="1"/>
      </w:tblPr>
      <w:tblGrid>
        <w:gridCol w:w="9072"/>
        <w:gridCol w:w="851"/>
      </w:tblGrid>
      <w:tr w:rsidR="00224CBA" w:rsidTr="00B30E61">
        <w:tc>
          <w:tcPr>
            <w:tcW w:w="9072" w:type="dxa"/>
            <w:vAlign w:val="center"/>
          </w:tcPr>
          <w:p w:rsidR="00224CBA" w:rsidRDefault="00224CBA" w:rsidP="00224CBA">
            <w:pPr>
              <w:pStyle w:val="Blanc"/>
            </w:pPr>
          </w:p>
          <w:p w:rsidR="00224CBA" w:rsidRPr="003B7E24" w:rsidRDefault="003B7E24" w:rsidP="00B30E61">
            <w:pPr>
              <w:pStyle w:val="Equation"/>
              <w:rPr>
                <w:bCs/>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 xml:space="preserve">4π </m:t>
                        </m:r>
                        <m:d>
                          <m:dPr>
                            <m:begChr m:val="|"/>
                            <m:endChr m:val="|"/>
                            <m:ctrlPr>
                              <w:rPr>
                                <w:rFonts w:ascii="Cambria Math" w:hAnsi="Cambria Math"/>
                                <w:bCs/>
                              </w:rPr>
                            </m:ctrlPr>
                          </m:dPr>
                          <m:e>
                            <m:r>
                              <w:rPr>
                                <w:rFonts w:ascii="Cambria Math" w:hAnsi="Cambria Math"/>
                              </w:rPr>
                              <m:t>E</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f>
                              <m:fPr>
                                <m:type m:val="lin"/>
                                <m:ctrlPr>
                                  <w:rPr>
                                    <w:rFonts w:ascii="Cambria Math" w:hAnsi="Cambria Math"/>
                                    <w:bCs/>
                                  </w:rPr>
                                </m:ctrlPr>
                              </m:fPr>
                              <m:num>
                                <m:r>
                                  <m:rPr>
                                    <m:sty m:val="p"/>
                                  </m:rPr>
                                  <w:rPr>
                                    <w:rFonts w:ascii="Cambria Math" w:hAnsi="Cambria Math"/>
                                  </w:rPr>
                                  <m:t>-π</m:t>
                                </m:r>
                              </m:num>
                              <m:den>
                                <m:r>
                                  <m:rPr>
                                    <m:sty m:val="p"/>
                                  </m:rPr>
                                  <w:rPr>
                                    <w:rFonts w:ascii="Cambria Math" w:hAnsi="Cambria Math"/>
                                  </w:rPr>
                                  <m:t>2</m:t>
                                </m:r>
                              </m:den>
                            </m:f>
                          </m:sub>
                          <m:sup>
                            <m:r>
                              <m:rPr>
                                <m:sty m:val="p"/>
                              </m:rPr>
                              <w:rPr>
                                <w:rFonts w:ascii="Cambria Math" w:hAnsi="Cambria Math"/>
                              </w:rPr>
                              <m:t>π/2</m:t>
                            </m:r>
                          </m:sup>
                          <m:e>
                            <m:d>
                              <m:dPr>
                                <m:begChr m:val="|"/>
                                <m:endChr m:val=""/>
                                <m:ctrlPr>
                                  <w:rPr>
                                    <w:rFonts w:ascii="Cambria Math" w:hAnsi="Cambria Math" w:cs="Cambria Math"/>
                                    <w:bCs/>
                                    <w:i/>
                                    <w:lang w:val="en-US" w:eastAsia="zh-CN"/>
                                  </w:rPr>
                                </m:ctrlPr>
                              </m:dPr>
                              <m:e>
                                <m:r>
                                  <w:rPr>
                                    <w:rFonts w:ascii="Cambria Math" w:hAnsi="Cambria Math" w:cs="Cambria Math"/>
                                    <w:lang w:val="en-US" w:eastAsia="zh-CN"/>
                                  </w:rPr>
                                  <m:t xml:space="preserve">E </m:t>
                                </m:r>
                                <m:d>
                                  <m:dPr>
                                    <m:ctrlPr>
                                      <w:rPr>
                                        <w:rFonts w:ascii="Cambria Math" w:hAnsi="Cambria Math" w:cs="Cambria Math"/>
                                        <w:bCs/>
                                        <w:i/>
                                        <w:lang w:val="en-US" w:eastAsia="zh-CN"/>
                                      </w:rPr>
                                    </m:ctrlPr>
                                  </m:dPr>
                                  <m:e>
                                    <m:r>
                                      <m:rPr>
                                        <m:sty m:val="p"/>
                                      </m:rPr>
                                      <w:rPr>
                                        <w:rFonts w:ascii="Cambria Math" w:hAnsi="Cambria Math" w:cs="Cambria Math"/>
                                        <w:lang w:val="en-US" w:eastAsia="zh-CN"/>
                                      </w:rPr>
                                      <m:t>θ, φ</m:t>
                                    </m:r>
                                  </m:e>
                                </m:d>
                              </m:e>
                            </m:d>
                            <m:d>
                              <m:dPr>
                                <m:begChr m:val="|"/>
                                <m:endChr m:val=""/>
                                <m:ctrlPr>
                                  <w:rPr>
                                    <w:rFonts w:ascii="Cambria Math" w:hAnsi="Cambria Math" w:cs="Cambria Math"/>
                                    <w:bCs/>
                                    <w:i/>
                                    <w:lang w:val="en-US" w:eastAsia="zh-CN"/>
                                  </w:rPr>
                                </m:ctrlPr>
                              </m:dPr>
                              <m:e>
                                <m:r>
                                  <m:rPr>
                                    <m:sty m:val="p"/>
                                  </m:rPr>
                                  <w:rPr>
                                    <w:rFonts w:ascii="Cambria Math" w:hAnsi="Cambria Math"/>
                                    <w:position w:val="10"/>
                                    <w:sz w:val="18"/>
                                  </w:rPr>
                                  <m:t>2</m:t>
                                </m:r>
                                <m:r>
                                  <m:rPr>
                                    <m:sty m:val="p"/>
                                  </m:rPr>
                                  <w:rPr>
                                    <w:rFonts w:ascii="Cambria Math" w:hAnsi="Cambria Math" w:cs="Cambria Math"/>
                                    <w:lang w:val="en-US" w:eastAsia="zh-CN"/>
                                  </w:rPr>
                                  <m:t>cos θ dθ dφ</m:t>
                                </m:r>
                              </m:e>
                            </m:d>
                          </m:e>
                        </m:nary>
                      </m:e>
                    </m:nary>
                  </m:den>
                </m:f>
              </m:oMath>
            </m:oMathPara>
          </w:p>
        </w:tc>
        <w:tc>
          <w:tcPr>
            <w:tcW w:w="851" w:type="dxa"/>
            <w:vAlign w:val="center"/>
          </w:tcPr>
          <w:p w:rsidR="00224CBA" w:rsidRPr="00224CBA" w:rsidRDefault="00224CBA" w:rsidP="00B30E61">
            <w:pPr>
              <w:pStyle w:val="Equation"/>
            </w:pPr>
            <w:r w:rsidRPr="00224CBA">
              <w:t xml:space="preserve">   (3)</w:t>
            </w:r>
          </w:p>
        </w:tc>
      </w:tr>
    </w:tbl>
    <w:p w:rsidR="00224CBA" w:rsidRPr="00786B70" w:rsidRDefault="00224CBA" w:rsidP="00606484">
      <w:pPr>
        <w:rPr>
          <w:lang w:val="en-US"/>
        </w:rPr>
      </w:pPr>
      <w:r w:rsidRPr="00786B70">
        <w:rPr>
          <w:lang w:val="en-US"/>
        </w:rPr>
        <w:t xml:space="preserve">When equation (1) is applied, </w:t>
      </w:r>
      <w:r w:rsidRPr="00786B70">
        <w:rPr>
          <w:i/>
          <w:lang w:val="en-US"/>
        </w:rPr>
        <w:t>D</w:t>
      </w:r>
      <w:r w:rsidRPr="00786B70">
        <w:rPr>
          <w:lang w:val="en-US"/>
        </w:rPr>
        <w:t xml:space="preserve"> can be expressed in terms of the normalized radiation pattern function of the source, </w:t>
      </w:r>
      <w:r w:rsidR="00606484" w:rsidRPr="00606484">
        <w:rPr>
          <w:rFonts w:asciiTheme="majorBidi" w:hAnsiTheme="majorBidi" w:cstheme="majorBidi"/>
        </w:rPr>
        <w:sym w:font="Symbol" w:char="F0BD"/>
      </w:r>
      <w:r w:rsidRPr="00786B70">
        <w:rPr>
          <w:rFonts w:ascii="Tms Rmn" w:hAnsi="Tms Rmn"/>
          <w:sz w:val="12"/>
          <w:lang w:val="en-US"/>
        </w:rPr>
        <w:t> </w:t>
      </w:r>
      <w:r w:rsidRPr="00786B70">
        <w:rPr>
          <w:lang w:val="en-US"/>
        </w:rPr>
        <w:t>f</w:t>
      </w:r>
      <w:r w:rsidRPr="00786B70">
        <w:rPr>
          <w:rFonts w:ascii="Tms Rmn" w:hAnsi="Tms Rmn"/>
          <w:i/>
          <w:sz w:val="12"/>
          <w:lang w:val="en-US"/>
        </w:rPr>
        <w:t> </w:t>
      </w:r>
      <w:r w:rsidRPr="00786B70">
        <w:rPr>
          <w:lang w:val="en-US"/>
        </w:rPr>
        <w:t>(</w:t>
      </w:r>
      <w:r w:rsidR="00B30E61">
        <w:rPr>
          <w:rFonts w:asciiTheme="majorBidi" w:hAnsiTheme="majorBidi" w:cstheme="majorBidi"/>
        </w:rPr>
        <w:sym w:font="Symbol" w:char="F071"/>
      </w:r>
      <w:r w:rsidR="00606484" w:rsidRPr="00606484">
        <w:rPr>
          <w:rFonts w:asciiTheme="majorBidi" w:hAnsiTheme="majorBidi" w:cstheme="majorBidi"/>
          <w:lang w:val="en-US"/>
        </w:rPr>
        <w:t>,</w:t>
      </w:r>
      <w:r w:rsidR="0094001D" w:rsidRPr="00594D30">
        <w:rPr>
          <w:lang w:val="en-US"/>
        </w:rPr>
        <w:t xml:space="preserve"> </w:t>
      </w:r>
      <w:r w:rsidR="0094001D">
        <w:sym w:font="Symbol" w:char="F06A"/>
      </w:r>
      <w:r w:rsidRPr="00786B70">
        <w:rPr>
          <w:lang w:val="en-US"/>
        </w:rPr>
        <w:t>)</w:t>
      </w:r>
      <w:r w:rsidRPr="00786B70">
        <w:rPr>
          <w:rFonts w:ascii="Tms Rmn" w:hAnsi="Tms Rmn"/>
          <w:sz w:val="12"/>
          <w:lang w:val="en-US"/>
        </w:rPr>
        <w:t> </w:t>
      </w:r>
      <w:r w:rsidR="00606484" w:rsidRPr="00606484">
        <w:rPr>
          <w:rFonts w:asciiTheme="majorBidi" w:hAnsiTheme="majorBidi" w:cstheme="majorBidi"/>
        </w:rPr>
        <w:sym w:font="Symbol" w:char="F0BD"/>
      </w:r>
      <w:r w:rsidRPr="00786B70">
        <w:rPr>
          <w:lang w:val="en-US"/>
        </w:rPr>
        <w:t>:</w:t>
      </w:r>
    </w:p>
    <w:tbl>
      <w:tblPr>
        <w:tblW w:w="10031" w:type="dxa"/>
        <w:tblLook w:val="04A0" w:firstRow="1" w:lastRow="0" w:firstColumn="1" w:lastColumn="0" w:noHBand="0" w:noVBand="1"/>
      </w:tblPr>
      <w:tblGrid>
        <w:gridCol w:w="9180"/>
        <w:gridCol w:w="851"/>
      </w:tblGrid>
      <w:tr w:rsidR="00224CBA" w:rsidTr="00B30E61">
        <w:tc>
          <w:tcPr>
            <w:tcW w:w="9180" w:type="dxa"/>
            <w:tcBorders>
              <w:top w:val="nil"/>
              <w:left w:val="nil"/>
              <w:bottom w:val="nil"/>
              <w:right w:val="nil"/>
            </w:tcBorders>
          </w:tcPr>
          <w:p w:rsidR="00224CBA" w:rsidRPr="00786B70" w:rsidRDefault="00224CBA" w:rsidP="00224CBA">
            <w:pPr>
              <w:pStyle w:val="Blanc"/>
            </w:pPr>
          </w:p>
          <w:p w:rsidR="00224CBA" w:rsidRPr="003B7E24" w:rsidRDefault="003B7E24" w:rsidP="00224CBA">
            <w:pPr>
              <w:pStyle w:val="Equation"/>
              <w:rPr>
                <w:bCs/>
                <w:lang w:val="en-US" w:eastAsia="zh-CN"/>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4π</m:t>
                        </m:r>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r>
                              <m:rPr>
                                <m:sty m:val="p"/>
                              </m:rPr>
                              <w:rPr>
                                <w:rFonts w:ascii="Cambria Math" w:hAnsi="Cambria Math"/>
                              </w:rPr>
                              <m:t>-π/2</m:t>
                            </m:r>
                          </m:sub>
                          <m:sup>
                            <m:r>
                              <m:rPr>
                                <m:sty m:val="p"/>
                              </m:rPr>
                              <w:rPr>
                                <w:rFonts w:ascii="Cambria Math" w:hAnsi="Cambria Math"/>
                              </w:rPr>
                              <m:t>π/2</m:t>
                            </m:r>
                          </m:sup>
                          <m:e>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p>
                                <m:r>
                                  <m:rPr>
                                    <m:sty m:val="p"/>
                                  </m:rPr>
                                  <w:rPr>
                                    <w:rFonts w:ascii="Cambria Math" w:hAnsi="Cambria Math"/>
                                  </w:rPr>
                                  <m:t>2</m:t>
                                </m:r>
                              </m:sup>
                            </m:sSup>
                          </m:e>
                        </m:nary>
                        <m:func>
                          <m:funcPr>
                            <m:ctrlPr>
                              <w:rPr>
                                <w:rFonts w:ascii="Cambria Math" w:hAnsi="Cambria Math"/>
                                <w:bCs/>
                                <w:iCs/>
                              </w:rPr>
                            </m:ctrlPr>
                          </m:funcPr>
                          <m:fName>
                            <m:r>
                              <m:rPr>
                                <m:sty m:val="p"/>
                              </m:rPr>
                              <w:rPr>
                                <w:rFonts w:ascii="Cambria Math" w:hAnsi="Cambria Math"/>
                              </w:rPr>
                              <m:t> cos</m:t>
                            </m:r>
                          </m:fName>
                          <m:e>
                            <m:r>
                              <m:rPr>
                                <m:sty m:val="p"/>
                              </m:rPr>
                              <w:rPr>
                                <w:rFonts w:ascii="Cambria Math" w:hAnsi="Cambria Math"/>
                              </w:rPr>
                              <m:t>θ dθ dφ</m:t>
                            </m:r>
                          </m:e>
                        </m:func>
                      </m:e>
                    </m:nary>
                  </m:den>
                </m:f>
              </m:oMath>
            </m:oMathPara>
          </w:p>
        </w:tc>
        <w:tc>
          <w:tcPr>
            <w:tcW w:w="851" w:type="dxa"/>
            <w:tcBorders>
              <w:top w:val="nil"/>
              <w:left w:val="nil"/>
              <w:bottom w:val="nil"/>
              <w:right w:val="nil"/>
            </w:tcBorders>
            <w:vAlign w:val="center"/>
          </w:tcPr>
          <w:p w:rsidR="00224CBA" w:rsidRPr="00224CBA" w:rsidRDefault="00224CBA" w:rsidP="00B30E61">
            <w:pPr>
              <w:pStyle w:val="Equation"/>
              <w:rPr>
                <w:sz w:val="28"/>
                <w:lang w:val="en-US" w:eastAsia="zh-CN"/>
              </w:rPr>
            </w:pPr>
            <w:r w:rsidRPr="00224CBA">
              <w:rPr>
                <w:lang w:val="en-US" w:eastAsia="zh-CN"/>
              </w:rPr>
              <w:t xml:space="preserve">   (4)</w:t>
            </w:r>
          </w:p>
        </w:tc>
      </w:tr>
    </w:tbl>
    <w:p w:rsidR="00224CBA" w:rsidRPr="00786B70" w:rsidRDefault="00224CBA" w:rsidP="00224CBA">
      <w:pPr>
        <w:rPr>
          <w:lang w:val="en-US"/>
        </w:rPr>
      </w:pPr>
      <w:r w:rsidRPr="00786B70">
        <w:rPr>
          <w:lang w:val="en-US"/>
        </w:rPr>
        <w:t>The above definition of directivity is a function only of the shape of the source radiation pattern.</w:t>
      </w:r>
    </w:p>
    <w:p w:rsidR="00224CBA" w:rsidRPr="00786B70" w:rsidRDefault="00224CBA" w:rsidP="00224CBA">
      <w:pPr>
        <w:rPr>
          <w:lang w:val="en-US"/>
        </w:rPr>
      </w:pPr>
      <w:r w:rsidRPr="00786B70">
        <w:rPr>
          <w:lang w:val="en-US"/>
        </w:rPr>
        <w:lastRenderedPageBreak/>
        <w:t xml:space="preserve">To take into account the antenna efficiency, it is necessary to define its gain </w:t>
      </w:r>
      <w:r w:rsidRPr="00786B70">
        <w:rPr>
          <w:i/>
          <w:lang w:val="en-US"/>
        </w:rPr>
        <w:t>G</w:t>
      </w:r>
      <w:r w:rsidRPr="00786B70">
        <w:rPr>
          <w:lang w:val="en-US"/>
        </w:rPr>
        <w:t>, expressed as a ratio of its maximum radiation intensity to the maximum radiation intensity of a reference antenna with the same input power.</w:t>
      </w:r>
    </w:p>
    <w:p w:rsidR="00224CBA" w:rsidRPr="00786B70" w:rsidRDefault="00224CBA" w:rsidP="00DA03FB">
      <w:pPr>
        <w:rPr>
          <w:lang w:val="en-US"/>
        </w:rPr>
      </w:pPr>
      <w:r w:rsidRPr="00786B70">
        <w:rPr>
          <w:lang w:val="en-US"/>
        </w:rPr>
        <w:t xml:space="preserve">When a lossless isotropic antenna is taken as the recommended reference antenna, the gain, </w:t>
      </w:r>
      <w:r w:rsidRPr="00786B70">
        <w:rPr>
          <w:i/>
          <w:lang w:val="en-US"/>
        </w:rPr>
        <w:t>G</w:t>
      </w:r>
      <w:r w:rsidRPr="00786B70">
        <w:rPr>
          <w:i/>
          <w:position w:val="-4"/>
          <w:sz w:val="16"/>
          <w:lang w:val="en-US"/>
        </w:rPr>
        <w:t>i</w:t>
      </w:r>
      <w:r w:rsidRPr="00786B70">
        <w:rPr>
          <w:lang w:val="en-US"/>
        </w:rPr>
        <w:t>, is expressed by:</w:t>
      </w:r>
    </w:p>
    <w:p w:rsidR="00224CBA" w:rsidRPr="00786B70" w:rsidRDefault="00224CBA" w:rsidP="00224CBA">
      <w:pPr>
        <w:pStyle w:val="Equation"/>
        <w:rPr>
          <w:lang w:val="en-US"/>
        </w:rPr>
      </w:pPr>
      <w:bookmarkStart w:id="16" w:name="F005"/>
      <w:r w:rsidRPr="00786B70">
        <w:rPr>
          <w:lang w:val="en-US"/>
        </w:rPr>
        <w:tab/>
      </w:r>
      <w:r w:rsidRPr="00786B70">
        <w:rPr>
          <w:lang w:val="en-US"/>
        </w:rPr>
        <w:tab/>
      </w:r>
      <w:r>
        <w:fldChar w:fldCharType="begin"/>
      </w:r>
      <w:r w:rsidRPr="00786B70">
        <w:rPr>
          <w:lang w:val="en-US"/>
        </w:rPr>
        <w:instrText xml:space="preserve">eq </w:instrText>
      </w:r>
      <w:r w:rsidRPr="00786B70">
        <w:rPr>
          <w:i/>
          <w:lang w:val="en-US"/>
        </w:rPr>
        <w:instrText>G</w:instrText>
      </w:r>
      <w:r w:rsidRPr="00786B70">
        <w:rPr>
          <w:i/>
          <w:position w:val="-4"/>
          <w:sz w:val="18"/>
          <w:lang w:val="en-US"/>
        </w:rPr>
        <w:instrText>i</w:instrText>
      </w:r>
      <w:r w:rsidRPr="00786B70">
        <w:rPr>
          <w:lang w:val="en-US"/>
        </w:rPr>
        <w:instrText xml:space="preserve">  </w:instrText>
      </w:r>
      <w:r w:rsidRPr="00786B70">
        <w:rPr>
          <w:rFonts w:ascii="Symbol" w:hAnsi="Symbol"/>
          <w:lang w:val="en-US"/>
        </w:rPr>
        <w:instrText>=</w:instrText>
      </w:r>
      <w:r w:rsidRPr="00786B70">
        <w:rPr>
          <w:lang w:val="en-US"/>
        </w:rPr>
        <w:instrText xml:space="preserve">  10 log</w:instrText>
      </w:r>
      <w:r w:rsidRPr="00786B70">
        <w:rPr>
          <w:position w:val="-4"/>
          <w:sz w:val="18"/>
          <w:lang w:val="en-US"/>
        </w:rPr>
        <w:instrText>10</w:instrText>
      </w:r>
      <w:r w:rsidRPr="00786B70">
        <w:rPr>
          <w:lang w:val="en-US"/>
        </w:rPr>
        <w:instrText xml:space="preserve"> </w:instrText>
      </w:r>
      <w:r w:rsidRPr="00786B70">
        <w:rPr>
          <w:i/>
          <w:lang w:val="en-US"/>
        </w:rPr>
        <w:instrText>D</w:instrText>
      </w:r>
      <w:r w:rsidRPr="00786B70">
        <w:rPr>
          <w:lang w:val="en-US"/>
        </w:rPr>
        <w:instrText>               dB</w:instrText>
      </w:r>
      <w:r>
        <w:fldChar w:fldCharType="end"/>
      </w:r>
      <w:r w:rsidRPr="00786B70">
        <w:rPr>
          <w:lang w:val="en-US"/>
        </w:rPr>
        <w:tab/>
        <w:t>(5)</w:t>
      </w:r>
      <w:bookmarkEnd w:id="16"/>
    </w:p>
    <w:p w:rsidR="00224CBA" w:rsidRPr="00786B70" w:rsidRDefault="00224CBA" w:rsidP="00224CBA">
      <w:pPr>
        <w:rPr>
          <w:lang w:val="en-US"/>
        </w:rPr>
      </w:pPr>
      <w:r w:rsidRPr="00786B70">
        <w:rPr>
          <w:lang w:val="en-US"/>
        </w:rPr>
        <w:t xml:space="preserve">Another expression used in practice is the gain relative to a half-wave dipole, </w:t>
      </w:r>
      <w:r w:rsidRPr="00786B70">
        <w:rPr>
          <w:i/>
          <w:lang w:val="en-US"/>
        </w:rPr>
        <w:t>G</w:t>
      </w:r>
      <w:r w:rsidRPr="00786B70">
        <w:rPr>
          <w:i/>
          <w:position w:val="-4"/>
          <w:sz w:val="16"/>
          <w:lang w:val="en-US"/>
        </w:rPr>
        <w:t>d</w:t>
      </w:r>
      <w:r w:rsidRPr="00786B70">
        <w:rPr>
          <w:lang w:val="en-US"/>
        </w:rPr>
        <w:t>, that is:</w:t>
      </w:r>
    </w:p>
    <w:p w:rsidR="00224CBA" w:rsidRPr="00594D30" w:rsidRDefault="00224CBA" w:rsidP="00224CBA">
      <w:pPr>
        <w:pStyle w:val="Equation"/>
        <w:rPr>
          <w:lang w:val="en-US"/>
        </w:rPr>
      </w:pPr>
      <w:bookmarkStart w:id="17" w:name="F006"/>
      <w:r w:rsidRPr="00786B70">
        <w:rPr>
          <w:lang w:val="en-US"/>
        </w:rPr>
        <w:tab/>
      </w:r>
      <w:r w:rsidRPr="00786B70">
        <w:rPr>
          <w:lang w:val="en-US"/>
        </w:rPr>
        <w:tab/>
      </w:r>
      <w:r>
        <w:fldChar w:fldCharType="begin"/>
      </w:r>
      <w:r w:rsidRPr="00594D30">
        <w:rPr>
          <w:lang w:val="en-US"/>
        </w:rPr>
        <w:instrText xml:space="preserve">eq </w:instrText>
      </w:r>
      <w:r w:rsidRPr="00594D30">
        <w:rPr>
          <w:i/>
          <w:lang w:val="en-US"/>
        </w:rPr>
        <w:instrText>G</w:instrText>
      </w:r>
      <w:r w:rsidRPr="00594D30">
        <w:rPr>
          <w:i/>
          <w:position w:val="-4"/>
          <w:sz w:val="18"/>
          <w:lang w:val="en-US"/>
        </w:rPr>
        <w:instrText>d</w:instrText>
      </w:r>
      <w:r w:rsidRPr="00594D30">
        <w:rPr>
          <w:lang w:val="en-US"/>
        </w:rPr>
        <w:instrText xml:space="preserve">  </w:instrText>
      </w:r>
      <w:r w:rsidRPr="00594D30">
        <w:rPr>
          <w:rFonts w:ascii="Symbol" w:hAnsi="Symbol"/>
          <w:lang w:val="en-US"/>
        </w:rPr>
        <w:instrText>=</w:instrText>
      </w:r>
      <w:r w:rsidRPr="00594D30">
        <w:rPr>
          <w:lang w:val="en-US"/>
        </w:rPr>
        <w:instrText xml:space="preserve">  </w:instrText>
      </w:r>
      <w:r w:rsidRPr="00594D30">
        <w:rPr>
          <w:i/>
          <w:lang w:val="en-US"/>
        </w:rPr>
        <w:instrText>G</w:instrText>
      </w:r>
      <w:r w:rsidRPr="00594D30">
        <w:rPr>
          <w:i/>
          <w:position w:val="-4"/>
          <w:sz w:val="18"/>
          <w:lang w:val="en-US"/>
        </w:rPr>
        <w:instrText>i</w:instrText>
      </w:r>
      <w:r w:rsidRPr="00594D30">
        <w:rPr>
          <w:lang w:val="en-US"/>
        </w:rPr>
        <w:instrText xml:space="preserve">  –  2.15               dB</w:instrText>
      </w:r>
      <w:r>
        <w:fldChar w:fldCharType="end"/>
      </w:r>
      <w:r w:rsidRPr="00594D30">
        <w:rPr>
          <w:lang w:val="en-US"/>
        </w:rPr>
        <w:tab/>
        <w:t>(6)</w:t>
      </w:r>
      <w:bookmarkEnd w:id="17"/>
    </w:p>
    <w:p w:rsidR="008B29A0" w:rsidRPr="008B29A0" w:rsidRDefault="008B29A0" w:rsidP="00224CBA">
      <w:pPr>
        <w:pStyle w:val="Heading1"/>
        <w:rPr>
          <w:lang w:val="en-US"/>
        </w:rPr>
      </w:pPr>
      <w:bookmarkStart w:id="18" w:name="_Toc346202194"/>
      <w:r w:rsidRPr="008B29A0">
        <w:rPr>
          <w:lang w:val="en-US"/>
        </w:rPr>
        <w:t>4</w:t>
      </w:r>
      <w:r w:rsidRPr="008B29A0">
        <w:rPr>
          <w:lang w:val="en-US"/>
        </w:rPr>
        <w:tab/>
        <w:t>Radiating elements</w:t>
      </w:r>
      <w:bookmarkEnd w:id="18"/>
    </w:p>
    <w:p w:rsidR="008B29A0" w:rsidRPr="008B29A0" w:rsidRDefault="008B29A0" w:rsidP="008B29A0">
      <w:pPr>
        <w:pStyle w:val="Heading2"/>
        <w:rPr>
          <w:lang w:val="en-US"/>
        </w:rPr>
      </w:pPr>
      <w:bookmarkStart w:id="19" w:name="_Toc346202195"/>
      <w:r w:rsidRPr="008B29A0">
        <w:rPr>
          <w:lang w:val="en-US"/>
        </w:rPr>
        <w:t>4.1</w:t>
      </w:r>
      <w:r w:rsidRPr="008B29A0">
        <w:rPr>
          <w:lang w:val="en-US"/>
        </w:rPr>
        <w:tab/>
        <w:t>Point sources</w:t>
      </w:r>
      <w:bookmarkEnd w:id="19"/>
    </w:p>
    <w:p w:rsidR="008B29A0" w:rsidRPr="008B29A0" w:rsidRDefault="008B29A0" w:rsidP="008B29A0">
      <w:pPr>
        <w:rPr>
          <w:lang w:val="en-US"/>
        </w:rPr>
      </w:pPr>
      <w:r w:rsidRPr="008B29A0">
        <w:rPr>
          <w:lang w:val="en-US"/>
        </w:rPr>
        <w:t>When the radiation from an antenna is in the far field condition (Fraunhofer zone), i.e. when the distance from the antenna is such that its electromagnetic fields can be taken as being orthogonal to the direction of propagation, the antenna can be considered as a point source.</w:t>
      </w:r>
    </w:p>
    <w:p w:rsidR="008B29A0" w:rsidRPr="008B29A0" w:rsidRDefault="008B29A0" w:rsidP="008B29A0">
      <w:pPr>
        <w:rPr>
          <w:lang w:val="en-US"/>
        </w:rPr>
      </w:pPr>
      <w:r w:rsidRPr="008B29A0">
        <w:rPr>
          <w:lang w:val="en-US"/>
        </w:rPr>
        <w:t>At VHF and UHF, this distance is usually so small that, particularly in the service area, any radiating element can be considered as a point source, regardless of its size and complexity.</w:t>
      </w:r>
    </w:p>
    <w:p w:rsidR="008B29A0" w:rsidRPr="008B29A0" w:rsidRDefault="008B29A0" w:rsidP="008B29A0">
      <w:pPr>
        <w:rPr>
          <w:lang w:val="en-US"/>
        </w:rPr>
      </w:pPr>
      <w:r w:rsidRPr="008B29A0">
        <w:rPr>
          <w:lang w:val="en-US"/>
        </w:rPr>
        <w:t>Furthermore, the radiation pattern of these point sources, used as an approximation of typical VHF and UHF radiating elements, is usually directional.</w:t>
      </w:r>
    </w:p>
    <w:p w:rsidR="008B29A0" w:rsidRPr="008B29A0" w:rsidRDefault="008B29A0" w:rsidP="008B29A0">
      <w:pPr>
        <w:rPr>
          <w:lang w:val="en-US"/>
        </w:rPr>
      </w:pPr>
      <w:r w:rsidRPr="008B29A0">
        <w:rPr>
          <w:lang w:val="en-US"/>
        </w:rPr>
        <w:t>In far field conditions the power flux from a point source is always radial.</w:t>
      </w:r>
    </w:p>
    <w:p w:rsidR="008B29A0" w:rsidRDefault="008B29A0" w:rsidP="00FF4730">
      <w:pPr>
        <w:rPr>
          <w:lang w:val="en-US"/>
        </w:rPr>
      </w:pPr>
      <w:r w:rsidRPr="00FF4730">
        <w:rPr>
          <w:rFonts w:asciiTheme="majorBidi" w:hAnsiTheme="majorBidi" w:cstheme="majorBidi"/>
          <w:lang w:val="en-US"/>
        </w:rPr>
        <w:t xml:space="preserve">The Poynting vector results therefore only from two transverse electrical field components </w:t>
      </w:r>
      <w:r w:rsidRPr="00FF4730">
        <w:rPr>
          <w:rFonts w:asciiTheme="majorBidi" w:hAnsiTheme="majorBidi" w:cstheme="majorBidi"/>
          <w:i/>
          <w:lang w:val="en-US"/>
        </w:rPr>
        <w:t>E</w:t>
      </w:r>
      <w:r w:rsidR="00FF4730" w:rsidRPr="00FF4730">
        <w:rPr>
          <w:rFonts w:asciiTheme="majorBidi" w:hAnsiTheme="majorBidi" w:cstheme="majorBidi"/>
          <w:position w:val="-4"/>
          <w:sz w:val="16"/>
        </w:rPr>
        <w:sym w:font="Symbol" w:char="F071"/>
      </w:r>
      <w:r w:rsidRPr="00FF4730">
        <w:rPr>
          <w:rFonts w:asciiTheme="majorBidi" w:hAnsiTheme="majorBidi" w:cstheme="majorBidi"/>
          <w:lang w:val="en-US"/>
        </w:rPr>
        <w:t xml:space="preserve"> and </w:t>
      </w:r>
      <w:r w:rsidRPr="00FF4730">
        <w:rPr>
          <w:rFonts w:asciiTheme="majorBidi" w:hAnsiTheme="majorBidi" w:cstheme="majorBidi"/>
          <w:i/>
          <w:lang w:val="en-US"/>
        </w:rPr>
        <w:t>E</w:t>
      </w:r>
      <w:r w:rsidR="00FF4730" w:rsidRPr="00FF4730">
        <w:rPr>
          <w:rFonts w:asciiTheme="majorBidi" w:hAnsiTheme="majorBidi" w:cstheme="majorBidi"/>
          <w:position w:val="-4"/>
          <w:sz w:val="16"/>
        </w:rPr>
        <w:sym w:font="Symbol" w:char="F06A"/>
      </w:r>
      <w:r w:rsidRPr="00FF4730">
        <w:rPr>
          <w:rFonts w:asciiTheme="majorBidi" w:hAnsiTheme="majorBidi" w:cstheme="majorBidi"/>
          <w:lang w:val="en-US"/>
        </w:rPr>
        <w:t xml:space="preserve"> as shown in Fig. 2</w:t>
      </w:r>
      <w:r w:rsidRPr="008B29A0">
        <w:rPr>
          <w:lang w:val="en-US"/>
        </w:rPr>
        <w:t>.</w:t>
      </w:r>
    </w:p>
    <w:p w:rsidR="008311A2" w:rsidRDefault="008311A2" w:rsidP="008311A2">
      <w:pPr>
        <w:pStyle w:val="FigureNo"/>
        <w:rPr>
          <w:lang w:val="en-US"/>
        </w:rPr>
      </w:pPr>
      <w:r>
        <w:rPr>
          <w:lang w:val="en-US"/>
        </w:rPr>
        <w:t>figure 2</w:t>
      </w:r>
    </w:p>
    <w:p w:rsidR="008311A2" w:rsidRDefault="008311A2" w:rsidP="008311A2">
      <w:pPr>
        <w:pStyle w:val="Figuretitle"/>
        <w:keepLines/>
        <w:rPr>
          <w:lang w:val="en-US"/>
        </w:rPr>
      </w:pPr>
      <w:r>
        <w:rPr>
          <w:lang w:val="en-US"/>
        </w:rPr>
        <w:t>Relation of the Poynting vector and the electrical far field components</w:t>
      </w:r>
    </w:p>
    <w:p w:rsidR="00FC0BB3" w:rsidRPr="00FC0BB3" w:rsidRDefault="00FC0BB3" w:rsidP="00FC0BB3">
      <w:pPr>
        <w:pStyle w:val="Figure"/>
        <w:rPr>
          <w:lang w:val="en-US"/>
        </w:rPr>
      </w:pPr>
      <w:r>
        <w:rPr>
          <w:lang w:val="en-US"/>
        </w:rPr>
        <w:object w:dxaOrig="2891" w:dyaOrig="2803">
          <v:shape id="_x0000_i1026" type="#_x0000_t75" style="width:237.9pt;height:230.4pt" o:ole="">
            <v:imagedata r:id="rId16" o:title=""/>
          </v:shape>
          <o:OLEObject Type="Embed" ProgID="CorelDRAW.Graphic.14" ShapeID="_x0000_i1026" DrawAspect="Content" ObjectID="_1422443489" r:id="rId17"/>
        </w:object>
      </w:r>
    </w:p>
    <w:p w:rsidR="008B29A0" w:rsidRPr="008B29A0" w:rsidRDefault="008B29A0" w:rsidP="00B1423B">
      <w:pPr>
        <w:keepNext/>
        <w:keepLines/>
        <w:rPr>
          <w:lang w:val="en-US"/>
        </w:rPr>
      </w:pPr>
      <w:r w:rsidRPr="008B29A0">
        <w:rPr>
          <w:lang w:val="en-US"/>
        </w:rPr>
        <w:lastRenderedPageBreak/>
        <w:t xml:space="preserve">When the spherical wave front is at a sufficiently large distance that it can be considered as a plane, the average Poynting vector (radial component only) </w:t>
      </w:r>
      <w:r w:rsidRPr="008B29A0">
        <w:rPr>
          <w:i/>
          <w:lang w:val="en-US"/>
        </w:rPr>
        <w:t>P</w:t>
      </w:r>
      <w:r w:rsidRPr="008B29A0">
        <w:rPr>
          <w:i/>
          <w:position w:val="-4"/>
          <w:sz w:val="16"/>
          <w:lang w:val="en-US"/>
        </w:rPr>
        <w:t>r</w:t>
      </w:r>
      <w:r w:rsidRPr="008B29A0">
        <w:rPr>
          <w:lang w:val="en-US"/>
        </w:rPr>
        <w:t xml:space="preserve"> is given by:</w:t>
      </w:r>
    </w:p>
    <w:p w:rsidR="008B29A0" w:rsidRPr="008B29A0" w:rsidRDefault="008B29A0" w:rsidP="002B0C0E">
      <w:pPr>
        <w:pStyle w:val="Equation"/>
        <w:rPr>
          <w:lang w:val="en-US"/>
        </w:rPr>
      </w:pPr>
      <w:bookmarkStart w:id="20" w:name="F007"/>
      <w:r w:rsidRPr="008B29A0">
        <w:rPr>
          <w:lang w:val="en-US"/>
        </w:rPr>
        <w:tab/>
      </w:r>
      <w:r w:rsidRPr="008B29A0">
        <w:rPr>
          <w:lang w:val="en-US"/>
        </w:rPr>
        <w:tab/>
      </w:r>
      <w:r w:rsidR="005B75A9" w:rsidRPr="002B0C0E">
        <w:rPr>
          <w:position w:val="-30"/>
          <w:lang w:val="en-US"/>
        </w:rPr>
        <w:object w:dxaOrig="960" w:dyaOrig="680">
          <v:shape id="_x0000_i1027" type="#_x0000_t75" style="width:47.8pt;height:34pt" o:ole="">
            <v:imagedata r:id="rId18" o:title=""/>
          </v:shape>
          <o:OLEObject Type="Embed" ProgID="Equation.3" ShapeID="_x0000_i1027" DrawAspect="Content" ObjectID="_1422443490" r:id="rId19"/>
        </w:object>
      </w:r>
      <w:r w:rsidRPr="008B29A0">
        <w:rPr>
          <w:lang w:val="en-US"/>
        </w:rPr>
        <w:tab/>
        <w:t>(7)</w:t>
      </w:r>
      <w:bookmarkEnd w:id="20"/>
    </w:p>
    <w:p w:rsidR="008B29A0" w:rsidRPr="008B29A0" w:rsidRDefault="008B29A0" w:rsidP="008B29A0">
      <w:pPr>
        <w:rPr>
          <w:lang w:val="en-US"/>
        </w:rPr>
      </w:pPr>
      <w:r w:rsidRPr="008B29A0">
        <w:rPr>
          <w:lang w:val="en-US"/>
        </w:rPr>
        <w:t>where:</w:t>
      </w:r>
    </w:p>
    <w:p w:rsidR="008B29A0" w:rsidRPr="008B29A0" w:rsidRDefault="008B29A0" w:rsidP="008B29A0">
      <w:pPr>
        <w:pStyle w:val="Equation"/>
        <w:rPr>
          <w:lang w:val="en-US"/>
        </w:rPr>
      </w:pPr>
      <w:bookmarkStart w:id="21" w:name="F008"/>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sz w:val="12"/>
          <w:lang w:val="en-US"/>
        </w:rPr>
        <w:instrText> </w:instrText>
      </w:r>
      <w:r w:rsidRPr="008B29A0">
        <w:rPr>
          <w:position w:val="6"/>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E\</w:instrText>
      </w:r>
      <w:r w:rsidRPr="008B29A0">
        <w:rPr>
          <w:lang w:val="en-US"/>
        </w:rPr>
        <w:instrText>o(</w:instrText>
      </w:r>
      <w:r w:rsidRPr="008B29A0">
        <w:rPr>
          <w:sz w:val="12"/>
          <w:lang w:val="en-US"/>
        </w:rPr>
        <w:instrText> </w:instrText>
      </w:r>
      <w:r w:rsidRPr="008B29A0">
        <w:rPr>
          <w:position w:val="10"/>
          <w:sz w:val="18"/>
          <w:lang w:val="en-US"/>
        </w:rPr>
        <w:instrText>2</w:instrText>
      </w:r>
      <w:r w:rsidRPr="008B29A0">
        <w:rPr>
          <w:lang w:val="en-US"/>
        </w:rPr>
        <w:instrText>;</w:instrText>
      </w:r>
      <w:r w:rsidRPr="008B29A0">
        <w:rPr>
          <w:sz w:val="12"/>
          <w:lang w:val="en-US"/>
        </w:rPr>
        <w:instrText> </w:instrText>
      </w:r>
      <w:r w:rsidRPr="008B29A0">
        <w:rPr>
          <w:rFonts w:ascii="Symbol" w:hAnsi="Symbol"/>
          <w:position w:val="-8"/>
          <w:sz w:val="18"/>
          <w:lang w:val="en-US"/>
        </w:rPr>
        <w:instrText>q</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E\</w:instrText>
      </w:r>
      <w:r w:rsidRPr="008B29A0">
        <w:rPr>
          <w:lang w:val="en-US"/>
        </w:rPr>
        <w:instrText>o(</w:instrText>
      </w:r>
      <w:r w:rsidRPr="008B29A0">
        <w:rPr>
          <w:sz w:val="12"/>
          <w:lang w:val="en-US"/>
        </w:rPr>
        <w:instrText> </w:instrText>
      </w:r>
      <w:r w:rsidRPr="008B29A0">
        <w:rPr>
          <w:position w:val="10"/>
          <w:sz w:val="18"/>
          <w:lang w:val="en-US"/>
        </w:rPr>
        <w:instrText>2</w:instrText>
      </w:r>
      <w:r w:rsidRPr="008B29A0">
        <w:rPr>
          <w:lang w:val="en-US"/>
        </w:rPr>
        <w:instrText>;</w:instrText>
      </w:r>
      <w:r w:rsidRPr="008B29A0">
        <w:rPr>
          <w:sz w:val="12"/>
          <w:lang w:val="en-US"/>
        </w:rPr>
        <w:instrText> </w:instrText>
      </w:r>
      <w:r w:rsidRPr="008B29A0">
        <w:rPr>
          <w:rFonts w:ascii="Symbol" w:hAnsi="Symbol"/>
          <w:position w:val="-8"/>
          <w:sz w:val="18"/>
          <w:lang w:val="en-US"/>
        </w:rPr>
        <w:instrText>j</w:instrText>
      </w:r>
      <w:r w:rsidRPr="008B29A0">
        <w:rPr>
          <w:lang w:val="en-US"/>
        </w:rPr>
        <w:instrText>)</w:instrText>
      </w:r>
      <w:r>
        <w:fldChar w:fldCharType="end"/>
      </w:r>
      <w:r w:rsidRPr="008B29A0">
        <w:rPr>
          <w:lang w:val="en-US"/>
        </w:rPr>
        <w:tab/>
        <w:t>(8)</w:t>
      </w:r>
      <w:bookmarkEnd w:id="21"/>
    </w:p>
    <w:p w:rsidR="008B29A0" w:rsidRPr="008B29A0" w:rsidRDefault="008B29A0" w:rsidP="008B29A0">
      <w:pPr>
        <w:tabs>
          <w:tab w:val="left" w:pos="1296"/>
          <w:tab w:val="left" w:pos="2160"/>
          <w:tab w:val="left" w:pos="3024"/>
          <w:tab w:val="left" w:pos="7776"/>
        </w:tabs>
        <w:ind w:right="-765"/>
        <w:rPr>
          <w:lang w:val="en-US"/>
        </w:rPr>
      </w:pPr>
      <w:r w:rsidRPr="008B29A0">
        <w:rPr>
          <w:lang w:val="en-US"/>
        </w:rPr>
        <w:t>and:</w:t>
      </w:r>
    </w:p>
    <w:p w:rsidR="008B29A0" w:rsidRPr="008B29A0" w:rsidRDefault="008B29A0" w:rsidP="00E656FC">
      <w:pPr>
        <w:pStyle w:val="Equationlegend"/>
      </w:pPr>
      <w:r w:rsidRPr="008B29A0">
        <w:rPr>
          <w:i/>
        </w:rPr>
        <w:tab/>
        <w:t>Z</w:t>
      </w:r>
      <w:r w:rsidRPr="008B29A0">
        <w:rPr>
          <w:position w:val="-4"/>
          <w:sz w:val="16"/>
        </w:rPr>
        <w:t>0</w:t>
      </w:r>
      <w:r w:rsidRPr="008B29A0">
        <w:rPr>
          <w:position w:val="-4"/>
          <w:sz w:val="12"/>
        </w:rPr>
        <w:t xml:space="preserve"> </w:t>
      </w:r>
      <w:r w:rsidRPr="008B29A0">
        <w:t>:</w:t>
      </w:r>
      <w:r w:rsidRPr="008B29A0">
        <w:tab/>
        <w:t>intrinsic impedance of free space</w:t>
      </w:r>
    </w:p>
    <w:p w:rsidR="008B29A0" w:rsidRPr="008B29A0" w:rsidRDefault="008B29A0" w:rsidP="00E656FC">
      <w:pPr>
        <w:pStyle w:val="Equationlegend"/>
      </w:pPr>
      <w:r w:rsidRPr="008B29A0">
        <w:tab/>
      </w:r>
      <w:r w:rsidRPr="008B29A0">
        <w:rPr>
          <w:i/>
        </w:rPr>
        <w:t>E</w:t>
      </w:r>
      <w:r w:rsidRPr="008B29A0">
        <w:rPr>
          <w:position w:val="-4"/>
          <w:sz w:val="12"/>
        </w:rPr>
        <w:t xml:space="preserve"> </w:t>
      </w:r>
      <w:r w:rsidRPr="008B29A0">
        <w:t>:</w:t>
      </w:r>
      <w:r w:rsidRPr="008B29A0">
        <w:tab/>
        <w:t>total electrical field intensity.</w:t>
      </w:r>
    </w:p>
    <w:p w:rsidR="008B29A0" w:rsidRPr="00594D30" w:rsidRDefault="008B29A0" w:rsidP="00FF4730">
      <w:pPr>
        <w:rPr>
          <w:lang w:val="en-US"/>
        </w:rPr>
      </w:pPr>
      <w:r w:rsidRPr="008B29A0">
        <w:rPr>
          <w:lang w:val="en-US"/>
        </w:rPr>
        <w:t xml:space="preserve">Considering the variation of the total electrical field strength at a constant radius, the resulting </w:t>
      </w:r>
      <w:r w:rsidRPr="00594D30">
        <w:rPr>
          <w:lang w:val="en-US"/>
        </w:rPr>
        <w:t xml:space="preserve">pattern will be a function of </w:t>
      </w:r>
      <w:r w:rsidR="00FF4730" w:rsidRPr="00FF4730">
        <w:sym w:font="Symbol" w:char="F071"/>
      </w:r>
      <w:r w:rsidRPr="00594D30">
        <w:rPr>
          <w:lang w:val="en-US"/>
        </w:rPr>
        <w:t xml:space="preserve"> and </w:t>
      </w:r>
      <w:r w:rsidR="00FF4730" w:rsidRPr="00FF4730">
        <w:sym w:font="Symbol" w:char="F06A"/>
      </w:r>
      <w:r w:rsidRPr="00594D30">
        <w:rPr>
          <w:lang w:val="en-US"/>
        </w:rPr>
        <w:t>. Normalizing the pattern values with respect to its maximum value (assumed in the direction of maximum radiation) the resulting pattern is called a relative amplitude radiation pattern.</w:t>
      </w:r>
    </w:p>
    <w:p w:rsidR="008B29A0" w:rsidRPr="008B29A0" w:rsidRDefault="008B29A0" w:rsidP="008B29A0">
      <w:pPr>
        <w:rPr>
          <w:lang w:val="en-US"/>
        </w:rPr>
      </w:pPr>
      <w:r w:rsidRPr="008B29A0">
        <w:rPr>
          <w:lang w:val="en-US"/>
        </w:rPr>
        <w:t xml:space="preserve">The electrical field strength </w:t>
      </w:r>
      <w:r w:rsidRPr="008B29A0">
        <w:rPr>
          <w:i/>
          <w:lang w:val="en-US"/>
        </w:rPr>
        <w:t>E</w:t>
      </w:r>
      <w:r w:rsidRPr="008B29A0">
        <w:rPr>
          <w:lang w:val="en-US"/>
        </w:rPr>
        <w:t xml:space="preserve"> generated at a distance </w:t>
      </w:r>
      <w:r w:rsidRPr="008B29A0">
        <w:rPr>
          <w:i/>
          <w:lang w:val="en-US"/>
        </w:rPr>
        <w:t>r</w:t>
      </w:r>
      <w:r w:rsidRPr="008B29A0">
        <w:rPr>
          <w:lang w:val="en-US"/>
        </w:rPr>
        <w:t xml:space="preserve"> by an isotropic source radiating a power </w:t>
      </w:r>
      <w:r w:rsidRPr="008B29A0">
        <w:rPr>
          <w:i/>
          <w:lang w:val="en-US"/>
        </w:rPr>
        <w:t>P</w:t>
      </w:r>
      <w:r w:rsidRPr="008B29A0">
        <w:rPr>
          <w:i/>
          <w:position w:val="-4"/>
          <w:sz w:val="16"/>
          <w:lang w:val="en-US"/>
        </w:rPr>
        <w:t>is</w:t>
      </w:r>
      <w:r w:rsidRPr="008B29A0">
        <w:rPr>
          <w:lang w:val="en-US"/>
        </w:rPr>
        <w:t xml:space="preserve"> is given by (see also Recommendation ITU-R P.525):</w:t>
      </w:r>
    </w:p>
    <w:p w:rsidR="008B29A0" w:rsidRPr="008B29A0" w:rsidRDefault="008B29A0" w:rsidP="008B29A0">
      <w:pPr>
        <w:pStyle w:val="Equation"/>
        <w:rPr>
          <w:lang w:val="en-US"/>
        </w:rPr>
      </w:pPr>
      <w:bookmarkStart w:id="22" w:name="F009"/>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\b\bc\[(\s( ; )\d\ba3()30 </w:instrText>
      </w:r>
      <w:r w:rsidRPr="008B29A0">
        <w:rPr>
          <w:i/>
          <w:lang w:val="en-US"/>
        </w:rPr>
        <w:instrText>P</w:instrText>
      </w:r>
      <w:r w:rsidRPr="008B29A0">
        <w:rPr>
          <w:i/>
          <w:position w:val="-4"/>
          <w:sz w:val="18"/>
          <w:lang w:val="en-US"/>
        </w:rPr>
        <w:instrText>is</w:instrText>
      </w:r>
      <w:r w:rsidRPr="008B29A0">
        <w:rPr>
          <w:lang w:val="en-US"/>
        </w:rPr>
        <w:instrText xml:space="preserve"> / </w:instrText>
      </w:r>
      <w:r w:rsidRPr="008B29A0">
        <w:rPr>
          <w:i/>
          <w:lang w:val="en-US"/>
        </w:rPr>
        <w:instrText>r</w:instrText>
      </w:r>
      <w:r w:rsidRPr="008B29A0">
        <w:rPr>
          <w:position w:val="6"/>
          <w:sz w:val="18"/>
          <w:lang w:val="en-US"/>
        </w:rPr>
        <w:instrText>2</w:instrText>
      </w:r>
      <w:r w:rsidRPr="008B29A0">
        <w:rPr>
          <w:lang w:val="en-US"/>
        </w:rPr>
        <w:instrText>)</w:instrText>
      </w:r>
      <w:r w:rsidRPr="008B29A0">
        <w:rPr>
          <w:position w:val="22"/>
          <w:sz w:val="18"/>
          <w:lang w:val="en-US"/>
        </w:rPr>
        <w:instrText>½</w:instrText>
      </w:r>
      <w:r w:rsidRPr="008B29A0">
        <w:rPr>
          <w:lang w:val="en-US"/>
        </w:rPr>
        <w:instrText>               V/m</w:instrText>
      </w:r>
      <w:r>
        <w:fldChar w:fldCharType="end"/>
      </w:r>
      <w:r w:rsidRPr="008B29A0">
        <w:rPr>
          <w:lang w:val="en-US"/>
        </w:rPr>
        <w:tab/>
        <w:t>(9)</w:t>
      </w:r>
      <w:bookmarkEnd w:id="22"/>
    </w:p>
    <w:p w:rsidR="008B29A0" w:rsidRPr="008B29A0" w:rsidRDefault="008B29A0" w:rsidP="00B1423B">
      <w:pPr>
        <w:rPr>
          <w:lang w:val="en-US"/>
        </w:rPr>
      </w:pPr>
      <w:r w:rsidRPr="008B29A0">
        <w:rPr>
          <w:lang w:val="en-US"/>
        </w:rPr>
        <w:t>where:</w:t>
      </w:r>
    </w:p>
    <w:p w:rsidR="008B29A0" w:rsidRPr="008B29A0" w:rsidRDefault="008B29A0" w:rsidP="00E656FC">
      <w:pPr>
        <w:pStyle w:val="Equationlegend"/>
      </w:pPr>
      <w:r w:rsidRPr="008B29A0">
        <w:tab/>
      </w:r>
      <w:r w:rsidRPr="008B29A0">
        <w:rPr>
          <w:i/>
        </w:rPr>
        <w:t>P</w:t>
      </w:r>
      <w:r w:rsidRPr="008B29A0">
        <w:rPr>
          <w:i/>
          <w:position w:val="-4"/>
          <w:sz w:val="16"/>
        </w:rPr>
        <w:t>is</w:t>
      </w:r>
      <w:r w:rsidRPr="008B29A0">
        <w:rPr>
          <w:position w:val="-4"/>
          <w:sz w:val="12"/>
        </w:rPr>
        <w:t xml:space="preserve"> </w:t>
      </w:r>
      <w:r w:rsidRPr="008B29A0">
        <w:t>:</w:t>
      </w:r>
      <w:r w:rsidRPr="008B29A0">
        <w:tab/>
        <w:t>isotropic power (W)</w:t>
      </w:r>
    </w:p>
    <w:p w:rsidR="008B29A0" w:rsidRPr="008B29A0" w:rsidRDefault="008B29A0" w:rsidP="00E656FC">
      <w:pPr>
        <w:pStyle w:val="Equationlegend"/>
      </w:pPr>
      <w:r w:rsidRPr="008B29A0">
        <w:rPr>
          <w:i/>
        </w:rPr>
        <w:tab/>
        <w:t>r</w:t>
      </w:r>
      <w:r w:rsidR="003B7E24">
        <w:rPr>
          <w:i/>
        </w:rPr>
        <w:t xml:space="preserve"> </w:t>
      </w:r>
      <w:r w:rsidRPr="008B29A0">
        <w:t>:</w:t>
      </w:r>
      <w:r w:rsidRPr="008B29A0">
        <w:tab/>
        <w:t>distance (m)</w:t>
      </w:r>
    </w:p>
    <w:p w:rsidR="008B29A0" w:rsidRPr="008B29A0" w:rsidRDefault="008B29A0" w:rsidP="00DA03FB">
      <w:pPr>
        <w:rPr>
          <w:lang w:val="en-US"/>
        </w:rPr>
      </w:pPr>
      <w:r w:rsidRPr="008B29A0">
        <w:rPr>
          <w:lang w:val="en-US"/>
        </w:rPr>
        <w:t>The above relation is also known as the free-space propagation condition.</w:t>
      </w:r>
    </w:p>
    <w:p w:rsidR="008B29A0" w:rsidRPr="008B29A0" w:rsidRDefault="008B29A0" w:rsidP="00FF4730">
      <w:pPr>
        <w:rPr>
          <w:lang w:val="en-US"/>
        </w:rPr>
      </w:pPr>
      <w:r w:rsidRPr="008B29A0">
        <w:rPr>
          <w:lang w:val="en-US"/>
        </w:rPr>
        <w:t xml:space="preserve">Referring the isotropic radiated power </w:t>
      </w:r>
      <w:r w:rsidRPr="008B29A0">
        <w:rPr>
          <w:i/>
          <w:lang w:val="en-US"/>
        </w:rPr>
        <w:t>P</w:t>
      </w:r>
      <w:r w:rsidRPr="008B29A0">
        <w:rPr>
          <w:i/>
          <w:position w:val="-4"/>
          <w:sz w:val="16"/>
          <w:lang w:val="en-US"/>
        </w:rPr>
        <w:t>is</w:t>
      </w:r>
      <w:r w:rsidRPr="008B29A0">
        <w:rPr>
          <w:position w:val="-4"/>
          <w:sz w:val="16"/>
          <w:lang w:val="en-US"/>
        </w:rPr>
        <w:t xml:space="preserve"> </w:t>
      </w:r>
      <w:r w:rsidRPr="008B29A0">
        <w:rPr>
          <w:lang w:val="en-US"/>
        </w:rPr>
        <w:t xml:space="preserve">to the half-wave dipole radiated power </w:t>
      </w:r>
      <w:r w:rsidRPr="008B29A0">
        <w:rPr>
          <w:i/>
          <w:lang w:val="en-US"/>
        </w:rPr>
        <w:t>P</w:t>
      </w:r>
      <w:r w:rsidRPr="008B29A0">
        <w:rPr>
          <w:lang w:val="en-US"/>
        </w:rPr>
        <w:t>, i.e., </w:t>
      </w:r>
      <w:r w:rsidRPr="008B29A0">
        <w:rPr>
          <w:i/>
          <w:lang w:val="en-US"/>
        </w:rPr>
        <w:t>P</w:t>
      </w:r>
      <w:r w:rsidRPr="008B29A0">
        <w:rPr>
          <w:i/>
          <w:position w:val="-4"/>
          <w:sz w:val="16"/>
          <w:lang w:val="en-US"/>
        </w:rPr>
        <w:t>is</w:t>
      </w:r>
      <w:r w:rsidRPr="008B29A0">
        <w:rPr>
          <w:position w:val="-4"/>
          <w:sz w:val="16"/>
          <w:lang w:val="en-US"/>
        </w:rPr>
        <w:t> </w:t>
      </w:r>
      <w:r w:rsidR="00FF4730" w:rsidRPr="00594D30">
        <w:rPr>
          <w:lang w:val="en-US"/>
        </w:rPr>
        <w:t>=</w:t>
      </w:r>
      <w:r w:rsidRPr="008B29A0">
        <w:rPr>
          <w:lang w:val="en-US"/>
        </w:rPr>
        <w:t> 1.64 </w:t>
      </w:r>
      <w:r w:rsidRPr="008B29A0">
        <w:rPr>
          <w:i/>
          <w:lang w:val="en-US"/>
        </w:rPr>
        <w:t>P</w:t>
      </w:r>
      <w:r w:rsidRPr="008B29A0">
        <w:rPr>
          <w:lang w:val="en-US"/>
        </w:rPr>
        <w:t>, the expression of the electrical field strength becomes:</w:t>
      </w:r>
    </w:p>
    <w:p w:rsidR="008B29A0" w:rsidRPr="008B29A0" w:rsidRDefault="008B29A0" w:rsidP="008B29A0">
      <w:pPr>
        <w:pStyle w:val="Equation"/>
        <w:rPr>
          <w:lang w:val="en-US"/>
        </w:rPr>
      </w:pPr>
      <w:bookmarkStart w:id="23" w:name="F010"/>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7.014 \r(;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V/m</w:instrText>
      </w:r>
      <w:r>
        <w:fldChar w:fldCharType="end"/>
      </w:r>
      <w:r w:rsidRPr="008B29A0">
        <w:rPr>
          <w:lang w:val="en-US"/>
        </w:rPr>
        <w:tab/>
        <w:t>(10)</w:t>
      </w:r>
      <w:bookmarkEnd w:id="23"/>
    </w:p>
    <w:p w:rsidR="008B29A0" w:rsidRPr="008B29A0" w:rsidRDefault="008B29A0" w:rsidP="00DA03FB">
      <w:pPr>
        <w:rPr>
          <w:lang w:val="en-US"/>
        </w:rPr>
      </w:pPr>
      <w:r w:rsidRPr="008B29A0">
        <w:rPr>
          <w:lang w:val="en-US"/>
        </w:rPr>
        <w:t xml:space="preserve">Expressing </w:t>
      </w:r>
      <w:r w:rsidRPr="008B29A0">
        <w:rPr>
          <w:i/>
          <w:lang w:val="en-US"/>
        </w:rPr>
        <w:t>E</w:t>
      </w:r>
      <w:r w:rsidRPr="008B29A0">
        <w:rPr>
          <w:lang w:val="en-US"/>
        </w:rPr>
        <w:t xml:space="preserve"> in mV/m and </w:t>
      </w:r>
      <w:r w:rsidRPr="008B29A0">
        <w:rPr>
          <w:i/>
          <w:lang w:val="en-US"/>
        </w:rPr>
        <w:t>r</w:t>
      </w:r>
      <w:r w:rsidRPr="008B29A0">
        <w:rPr>
          <w:lang w:val="en-US"/>
        </w:rPr>
        <w:t xml:space="preserve"> in m:</w:t>
      </w:r>
    </w:p>
    <w:p w:rsidR="008B29A0" w:rsidRPr="008B29A0" w:rsidRDefault="008B29A0" w:rsidP="008B29A0">
      <w:pPr>
        <w:pStyle w:val="Equation"/>
        <w:rPr>
          <w:lang w:val="en-US"/>
        </w:rPr>
      </w:pPr>
      <w:bookmarkStart w:id="24" w:name="F011"/>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7.014  </w:instrText>
      </w:r>
      <w:r w:rsidRPr="008B29A0">
        <w:rPr>
          <w:rFonts w:ascii="Symbol" w:hAnsi="Symbol"/>
          <w:lang w:val="en-US"/>
        </w:rPr>
        <w:instrText>´</w:instrText>
      </w:r>
      <w:r w:rsidRPr="008B29A0">
        <w:rPr>
          <w:lang w:val="en-US"/>
        </w:rPr>
        <w:instrText xml:space="preserve">  10</w:instrText>
      </w:r>
      <w:r w:rsidRPr="008B29A0">
        <w:rPr>
          <w:position w:val="6"/>
          <w:sz w:val="18"/>
          <w:lang w:val="en-US"/>
        </w:rPr>
        <w:instrText>3</w:instrText>
      </w:r>
      <w:r w:rsidRPr="008B29A0">
        <w:rPr>
          <w:lang w:val="en-US"/>
        </w:rPr>
        <w:instrText xml:space="preserve"> \r(;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V/m</w:instrText>
      </w:r>
      <w:r>
        <w:fldChar w:fldCharType="end"/>
      </w:r>
      <w:r w:rsidRPr="008B29A0">
        <w:rPr>
          <w:lang w:val="en-US"/>
        </w:rPr>
        <w:tab/>
        <w:t>(11)</w:t>
      </w:r>
      <w:bookmarkEnd w:id="24"/>
    </w:p>
    <w:p w:rsidR="008B29A0" w:rsidRPr="008B29A0" w:rsidRDefault="008B29A0" w:rsidP="008B29A0">
      <w:pPr>
        <w:rPr>
          <w:lang w:val="en-US"/>
        </w:rPr>
      </w:pPr>
      <w:r w:rsidRPr="008B29A0">
        <w:rPr>
          <w:lang w:val="en-US"/>
        </w:rPr>
        <w:t xml:space="preserve">or, expressing </w:t>
      </w:r>
      <w:r w:rsidRPr="008B29A0">
        <w:rPr>
          <w:i/>
          <w:lang w:val="en-US"/>
        </w:rPr>
        <w:t>E</w:t>
      </w:r>
      <w:r w:rsidRPr="008B29A0">
        <w:rPr>
          <w:lang w:val="en-US"/>
        </w:rPr>
        <w:t xml:space="preserve"> in dB(µV/m)</w:t>
      </w:r>
    </w:p>
    <w:p w:rsidR="008B29A0" w:rsidRPr="008B29A0" w:rsidRDefault="008B29A0" w:rsidP="008B29A0">
      <w:pPr>
        <w:pStyle w:val="Equation"/>
        <w:rPr>
          <w:lang w:val="en-US"/>
        </w:rPr>
      </w:pPr>
      <w:bookmarkStart w:id="25" w:name="F012"/>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20 log</w:instrText>
      </w:r>
      <w:r w:rsidRPr="008B29A0">
        <w:rPr>
          <w:position w:val="-4"/>
          <w:sz w:val="18"/>
          <w:lang w:val="en-US"/>
        </w:rPr>
        <w:instrText>10</w:instrText>
      </w:r>
      <w:r w:rsidRPr="008B29A0">
        <w:rPr>
          <w:lang w:val="en-US"/>
        </w:rPr>
        <w:instrText xml:space="preserve">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xml:space="preserve">)  </w:instrText>
      </w:r>
      <w:r w:rsidRPr="008B29A0">
        <w:rPr>
          <w:rFonts w:ascii="Symbol" w:hAnsi="Symbol"/>
          <w:lang w:val="en-US"/>
        </w:rPr>
        <w:instrText>+</w:instrText>
      </w:r>
      <w:r w:rsidRPr="008B29A0">
        <w:rPr>
          <w:lang w:val="en-US"/>
        </w:rPr>
        <w:instrText xml:space="preserve">  136.9               dB(</w:instrText>
      </w:r>
      <w:r w:rsidRPr="008B29A0">
        <w:rPr>
          <w:rFonts w:ascii="Symbol" w:hAnsi="Symbol"/>
          <w:lang w:val="en-US"/>
        </w:rPr>
        <w:instrText>m</w:instrText>
      </w:r>
      <w:r w:rsidRPr="008B29A0">
        <w:rPr>
          <w:lang w:val="en-US"/>
        </w:rPr>
        <w:instrText>V/m)</w:instrText>
      </w:r>
      <w:r>
        <w:fldChar w:fldCharType="end"/>
      </w:r>
      <w:r w:rsidRPr="008B29A0">
        <w:rPr>
          <w:lang w:val="en-US"/>
        </w:rPr>
        <w:tab/>
        <w:t>(12)</w:t>
      </w:r>
      <w:bookmarkEnd w:id="25"/>
    </w:p>
    <w:p w:rsidR="008B29A0" w:rsidRPr="008B29A0" w:rsidRDefault="008B29A0" w:rsidP="00DA03FB">
      <w:pPr>
        <w:rPr>
          <w:lang w:val="en-US"/>
        </w:rPr>
      </w:pPr>
      <w:r w:rsidRPr="008B29A0">
        <w:rPr>
          <w:lang w:val="en-US"/>
        </w:rPr>
        <w:t xml:space="preserve">Considering a non-isotropic point source, the electrical field strength </w:t>
      </w:r>
      <w:r w:rsidRPr="008B29A0">
        <w:rPr>
          <w:i/>
          <w:lang w:val="en-US"/>
        </w:rPr>
        <w:t>E</w:t>
      </w:r>
      <w:r w:rsidRPr="008B29A0">
        <w:rPr>
          <w:i/>
          <w:position w:val="-4"/>
          <w:sz w:val="16"/>
          <w:lang w:val="en-US"/>
        </w:rPr>
        <w:t>ni</w:t>
      </w:r>
      <w:r w:rsidRPr="008B29A0">
        <w:rPr>
          <w:position w:val="-4"/>
          <w:sz w:val="16"/>
          <w:lang w:val="en-US"/>
        </w:rPr>
        <w:t xml:space="preserve"> </w:t>
      </w:r>
      <w:r w:rsidRPr="008B29A0">
        <w:rPr>
          <w:lang w:val="en-US"/>
        </w:rPr>
        <w:t>radiated in the different directions will be affected by the radiation pattern, so that</w:t>
      </w:r>
    </w:p>
    <w:p w:rsidR="008B29A0" w:rsidRPr="008B29A0" w:rsidRDefault="008B29A0" w:rsidP="00FF4730">
      <w:pPr>
        <w:pStyle w:val="Equation"/>
        <w:rPr>
          <w:lang w:val="en-US"/>
        </w:rPr>
      </w:pPr>
      <w:bookmarkStart w:id="26" w:name="F013"/>
      <w:r w:rsidRPr="008B29A0">
        <w:rPr>
          <w:lang w:val="en-US"/>
        </w:rPr>
        <w:tab/>
      </w:r>
      <w:r w:rsidRPr="008B29A0">
        <w:rPr>
          <w:lang w:val="en-US"/>
        </w:rPr>
        <w:tab/>
      </w:r>
      <w:r w:rsidRPr="00FF4730">
        <w:rPr>
          <w:rFonts w:asciiTheme="majorBidi" w:hAnsiTheme="majorBidi" w:cstheme="majorBidi"/>
          <w:i/>
          <w:lang w:val="en-US"/>
        </w:rPr>
        <w:t>E</w:t>
      </w:r>
      <w:r w:rsidRPr="00FF4730">
        <w:rPr>
          <w:rFonts w:asciiTheme="majorBidi" w:hAnsiTheme="majorBidi" w:cstheme="majorBidi"/>
          <w:i/>
          <w:position w:val="-4"/>
          <w:sz w:val="18"/>
          <w:lang w:val="en-US"/>
        </w:rPr>
        <w:t>ni</w:t>
      </w:r>
      <w:r w:rsidRPr="00FF4730">
        <w:rPr>
          <w:rFonts w:asciiTheme="majorBidi" w:hAnsiTheme="majorBidi" w:cstheme="majorBidi"/>
          <w:lang w:val="en-US"/>
        </w:rPr>
        <w:t xml:space="preserve">  </w:t>
      </w:r>
      <w:r w:rsidR="00FF4730" w:rsidRPr="00FF4730">
        <w:rPr>
          <w:rFonts w:asciiTheme="majorBidi" w:hAnsiTheme="majorBidi" w:cstheme="majorBidi"/>
          <w:lang w:val="en-US"/>
        </w:rPr>
        <w:t>=</w:t>
      </w:r>
      <w:r w:rsidRPr="00FF4730">
        <w:rPr>
          <w:rFonts w:asciiTheme="majorBidi" w:hAnsiTheme="majorBidi" w:cstheme="majorBidi"/>
          <w:lang w:val="en-US"/>
        </w:rPr>
        <w:t xml:space="preserve">  f (</w:t>
      </w:r>
      <w:r w:rsidR="00FF4730" w:rsidRPr="00FF4730">
        <w:rPr>
          <w:rFonts w:asciiTheme="majorBidi" w:hAnsiTheme="majorBidi" w:cstheme="majorBidi"/>
        </w:rPr>
        <w:sym w:font="Symbol" w:char="F071"/>
      </w:r>
      <w:r w:rsidRPr="00FF4730">
        <w:rPr>
          <w:rFonts w:asciiTheme="majorBidi" w:hAnsiTheme="majorBidi" w:cstheme="majorBidi"/>
          <w:lang w:val="en-US"/>
        </w:rPr>
        <w:t xml:space="preserve">, </w:t>
      </w:r>
      <w:r w:rsidR="00FF4730" w:rsidRPr="00FF4730">
        <w:rPr>
          <w:rFonts w:asciiTheme="majorBidi" w:hAnsiTheme="majorBidi" w:cstheme="majorBidi"/>
        </w:rPr>
        <w:sym w:font="Symbol" w:char="F06A"/>
      </w:r>
      <w:r w:rsidRPr="00FF4730">
        <w:rPr>
          <w:rFonts w:asciiTheme="majorBidi" w:hAnsiTheme="majorBidi" w:cstheme="majorBidi"/>
          <w:lang w:val="en-US"/>
        </w:rPr>
        <w:t xml:space="preserve">) · </w:t>
      </w:r>
      <w:r w:rsidRPr="00FF4730">
        <w:rPr>
          <w:rFonts w:asciiTheme="majorBidi" w:hAnsiTheme="majorBidi" w:cstheme="majorBidi"/>
          <w:i/>
          <w:lang w:val="en-US"/>
        </w:rPr>
        <w:t>E</w:t>
      </w:r>
      <w:r w:rsidRPr="00FF4730">
        <w:rPr>
          <w:rFonts w:asciiTheme="majorBidi" w:hAnsiTheme="majorBidi" w:cstheme="majorBidi"/>
          <w:i/>
          <w:position w:val="-4"/>
          <w:sz w:val="18"/>
          <w:lang w:val="en-US"/>
        </w:rPr>
        <w:t>is</w:t>
      </w:r>
      <w:r w:rsidRPr="008B29A0">
        <w:rPr>
          <w:lang w:val="en-US"/>
        </w:rPr>
        <w:tab/>
        <w:t>(13)</w:t>
      </w:r>
      <w:bookmarkEnd w:id="26"/>
    </w:p>
    <w:p w:rsidR="008B29A0" w:rsidRPr="008B29A0" w:rsidRDefault="008B29A0" w:rsidP="008B29A0">
      <w:pPr>
        <w:rPr>
          <w:lang w:val="en-US"/>
        </w:rPr>
      </w:pPr>
      <w:r w:rsidRPr="008B29A0">
        <w:rPr>
          <w:lang w:val="en-US"/>
        </w:rPr>
        <w:t>where:</w:t>
      </w:r>
    </w:p>
    <w:p w:rsidR="008B29A0" w:rsidRPr="008B29A0" w:rsidRDefault="008B29A0" w:rsidP="0094001D">
      <w:pPr>
        <w:pStyle w:val="Equationlegend"/>
      </w:pPr>
      <w:r w:rsidRPr="008B29A0">
        <w:rPr>
          <w:i/>
        </w:rPr>
        <w:tab/>
        <w:t>E</w:t>
      </w:r>
      <w:r w:rsidRPr="008B29A0">
        <w:rPr>
          <w:i/>
          <w:position w:val="-4"/>
          <w:sz w:val="16"/>
        </w:rPr>
        <w:t>ni</w:t>
      </w:r>
      <w:r w:rsidRPr="008B29A0">
        <w:rPr>
          <w:position w:val="-4"/>
          <w:sz w:val="12"/>
        </w:rPr>
        <w:t xml:space="preserve"> </w:t>
      </w:r>
      <w:r w:rsidRPr="008B29A0">
        <w:t>:</w:t>
      </w:r>
      <w:r w:rsidRPr="008B29A0">
        <w:tab/>
        <w:t>electrical field strength generated at the observation point Q (</w:t>
      </w:r>
      <w:r w:rsidRPr="008B29A0">
        <w:rPr>
          <w:i/>
        </w:rPr>
        <w:t>r</w:t>
      </w:r>
      <w:r w:rsidRPr="008B29A0">
        <w:t xml:space="preserve">, </w:t>
      </w:r>
      <w:r w:rsidR="00B30E61">
        <w:rPr>
          <w:rFonts w:asciiTheme="majorBidi" w:hAnsiTheme="majorBidi" w:cstheme="majorBidi"/>
        </w:rPr>
        <w:sym w:font="Symbol" w:char="F071"/>
      </w:r>
      <w:r w:rsidRPr="008B29A0">
        <w:t xml:space="preserve">, </w:t>
      </w:r>
      <w:r w:rsidR="0094001D">
        <w:sym w:font="Symbol" w:char="F06A"/>
      </w:r>
      <w:r w:rsidRPr="008B29A0">
        <w:t>) by a non</w:t>
      </w:r>
      <w:r w:rsidR="00FF4730">
        <w:noBreakHyphen/>
      </w:r>
      <w:r w:rsidRPr="008B29A0">
        <w:t xml:space="preserve">isotropic point source radiating power </w:t>
      </w:r>
      <w:r w:rsidRPr="008B29A0">
        <w:rPr>
          <w:i/>
        </w:rPr>
        <w:t>P</w:t>
      </w:r>
    </w:p>
    <w:p w:rsidR="008B29A0" w:rsidRPr="008B29A0" w:rsidRDefault="008B29A0" w:rsidP="00FF4730">
      <w:pPr>
        <w:pStyle w:val="Equationlegend"/>
      </w:pPr>
      <w:r w:rsidRPr="00FF4730">
        <w:rPr>
          <w:rFonts w:asciiTheme="majorBidi" w:hAnsiTheme="majorBidi" w:cstheme="majorBidi"/>
          <w:i/>
        </w:rPr>
        <w:tab/>
      </w:r>
      <w:r w:rsidRPr="00FF4730">
        <w:rPr>
          <w:rFonts w:asciiTheme="majorBidi" w:hAnsiTheme="majorBidi" w:cstheme="majorBidi"/>
        </w:rPr>
        <w:t>f</w:t>
      </w:r>
      <w:r w:rsidRPr="00FF4730">
        <w:rPr>
          <w:rFonts w:asciiTheme="majorBidi" w:hAnsiTheme="majorBidi" w:cstheme="majorBidi"/>
          <w:sz w:val="12"/>
        </w:rPr>
        <w:t> </w:t>
      </w:r>
      <w:r w:rsidRPr="00FF4730">
        <w:rPr>
          <w:rFonts w:asciiTheme="majorBidi" w:hAnsiTheme="majorBidi" w:cstheme="majorBidi"/>
        </w:rPr>
        <w:t>(</w:t>
      </w:r>
      <w:r w:rsidR="00FF4730" w:rsidRPr="00FF4730">
        <w:rPr>
          <w:rFonts w:asciiTheme="majorBidi" w:hAnsiTheme="majorBidi" w:cstheme="majorBidi"/>
        </w:rPr>
        <w:sym w:font="Symbol" w:char="F071"/>
      </w:r>
      <w:r w:rsidRPr="00FF4730">
        <w:rPr>
          <w:rFonts w:asciiTheme="majorBidi" w:hAnsiTheme="majorBidi" w:cstheme="majorBidi"/>
        </w:rPr>
        <w:t xml:space="preserve">, </w:t>
      </w:r>
      <w:r w:rsidR="00FF4730"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position w:val="-4"/>
          <w:sz w:val="12"/>
        </w:rPr>
        <w:t xml:space="preserve"> </w:t>
      </w:r>
      <w:r w:rsidRPr="00FF4730">
        <w:rPr>
          <w:rFonts w:asciiTheme="majorBidi" w:hAnsiTheme="majorBidi" w:cstheme="majorBidi"/>
        </w:rPr>
        <w:t>:</w:t>
      </w:r>
      <w:r w:rsidRPr="008B29A0">
        <w:tab/>
        <w:t>relative amplitude radiation pattern function of the non-isotropic point source</w:t>
      </w:r>
    </w:p>
    <w:p w:rsidR="008B29A0" w:rsidRPr="008B29A0" w:rsidRDefault="008B29A0" w:rsidP="00E656FC">
      <w:pPr>
        <w:pStyle w:val="Equationlegend"/>
      </w:pPr>
      <w:r w:rsidRPr="008B29A0">
        <w:rPr>
          <w:i/>
        </w:rPr>
        <w:tab/>
        <w:t>E</w:t>
      </w:r>
      <w:r w:rsidRPr="008B29A0">
        <w:rPr>
          <w:i/>
          <w:position w:val="-4"/>
          <w:sz w:val="16"/>
        </w:rPr>
        <w:t>is</w:t>
      </w:r>
      <w:r w:rsidRPr="008B29A0">
        <w:rPr>
          <w:position w:val="-4"/>
          <w:sz w:val="12"/>
        </w:rPr>
        <w:t xml:space="preserve"> </w:t>
      </w:r>
      <w:r w:rsidRPr="008B29A0">
        <w:t>:</w:t>
      </w:r>
      <w:r w:rsidRPr="008B29A0">
        <w:tab/>
        <w:t xml:space="preserve">electrical field strength generated at the observation point Q by an isotropic point source radiating the same power </w:t>
      </w:r>
      <w:r w:rsidRPr="008B29A0">
        <w:rPr>
          <w:i/>
        </w:rPr>
        <w:t>P</w:t>
      </w:r>
    </w:p>
    <w:p w:rsidR="008B29A0" w:rsidRPr="008B29A0" w:rsidRDefault="008B29A0" w:rsidP="008B29A0">
      <w:pPr>
        <w:pStyle w:val="Heading2"/>
        <w:rPr>
          <w:lang w:val="en-US"/>
        </w:rPr>
      </w:pPr>
      <w:bookmarkStart w:id="27" w:name="_Toc346202196"/>
      <w:r w:rsidRPr="008B29A0">
        <w:rPr>
          <w:lang w:val="en-US"/>
        </w:rPr>
        <w:lastRenderedPageBreak/>
        <w:t>4.2</w:t>
      </w:r>
      <w:r w:rsidRPr="008B29A0">
        <w:rPr>
          <w:lang w:val="en-US"/>
        </w:rPr>
        <w:tab/>
        <w:t>Arrays of point sources</w:t>
      </w:r>
      <w:bookmarkEnd w:id="27"/>
    </w:p>
    <w:p w:rsidR="008B29A0" w:rsidRPr="008B29A0" w:rsidRDefault="008B29A0" w:rsidP="008B29A0">
      <w:pPr>
        <w:rPr>
          <w:lang w:val="en-US"/>
        </w:rPr>
      </w:pPr>
      <w:r w:rsidRPr="008B29A0">
        <w:rPr>
          <w:lang w:val="en-US"/>
        </w:rPr>
        <w:t>When considering arrays of point sources such as those normally encountered at VHF and UHF where complex antenna systems are often required, the following two cases are of immediate interest:</w:t>
      </w:r>
    </w:p>
    <w:p w:rsidR="008B29A0" w:rsidRPr="008B29A0" w:rsidRDefault="008B29A0" w:rsidP="008B29A0">
      <w:pPr>
        <w:pStyle w:val="enumlev1"/>
        <w:rPr>
          <w:lang w:val="en-US"/>
        </w:rPr>
      </w:pPr>
      <w:r w:rsidRPr="008B29A0">
        <w:rPr>
          <w:lang w:val="en-US"/>
        </w:rPr>
        <w:t>a)</w:t>
      </w:r>
      <w:r w:rsidRPr="008B29A0">
        <w:rPr>
          <w:lang w:val="en-US"/>
        </w:rPr>
        <w:tab/>
        <w:t>arrays of non-isotropic, similar point sources;</w:t>
      </w:r>
    </w:p>
    <w:p w:rsidR="008B29A0" w:rsidRPr="008B29A0" w:rsidRDefault="008B29A0" w:rsidP="008B29A0">
      <w:pPr>
        <w:pStyle w:val="enumlev1"/>
        <w:rPr>
          <w:lang w:val="en-US"/>
        </w:rPr>
      </w:pPr>
      <w:r w:rsidRPr="008B29A0">
        <w:rPr>
          <w:lang w:val="en-US"/>
        </w:rPr>
        <w:t>b)</w:t>
      </w:r>
      <w:r w:rsidRPr="008B29A0">
        <w:rPr>
          <w:lang w:val="en-US"/>
        </w:rPr>
        <w:tab/>
        <w:t>arrays of non-isotropic and dissimilar point sources.</w:t>
      </w:r>
    </w:p>
    <w:p w:rsidR="008B29A0" w:rsidRPr="008B29A0" w:rsidRDefault="008B29A0" w:rsidP="008B29A0">
      <w:pPr>
        <w:rPr>
          <w:lang w:val="en-US"/>
        </w:rPr>
      </w:pPr>
      <w:r w:rsidRPr="008B29A0">
        <w:rPr>
          <w:lang w:val="en-US"/>
        </w:rPr>
        <w:t>Case a) refers to arrays whose elements have equal relative amplitude radiation patterns (same shape) oriented in the same direction. This is normally the case of an array of vertically stacked panel antennas (see § 6.4.1) beaming toward the same direction.</w:t>
      </w:r>
    </w:p>
    <w:p w:rsidR="008B29A0" w:rsidRPr="008B29A0" w:rsidRDefault="008B29A0" w:rsidP="008B29A0">
      <w:pPr>
        <w:rPr>
          <w:lang w:val="en-US"/>
        </w:rPr>
      </w:pPr>
      <w:r w:rsidRPr="008B29A0">
        <w:rPr>
          <w:lang w:val="en-US"/>
        </w:rPr>
        <w:t>Case b) is the most general case where no correlation exists between the relative amplitude radiation patterns of the array sources which may arbitrarily be oriented.</w:t>
      </w:r>
    </w:p>
    <w:p w:rsidR="008B29A0" w:rsidRPr="008B29A0" w:rsidRDefault="008B29A0" w:rsidP="008B29A0">
      <w:pPr>
        <w:pStyle w:val="Heading3"/>
        <w:rPr>
          <w:lang w:val="en-US"/>
        </w:rPr>
      </w:pPr>
      <w:bookmarkStart w:id="28" w:name="_Toc346202197"/>
      <w:r w:rsidRPr="008B29A0">
        <w:rPr>
          <w:lang w:val="en-US"/>
        </w:rPr>
        <w:t>4.2.1</w:t>
      </w:r>
      <w:r w:rsidRPr="008B29A0">
        <w:rPr>
          <w:lang w:val="en-US"/>
        </w:rPr>
        <w:tab/>
        <w:t>Pattern multiplication</w:t>
      </w:r>
      <w:bookmarkEnd w:id="28"/>
    </w:p>
    <w:p w:rsidR="008B29A0" w:rsidRPr="008B29A0" w:rsidRDefault="008B29A0" w:rsidP="008B29A0">
      <w:pPr>
        <w:rPr>
          <w:lang w:val="en-US"/>
        </w:rPr>
      </w:pPr>
      <w:r w:rsidRPr="008B29A0">
        <w:rPr>
          <w:lang w:val="en-US"/>
        </w:rPr>
        <w:t>For arrays of non-isotropic but similar point sources (case a) of § 4.2), the principle of pattern multiplication applies. According to this principle, the relative amplitudes of the radiation pattern of an array of non-isotropic but similar point sources is the product of the amplitude pattern of the individual source and that of an array of isotropic point sources, while the total phase pattern results from the sum of the phase patterns of the individual source and that of the array of isotropic point sources.</w:t>
      </w:r>
    </w:p>
    <w:p w:rsidR="008B29A0" w:rsidRPr="008B29A0" w:rsidRDefault="008B29A0" w:rsidP="00B1423B">
      <w:pPr>
        <w:rPr>
          <w:lang w:val="en-US"/>
        </w:rPr>
      </w:pPr>
      <w:r w:rsidRPr="008B29A0">
        <w:rPr>
          <w:lang w:val="en-US"/>
        </w:rPr>
        <w:t>This can be expressed by:</w:t>
      </w:r>
    </w:p>
    <w:p w:rsidR="008B29A0" w:rsidRPr="008B29A0" w:rsidRDefault="008B29A0" w:rsidP="008B29A0">
      <w:pPr>
        <w:pStyle w:val="Equation"/>
        <w:rPr>
          <w:lang w:val="en-US"/>
        </w:rPr>
      </w:pPr>
      <w:bookmarkStart w:id="29" w:name="F014"/>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F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w:instrText>
      </w:r>
      <w:r w:rsidRPr="008B29A0">
        <w:rPr>
          <w:rFonts w:ascii="Symbol" w:hAnsi="Symbol"/>
          <w:lang w:val="en-US"/>
        </w:rPr>
        <w:instrText>Ð</w:instrText>
      </w:r>
      <w:r w:rsidRPr="008B29A0">
        <w:rPr>
          <w:lang w:val="en-US"/>
        </w:rPr>
        <w:instrText xml:space="preserve">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)f</w:instrText>
      </w:r>
      <w:r w:rsidRPr="008B29A0">
        <w:rPr>
          <w:i/>
          <w:position w:val="-4"/>
          <w:sz w:val="18"/>
          <w:lang w:val="en-US"/>
        </w:rPr>
        <w:instrText>p</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i/>
          <w:position w:val="-4"/>
          <w:sz w:val="18"/>
          <w:lang w:val="en-US"/>
        </w:rPr>
        <w:instrText>p</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(14)</w:t>
      </w:r>
      <w:bookmarkEnd w:id="29"/>
    </w:p>
    <w:p w:rsidR="008B29A0" w:rsidRPr="008B29A0" w:rsidRDefault="008B29A0" w:rsidP="00DA03FB">
      <w:pPr>
        <w:rPr>
          <w:lang w:val="en-US"/>
        </w:rPr>
      </w:pPr>
      <w:r w:rsidRPr="008B29A0">
        <w:rPr>
          <w:lang w:val="en-US"/>
        </w:rPr>
        <w:t>where, according to the coordinate system shown in Fig. 1:</w:t>
      </w:r>
    </w:p>
    <w:p w:rsidR="008B29A0" w:rsidRPr="008B29A0" w:rsidRDefault="008B29A0" w:rsidP="00E656FC">
      <w:pPr>
        <w:pStyle w:val="Equationlegend"/>
      </w:pPr>
      <w:r w:rsidRPr="008B29A0">
        <w:tab/>
      </w:r>
      <w:r w:rsidRPr="008B29A0">
        <w:rPr>
          <w:i/>
        </w:rPr>
        <w:t>E</w:t>
      </w:r>
      <w:r w:rsidRPr="008B29A0">
        <w:rPr>
          <w:sz w:val="12"/>
        </w:rPr>
        <w:t xml:space="preserve"> </w:t>
      </w:r>
      <w:r w:rsidRPr="008B29A0">
        <w:t>:</w:t>
      </w:r>
      <w:r w:rsidRPr="008B29A0">
        <w:tab/>
      </w:r>
      <w:r w:rsidR="00C55CCB">
        <w:tab/>
      </w:r>
      <w:r w:rsidRPr="008B29A0">
        <w:t>vector of the electrical field strength</w:t>
      </w:r>
    </w:p>
    <w:p w:rsidR="008B29A0" w:rsidRPr="008B29A0" w:rsidRDefault="008B29A0" w:rsidP="00FF4730">
      <w:pPr>
        <w:pStyle w:val="Equationlegend"/>
      </w:pPr>
      <w:r w:rsidRPr="008B29A0">
        <w:tab/>
        <w:t>f</w:t>
      </w:r>
      <w:r w:rsidRPr="008B29A0">
        <w:rPr>
          <w:rFonts w:ascii="Tms Rmn" w:hAnsi="Tms Rmn"/>
          <w:sz w:val="12"/>
        </w:rPr>
        <w:t> </w:t>
      </w:r>
      <w:r w:rsidRPr="008B29A0">
        <w:t>(</w:t>
      </w:r>
      <w:r w:rsidR="00FF4730" w:rsidRPr="00FF4730">
        <w:rPr>
          <w:rFonts w:asciiTheme="majorBidi" w:hAnsiTheme="majorBidi" w:cstheme="majorBidi"/>
        </w:rPr>
        <w:sym w:font="Symbol" w:char="F071"/>
      </w:r>
      <w:r w:rsidRPr="008B29A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relative amplitude radiation pattern function of the individual source</w:t>
      </w:r>
    </w:p>
    <w:p w:rsidR="008B29A0" w:rsidRPr="008B29A0" w:rsidRDefault="008B29A0" w:rsidP="00FF4730">
      <w:pPr>
        <w:pStyle w:val="Equationlegend"/>
      </w:pPr>
      <w:r w:rsidRPr="008B29A0">
        <w:tab/>
        <w:t>f</w:t>
      </w:r>
      <w:r w:rsidRPr="008B29A0">
        <w:rPr>
          <w:i/>
          <w:position w:val="-4"/>
          <w:sz w:val="16"/>
        </w:rPr>
        <w:t>p</w:t>
      </w:r>
      <w:r w:rsidRPr="008B29A0">
        <w:rPr>
          <w:rFonts w:ascii="Tms Rmn" w:hAnsi="Tms Rmn"/>
          <w:i/>
          <w:position w:val="-4"/>
          <w:sz w:val="12"/>
        </w:rPr>
        <w:t> </w:t>
      </w:r>
      <w:r w:rsidRPr="008B29A0">
        <w:t>(</w:t>
      </w:r>
      <w:r w:rsidR="00FF4730" w:rsidRP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phase radiation pattern function of the individual source</w:t>
      </w:r>
    </w:p>
    <w:p w:rsidR="008B29A0" w:rsidRPr="008B29A0" w:rsidRDefault="008B29A0" w:rsidP="00FF4730">
      <w:pPr>
        <w:pStyle w:val="Equationlegend"/>
      </w:pPr>
      <w:r w:rsidRPr="008B29A0">
        <w:tab/>
        <w:t>F</w:t>
      </w:r>
      <w:r w:rsidRPr="008B29A0">
        <w:rPr>
          <w:rFonts w:ascii="Tms Rmn" w:hAnsi="Tms Rmn"/>
          <w:i/>
          <w:sz w:val="12"/>
        </w:rPr>
        <w:t> </w:t>
      </w:r>
      <w:r w:rsidRPr="008B29A0">
        <w:t>(</w:t>
      </w:r>
      <w:r w:rsidR="00FF4730" w:rsidRP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relative amplitude radiation pattern function of the array of isotropic sources (also called array factor)</w:t>
      </w:r>
    </w:p>
    <w:p w:rsidR="008B29A0" w:rsidRPr="008B29A0" w:rsidRDefault="008B29A0" w:rsidP="00FF4730">
      <w:pPr>
        <w:pStyle w:val="Equationlegend"/>
      </w:pPr>
      <w:r w:rsidRPr="008B29A0">
        <w:tab/>
        <w:t>F</w:t>
      </w:r>
      <w:r w:rsidRPr="008B29A0">
        <w:rPr>
          <w:i/>
          <w:position w:val="-4"/>
          <w:sz w:val="16"/>
        </w:rPr>
        <w:t>p</w:t>
      </w:r>
      <w:r w:rsidRPr="008B29A0">
        <w:rPr>
          <w:rFonts w:ascii="Tms Rmn" w:hAnsi="Tms Rmn"/>
          <w:sz w:val="12"/>
        </w:rPr>
        <w:t> </w:t>
      </w:r>
      <w:r w:rsidRPr="008B29A0">
        <w:t>(</w:t>
      </w:r>
      <w:r w:rsidR="00FF4730" w:rsidRP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phase radiation pattern function of the array of isotropic sources.</w:t>
      </w:r>
    </w:p>
    <w:p w:rsidR="008B29A0" w:rsidRPr="008B29A0" w:rsidRDefault="008B29A0" w:rsidP="008B29A0">
      <w:pPr>
        <w:pStyle w:val="Heading3"/>
        <w:rPr>
          <w:lang w:val="en-US"/>
        </w:rPr>
      </w:pPr>
      <w:bookmarkStart w:id="30" w:name="_Toc346202198"/>
      <w:r w:rsidRPr="008B29A0">
        <w:rPr>
          <w:lang w:val="en-US"/>
        </w:rPr>
        <w:t>4.2.2</w:t>
      </w:r>
      <w:r w:rsidRPr="008B29A0">
        <w:rPr>
          <w:lang w:val="en-US"/>
        </w:rPr>
        <w:tab/>
        <w:t>Vectorial pattern addition</w:t>
      </w:r>
      <w:bookmarkEnd w:id="30"/>
    </w:p>
    <w:p w:rsidR="008B29A0" w:rsidRPr="008B29A0" w:rsidRDefault="008B29A0" w:rsidP="00C55CCB">
      <w:pPr>
        <w:rPr>
          <w:lang w:val="en-US"/>
        </w:rPr>
      </w:pPr>
      <w:r w:rsidRPr="008B29A0">
        <w:rPr>
          <w:lang w:val="en-US"/>
        </w:rPr>
        <w:t>When the more general case of an array of dissimilar non-isotropic point sources is considered (i.e.</w:t>
      </w:r>
      <w:r w:rsidR="00C55CCB">
        <w:rPr>
          <w:lang w:val="en-US"/>
        </w:rPr>
        <w:t> </w:t>
      </w:r>
      <w:r w:rsidRPr="008B29A0">
        <w:rPr>
          <w:lang w:val="en-US"/>
        </w:rPr>
        <w:t>non-isotropic sources having different radiation pattern and/or different orientation of the maximum radiation direction, case b) of § 4.2), the principle of pattern multiplication can no longer be applied.</w:t>
      </w:r>
    </w:p>
    <w:p w:rsidR="008B29A0" w:rsidRPr="008B29A0" w:rsidRDefault="008B29A0" w:rsidP="008B29A0">
      <w:pPr>
        <w:rPr>
          <w:lang w:val="en-US"/>
        </w:rPr>
      </w:pPr>
      <w:r w:rsidRPr="008B29A0">
        <w:rPr>
          <w:lang w:val="en-US"/>
        </w:rPr>
        <w:t>This is a typical situation for VHF and UHF antenna systems, where the radiating elements (panels, Yagi, etc.) are considered as point sources with similar or dissimilar radiation patterns oriented in different directions.</w:t>
      </w:r>
    </w:p>
    <w:p w:rsidR="008B29A0" w:rsidRPr="008B29A0" w:rsidRDefault="008B29A0" w:rsidP="00FF4730">
      <w:pPr>
        <w:rPr>
          <w:lang w:val="en-US"/>
        </w:rPr>
      </w:pPr>
      <w:r w:rsidRPr="008B29A0">
        <w:rPr>
          <w:lang w:val="en-US"/>
        </w:rPr>
        <w:t xml:space="preserve">In this case, the resulting radiation pattern </w:t>
      </w:r>
      <w:r w:rsidRPr="008B29A0">
        <w:rPr>
          <w:b/>
          <w:i/>
          <w:lang w:val="en-US"/>
        </w:rPr>
        <w:t>E</w:t>
      </w:r>
      <w:r w:rsidRPr="008B29A0">
        <w:rPr>
          <w:rFonts w:ascii="Tms Rmn" w:hAnsi="Tms Rmn"/>
          <w:b/>
          <w:i/>
          <w:sz w:val="12"/>
          <w:lang w:val="en-US"/>
        </w:rPr>
        <w:t> </w:t>
      </w:r>
      <w:r w:rsidRPr="008B29A0">
        <w:rPr>
          <w:lang w:val="en-US"/>
        </w:rPr>
        <w:t>(</w:t>
      </w:r>
      <w:r w:rsidR="00FF4730">
        <w:rPr>
          <w:rFonts w:asciiTheme="majorBidi" w:hAnsiTheme="majorBidi" w:cstheme="majorBidi"/>
        </w:rPr>
        <w:sym w:font="Symbol" w:char="F071"/>
      </w:r>
      <w:r w:rsidRPr="008B29A0">
        <w:rPr>
          <w:lang w:val="en-US"/>
        </w:rPr>
        <w:t>,</w:t>
      </w:r>
      <w:r w:rsidR="00FF4730">
        <w:rPr>
          <w:lang w:val="en-US"/>
        </w:rPr>
        <w:t xml:space="preserve"> </w:t>
      </w:r>
      <w:r w:rsidR="00FF4730">
        <w:rPr>
          <w:rFonts w:asciiTheme="majorBidi" w:hAnsiTheme="majorBidi" w:cstheme="majorBidi"/>
        </w:rPr>
        <w:sym w:font="Symbol" w:char="F06A"/>
      </w:r>
      <w:r w:rsidRPr="008B29A0">
        <w:rPr>
          <w:lang w:val="en-US"/>
        </w:rPr>
        <w:t>)</w:t>
      </w:r>
      <w:r w:rsidRPr="008B29A0">
        <w:rPr>
          <w:b/>
          <w:lang w:val="en-US"/>
        </w:rPr>
        <w:t xml:space="preserve"> </w:t>
      </w:r>
      <w:r w:rsidRPr="008B29A0">
        <w:rPr>
          <w:lang w:val="en-US"/>
        </w:rPr>
        <w:t>is calculated by a vectorial addition of the radiation (amplitude and phase) of each individual point source at any specified angle, as follows:</w:t>
      </w:r>
    </w:p>
    <w:p w:rsidR="008B29A0" w:rsidRDefault="008B29A0" w:rsidP="008B29A0">
      <w:pPr>
        <w:pStyle w:val="Equation"/>
        <w:rPr>
          <w:lang w:val="en-US"/>
        </w:rPr>
      </w:pPr>
      <w:bookmarkStart w:id="31" w:name="F015"/>
      <w:r>
        <w:rPr>
          <w:lang w:val="en-US"/>
        </w:rPr>
        <w:tab/>
      </w:r>
      <w:r>
        <w:rPr>
          <w:lang w:val="en-US"/>
        </w:rPr>
        <w:tab/>
      </w:r>
      <w:r>
        <w:rPr>
          <w:lang w:val="en-US"/>
        </w:rPr>
        <w:fldChar w:fldCharType="begin"/>
      </w:r>
      <w:r>
        <w:rPr>
          <w:lang w:val="en-US"/>
        </w:rPr>
        <w:instrText xml:space="preserve">eq </w:instrText>
      </w:r>
      <w:r>
        <w:rPr>
          <w:b/>
          <w:i/>
          <w:lang w:val="en-US"/>
        </w:rPr>
        <w:instrText>E</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xml:space="preserve">)  </w:instrText>
      </w:r>
      <w:r>
        <w:rPr>
          <w:rFonts w:ascii="Symbol" w:hAnsi="Symbol"/>
          <w:lang w:val="en-US"/>
        </w:rPr>
        <w:instrText>=</w:instrText>
      </w:r>
      <w:r>
        <w:rPr>
          <w:lang w:val="en-US"/>
        </w:rPr>
        <w:instrText xml:space="preserve">  \i\su(</w:instrText>
      </w:r>
      <w:r>
        <w:rPr>
          <w:i/>
          <w:position w:val="6"/>
          <w:sz w:val="18"/>
          <w:lang w:val="en-US"/>
        </w:rPr>
        <w:instrText xml:space="preserve">i </w:instrText>
      </w:r>
      <w:r>
        <w:rPr>
          <w:rFonts w:ascii="Symbol" w:hAnsi="Symbol"/>
          <w:position w:val="6"/>
          <w:sz w:val="18"/>
          <w:lang w:val="en-US"/>
        </w:rPr>
        <w:instrText>=</w:instrText>
      </w:r>
      <w:r>
        <w:rPr>
          <w:position w:val="6"/>
          <w:sz w:val="18"/>
          <w:lang w:val="en-US"/>
        </w:rPr>
        <w:instrText xml:space="preserve"> 1</w:instrText>
      </w:r>
      <w:r>
        <w:rPr>
          <w:sz w:val="18"/>
          <w:lang w:val="en-US"/>
        </w:rPr>
        <w:instrText>;</w:instrText>
      </w:r>
      <w:r>
        <w:rPr>
          <w:i/>
          <w:sz w:val="18"/>
          <w:lang w:val="en-US"/>
        </w:rPr>
        <w:instrText>n</w:instrText>
      </w:r>
      <w:r>
        <w:rPr>
          <w:lang w:val="en-US"/>
        </w:rPr>
        <w:instrText>;\s\do3( )\s\up4( )</w:instrText>
      </w:r>
      <w:r>
        <w:rPr>
          <w:i/>
          <w:lang w:val="en-US"/>
        </w:rPr>
        <w:instrText>E</w:instrText>
      </w:r>
      <w:r>
        <w:rPr>
          <w:i/>
          <w:position w:val="-4"/>
          <w:sz w:val="18"/>
          <w:lang w:val="en-US"/>
        </w:rPr>
        <w:instrText>i</w:instrText>
      </w:r>
      <w:r>
        <w:rPr>
          <w:i/>
          <w:sz w:val="12"/>
          <w:lang w:val="en-US"/>
        </w:rPr>
        <w:instrText> </w:instrText>
      </w:r>
      <w:r>
        <w:rPr>
          <w:sz w:val="12"/>
          <w:lang w:val="en-US"/>
        </w:rPr>
        <w:instrText xml:space="preserve"> </w:instrText>
      </w:r>
      <w:r>
        <w:rPr>
          <w:lang w:val="en-US"/>
        </w:rPr>
        <w:instrText>(</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w:instrText>
      </w:r>
      <w:r>
        <w:rPr>
          <w:lang w:val="en-US"/>
        </w:rPr>
        <w:fldChar w:fldCharType="end"/>
      </w:r>
      <w:r>
        <w:rPr>
          <w:lang w:val="en-US"/>
        </w:rPr>
        <w:tab/>
        <w:t>(15)</w:t>
      </w:r>
    </w:p>
    <w:bookmarkEnd w:id="31"/>
    <w:p w:rsidR="008B29A0" w:rsidRPr="008B29A0" w:rsidRDefault="008B29A0" w:rsidP="00B1423B">
      <w:pPr>
        <w:keepNext/>
        <w:keepLines/>
        <w:rPr>
          <w:lang w:val="en-US"/>
        </w:rPr>
      </w:pPr>
      <w:r w:rsidRPr="008B29A0">
        <w:rPr>
          <w:lang w:val="en-US"/>
        </w:rPr>
        <w:lastRenderedPageBreak/>
        <w:t>where</w:t>
      </w:r>
      <w:r w:rsidR="005E0CAF">
        <w:rPr>
          <w:lang w:val="en-US"/>
        </w:rPr>
        <w:t>:</w:t>
      </w:r>
    </w:p>
    <w:p w:rsidR="008B29A0" w:rsidRPr="008B29A0" w:rsidRDefault="008B29A0" w:rsidP="00B1423B">
      <w:pPr>
        <w:pStyle w:val="Equationlegend"/>
        <w:keepNext/>
        <w:keepLines/>
      </w:pPr>
      <w:r w:rsidRPr="008B29A0">
        <w:tab/>
      </w:r>
      <w:r w:rsidRPr="008B29A0">
        <w:rPr>
          <w:i/>
        </w:rPr>
        <w:t>E</w:t>
      </w:r>
      <w:r w:rsidRPr="008B29A0">
        <w:rPr>
          <w:i/>
          <w:position w:val="-4"/>
          <w:sz w:val="16"/>
        </w:rPr>
        <w:t>i</w:t>
      </w:r>
      <w:r w:rsidRPr="008B29A0">
        <w:rPr>
          <w:rFonts w:ascii="Tms Rmn" w:hAnsi="Tms Rmn"/>
          <w:i/>
          <w:position w:val="-4"/>
          <w:sz w:val="12"/>
        </w:rPr>
        <w:t> </w:t>
      </w:r>
      <w:r w:rsidRPr="008B29A0">
        <w:t>(</w:t>
      </w:r>
      <w:r w:rsid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 xml:space="preserve">radiated electrical field of the </w:t>
      </w:r>
      <w:r w:rsidRPr="008B29A0">
        <w:rPr>
          <w:i/>
        </w:rPr>
        <w:t>i</w:t>
      </w:r>
      <w:r w:rsidRPr="008B29A0">
        <w:t>-th source</w:t>
      </w:r>
    </w:p>
    <w:p w:rsidR="008B29A0" w:rsidRPr="008B29A0" w:rsidRDefault="008B29A0" w:rsidP="00FF4730">
      <w:pPr>
        <w:pStyle w:val="Equationlegend"/>
      </w:pPr>
      <w:r w:rsidRPr="008B29A0">
        <w:tab/>
      </w:r>
      <w:r w:rsidRPr="008B29A0">
        <w:rPr>
          <w:b/>
          <w:i/>
        </w:rPr>
        <w:t>E</w:t>
      </w:r>
      <w:r w:rsidRPr="008B29A0">
        <w:rPr>
          <w:rFonts w:ascii="Tms Rmn" w:hAnsi="Tms Rmn"/>
          <w:b/>
          <w:i/>
          <w:sz w:val="12"/>
        </w:rPr>
        <w:t> </w:t>
      </w:r>
      <w:r w:rsidRPr="008B29A0">
        <w:t>(</w:t>
      </w:r>
      <w:r w:rsid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resulting field strength.</w:t>
      </w:r>
    </w:p>
    <w:p w:rsidR="008B29A0" w:rsidRPr="008B29A0" w:rsidRDefault="008B29A0" w:rsidP="008B29A0">
      <w:pPr>
        <w:pStyle w:val="Heading2"/>
        <w:rPr>
          <w:lang w:val="en-US"/>
        </w:rPr>
      </w:pPr>
      <w:bookmarkStart w:id="32" w:name="_Toc346202199"/>
      <w:r w:rsidRPr="008B29A0">
        <w:rPr>
          <w:lang w:val="en-US"/>
        </w:rPr>
        <w:t>4.3</w:t>
      </w:r>
      <w:r w:rsidRPr="008B29A0">
        <w:rPr>
          <w:lang w:val="en-US"/>
        </w:rPr>
        <w:tab/>
        <w:t>VHF and UHF elementary radiators</w:t>
      </w:r>
      <w:bookmarkEnd w:id="32"/>
    </w:p>
    <w:p w:rsidR="008B29A0" w:rsidRPr="008B29A0" w:rsidRDefault="008B29A0" w:rsidP="008B29A0">
      <w:pPr>
        <w:rPr>
          <w:lang w:val="en-US"/>
        </w:rPr>
      </w:pPr>
      <w:r w:rsidRPr="008B29A0">
        <w:rPr>
          <w:lang w:val="en-US"/>
        </w:rPr>
        <w:t>Although elementary radiators are seldom individually used in VHF and UHF broadcasting, a brief survey will be given of the most common elementary radiators which are used to form the majority of the VHF and UHF antenna systems.</w:t>
      </w:r>
    </w:p>
    <w:p w:rsidR="008B29A0" w:rsidRPr="008B29A0" w:rsidRDefault="008B29A0" w:rsidP="008B29A0">
      <w:pPr>
        <w:rPr>
          <w:lang w:val="en-US"/>
        </w:rPr>
      </w:pPr>
      <w:r w:rsidRPr="008B29A0">
        <w:rPr>
          <w:lang w:val="en-US"/>
        </w:rPr>
        <w:t>The basic radiators are: the dipole, the loop, the slot and the helix.</w:t>
      </w:r>
    </w:p>
    <w:p w:rsidR="008B29A0" w:rsidRPr="008B29A0" w:rsidRDefault="008B29A0" w:rsidP="008B29A0">
      <w:pPr>
        <w:rPr>
          <w:lang w:val="en-US"/>
        </w:rPr>
      </w:pPr>
      <w:r w:rsidRPr="008B29A0">
        <w:rPr>
          <w:lang w:val="en-US"/>
        </w:rPr>
        <w:t>The dipole is the most common elementary radiator at VHF and UHF.</w:t>
      </w:r>
    </w:p>
    <w:p w:rsidR="008B29A0" w:rsidRPr="008B29A0" w:rsidRDefault="008B29A0" w:rsidP="00B30E61">
      <w:pPr>
        <w:rPr>
          <w:lang w:val="en-US"/>
        </w:rPr>
      </w:pPr>
      <w:r w:rsidRPr="008B29A0">
        <w:rPr>
          <w:lang w:val="en-US"/>
        </w:rPr>
        <w:t xml:space="preserve">In the coordinate system of Fig. 3, the field components </w:t>
      </w:r>
      <w:r w:rsidRPr="008B29A0">
        <w:rPr>
          <w:i/>
          <w:lang w:val="en-US"/>
        </w:rPr>
        <w:t>E</w:t>
      </w:r>
      <w:r w:rsidR="00B30E61" w:rsidRPr="002B0C0E">
        <w:rPr>
          <w:vertAlign w:val="subscript"/>
        </w:rPr>
        <w:sym w:font="Symbol" w:char="F071"/>
      </w:r>
      <w:r w:rsidRPr="008B29A0">
        <w:rPr>
          <w:position w:val="-4"/>
          <w:sz w:val="16"/>
          <w:lang w:val="en-US"/>
        </w:rPr>
        <w:t xml:space="preserve"> </w:t>
      </w:r>
      <w:r w:rsidRPr="008B29A0">
        <w:rPr>
          <w:lang w:val="en-US"/>
        </w:rPr>
        <w:t xml:space="preserve">and </w:t>
      </w:r>
      <w:r w:rsidRPr="008B29A0">
        <w:rPr>
          <w:i/>
          <w:lang w:val="en-US"/>
        </w:rPr>
        <w:t>E</w:t>
      </w:r>
      <w:r w:rsidR="00B30E61" w:rsidRPr="002B0C0E">
        <w:rPr>
          <w:vertAlign w:val="subscript"/>
        </w:rPr>
        <w:sym w:font="Symbol" w:char="F06A"/>
      </w:r>
      <w:r w:rsidR="00B30E61" w:rsidRPr="00FC0BB3">
        <w:rPr>
          <w:lang w:val="en-US"/>
        </w:rPr>
        <w:t xml:space="preserve"> </w:t>
      </w:r>
      <w:r w:rsidRPr="008B29A0">
        <w:rPr>
          <w:lang w:val="en-US"/>
        </w:rPr>
        <w:t xml:space="preserve">produced by a dipole of length </w:t>
      </w:r>
      <w:r>
        <w:rPr>
          <w:rFonts w:ascii="MT Extra" w:hAnsi="MT Extra"/>
        </w:rPr>
        <w:t></w:t>
      </w:r>
      <w:r w:rsidRPr="008B29A0">
        <w:rPr>
          <w:lang w:val="en-US"/>
        </w:rPr>
        <w:t xml:space="preserve"> with sinusoidal current distribution are:</w:t>
      </w:r>
    </w:p>
    <w:p w:rsidR="008B29A0" w:rsidRDefault="008B29A0" w:rsidP="008B29A0">
      <w:pPr>
        <w:pStyle w:val="Equation"/>
      </w:pPr>
      <w:bookmarkStart w:id="33" w:name="F016"/>
      <w:r w:rsidRPr="008B29A0">
        <w:rPr>
          <w:lang w:val="en-US"/>
        </w:rPr>
        <w:tab/>
      </w:r>
      <w:r w:rsidRPr="008B29A0">
        <w:rPr>
          <w:lang w:val="en-US"/>
        </w:rPr>
        <w:tab/>
      </w:r>
      <w:r>
        <w:fldChar w:fldCharType="begin"/>
      </w:r>
      <w:r>
        <w:instrText xml:space="preserve">eq </w:instrText>
      </w:r>
      <w:r>
        <w:rPr>
          <w:i/>
        </w:rPr>
        <w:instrText>E</w:instrText>
      </w:r>
      <w:r>
        <w:rPr>
          <w:rFonts w:ascii="Symbol" w:hAnsi="Symbol"/>
          <w:position w:val="-4"/>
          <w:sz w:val="18"/>
        </w:rPr>
        <w:instrText>q</w:instrText>
      </w:r>
      <w:r>
        <w:instrText xml:space="preserve">  </w:instrText>
      </w:r>
      <w:r>
        <w:rPr>
          <w:rFonts w:ascii="Symbol" w:hAnsi="Symbol"/>
        </w:rPr>
        <w:instrText>=</w:instrText>
      </w:r>
      <w:r>
        <w:instrText xml:space="preserve">  –</w:instrText>
      </w:r>
      <w:r>
        <w:rPr>
          <w:sz w:val="12"/>
        </w:rPr>
        <w:instrText> </w:instrText>
      </w:r>
      <w:r>
        <w:instrText xml:space="preserve">60 j </w:instrText>
      </w:r>
      <w:r>
        <w:rPr>
          <w:i/>
        </w:rPr>
        <w:instrText>I</w:instrText>
      </w:r>
      <w:r>
        <w:rPr>
          <w:position w:val="-4"/>
          <w:sz w:val="18"/>
        </w:rPr>
        <w:instrText>0</w:instrText>
      </w:r>
      <w:r>
        <w:instrText xml:space="preserve"> \f(e</w:instrText>
      </w:r>
      <w:r>
        <w:rPr>
          <w:position w:val="16"/>
          <w:sz w:val="18"/>
        </w:rPr>
        <w:instrText>– j</w:instrText>
      </w:r>
      <w:r>
        <w:rPr>
          <w:i/>
          <w:position w:val="16"/>
          <w:sz w:val="18"/>
        </w:rPr>
        <w:instrText xml:space="preserve"> r</w:instrText>
      </w:r>
      <w:r>
        <w:rPr>
          <w:position w:val="16"/>
          <w:sz w:val="18"/>
        </w:rPr>
        <w:instrText xml:space="preserve"> </w:instrText>
      </w:r>
      <w:r>
        <w:rPr>
          <w:rFonts w:ascii="Symbol" w:hAnsi="Symbol"/>
          <w:position w:val="16"/>
          <w:sz w:val="18"/>
        </w:rPr>
        <w:instrText>b</w:instrText>
      </w:r>
      <w:r>
        <w:instrText>;</w:instrText>
      </w:r>
      <w:r>
        <w:rPr>
          <w:i/>
        </w:rPr>
        <w:instrText>r</w:instrText>
      </w:r>
      <w:r>
        <w:instrText>)  ·  \f(cos (</w:instrText>
      </w:r>
      <w:r>
        <w:rPr>
          <w:rFonts w:ascii="Symbol" w:hAnsi="Symbol"/>
        </w:rPr>
        <w:instrText>b</w:instrText>
      </w:r>
      <w:r>
        <w:rPr>
          <w:rFonts w:ascii="Script" w:hAnsi="Script"/>
          <w:sz w:val="28"/>
        </w:rPr>
        <w:instrText>l</w:instrText>
      </w:r>
      <w:r>
        <w:instrText xml:space="preserve"> sin </w:instrText>
      </w:r>
      <w:r>
        <w:rPr>
          <w:rFonts w:ascii="Symbol" w:hAnsi="Symbol"/>
        </w:rPr>
        <w:instrText>j</w:instrText>
      </w:r>
      <w:r>
        <w:instrText xml:space="preserve">  cos </w:instrText>
      </w:r>
      <w:r>
        <w:rPr>
          <w:rFonts w:ascii="Symbol" w:hAnsi="Symbol"/>
        </w:rPr>
        <w:instrText>q</w:instrText>
      </w:r>
      <w:r>
        <w:instrText xml:space="preserve">) / 2  –  cos </w:instrText>
      </w:r>
      <w:r>
        <w:rPr>
          <w:rFonts w:ascii="Symbol" w:hAnsi="Symbol"/>
        </w:rPr>
        <w:instrText>b</w:instrText>
      </w:r>
      <w:r>
        <w:rPr>
          <w:rFonts w:ascii="Script" w:hAnsi="Script"/>
          <w:sz w:val="28"/>
        </w:rPr>
        <w:instrText>l</w:instrText>
      </w:r>
      <w:r>
        <w:instrText xml:space="preserve"> / 2;1  –  sin</w:instrText>
      </w:r>
      <w:r>
        <w:rPr>
          <w:position w:val="6"/>
          <w:sz w:val="18"/>
        </w:rPr>
        <w:instrText>2</w:instrText>
      </w:r>
      <w:r>
        <w:instrText xml:space="preserve"> </w:instrText>
      </w:r>
      <w:r>
        <w:rPr>
          <w:rFonts w:ascii="Symbol" w:hAnsi="Symbol"/>
        </w:rPr>
        <w:instrText>j</w:instrText>
      </w:r>
      <w:r>
        <w:instrText xml:space="preserve">  cos</w:instrText>
      </w:r>
      <w:r>
        <w:rPr>
          <w:position w:val="6"/>
          <w:sz w:val="18"/>
        </w:rPr>
        <w:instrText>2</w:instrText>
      </w:r>
      <w:r>
        <w:instrText xml:space="preserve"> </w:instrText>
      </w:r>
      <w:r>
        <w:rPr>
          <w:rFonts w:ascii="Symbol" w:hAnsi="Symbol"/>
        </w:rPr>
        <w:instrText>q</w:instrText>
      </w:r>
      <w:r>
        <w:instrText xml:space="preserve">)  ·  sin </w:instrText>
      </w:r>
      <w:r>
        <w:rPr>
          <w:rFonts w:ascii="Symbol" w:hAnsi="Symbol"/>
        </w:rPr>
        <w:instrText>j</w:instrText>
      </w:r>
      <w:r>
        <w:instrText xml:space="preserve">  sin </w:instrText>
      </w:r>
      <w:r>
        <w:rPr>
          <w:rFonts w:ascii="Symbol" w:hAnsi="Symbol"/>
        </w:rPr>
        <w:instrText>q</w:instrText>
      </w:r>
      <w:r>
        <w:fldChar w:fldCharType="end"/>
      </w:r>
      <w:bookmarkEnd w:id="33"/>
    </w:p>
    <w:p w:rsidR="008B29A0" w:rsidRPr="008B29A0" w:rsidRDefault="008B29A0" w:rsidP="008B29A0">
      <w:pPr>
        <w:pStyle w:val="Equation"/>
        <w:rPr>
          <w:lang w:val="en-US"/>
        </w:rPr>
      </w:pPr>
      <w:bookmarkStart w:id="34" w:name="F017"/>
      <w:r>
        <w:tab/>
      </w:r>
      <w:r>
        <w:tab/>
      </w:r>
      <w:r>
        <w:fldChar w:fldCharType="begin"/>
      </w:r>
      <w:r w:rsidRPr="008B29A0">
        <w:rPr>
          <w:lang w:val="en-US"/>
        </w:rPr>
        <w:instrText xml:space="preserve">eq </w:instrText>
      </w:r>
      <w:r w:rsidRPr="008B29A0">
        <w:rPr>
          <w:i/>
          <w:lang w:val="en-US"/>
        </w:rPr>
        <w:instrText>E</w:instrText>
      </w:r>
      <w:r w:rsidRPr="008B29A0">
        <w:rPr>
          <w:rFonts w:ascii="Symbol" w:hAnsi="Symbol"/>
          <w:position w:val="-4"/>
          <w:sz w:val="18"/>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60 j </w:instrText>
      </w:r>
      <w:r w:rsidRPr="008B29A0">
        <w:rPr>
          <w:i/>
          <w:lang w:val="en-US"/>
        </w:rPr>
        <w:instrText>I</w:instrText>
      </w:r>
      <w:r w:rsidRPr="008B29A0">
        <w:rPr>
          <w:position w:val="-4"/>
          <w:sz w:val="18"/>
          <w:lang w:val="en-US"/>
        </w:rPr>
        <w:instrText>0</w:instrText>
      </w:r>
      <w:r w:rsidRPr="008B29A0">
        <w:rPr>
          <w:lang w:val="en-US"/>
        </w:rPr>
        <w:instrText xml:space="preserve"> \f(e</w:instrText>
      </w:r>
      <w:r w:rsidRPr="008B29A0">
        <w:rPr>
          <w:position w:val="10"/>
          <w:sz w:val="18"/>
          <w:lang w:val="en-US"/>
        </w:rPr>
        <w:instrText>– j</w:instrText>
      </w:r>
      <w:r w:rsidRPr="008B29A0">
        <w:rPr>
          <w:i/>
          <w:position w:val="10"/>
          <w:sz w:val="18"/>
          <w:lang w:val="en-US"/>
        </w:rPr>
        <w:instrText xml:space="preserve"> r</w:instrText>
      </w:r>
      <w:r w:rsidRPr="008B29A0">
        <w:rPr>
          <w:position w:val="10"/>
          <w:sz w:val="18"/>
          <w:lang w:val="en-US"/>
        </w:rPr>
        <w:instrText xml:space="preserve"> </w:instrText>
      </w:r>
      <w:r w:rsidRPr="008B29A0">
        <w:rPr>
          <w:rFonts w:ascii="Symbol" w:hAnsi="Symbol"/>
          <w:position w:val="10"/>
          <w:sz w:val="18"/>
          <w:lang w:val="en-US"/>
        </w:rPr>
        <w:instrText>b</w:instrText>
      </w:r>
      <w:r w:rsidRPr="008B29A0">
        <w:rPr>
          <w:lang w:val="en-US"/>
        </w:rPr>
        <w:instrText>;</w:instrText>
      </w:r>
      <w:r w:rsidRPr="008B29A0">
        <w:rPr>
          <w:i/>
          <w:lang w:val="en-US"/>
        </w:rPr>
        <w:instrText>r</w:instrText>
      </w:r>
      <w:r w:rsidRPr="008B29A0">
        <w:rPr>
          <w:lang w:val="en-US"/>
        </w:rPr>
        <w:instrText>)  ·  \f(cos (</w:instrText>
      </w:r>
      <w:r w:rsidRPr="008B29A0">
        <w:rPr>
          <w:rFonts w:ascii="Symbol" w:hAnsi="Symbol"/>
          <w:lang w:val="en-US"/>
        </w:rPr>
        <w:instrText>b</w:instrText>
      </w:r>
      <w:r w:rsidRPr="008B29A0">
        <w:rPr>
          <w:rFonts w:ascii="Script" w:hAnsi="Script"/>
          <w:sz w:val="28"/>
          <w:lang w:val="en-US"/>
        </w:rPr>
        <w:instrText>l</w:instrText>
      </w:r>
      <w:r w:rsidRPr="008B29A0">
        <w:rPr>
          <w:lang w:val="en-US"/>
        </w:rPr>
        <w:instrText xml:space="preserve"> sin </w:instrText>
      </w:r>
      <w:r w:rsidRPr="008B29A0">
        <w:rPr>
          <w:rFonts w:ascii="Symbol" w:hAnsi="Symbol"/>
          <w:lang w:val="en-US"/>
        </w:rPr>
        <w:instrText>j</w:instrText>
      </w:r>
      <w:r w:rsidRPr="008B29A0">
        <w:rPr>
          <w:lang w:val="en-US"/>
        </w:rPr>
        <w:instrText xml:space="preserve">  cos </w:instrText>
      </w:r>
      <w:r w:rsidRPr="008B29A0">
        <w:rPr>
          <w:rFonts w:ascii="Symbol" w:hAnsi="Symbol"/>
          <w:lang w:val="en-US"/>
        </w:rPr>
        <w:instrText>q</w:instrText>
      </w:r>
      <w:r w:rsidRPr="008B29A0">
        <w:rPr>
          <w:lang w:val="en-US"/>
        </w:rPr>
        <w:instrText xml:space="preserve">) / 2  –  cos </w:instrText>
      </w:r>
      <w:r w:rsidRPr="008B29A0">
        <w:rPr>
          <w:rFonts w:ascii="Symbol" w:hAnsi="Symbol"/>
          <w:lang w:val="en-US"/>
        </w:rPr>
        <w:instrText>b</w:instrText>
      </w:r>
      <w:r w:rsidRPr="008B29A0">
        <w:rPr>
          <w:rFonts w:ascii="Script" w:hAnsi="Script"/>
          <w:sz w:val="28"/>
          <w:lang w:val="en-US"/>
        </w:rPr>
        <w:instrText>l</w:instrText>
      </w:r>
      <w:r w:rsidRPr="008B29A0">
        <w:rPr>
          <w:lang w:val="en-US"/>
        </w:rPr>
        <w:instrText xml:space="preserve"> / 2;1  –  sin</w:instrText>
      </w:r>
      <w:r w:rsidRPr="008B29A0">
        <w:rPr>
          <w:position w:val="6"/>
          <w:sz w:val="18"/>
          <w:lang w:val="en-US"/>
        </w:rPr>
        <w:instrText>2</w:instrText>
      </w:r>
      <w:r w:rsidRPr="008B29A0">
        <w:rPr>
          <w:lang w:val="en-US"/>
        </w:rPr>
        <w:instrText xml:space="preserve"> </w:instrText>
      </w:r>
      <w:r w:rsidRPr="008B29A0">
        <w:rPr>
          <w:rFonts w:ascii="Symbol" w:hAnsi="Symbol"/>
          <w:lang w:val="en-US"/>
        </w:rPr>
        <w:instrText>j</w:instrText>
      </w:r>
      <w:r w:rsidRPr="008B29A0">
        <w:rPr>
          <w:lang w:val="en-US"/>
        </w:rPr>
        <w:instrText xml:space="preserve">  cos</w:instrText>
      </w:r>
      <w:r w:rsidRPr="008B29A0">
        <w:rPr>
          <w:position w:val="6"/>
          <w:sz w:val="18"/>
          <w:lang w:val="en-US"/>
        </w:rPr>
        <w:instrText>2</w:instrText>
      </w:r>
      <w:r w:rsidRPr="008B29A0">
        <w:rPr>
          <w:lang w:val="en-US"/>
        </w:rPr>
        <w:instrText xml:space="preserve"> </w:instrText>
      </w:r>
      <w:r w:rsidRPr="008B29A0">
        <w:rPr>
          <w:rFonts w:ascii="Symbol" w:hAnsi="Symbol"/>
          <w:lang w:val="en-US"/>
        </w:rPr>
        <w:instrText>q</w:instrText>
      </w:r>
      <w:r w:rsidRPr="008B29A0">
        <w:rPr>
          <w:lang w:val="en-US"/>
        </w:rPr>
        <w:instrText xml:space="preserve">)  ·  cos </w:instrText>
      </w:r>
      <w:r w:rsidRPr="008B29A0">
        <w:rPr>
          <w:rFonts w:ascii="Symbol" w:hAnsi="Symbol"/>
          <w:lang w:val="en-US"/>
        </w:rPr>
        <w:instrText>j</w:instrText>
      </w:r>
      <w:r>
        <w:fldChar w:fldCharType="end"/>
      </w:r>
      <w:r w:rsidRPr="008B29A0">
        <w:rPr>
          <w:lang w:val="en-US"/>
        </w:rPr>
        <w:tab/>
        <w:t>(16)</w:t>
      </w:r>
      <w:bookmarkEnd w:id="34"/>
    </w:p>
    <w:p w:rsidR="008B29A0" w:rsidRPr="008B29A0" w:rsidRDefault="008B29A0" w:rsidP="008B29A0">
      <w:pPr>
        <w:rPr>
          <w:lang w:val="en-US"/>
        </w:rPr>
      </w:pPr>
      <w:r w:rsidRPr="008B29A0">
        <w:rPr>
          <w:lang w:val="en-US"/>
        </w:rPr>
        <w:t>where:</w:t>
      </w:r>
    </w:p>
    <w:p w:rsidR="008B29A0" w:rsidRPr="00E656FC" w:rsidRDefault="008B29A0" w:rsidP="00E656FC">
      <w:pPr>
        <w:pStyle w:val="Equationlegend"/>
      </w:pPr>
      <w:r w:rsidRPr="00E656FC">
        <w:tab/>
      </w:r>
      <w:r w:rsidRPr="002B0C0E">
        <w:rPr>
          <w:i/>
          <w:iCs/>
        </w:rPr>
        <w:t>I</w:t>
      </w:r>
      <w:r w:rsidRPr="002B0C0E">
        <w:rPr>
          <w:vertAlign w:val="subscript"/>
        </w:rPr>
        <w:t>0</w:t>
      </w:r>
      <w:r w:rsidRPr="00E656FC">
        <w:t xml:space="preserve"> :</w:t>
      </w:r>
      <w:r w:rsidRPr="00E656FC">
        <w:tab/>
        <w:t>feed current</w:t>
      </w:r>
    </w:p>
    <w:p w:rsidR="008B29A0" w:rsidRPr="00E656FC" w:rsidRDefault="008B29A0" w:rsidP="008F63F4">
      <w:pPr>
        <w:pStyle w:val="Equationlegend"/>
      </w:pPr>
      <w:r w:rsidRPr="00E656FC">
        <w:tab/>
      </w:r>
      <w:r w:rsidR="00E656FC" w:rsidRPr="00E656FC">
        <w:sym w:font="Symbol" w:char="F062"/>
      </w:r>
      <w:r w:rsidRPr="00E656FC">
        <w:t xml:space="preserve"> </w:t>
      </w:r>
      <w:r w:rsidR="008F63F4">
        <w:t>=</w:t>
      </w:r>
      <w:r w:rsidRPr="00E656FC">
        <w:tab/>
        <w:t xml:space="preserve">2 </w:t>
      </w:r>
      <w:r w:rsidR="00E656FC" w:rsidRPr="00E656FC">
        <w:sym w:font="Symbol" w:char="F070"/>
      </w:r>
      <w:r w:rsidRPr="00E656FC">
        <w:t>/</w:t>
      </w:r>
      <w:r w:rsidR="00E656FC" w:rsidRPr="00E656FC">
        <w:sym w:font="Symbol" w:char="F06C"/>
      </w:r>
    </w:p>
    <w:p w:rsidR="008B29A0" w:rsidRPr="00E656FC" w:rsidRDefault="008B29A0" w:rsidP="00E656FC">
      <w:pPr>
        <w:pStyle w:val="Equationlegend"/>
      </w:pPr>
      <w:r w:rsidRPr="00E656FC">
        <w:tab/>
      </w:r>
      <w:r w:rsidRPr="002B0C0E">
        <w:rPr>
          <w:i/>
          <w:iCs/>
        </w:rPr>
        <w:t>r</w:t>
      </w:r>
      <w:r w:rsidRPr="00E656FC">
        <w:t xml:space="preserve"> :</w:t>
      </w:r>
      <w:r w:rsidRPr="00E656FC">
        <w:tab/>
        <w:t>distance of the point Q of calculation.</w:t>
      </w:r>
    </w:p>
    <w:p w:rsidR="008B29A0" w:rsidRDefault="008B29A0" w:rsidP="00B30E61">
      <w:pPr>
        <w:rPr>
          <w:lang w:val="en-US"/>
        </w:rPr>
      </w:pPr>
      <w:r w:rsidRPr="008B29A0">
        <w:rPr>
          <w:lang w:val="en-US"/>
        </w:rPr>
        <w:t xml:space="preserve">The above expression simplifies for l </w:t>
      </w:r>
      <w:r w:rsidR="00B30E61" w:rsidRPr="00594D30">
        <w:rPr>
          <w:rFonts w:asciiTheme="majorBidi" w:hAnsiTheme="majorBidi" w:cstheme="majorBidi"/>
          <w:lang w:val="en-US"/>
        </w:rPr>
        <w:t>=</w:t>
      </w:r>
      <w:r w:rsidRPr="008B29A0">
        <w:rPr>
          <w:lang w:val="en-US"/>
        </w:rPr>
        <w:t xml:space="preserve"> 0.5 </w:t>
      </w:r>
      <w:r w:rsidR="008F63F4" w:rsidRPr="00E656FC">
        <w:sym w:font="Symbol" w:char="F06C"/>
      </w:r>
      <w:r w:rsidRPr="008B29A0">
        <w:rPr>
          <w:lang w:val="en-US"/>
        </w:rPr>
        <w:t xml:space="preserve"> (see also CCIR Antenna Diagrams, edition 1984).</w:t>
      </w:r>
    </w:p>
    <w:p w:rsidR="002B0C0E" w:rsidRDefault="002B0C0E" w:rsidP="002B0C0E">
      <w:pPr>
        <w:pStyle w:val="FigureNo"/>
        <w:rPr>
          <w:lang w:val="en-US"/>
        </w:rPr>
      </w:pPr>
      <w:r>
        <w:rPr>
          <w:lang w:val="en-US"/>
        </w:rPr>
        <w:t>figure 3</w:t>
      </w:r>
    </w:p>
    <w:p w:rsidR="002B0C0E" w:rsidRDefault="002B0C0E" w:rsidP="002B0C0E">
      <w:pPr>
        <w:pStyle w:val="Figuretitle"/>
        <w:keepLines/>
        <w:rPr>
          <w:lang w:val="en-US"/>
        </w:rPr>
      </w:pPr>
      <w:r>
        <w:rPr>
          <w:lang w:val="en-US"/>
        </w:rPr>
        <w:t xml:space="preserve">Elementary dipole in the reference </w:t>
      </w:r>
      <w:r w:rsidRPr="00010403">
        <w:rPr>
          <w:lang w:val="en-US"/>
        </w:rPr>
        <w:t>coordinate system</w:t>
      </w:r>
    </w:p>
    <w:p w:rsidR="00FC0BB3" w:rsidRPr="00FC0BB3" w:rsidRDefault="00E45C88" w:rsidP="00FC0BB3">
      <w:pPr>
        <w:pStyle w:val="Figure"/>
        <w:rPr>
          <w:lang w:val="en-US"/>
        </w:rPr>
      </w:pPr>
      <w:r>
        <w:rPr>
          <w:lang w:val="en-US"/>
        </w:rPr>
        <w:object w:dxaOrig="4908" w:dyaOrig="4458">
          <v:shape id="_x0000_i1028" type="#_x0000_t75" style="width:233.85pt;height:212.55pt" o:ole="">
            <v:imagedata r:id="rId20" o:title=""/>
          </v:shape>
          <o:OLEObject Type="Embed" ProgID="CorelDRAW.Graphic.14" ShapeID="_x0000_i1028" DrawAspect="Content" ObjectID="_1422443491" r:id="rId21"/>
        </w:object>
      </w:r>
    </w:p>
    <w:p w:rsidR="008B29A0" w:rsidRPr="008B29A0" w:rsidRDefault="008B29A0" w:rsidP="00B30E61">
      <w:pPr>
        <w:rPr>
          <w:lang w:val="en-US"/>
        </w:rPr>
      </w:pPr>
      <w:r w:rsidRPr="008B29A0">
        <w:rPr>
          <w:lang w:val="en-US"/>
        </w:rPr>
        <w:t>In this case</w:t>
      </w:r>
      <w:r w:rsidR="009E7C9B">
        <w:rPr>
          <w:lang w:val="en-US"/>
        </w:rPr>
        <w:t>,</w:t>
      </w:r>
      <w:r w:rsidRPr="008B29A0">
        <w:rPr>
          <w:lang w:val="en-US"/>
        </w:rPr>
        <w:t xml:space="preserve"> the dipole offers a 72 </w:t>
      </w:r>
      <w:r w:rsidR="00B30E61">
        <w:rPr>
          <w:lang w:val="en-US"/>
        </w:rPr>
        <w:sym w:font="Symbol" w:char="F057"/>
      </w:r>
      <w:r w:rsidRPr="008B29A0">
        <w:rPr>
          <w:lang w:val="en-US"/>
        </w:rPr>
        <w:t xml:space="preserve"> resistive impedance at its resonant frequency and can be considered equivalent to a series resonant circuit.</w:t>
      </w:r>
    </w:p>
    <w:p w:rsidR="008B29A0" w:rsidRPr="008B29A0" w:rsidRDefault="008B29A0" w:rsidP="008B29A0">
      <w:pPr>
        <w:rPr>
          <w:lang w:val="en-US"/>
        </w:rPr>
      </w:pPr>
      <w:r w:rsidRPr="008B29A0">
        <w:rPr>
          <w:lang w:val="en-US"/>
        </w:rPr>
        <w:lastRenderedPageBreak/>
        <w:t>Increasing the diameter of the conductor that forms the arms of the dipole has the effect of increasing the capacity and decreasing the inductance in the equivalent series resonant circuit. Since the Q of the circuit is consequently lowered, the dipole can operate over a wide frequency range.</w:t>
      </w:r>
    </w:p>
    <w:p w:rsidR="008B29A0" w:rsidRPr="008B29A0" w:rsidRDefault="008B29A0" w:rsidP="008B29A0">
      <w:pPr>
        <w:pStyle w:val="Heading1"/>
        <w:rPr>
          <w:lang w:val="en-US"/>
        </w:rPr>
      </w:pPr>
      <w:bookmarkStart w:id="35" w:name="_Toc346202200"/>
      <w:r w:rsidRPr="008B29A0">
        <w:rPr>
          <w:lang w:val="en-US"/>
        </w:rPr>
        <w:t>5</w:t>
      </w:r>
      <w:r w:rsidRPr="008B29A0">
        <w:rPr>
          <w:lang w:val="en-US"/>
        </w:rPr>
        <w:tab/>
        <w:t>Polarization</w:t>
      </w:r>
      <w:bookmarkEnd w:id="35"/>
    </w:p>
    <w:p w:rsidR="008B29A0" w:rsidRPr="008B29A0" w:rsidRDefault="008B29A0" w:rsidP="008B29A0">
      <w:pPr>
        <w:rPr>
          <w:lang w:val="en-US"/>
        </w:rPr>
      </w:pPr>
      <w:r w:rsidRPr="008B29A0">
        <w:rPr>
          <w:lang w:val="en-US"/>
        </w:rPr>
        <w:t>Traditionally horizontal polarization has been used for FM broadcasting and horizontal or vertical polarization for TV broadcasting.</w:t>
      </w:r>
    </w:p>
    <w:p w:rsidR="008B29A0" w:rsidRPr="008B29A0" w:rsidRDefault="008B29A0" w:rsidP="008B29A0">
      <w:pPr>
        <w:rPr>
          <w:lang w:val="en-US"/>
        </w:rPr>
      </w:pPr>
      <w:r w:rsidRPr="008B29A0">
        <w:rPr>
          <w:lang w:val="en-US"/>
        </w:rPr>
        <w:t>In recent years, the wide-spread use of FM receivers with built-in antennas and FM car radios has brought about the use of other forms of polarization e.g. circular and slant.</w:t>
      </w:r>
    </w:p>
    <w:p w:rsidR="008B29A0" w:rsidRPr="008B29A0" w:rsidRDefault="008B29A0" w:rsidP="008B29A0">
      <w:pPr>
        <w:rPr>
          <w:lang w:val="en-US"/>
        </w:rPr>
      </w:pPr>
      <w:r w:rsidRPr="008B29A0">
        <w:rPr>
          <w:lang w:val="en-US"/>
        </w:rPr>
        <w:t>This technique is now also being introduced for TV transmission, especially at UHF, where circular polarization seems to offer better performance in reducing “ghost” images in urban areas.</w:t>
      </w:r>
    </w:p>
    <w:p w:rsidR="008B29A0" w:rsidRPr="008B29A0" w:rsidRDefault="008B29A0" w:rsidP="008B29A0">
      <w:pPr>
        <w:rPr>
          <w:lang w:val="en-US"/>
        </w:rPr>
      </w:pPr>
      <w:r w:rsidRPr="008B29A0">
        <w:rPr>
          <w:lang w:val="en-US"/>
        </w:rPr>
        <w:t>Report ITU-R BS.464 gives the necessary information for the selection of the most suitable polarization to be used for any new FM service, according to the individual circumstances.</w:t>
      </w:r>
    </w:p>
    <w:p w:rsidR="008B29A0" w:rsidRPr="008B29A0" w:rsidRDefault="008B29A0" w:rsidP="008B29A0">
      <w:pPr>
        <w:rPr>
          <w:lang w:val="en-US"/>
        </w:rPr>
      </w:pPr>
      <w:r w:rsidRPr="008B29A0">
        <w:rPr>
          <w:lang w:val="en-US"/>
        </w:rPr>
        <w:t>A brief summary of the various forms of polarization is given below to allow for a better evaluation of their differences.</w:t>
      </w:r>
    </w:p>
    <w:p w:rsidR="008B29A0" w:rsidRPr="008B29A0" w:rsidRDefault="008B29A0" w:rsidP="008B29A0">
      <w:pPr>
        <w:pStyle w:val="Heading2"/>
        <w:rPr>
          <w:lang w:val="en-US"/>
        </w:rPr>
      </w:pPr>
      <w:bookmarkStart w:id="36" w:name="_Toc346202201"/>
      <w:r w:rsidRPr="008B29A0">
        <w:rPr>
          <w:lang w:val="en-US"/>
        </w:rPr>
        <w:t>5.1</w:t>
      </w:r>
      <w:r w:rsidRPr="008B29A0">
        <w:rPr>
          <w:lang w:val="en-US"/>
        </w:rPr>
        <w:tab/>
        <w:t>Elliptical polarization</w:t>
      </w:r>
      <w:bookmarkEnd w:id="36"/>
    </w:p>
    <w:p w:rsidR="008B29A0" w:rsidRPr="008B29A0" w:rsidRDefault="008B29A0" w:rsidP="008B29A0">
      <w:pPr>
        <w:rPr>
          <w:lang w:val="en-US"/>
        </w:rPr>
      </w:pPr>
      <w:r w:rsidRPr="008B29A0">
        <w:rPr>
          <w:lang w:val="en-US"/>
        </w:rPr>
        <w:t>The different forms of wave polarization may be considered as special cases of the more general case of elliptical polarization.</w:t>
      </w:r>
    </w:p>
    <w:p w:rsidR="008B29A0" w:rsidRPr="008B29A0" w:rsidRDefault="008B29A0" w:rsidP="008B29A0">
      <w:pPr>
        <w:rPr>
          <w:lang w:val="en-US"/>
        </w:rPr>
      </w:pPr>
      <w:r w:rsidRPr="008B29A0">
        <w:rPr>
          <w:lang w:val="en-US"/>
        </w:rPr>
        <w:t>Referring to Fig. 4, an elliptically polarized wave may be represented by two mutually perpendicular linear waves, propagating along the z-axis and having the respective electrical fields expressed by:</w:t>
      </w:r>
    </w:p>
    <w:p w:rsidR="008B29A0" w:rsidRPr="00B30E61" w:rsidRDefault="008B29A0" w:rsidP="00B30E61">
      <w:pPr>
        <w:pStyle w:val="Equation"/>
        <w:rPr>
          <w:rFonts w:asciiTheme="majorBidi" w:hAnsiTheme="majorBidi" w:cstheme="majorBidi"/>
          <w:lang w:val="es-ES"/>
        </w:rPr>
      </w:pPr>
      <w:bookmarkStart w:id="37" w:name="F018"/>
      <w:r w:rsidRPr="008B29A0">
        <w:rPr>
          <w:lang w:val="en-US"/>
        </w:rPr>
        <w:tab/>
      </w:r>
      <w:r w:rsidRPr="008B29A0">
        <w:rPr>
          <w:lang w:val="en-US"/>
        </w:rPr>
        <w:tab/>
      </w:r>
      <w:r w:rsidRPr="00B30E61">
        <w:rPr>
          <w:rFonts w:asciiTheme="majorBidi" w:hAnsiTheme="majorBidi" w:cstheme="majorBidi"/>
          <w:i/>
          <w:lang w:val="es-ES"/>
        </w:rPr>
        <w:t>E</w:t>
      </w:r>
      <w:r w:rsidRPr="00B30E61">
        <w:rPr>
          <w:rFonts w:asciiTheme="majorBidi" w:hAnsiTheme="majorBidi" w:cstheme="majorBidi"/>
          <w:i/>
          <w:position w:val="-4"/>
          <w:sz w:val="18"/>
          <w:lang w:val="es-ES"/>
        </w:rPr>
        <w:t>x</w:t>
      </w:r>
      <w:r w:rsidRPr="00B30E61">
        <w:rPr>
          <w:rFonts w:asciiTheme="majorBidi" w:hAnsiTheme="majorBidi" w:cstheme="majorBidi"/>
          <w:lang w:val="es-ES"/>
        </w:rPr>
        <w:t xml:space="preserve">  </w:t>
      </w:r>
      <w:r w:rsidR="00B30E61" w:rsidRPr="00B30E61">
        <w:rPr>
          <w:rFonts w:asciiTheme="majorBidi" w:hAnsiTheme="majorBidi" w:cstheme="majorBidi"/>
          <w:lang w:val="es-ES_tradnl"/>
        </w:rPr>
        <w:t>=</w:t>
      </w:r>
      <w:r w:rsidRPr="00B30E61">
        <w:rPr>
          <w:rFonts w:asciiTheme="majorBidi" w:hAnsiTheme="majorBidi" w:cstheme="majorBidi"/>
          <w:lang w:val="es-ES"/>
        </w:rPr>
        <w:t xml:space="preserve">  </w:t>
      </w:r>
      <w:r w:rsidRPr="00B30E61">
        <w:rPr>
          <w:rFonts w:asciiTheme="majorBidi" w:hAnsiTheme="majorBidi" w:cstheme="majorBidi"/>
          <w:i/>
          <w:lang w:val="es-ES"/>
        </w:rPr>
        <w:t>E</w:t>
      </w:r>
      <w:r w:rsidRPr="00B30E61">
        <w:rPr>
          <w:rFonts w:asciiTheme="majorBidi" w:hAnsiTheme="majorBidi" w:cstheme="majorBidi"/>
          <w:position w:val="-4"/>
          <w:sz w:val="18"/>
          <w:lang w:val="es-ES"/>
        </w:rPr>
        <w:t>1</w:t>
      </w:r>
      <w:r w:rsidRPr="00B30E61">
        <w:rPr>
          <w:rFonts w:asciiTheme="majorBidi" w:hAnsiTheme="majorBidi" w:cstheme="majorBidi"/>
          <w:lang w:val="es-ES"/>
        </w:rPr>
        <w:t xml:space="preserve">  sin </w:t>
      </w:r>
      <w:r w:rsidR="00B30E61" w:rsidRPr="00B30E61">
        <w:rPr>
          <w:rFonts w:asciiTheme="majorBidi" w:hAnsiTheme="majorBidi" w:cstheme="majorBidi"/>
        </w:rPr>
        <w:sym w:font="Symbol" w:char="F077"/>
      </w:r>
      <w:r w:rsidRPr="00B30E61">
        <w:rPr>
          <w:rFonts w:asciiTheme="majorBidi" w:hAnsiTheme="majorBidi" w:cstheme="majorBidi"/>
          <w:i/>
          <w:lang w:val="es-ES"/>
        </w:rPr>
        <w:t>t</w:t>
      </w:r>
      <w:bookmarkEnd w:id="37"/>
    </w:p>
    <w:p w:rsidR="008B29A0" w:rsidRPr="00594D30" w:rsidRDefault="008B29A0" w:rsidP="00B30E61">
      <w:pPr>
        <w:pStyle w:val="Equation"/>
        <w:rPr>
          <w:lang w:val="es-ES_tradnl"/>
        </w:rPr>
      </w:pPr>
      <w:bookmarkStart w:id="38" w:name="F019"/>
      <w:r w:rsidRPr="00B30E61">
        <w:rPr>
          <w:rFonts w:asciiTheme="majorBidi" w:hAnsiTheme="majorBidi" w:cstheme="majorBidi"/>
          <w:lang w:val="es-ES"/>
        </w:rPr>
        <w:tab/>
      </w:r>
      <w:r w:rsidRPr="00B30E61">
        <w:rPr>
          <w:rFonts w:asciiTheme="majorBidi" w:hAnsiTheme="majorBidi" w:cstheme="majorBidi"/>
          <w:lang w:val="es-ES"/>
        </w:rPr>
        <w:tab/>
      </w:r>
      <w:r w:rsidRPr="00594D30">
        <w:rPr>
          <w:rFonts w:asciiTheme="majorBidi" w:hAnsiTheme="majorBidi" w:cstheme="majorBidi"/>
          <w:i/>
          <w:lang w:val="es-ES_tradnl"/>
        </w:rPr>
        <w:t>E</w:t>
      </w:r>
      <w:r w:rsidRPr="00594D30">
        <w:rPr>
          <w:rFonts w:asciiTheme="majorBidi" w:hAnsiTheme="majorBidi" w:cstheme="majorBidi"/>
          <w:i/>
          <w:position w:val="-4"/>
          <w:sz w:val="18"/>
          <w:lang w:val="es-ES_tradnl"/>
        </w:rPr>
        <w:t>y</w:t>
      </w:r>
      <w:r w:rsidRPr="00594D30">
        <w:rPr>
          <w:rFonts w:asciiTheme="majorBidi" w:hAnsiTheme="majorBidi" w:cstheme="majorBidi"/>
          <w:lang w:val="es-ES_tradnl"/>
        </w:rPr>
        <w:t xml:space="preserve">  </w:t>
      </w:r>
      <w:r w:rsidR="00B30E61" w:rsidRPr="00594D30">
        <w:rPr>
          <w:rFonts w:asciiTheme="majorBidi" w:hAnsiTheme="majorBidi" w:cstheme="majorBidi"/>
          <w:lang w:val="es-ES_tradnl"/>
        </w:rPr>
        <w:t>=</w:t>
      </w:r>
      <w:r w:rsidRPr="00594D30">
        <w:rPr>
          <w:rFonts w:asciiTheme="majorBidi" w:hAnsiTheme="majorBidi" w:cstheme="majorBidi"/>
          <w:lang w:val="es-ES_tradnl"/>
        </w:rPr>
        <w:t xml:space="preserve">  </w:t>
      </w:r>
      <w:r w:rsidRPr="00594D30">
        <w:rPr>
          <w:rFonts w:asciiTheme="majorBidi" w:hAnsiTheme="majorBidi" w:cstheme="majorBidi"/>
          <w:i/>
          <w:lang w:val="es-ES_tradnl"/>
        </w:rPr>
        <w:t>E</w:t>
      </w:r>
      <w:r w:rsidRPr="00594D30">
        <w:rPr>
          <w:rFonts w:asciiTheme="majorBidi" w:hAnsiTheme="majorBidi" w:cstheme="majorBidi"/>
          <w:position w:val="-4"/>
          <w:sz w:val="18"/>
          <w:lang w:val="es-ES_tradnl"/>
        </w:rPr>
        <w:t>2</w:t>
      </w:r>
      <w:r w:rsidRPr="00594D30">
        <w:rPr>
          <w:rFonts w:asciiTheme="majorBidi" w:hAnsiTheme="majorBidi" w:cstheme="majorBidi"/>
          <w:lang w:val="es-ES_tradnl"/>
        </w:rPr>
        <w:t xml:space="preserve">  sin (</w:t>
      </w:r>
      <w:r w:rsidR="00B30E61" w:rsidRPr="00B30E61">
        <w:rPr>
          <w:rFonts w:asciiTheme="majorBidi" w:hAnsiTheme="majorBidi" w:cstheme="majorBidi"/>
        </w:rPr>
        <w:sym w:font="Symbol" w:char="F077"/>
      </w:r>
      <w:r w:rsidRPr="00594D30">
        <w:rPr>
          <w:rFonts w:asciiTheme="majorBidi" w:hAnsiTheme="majorBidi" w:cstheme="majorBidi"/>
          <w:i/>
          <w:lang w:val="es-ES_tradnl"/>
        </w:rPr>
        <w:t>t</w:t>
      </w:r>
      <w:r w:rsidRPr="00594D30">
        <w:rPr>
          <w:rFonts w:asciiTheme="majorBidi" w:hAnsiTheme="majorBidi" w:cstheme="majorBidi"/>
          <w:lang w:val="es-ES_tradnl"/>
        </w:rPr>
        <w:t xml:space="preserve">  </w:t>
      </w:r>
      <w:r w:rsidR="00B30E61" w:rsidRPr="00594D30">
        <w:rPr>
          <w:rFonts w:asciiTheme="majorBidi" w:hAnsiTheme="majorBidi" w:cstheme="majorBidi"/>
          <w:lang w:val="es-ES_tradnl"/>
        </w:rPr>
        <w:t>+</w:t>
      </w:r>
      <w:r w:rsidRPr="00594D30">
        <w:rPr>
          <w:rFonts w:asciiTheme="majorBidi" w:hAnsiTheme="majorBidi" w:cstheme="majorBidi"/>
          <w:lang w:val="es-ES_tradnl"/>
        </w:rPr>
        <w:t xml:space="preserve">  </w:t>
      </w:r>
      <w:r w:rsidR="00B30E61" w:rsidRPr="00B30E61">
        <w:rPr>
          <w:rFonts w:asciiTheme="majorBidi" w:hAnsiTheme="majorBidi" w:cstheme="majorBidi"/>
        </w:rPr>
        <w:sym w:font="Symbol" w:char="F06A"/>
      </w:r>
      <w:r w:rsidRPr="00594D30">
        <w:rPr>
          <w:rFonts w:asciiTheme="majorBidi" w:hAnsiTheme="majorBidi" w:cstheme="majorBidi"/>
          <w:lang w:val="es-ES_tradnl"/>
        </w:rPr>
        <w:t>)</w:t>
      </w:r>
      <w:r w:rsidRPr="00594D30">
        <w:rPr>
          <w:lang w:val="es-ES_tradnl"/>
        </w:rPr>
        <w:tab/>
        <w:t>(17)</w:t>
      </w:r>
      <w:bookmarkEnd w:id="38"/>
    </w:p>
    <w:p w:rsidR="008B29A0" w:rsidRDefault="008B29A0" w:rsidP="00B30E61">
      <w:pPr>
        <w:rPr>
          <w:lang w:val="en-US"/>
        </w:rPr>
      </w:pPr>
      <w:r w:rsidRPr="008B29A0">
        <w:rPr>
          <w:lang w:val="en-US"/>
        </w:rPr>
        <w:t xml:space="preserve">where </w:t>
      </w:r>
      <w:r w:rsidR="00B30E61" w:rsidRPr="00B30E61">
        <w:rPr>
          <w:rFonts w:asciiTheme="majorBidi" w:hAnsiTheme="majorBidi" w:cstheme="majorBidi"/>
        </w:rPr>
        <w:sym w:font="Symbol" w:char="F06A"/>
      </w:r>
      <w:r w:rsidRPr="008B29A0">
        <w:rPr>
          <w:lang w:val="en-US"/>
        </w:rPr>
        <w:t xml:space="preserve"> is the phase difference between the two waves. When the elliptically polarized wave travels along the z-axis, the resulting </w:t>
      </w:r>
      <w:r w:rsidRPr="008B29A0">
        <w:rPr>
          <w:i/>
          <w:lang w:val="en-US"/>
        </w:rPr>
        <w:t>E</w:t>
      </w:r>
      <w:r w:rsidRPr="008B29A0">
        <w:rPr>
          <w:lang w:val="en-US"/>
        </w:rPr>
        <w:t xml:space="preserve"> vector describes an ellipse whose semi-axes are given by </w:t>
      </w:r>
      <w:r w:rsidRPr="008B29A0">
        <w:rPr>
          <w:i/>
          <w:lang w:val="en-US"/>
        </w:rPr>
        <w:t>E</w:t>
      </w:r>
      <w:r w:rsidRPr="008B29A0">
        <w:rPr>
          <w:position w:val="-4"/>
          <w:sz w:val="16"/>
          <w:lang w:val="en-US"/>
        </w:rPr>
        <w:t>1</w:t>
      </w:r>
      <w:r w:rsidRPr="003463B7">
        <w:rPr>
          <w:lang w:val="en-US"/>
        </w:rPr>
        <w:t xml:space="preserve"> </w:t>
      </w:r>
      <w:r w:rsidRPr="008B29A0">
        <w:rPr>
          <w:lang w:val="en-US"/>
        </w:rPr>
        <w:t xml:space="preserve">and </w:t>
      </w:r>
      <w:r w:rsidRPr="008B29A0">
        <w:rPr>
          <w:i/>
          <w:lang w:val="en-US"/>
        </w:rPr>
        <w:t>E</w:t>
      </w:r>
      <w:r w:rsidRPr="008B29A0">
        <w:rPr>
          <w:position w:val="-4"/>
          <w:sz w:val="16"/>
          <w:lang w:val="en-US"/>
        </w:rPr>
        <w:t>2</w:t>
      </w:r>
      <w:r w:rsidRPr="008B29A0">
        <w:rPr>
          <w:lang w:val="en-US"/>
        </w:rPr>
        <w:t>.</w:t>
      </w:r>
    </w:p>
    <w:p w:rsidR="009E7C9B" w:rsidRDefault="009E7C9B" w:rsidP="009E7C9B">
      <w:pPr>
        <w:pStyle w:val="FigureNo"/>
        <w:rPr>
          <w:lang w:val="en-US"/>
        </w:rPr>
      </w:pPr>
      <w:r>
        <w:rPr>
          <w:lang w:val="en-US"/>
        </w:rPr>
        <w:t>figure 4</w:t>
      </w:r>
    </w:p>
    <w:p w:rsidR="009E7C9B" w:rsidRDefault="009E7C9B" w:rsidP="00B1423B">
      <w:pPr>
        <w:pStyle w:val="Figuretitle"/>
        <w:rPr>
          <w:lang w:val="en-US"/>
        </w:rPr>
      </w:pPr>
      <w:r>
        <w:rPr>
          <w:lang w:val="en-US"/>
        </w:rPr>
        <w:t>Elliptical polarization</w:t>
      </w:r>
    </w:p>
    <w:p w:rsidR="00FC0BB3" w:rsidRPr="00FC0BB3" w:rsidRDefault="00FC0BB3" w:rsidP="00FC0BB3">
      <w:pPr>
        <w:pStyle w:val="Figure"/>
        <w:rPr>
          <w:lang w:val="en-US"/>
        </w:rPr>
      </w:pPr>
      <w:r>
        <w:rPr>
          <w:lang w:val="en-US"/>
        </w:rPr>
        <w:object w:dxaOrig="4364" w:dyaOrig="1824">
          <v:shape id="_x0000_i1029" type="#_x0000_t75" style="width:5in;height:150.9pt" o:ole="">
            <v:imagedata r:id="rId22" o:title=""/>
          </v:shape>
          <o:OLEObject Type="Embed" ProgID="CorelDRAW.Graphic.14" ShapeID="_x0000_i1029" DrawAspect="Content" ObjectID="_1422443492" r:id="rId23"/>
        </w:object>
      </w:r>
    </w:p>
    <w:p w:rsidR="008B29A0" w:rsidRPr="008B29A0" w:rsidRDefault="008B29A0" w:rsidP="008B29A0">
      <w:pPr>
        <w:pStyle w:val="Heading2"/>
        <w:rPr>
          <w:lang w:val="en-US"/>
        </w:rPr>
      </w:pPr>
      <w:bookmarkStart w:id="39" w:name="_Toc346202202"/>
      <w:r w:rsidRPr="008B29A0">
        <w:rPr>
          <w:lang w:val="en-US"/>
        </w:rPr>
        <w:lastRenderedPageBreak/>
        <w:t>5.2</w:t>
      </w:r>
      <w:r w:rsidRPr="008B29A0">
        <w:rPr>
          <w:lang w:val="en-US"/>
        </w:rPr>
        <w:tab/>
        <w:t>Horizontal and vertical polarization</w:t>
      </w:r>
      <w:bookmarkEnd w:id="39"/>
    </w:p>
    <w:p w:rsidR="008B29A0" w:rsidRPr="008B29A0" w:rsidRDefault="008B29A0" w:rsidP="00B30E61">
      <w:pPr>
        <w:rPr>
          <w:lang w:val="en-US"/>
        </w:rPr>
      </w:pPr>
      <w:r w:rsidRPr="008B29A0">
        <w:rPr>
          <w:lang w:val="en-US"/>
        </w:rPr>
        <w:t xml:space="preserve">These two cases occur when in equation (17) either </w:t>
      </w:r>
      <w:r w:rsidRPr="008B29A0">
        <w:rPr>
          <w:i/>
          <w:lang w:val="en-US"/>
        </w:rPr>
        <w:t>E</w:t>
      </w:r>
      <w:r w:rsidRPr="008B29A0">
        <w:rPr>
          <w:i/>
          <w:position w:val="-4"/>
          <w:sz w:val="16"/>
          <w:lang w:val="en-US"/>
        </w:rPr>
        <w:t>y</w:t>
      </w:r>
      <w:r w:rsidRPr="008B29A0">
        <w:rPr>
          <w:position w:val="-4"/>
          <w:sz w:val="16"/>
          <w:lang w:val="en-US"/>
        </w:rPr>
        <w:t xml:space="preserve"> </w:t>
      </w:r>
      <w:r w:rsidR="00B30E61" w:rsidRPr="00B30E61">
        <w:rPr>
          <w:rFonts w:asciiTheme="majorBidi" w:hAnsiTheme="majorBidi" w:cstheme="majorBidi"/>
          <w:lang w:val="en-US"/>
        </w:rPr>
        <w:t>=</w:t>
      </w:r>
      <w:r w:rsidRPr="008B29A0">
        <w:rPr>
          <w:lang w:val="en-US"/>
        </w:rPr>
        <w:t xml:space="preserve"> 0 (horizontal polarization) or </w:t>
      </w:r>
      <w:r w:rsidRPr="008B29A0">
        <w:rPr>
          <w:i/>
          <w:lang w:val="en-US"/>
        </w:rPr>
        <w:t>E</w:t>
      </w:r>
      <w:r w:rsidRPr="008B29A0">
        <w:rPr>
          <w:i/>
          <w:position w:val="-4"/>
          <w:sz w:val="16"/>
          <w:lang w:val="en-US"/>
        </w:rPr>
        <w:t>x</w:t>
      </w:r>
      <w:r w:rsidRPr="008B29A0">
        <w:rPr>
          <w:position w:val="-4"/>
          <w:sz w:val="16"/>
          <w:lang w:val="en-US"/>
        </w:rPr>
        <w:t> </w:t>
      </w:r>
      <w:r w:rsidR="00B30E61" w:rsidRPr="00B30E61">
        <w:rPr>
          <w:rFonts w:asciiTheme="majorBidi" w:hAnsiTheme="majorBidi" w:cstheme="majorBidi"/>
          <w:lang w:val="en-US"/>
        </w:rPr>
        <w:t>=</w:t>
      </w:r>
      <w:r w:rsidRPr="008B29A0">
        <w:rPr>
          <w:lang w:val="en-US"/>
        </w:rPr>
        <w:t> 0 (vertical polarization).</w:t>
      </w:r>
    </w:p>
    <w:p w:rsidR="008B29A0" w:rsidRPr="008B29A0" w:rsidRDefault="008B29A0" w:rsidP="008B29A0">
      <w:pPr>
        <w:pStyle w:val="Heading2"/>
        <w:rPr>
          <w:lang w:val="en-US"/>
        </w:rPr>
      </w:pPr>
      <w:bookmarkStart w:id="40" w:name="_Toc346202203"/>
      <w:r w:rsidRPr="008B29A0">
        <w:rPr>
          <w:lang w:val="en-US"/>
        </w:rPr>
        <w:t>5.3</w:t>
      </w:r>
      <w:r w:rsidRPr="008B29A0">
        <w:rPr>
          <w:lang w:val="en-US"/>
        </w:rPr>
        <w:tab/>
        <w:t>Slant polarization</w:t>
      </w:r>
      <w:bookmarkEnd w:id="40"/>
    </w:p>
    <w:p w:rsidR="008B29A0" w:rsidRDefault="008B29A0" w:rsidP="0094001D">
      <w:pPr>
        <w:rPr>
          <w:lang w:val="en-US"/>
        </w:rPr>
      </w:pPr>
      <w:r w:rsidRPr="008B29A0">
        <w:rPr>
          <w:lang w:val="en-US"/>
        </w:rPr>
        <w:t xml:space="preserve">A 45° slant polarization occurs when in equation (17) </w:t>
      </w:r>
      <w:r w:rsidRPr="008B29A0">
        <w:rPr>
          <w:i/>
          <w:lang w:val="en-US"/>
        </w:rPr>
        <w:t>E</w:t>
      </w:r>
      <w:r w:rsidRPr="008B29A0">
        <w:rPr>
          <w:position w:val="-4"/>
          <w:sz w:val="16"/>
          <w:lang w:val="en-US"/>
        </w:rPr>
        <w:t>1</w:t>
      </w:r>
      <w:r w:rsidRPr="003463B7">
        <w:rPr>
          <w:lang w:val="en-US"/>
        </w:rPr>
        <w:t xml:space="preserve"> </w:t>
      </w:r>
      <w:r w:rsidR="00B30E61" w:rsidRPr="00B30E61">
        <w:rPr>
          <w:rFonts w:asciiTheme="majorBidi" w:hAnsiTheme="majorBidi" w:cstheme="majorBidi"/>
          <w:lang w:val="en-US"/>
        </w:rPr>
        <w:t>=</w:t>
      </w:r>
      <w:r w:rsidRPr="008B29A0">
        <w:rPr>
          <w:lang w:val="en-US"/>
        </w:rPr>
        <w:t xml:space="preserve"> </w:t>
      </w:r>
      <w:r w:rsidRPr="008B29A0">
        <w:rPr>
          <w:i/>
          <w:lang w:val="en-US"/>
        </w:rPr>
        <w:t>E</w:t>
      </w:r>
      <w:r w:rsidRPr="008B29A0">
        <w:rPr>
          <w:position w:val="-4"/>
          <w:sz w:val="16"/>
          <w:lang w:val="en-US"/>
        </w:rPr>
        <w:t>2</w:t>
      </w:r>
      <w:r w:rsidRPr="003463B7">
        <w:rPr>
          <w:lang w:val="en-US"/>
        </w:rPr>
        <w:t xml:space="preserve"> </w:t>
      </w:r>
      <w:r w:rsidRPr="008B29A0">
        <w:rPr>
          <w:lang w:val="en-US"/>
        </w:rPr>
        <w:t xml:space="preserve">and </w:t>
      </w:r>
      <w:r w:rsidR="0094001D">
        <w:sym w:font="Symbol" w:char="F06A"/>
      </w:r>
      <w:r w:rsidRPr="008B29A0">
        <w:rPr>
          <w:lang w:val="en-US"/>
        </w:rPr>
        <w:t xml:space="preserve"> </w:t>
      </w:r>
      <w:r w:rsidR="00B30E61" w:rsidRPr="00B30E61">
        <w:rPr>
          <w:rFonts w:asciiTheme="majorBidi" w:hAnsiTheme="majorBidi" w:cstheme="majorBidi"/>
          <w:lang w:val="en-US"/>
        </w:rPr>
        <w:t>=</w:t>
      </w:r>
      <w:r w:rsidRPr="008B29A0">
        <w:rPr>
          <w:lang w:val="en-US"/>
        </w:rPr>
        <w:t xml:space="preserve"> 0.</w:t>
      </w:r>
    </w:p>
    <w:p w:rsidR="009E7C9B" w:rsidRDefault="009E7C9B" w:rsidP="009E7C9B">
      <w:pPr>
        <w:pStyle w:val="FigureNo"/>
        <w:rPr>
          <w:lang w:val="en-US"/>
        </w:rPr>
      </w:pPr>
      <w:r>
        <w:rPr>
          <w:lang w:val="en-US"/>
        </w:rPr>
        <w:t>figure 5</w:t>
      </w:r>
    </w:p>
    <w:p w:rsidR="009E7C9B" w:rsidRDefault="009E7C9B" w:rsidP="009E7C9B">
      <w:pPr>
        <w:pStyle w:val="Figuretitle"/>
        <w:keepLines/>
        <w:rPr>
          <w:lang w:val="en-US"/>
        </w:rPr>
      </w:pPr>
      <w:r>
        <w:rPr>
          <w:lang w:val="en-US"/>
        </w:rPr>
        <w:t>Slant polarization</w:t>
      </w:r>
    </w:p>
    <w:p w:rsidR="00FC0BB3" w:rsidRPr="00FC0BB3" w:rsidRDefault="00FC0BB3" w:rsidP="00FC0BB3">
      <w:pPr>
        <w:pStyle w:val="Figure"/>
        <w:rPr>
          <w:lang w:val="en-US"/>
        </w:rPr>
      </w:pPr>
      <w:r>
        <w:rPr>
          <w:lang w:val="en-US"/>
        </w:rPr>
        <w:object w:dxaOrig="4153" w:dyaOrig="2069">
          <v:shape id="_x0000_i1030" type="#_x0000_t75" style="width:342.7pt;height:171.05pt" o:ole="">
            <v:imagedata r:id="rId24" o:title=""/>
          </v:shape>
          <o:OLEObject Type="Embed" ProgID="CorelDRAW.Graphic.14" ShapeID="_x0000_i1030" DrawAspect="Content" ObjectID="_1422443493" r:id="rId25"/>
        </w:object>
      </w:r>
    </w:p>
    <w:p w:rsidR="008B29A0" w:rsidRPr="008B29A0" w:rsidRDefault="008B29A0" w:rsidP="00C55CCB">
      <w:pPr>
        <w:pStyle w:val="Heading2"/>
        <w:rPr>
          <w:lang w:val="en-US"/>
        </w:rPr>
      </w:pPr>
      <w:bookmarkStart w:id="41" w:name="_Toc346202204"/>
      <w:r w:rsidRPr="008B29A0">
        <w:rPr>
          <w:lang w:val="en-US"/>
        </w:rPr>
        <w:t>5.4</w:t>
      </w:r>
      <w:r w:rsidRPr="008B29A0">
        <w:rPr>
          <w:lang w:val="en-US"/>
        </w:rPr>
        <w:tab/>
        <w:t>Circular polarization</w:t>
      </w:r>
      <w:bookmarkEnd w:id="41"/>
    </w:p>
    <w:p w:rsidR="008B29A0" w:rsidRPr="008B29A0" w:rsidRDefault="008B29A0" w:rsidP="00B30E61">
      <w:pPr>
        <w:rPr>
          <w:lang w:val="en-US"/>
        </w:rPr>
      </w:pPr>
      <w:r w:rsidRPr="008B29A0">
        <w:rPr>
          <w:lang w:val="en-US"/>
        </w:rPr>
        <w:t xml:space="preserve">Circular polarization occurs when in equation (17), </w:t>
      </w:r>
      <w:r w:rsidRPr="008B29A0">
        <w:rPr>
          <w:i/>
          <w:lang w:val="en-US"/>
        </w:rPr>
        <w:t>E</w:t>
      </w:r>
      <w:r w:rsidRPr="008B29A0">
        <w:rPr>
          <w:i/>
          <w:position w:val="-4"/>
          <w:sz w:val="16"/>
          <w:lang w:val="en-US"/>
        </w:rPr>
        <w:t>y</w:t>
      </w:r>
      <w:r w:rsidRPr="008B29A0">
        <w:rPr>
          <w:lang w:val="en-US"/>
        </w:rPr>
        <w:t xml:space="preserve"> </w:t>
      </w:r>
      <w:r w:rsidR="00B30E61" w:rsidRPr="00B30E61">
        <w:rPr>
          <w:rFonts w:asciiTheme="majorBidi" w:hAnsiTheme="majorBidi" w:cstheme="majorBidi"/>
          <w:lang w:val="en-US"/>
        </w:rPr>
        <w:t>=</w:t>
      </w:r>
      <w:r w:rsidRPr="008B29A0">
        <w:rPr>
          <w:lang w:val="en-US"/>
        </w:rPr>
        <w:t xml:space="preserve"> </w:t>
      </w:r>
      <w:r w:rsidRPr="008B29A0">
        <w:rPr>
          <w:i/>
          <w:lang w:val="en-US"/>
        </w:rPr>
        <w:t>E</w:t>
      </w:r>
      <w:r w:rsidRPr="008B29A0">
        <w:rPr>
          <w:lang w:val="en-US"/>
        </w:rPr>
        <w:t xml:space="preserve"> sin </w:t>
      </w:r>
      <w:r w:rsidR="00B30E61" w:rsidRPr="00B30E61">
        <w:rPr>
          <w:rFonts w:asciiTheme="majorBidi" w:hAnsiTheme="majorBidi" w:cstheme="majorBidi"/>
        </w:rPr>
        <w:sym w:font="Symbol" w:char="F077"/>
      </w:r>
      <w:r w:rsidRPr="008B29A0">
        <w:rPr>
          <w:i/>
          <w:lang w:val="en-US"/>
        </w:rPr>
        <w:t>t</w:t>
      </w:r>
      <w:r w:rsidRPr="008B29A0">
        <w:rPr>
          <w:lang w:val="en-US"/>
        </w:rPr>
        <w:t xml:space="preserve"> and </w:t>
      </w:r>
      <w:r w:rsidRPr="008B29A0">
        <w:rPr>
          <w:i/>
          <w:lang w:val="en-US"/>
        </w:rPr>
        <w:t>E</w:t>
      </w:r>
      <w:r w:rsidRPr="008B29A0">
        <w:rPr>
          <w:i/>
          <w:position w:val="-4"/>
          <w:sz w:val="16"/>
          <w:lang w:val="en-US"/>
        </w:rPr>
        <w:t>x</w:t>
      </w:r>
      <w:r w:rsidRPr="008B29A0">
        <w:rPr>
          <w:lang w:val="en-US"/>
        </w:rPr>
        <w:t xml:space="preserve"> </w:t>
      </w:r>
      <w:r w:rsidR="00B30E61" w:rsidRPr="00B30E61">
        <w:rPr>
          <w:rFonts w:asciiTheme="majorBidi" w:hAnsiTheme="majorBidi" w:cstheme="majorBidi"/>
          <w:lang w:val="en-US"/>
        </w:rPr>
        <w:t>=</w:t>
      </w:r>
      <w:r w:rsidRPr="008B29A0">
        <w:rPr>
          <w:lang w:val="en-US"/>
        </w:rPr>
        <w:t xml:space="preserve"> </w:t>
      </w:r>
      <w:r w:rsidR="00B30E61" w:rsidRPr="00B30E61">
        <w:rPr>
          <w:rFonts w:asciiTheme="majorBidi" w:hAnsiTheme="majorBidi" w:cstheme="majorBidi"/>
        </w:rPr>
        <w:sym w:font="Symbol" w:char="F0B1"/>
      </w:r>
      <w:r w:rsidRPr="008B29A0">
        <w:rPr>
          <w:rFonts w:ascii="Tms Rmn" w:hAnsi="Tms Rmn"/>
          <w:sz w:val="12"/>
          <w:lang w:val="en-US"/>
        </w:rPr>
        <w:t> </w:t>
      </w:r>
      <w:r w:rsidRPr="008B29A0">
        <w:rPr>
          <w:i/>
          <w:lang w:val="en-US"/>
        </w:rPr>
        <w:t>E</w:t>
      </w:r>
      <w:r w:rsidRPr="008B29A0">
        <w:rPr>
          <w:lang w:val="en-US"/>
        </w:rPr>
        <w:t xml:space="preserve"> cos </w:t>
      </w:r>
      <w:r w:rsidR="00B30E61" w:rsidRPr="00B30E61">
        <w:rPr>
          <w:rFonts w:asciiTheme="majorBidi" w:hAnsiTheme="majorBidi" w:cstheme="majorBidi"/>
        </w:rPr>
        <w:sym w:font="Symbol" w:char="F077"/>
      </w:r>
      <w:r w:rsidRPr="008B29A0">
        <w:rPr>
          <w:rFonts w:ascii="Tms Rmn" w:hAnsi="Tms Rmn"/>
          <w:sz w:val="4"/>
          <w:lang w:val="en-US"/>
        </w:rPr>
        <w:t> </w:t>
      </w:r>
      <w:r w:rsidRPr="008B29A0">
        <w:rPr>
          <w:i/>
          <w:lang w:val="en-US"/>
        </w:rPr>
        <w:t>t</w:t>
      </w:r>
      <w:r w:rsidRPr="008B29A0">
        <w:rPr>
          <w:lang w:val="en-US"/>
        </w:rPr>
        <w:t>. When the sign is positive, the rotation of the wave is clockwise in the positive z-axis direction (right-hand circular polarization).</w:t>
      </w:r>
    </w:p>
    <w:p w:rsidR="008B29A0" w:rsidRDefault="008B29A0" w:rsidP="008B29A0">
      <w:pPr>
        <w:rPr>
          <w:lang w:val="en-US"/>
        </w:rPr>
      </w:pPr>
      <w:r w:rsidRPr="008B29A0">
        <w:rPr>
          <w:lang w:val="en-US"/>
        </w:rPr>
        <w:t>When the sign is negative, left-hand circular polarization occurs:</w:t>
      </w:r>
    </w:p>
    <w:p w:rsidR="009E7C9B" w:rsidRDefault="009E7C9B" w:rsidP="009E7C9B">
      <w:pPr>
        <w:pStyle w:val="FigureNo"/>
        <w:rPr>
          <w:lang w:val="en-US"/>
        </w:rPr>
      </w:pPr>
      <w:r>
        <w:rPr>
          <w:lang w:val="en-US"/>
        </w:rPr>
        <w:t>figure 6</w:t>
      </w:r>
    </w:p>
    <w:p w:rsidR="009E7C9B" w:rsidRDefault="009E7C9B" w:rsidP="009E7C9B">
      <w:pPr>
        <w:pStyle w:val="Figuretitle"/>
        <w:keepLines/>
        <w:rPr>
          <w:lang w:val="en-US"/>
        </w:rPr>
      </w:pPr>
      <w:r>
        <w:rPr>
          <w:lang w:val="en-US"/>
        </w:rPr>
        <w:t>Circular polarization</w:t>
      </w:r>
    </w:p>
    <w:p w:rsidR="00FC0BB3" w:rsidRPr="00FC0BB3" w:rsidRDefault="00FC0BB3" w:rsidP="00FC0BB3">
      <w:pPr>
        <w:pStyle w:val="Figure"/>
        <w:rPr>
          <w:lang w:val="en-US"/>
        </w:rPr>
      </w:pPr>
      <w:r>
        <w:rPr>
          <w:lang w:val="en-US"/>
        </w:rPr>
        <w:object w:dxaOrig="5214" w:dyaOrig="1992">
          <v:shape id="_x0000_i1031" type="#_x0000_t75" style="width:431.4pt;height:164.75pt" o:ole="">
            <v:imagedata r:id="rId26" o:title=""/>
          </v:shape>
          <o:OLEObject Type="Embed" ProgID="CorelDRAW.Graphic.14" ShapeID="_x0000_i1031" DrawAspect="Content" ObjectID="_1422443494" r:id="rId27"/>
        </w:object>
      </w:r>
    </w:p>
    <w:p w:rsidR="008B29A0" w:rsidRPr="008B29A0" w:rsidRDefault="008B29A0" w:rsidP="008B29A0">
      <w:pPr>
        <w:rPr>
          <w:lang w:val="en-US"/>
        </w:rPr>
      </w:pPr>
      <w:r w:rsidRPr="008B29A0">
        <w:rPr>
          <w:lang w:val="en-US"/>
        </w:rPr>
        <w:t>Circular or slant polarizations can be produced by using two linearly polarized antennas respectively radiating vertical and horizontal polarization in the appropriate phase relationship as given above.</w:t>
      </w:r>
    </w:p>
    <w:p w:rsidR="008B29A0" w:rsidRPr="008B29A0" w:rsidRDefault="008B29A0" w:rsidP="003175A7">
      <w:pPr>
        <w:pStyle w:val="Heading1"/>
        <w:rPr>
          <w:lang w:val="en-US"/>
        </w:rPr>
      </w:pPr>
      <w:bookmarkStart w:id="42" w:name="_Toc346202205"/>
      <w:r w:rsidRPr="008B29A0">
        <w:rPr>
          <w:lang w:val="en-US"/>
        </w:rPr>
        <w:lastRenderedPageBreak/>
        <w:t>6</w:t>
      </w:r>
      <w:r w:rsidRPr="008B29A0">
        <w:rPr>
          <w:lang w:val="en-US"/>
        </w:rPr>
        <w:tab/>
        <w:t>Antenna arrays</w:t>
      </w:r>
      <w:bookmarkEnd w:id="42"/>
    </w:p>
    <w:p w:rsidR="008B29A0" w:rsidRPr="008B29A0" w:rsidRDefault="008B29A0" w:rsidP="00FC0BB3">
      <w:pPr>
        <w:rPr>
          <w:lang w:val="en-US"/>
        </w:rPr>
      </w:pPr>
      <w:r w:rsidRPr="008B29A0">
        <w:rPr>
          <w:lang w:val="en-US"/>
        </w:rPr>
        <w:t>As mentioned in § 4.3, at VHF and UHF elementary radiators are very seldom used individually and are usually assembled in arrays to achieve:</w:t>
      </w:r>
    </w:p>
    <w:p w:rsidR="008B29A0" w:rsidRPr="008B29A0" w:rsidRDefault="008B29A0" w:rsidP="00FC0BB3">
      <w:pPr>
        <w:pStyle w:val="enumlev1"/>
        <w:rPr>
          <w:lang w:val="en-US"/>
        </w:rPr>
      </w:pPr>
      <w:r w:rsidRPr="008B29A0">
        <w:rPr>
          <w:lang w:val="en-US"/>
        </w:rPr>
        <w:t>–</w:t>
      </w:r>
      <w:r w:rsidRPr="008B29A0">
        <w:rPr>
          <w:lang w:val="en-US"/>
        </w:rPr>
        <w:tab/>
        <w:t>higher gai</w:t>
      </w:r>
      <w:r w:rsidR="00E669BE">
        <w:rPr>
          <w:lang w:val="en-US"/>
        </w:rPr>
        <w:t>n;</w:t>
      </w:r>
    </w:p>
    <w:p w:rsidR="008B29A0" w:rsidRPr="008B29A0" w:rsidRDefault="008B29A0" w:rsidP="008B29A0">
      <w:pPr>
        <w:pStyle w:val="enumlev1"/>
        <w:rPr>
          <w:lang w:val="en-US"/>
        </w:rPr>
      </w:pPr>
      <w:r w:rsidRPr="008B29A0">
        <w:rPr>
          <w:lang w:val="en-US"/>
        </w:rPr>
        <w:t>–</w:t>
      </w:r>
      <w:r w:rsidRPr="008B29A0">
        <w:rPr>
          <w:lang w:val="en-US"/>
        </w:rPr>
        <w:tab/>
        <w:t>unidirectional pattern.</w:t>
      </w:r>
    </w:p>
    <w:p w:rsidR="008B29A0" w:rsidRPr="008B29A0" w:rsidRDefault="008B29A0" w:rsidP="005B75A9">
      <w:pPr>
        <w:rPr>
          <w:lang w:val="en-US"/>
        </w:rPr>
      </w:pPr>
      <w:r w:rsidRPr="008B29A0">
        <w:rPr>
          <w:lang w:val="en-US"/>
        </w:rPr>
        <w:t>The most frequently used arrays are linear arrays of elementary radiators. These arrays assembled by the manufacturer, are available to the design engineer in a variety of forms e.g. dipole, Yagi, panel antennas, etc. They are then used to form more complex antenna systems (i.e. arrays of arrays).</w:t>
      </w:r>
    </w:p>
    <w:p w:rsidR="008B29A0" w:rsidRPr="008B29A0" w:rsidRDefault="008B29A0" w:rsidP="008B29A0">
      <w:pPr>
        <w:rPr>
          <w:lang w:val="en-US"/>
        </w:rPr>
      </w:pPr>
      <w:r w:rsidRPr="008B29A0">
        <w:rPr>
          <w:lang w:val="en-US"/>
        </w:rPr>
        <w:t>In most of the cases these arrays have unidirectional patterns obtained by the use of a reflector which according to the specific case, may be a reflecting metallic surface or a suitable parasitic or active element.</w:t>
      </w:r>
    </w:p>
    <w:p w:rsidR="008B29A0" w:rsidRPr="008B29A0" w:rsidRDefault="008B29A0" w:rsidP="008B29A0">
      <w:pPr>
        <w:rPr>
          <w:lang w:val="en-US"/>
        </w:rPr>
      </w:pPr>
      <w:r w:rsidRPr="008B29A0">
        <w:rPr>
          <w:lang w:val="en-US"/>
        </w:rPr>
        <w:t>The following sections give some of the fundamental properties of specific linear arrays, which are of immediate use to the designer of antenna systems, e.g. broadside and collinear arrays and linear arrays with parasitic elements.</w:t>
      </w:r>
    </w:p>
    <w:p w:rsidR="008B29A0" w:rsidRPr="008B29A0" w:rsidRDefault="008B29A0" w:rsidP="008B29A0">
      <w:pPr>
        <w:pStyle w:val="Heading2"/>
        <w:rPr>
          <w:lang w:val="en-US"/>
        </w:rPr>
      </w:pPr>
      <w:bookmarkStart w:id="43" w:name="_Toc346202206"/>
      <w:r w:rsidRPr="008B29A0">
        <w:rPr>
          <w:lang w:val="en-US"/>
        </w:rPr>
        <w:t>6.1</w:t>
      </w:r>
      <w:r w:rsidRPr="008B29A0">
        <w:rPr>
          <w:lang w:val="en-US"/>
        </w:rPr>
        <w:tab/>
        <w:t>Broadside arrays</w:t>
      </w:r>
      <w:bookmarkEnd w:id="43"/>
    </w:p>
    <w:p w:rsidR="008B29A0" w:rsidRPr="008B29A0" w:rsidRDefault="008B29A0" w:rsidP="008B29A0">
      <w:pPr>
        <w:rPr>
          <w:lang w:val="en-US"/>
        </w:rPr>
      </w:pPr>
      <w:r w:rsidRPr="008B29A0">
        <w:rPr>
          <w:lang w:val="en-US"/>
        </w:rPr>
        <w:t>Broadside arrays are easily realized by feeding the elements of a linear array with currents having the same amplitude and phase. The resulting pattern has its maximum (or maxima if no reflector is provided) oriented toward the perpendicular to the line of the array (or to the plane containing the radiating sources).</w:t>
      </w:r>
    </w:p>
    <w:p w:rsidR="008B29A0" w:rsidRPr="008B29A0" w:rsidRDefault="008B29A0" w:rsidP="008B29A0">
      <w:pPr>
        <w:rPr>
          <w:lang w:val="en-US"/>
        </w:rPr>
      </w:pPr>
      <w:r w:rsidRPr="008B29A0">
        <w:rPr>
          <w:lang w:val="en-US"/>
        </w:rPr>
        <w:t>At VHF and UHF, there are two types of broadside arrays which are of immediate interest to the designer: the horizontal dipole vertical array and the vertical dipole omnidirectional collinear array.</w:t>
      </w:r>
    </w:p>
    <w:p w:rsidR="008B29A0" w:rsidRPr="008B29A0" w:rsidRDefault="008B29A0" w:rsidP="008B29A0">
      <w:pPr>
        <w:rPr>
          <w:lang w:val="en-US"/>
        </w:rPr>
      </w:pPr>
      <w:r w:rsidRPr="008B29A0">
        <w:rPr>
          <w:i/>
          <w:lang w:val="en-US"/>
        </w:rPr>
        <w:t>Horizontal dipole vertical arrays</w:t>
      </w:r>
    </w:p>
    <w:p w:rsidR="008B29A0" w:rsidRDefault="008B29A0" w:rsidP="00B30E61">
      <w:pPr>
        <w:rPr>
          <w:lang w:val="en-US"/>
        </w:rPr>
      </w:pPr>
      <w:r w:rsidRPr="008B29A0">
        <w:rPr>
          <w:lang w:val="en-US"/>
        </w:rPr>
        <w:t xml:space="preserve">Horizontal dipole vertical arrays have a repetitive structure (see Fig. 7) consisting of a vertical stack of equally spaced horizontal dipoles (usually 0.5 </w:t>
      </w:r>
      <w:r w:rsidR="00B30E61" w:rsidRPr="00B30E61">
        <w:sym w:font="Symbol" w:char="F06C"/>
      </w:r>
      <w:r w:rsidRPr="008B29A0">
        <w:rPr>
          <w:lang w:val="en-US"/>
        </w:rPr>
        <w:t>) fed with currents having the same amplitude and phase.</w:t>
      </w:r>
    </w:p>
    <w:p w:rsidR="009E7C9B" w:rsidRDefault="009E7C9B" w:rsidP="009E7C9B">
      <w:pPr>
        <w:pStyle w:val="FigureNo"/>
        <w:rPr>
          <w:lang w:val="en-US"/>
        </w:rPr>
      </w:pPr>
      <w:r>
        <w:rPr>
          <w:lang w:val="en-US"/>
        </w:rPr>
        <w:t>figure 7</w:t>
      </w:r>
    </w:p>
    <w:p w:rsidR="009E7C9B" w:rsidRDefault="009E7C9B" w:rsidP="009E7C9B">
      <w:pPr>
        <w:pStyle w:val="Figuretitle"/>
        <w:keepLines/>
        <w:rPr>
          <w:lang w:val="en-US"/>
        </w:rPr>
      </w:pPr>
      <w:r>
        <w:rPr>
          <w:lang w:val="en-US"/>
        </w:rPr>
        <w:t>Horizontal dipole vertical array</w:t>
      </w:r>
    </w:p>
    <w:p w:rsidR="00FC0BB3" w:rsidRPr="00FC0BB3" w:rsidRDefault="00E45C88" w:rsidP="00FC0BB3">
      <w:pPr>
        <w:pStyle w:val="Figure"/>
        <w:rPr>
          <w:lang w:val="en-US"/>
        </w:rPr>
      </w:pPr>
      <w:r>
        <w:rPr>
          <w:lang w:val="en-US"/>
        </w:rPr>
        <w:object w:dxaOrig="4751" w:dyaOrig="4159">
          <v:shape id="_x0000_i1032" type="#_x0000_t75" style="width:230.4pt;height:201pt" o:ole="">
            <v:imagedata r:id="rId28" o:title=""/>
          </v:shape>
          <o:OLEObject Type="Embed" ProgID="CorelDRAW.Graphic.14" ShapeID="_x0000_i1032" DrawAspect="Content" ObjectID="_1422443495" r:id="rId29"/>
        </w:object>
      </w:r>
    </w:p>
    <w:p w:rsidR="008B29A0" w:rsidRDefault="008B29A0" w:rsidP="005B75A9">
      <w:pPr>
        <w:keepNext/>
        <w:keepLines/>
        <w:rPr>
          <w:lang w:val="en-US"/>
        </w:rPr>
      </w:pPr>
      <w:r w:rsidRPr="008B29A0">
        <w:rPr>
          <w:lang w:val="en-US"/>
        </w:rPr>
        <w:lastRenderedPageBreak/>
        <w:t>Typical patterns of this type of array (in the x-z plane) are shown in Fig. 8.</w:t>
      </w:r>
    </w:p>
    <w:p w:rsidR="009E7C9B" w:rsidRDefault="009E7C9B" w:rsidP="009E7C9B">
      <w:pPr>
        <w:pStyle w:val="FigureNo"/>
        <w:rPr>
          <w:lang w:val="en-US"/>
        </w:rPr>
      </w:pPr>
      <w:r>
        <w:rPr>
          <w:lang w:val="en-US"/>
        </w:rPr>
        <w:t>figure 8</w:t>
      </w:r>
    </w:p>
    <w:p w:rsidR="009E7C9B" w:rsidRDefault="009E7C9B" w:rsidP="009E7C9B">
      <w:pPr>
        <w:pStyle w:val="Figuretitle"/>
        <w:keepLines/>
        <w:rPr>
          <w:lang w:val="en-US"/>
        </w:rPr>
      </w:pPr>
      <w:r>
        <w:rPr>
          <w:lang w:val="en-US"/>
        </w:rPr>
        <w:t>Effect of stacking several point sources having equal currents and phase</w:t>
      </w:r>
    </w:p>
    <w:p w:rsidR="00FC0BB3" w:rsidRPr="00FC0BB3" w:rsidRDefault="003463B7" w:rsidP="00FC0BB3">
      <w:pPr>
        <w:pStyle w:val="Figure"/>
        <w:rPr>
          <w:lang w:val="en-US"/>
        </w:rPr>
      </w:pPr>
      <w:r>
        <w:rPr>
          <w:lang w:val="en-US"/>
        </w:rPr>
        <w:object w:dxaOrig="4482" w:dyaOrig="8003">
          <v:shape id="_x0000_i1033" type="#_x0000_t75" style="width:209.1pt;height:374.4pt" o:ole="">
            <v:imagedata r:id="rId30" o:title=""/>
          </v:shape>
          <o:OLEObject Type="Embed" ProgID="CorelDRAW.Graphic.14" ShapeID="_x0000_i1033" DrawAspect="Content" ObjectID="_1422443496" r:id="rId31"/>
        </w:object>
      </w:r>
    </w:p>
    <w:p w:rsidR="008B29A0" w:rsidRPr="008B29A0" w:rsidRDefault="008B29A0" w:rsidP="008B29A0">
      <w:pPr>
        <w:rPr>
          <w:lang w:val="en-US"/>
        </w:rPr>
      </w:pPr>
      <w:r w:rsidRPr="008B29A0">
        <w:rPr>
          <w:lang w:val="en-US"/>
        </w:rPr>
        <w:t>It is important to note that the gain of the array is a function of the number of elements and their spacing (and hence of the length of the array).</w:t>
      </w:r>
    </w:p>
    <w:p w:rsidR="008B29A0" w:rsidRPr="008B29A0" w:rsidRDefault="008B29A0" w:rsidP="00C55CCB">
      <w:pPr>
        <w:rPr>
          <w:lang w:val="en-US"/>
        </w:rPr>
      </w:pPr>
      <w:r w:rsidRPr="008B29A0">
        <w:rPr>
          <w:lang w:val="en-US"/>
        </w:rPr>
        <w:t xml:space="preserve">This relationship is shown in Fig. 9, where it can be seen that depending on the value of </w:t>
      </w:r>
      <w:r w:rsidRPr="008B29A0">
        <w:rPr>
          <w:i/>
          <w:lang w:val="en-US"/>
        </w:rPr>
        <w:t>n</w:t>
      </w:r>
      <w:r w:rsidRPr="008B29A0">
        <w:rPr>
          <w:lang w:val="en-US"/>
        </w:rPr>
        <w:t xml:space="preserve">, the optimum spacing lies in the range 0.65-0.95 </w:t>
      </w:r>
      <w:r w:rsidR="00C55CCB">
        <w:rPr>
          <w:rFonts w:asciiTheme="majorBidi" w:hAnsiTheme="majorBidi" w:cstheme="majorBidi"/>
        </w:rPr>
        <w:sym w:font="Symbol" w:char="F06C"/>
      </w:r>
      <w:r w:rsidRPr="008B29A0">
        <w:rPr>
          <w:lang w:val="en-US"/>
        </w:rPr>
        <w:t xml:space="preserve">. It should be stressed that this optimum spacing is frequency dependent, and that when an antenna system is designed for wide-band (or for adjacent channels) operation, a safety margin should be taken to avoid the steep reduction of gain which occurs at spacing values exceeding the optimum. Usual spacing values for this type of array for individual panel antennas with </w:t>
      </w:r>
      <w:r w:rsidRPr="008B29A0">
        <w:rPr>
          <w:i/>
          <w:lang w:val="en-US"/>
        </w:rPr>
        <w:t>n</w:t>
      </w:r>
      <w:r w:rsidRPr="008B29A0">
        <w:rPr>
          <w:lang w:val="en-US"/>
        </w:rPr>
        <w:t xml:space="preserve"> up to 4 elements, are of the order of 0.5 </w:t>
      </w:r>
      <w:r w:rsidR="00C55CCB">
        <w:rPr>
          <w:rFonts w:asciiTheme="majorBidi" w:hAnsiTheme="majorBidi" w:cstheme="majorBidi"/>
        </w:rPr>
        <w:sym w:font="Symbol" w:char="F06C"/>
      </w:r>
      <w:r w:rsidRPr="008B29A0">
        <w:rPr>
          <w:lang w:val="en-US"/>
        </w:rPr>
        <w:t>.</w:t>
      </w:r>
    </w:p>
    <w:p w:rsidR="009E7C9B" w:rsidRDefault="009E7C9B" w:rsidP="009E7C9B">
      <w:pPr>
        <w:pStyle w:val="FigureNo"/>
        <w:rPr>
          <w:lang w:val="en-US"/>
        </w:rPr>
      </w:pPr>
      <w:r>
        <w:rPr>
          <w:lang w:val="en-US"/>
        </w:rPr>
        <w:lastRenderedPageBreak/>
        <w:t>figure 9</w:t>
      </w:r>
    </w:p>
    <w:p w:rsidR="009E7C9B" w:rsidRDefault="009E7C9B" w:rsidP="009E7C9B">
      <w:pPr>
        <w:pStyle w:val="Figuretitle"/>
        <w:keepLines/>
        <w:rPr>
          <w:lang w:val="en-US"/>
        </w:rPr>
      </w:pPr>
      <w:r>
        <w:rPr>
          <w:lang w:val="en-US"/>
        </w:rPr>
        <w:t xml:space="preserve">Gains of horizontal dipole vertical array (without reflector) as a function of the number </w:t>
      </w:r>
      <w:r>
        <w:rPr>
          <w:i/>
          <w:iCs/>
          <w:lang w:val="en-US"/>
        </w:rPr>
        <w:t>n</w:t>
      </w:r>
      <w:r>
        <w:rPr>
          <w:lang w:val="en-US"/>
        </w:rPr>
        <w:t xml:space="preserve"> of elements</w:t>
      </w:r>
      <w:r>
        <w:rPr>
          <w:lang w:val="en-US"/>
        </w:rPr>
        <w:br/>
        <w:t xml:space="preserve">and their spacing </w:t>
      </w:r>
      <w:r>
        <w:rPr>
          <w:i/>
          <w:iCs/>
          <w:lang w:val="en-US"/>
        </w:rPr>
        <w:t>s</w:t>
      </w:r>
      <w:r>
        <w:rPr>
          <w:lang w:val="en-US"/>
        </w:rPr>
        <w:t>. The gain is referred to that of a single element</w:t>
      </w:r>
    </w:p>
    <w:p w:rsidR="00FC0BB3" w:rsidRPr="00FC0BB3" w:rsidRDefault="00DB469F" w:rsidP="00FC0BB3">
      <w:pPr>
        <w:pStyle w:val="Figure"/>
        <w:rPr>
          <w:lang w:val="en-US"/>
        </w:rPr>
      </w:pPr>
      <w:r>
        <w:rPr>
          <w:lang w:val="en-US"/>
        </w:rPr>
        <w:object w:dxaOrig="6644" w:dyaOrig="6096">
          <v:shape id="_x0000_i1034" type="#_x0000_t75" style="width:320.85pt;height:294.9pt" o:ole="">
            <v:imagedata r:id="rId32" o:title=""/>
          </v:shape>
          <o:OLEObject Type="Embed" ProgID="CorelDRAW.Graphic.14" ShapeID="_x0000_i1034" DrawAspect="Content" ObjectID="_1422443497" r:id="rId33"/>
        </w:object>
      </w:r>
    </w:p>
    <w:p w:rsidR="008B29A0" w:rsidRPr="008B29A0" w:rsidRDefault="008B29A0" w:rsidP="008B29A0">
      <w:pPr>
        <w:rPr>
          <w:lang w:val="en-US"/>
        </w:rPr>
      </w:pPr>
      <w:r w:rsidRPr="008B29A0">
        <w:rPr>
          <w:lang w:val="en-US"/>
        </w:rPr>
        <w:t>However, when assembling an array of individual radiators (dipoles), the designer can select values closer to the optimum.</w:t>
      </w:r>
    </w:p>
    <w:p w:rsidR="008B29A0" w:rsidRPr="008B29A0" w:rsidRDefault="008B29A0" w:rsidP="008B29A0">
      <w:pPr>
        <w:rPr>
          <w:lang w:val="en-US"/>
        </w:rPr>
      </w:pPr>
      <w:r w:rsidRPr="008B29A0">
        <w:rPr>
          <w:i/>
          <w:lang w:val="en-US"/>
        </w:rPr>
        <w:t>Omnidirectional collinear arrays</w:t>
      </w:r>
    </w:p>
    <w:p w:rsidR="008B29A0" w:rsidRPr="008B29A0" w:rsidRDefault="008B29A0" w:rsidP="008B29A0">
      <w:pPr>
        <w:rPr>
          <w:lang w:val="en-US"/>
        </w:rPr>
      </w:pPr>
      <w:r w:rsidRPr="008B29A0">
        <w:rPr>
          <w:lang w:val="en-US"/>
        </w:rPr>
        <w:t>Omnidirectional collinear arrays consist of a vertical stack of equally spaced vertical dipoles fed with currents having the same amplitude and phase (see Fig. 10).</w:t>
      </w:r>
    </w:p>
    <w:p w:rsidR="008B29A0" w:rsidRPr="008B29A0" w:rsidRDefault="008B29A0" w:rsidP="008B29A0">
      <w:pPr>
        <w:rPr>
          <w:lang w:val="en-US"/>
        </w:rPr>
      </w:pPr>
      <w:r w:rsidRPr="008B29A0">
        <w:rPr>
          <w:lang w:val="en-US"/>
        </w:rPr>
        <w:t xml:space="preserve">This configuration offers an omnidirectional azimuth pattern and a directive vertical pattern. The overall gain is a function of the number of the elements </w:t>
      </w:r>
      <w:r w:rsidRPr="008B29A0">
        <w:rPr>
          <w:i/>
          <w:lang w:val="en-US"/>
        </w:rPr>
        <w:t>n</w:t>
      </w:r>
      <w:r w:rsidRPr="008B29A0">
        <w:rPr>
          <w:lang w:val="en-US"/>
        </w:rPr>
        <w:t xml:space="preserve"> and their spacing </w:t>
      </w:r>
      <w:r w:rsidRPr="008B29A0">
        <w:rPr>
          <w:i/>
          <w:lang w:val="en-US"/>
        </w:rPr>
        <w:t>s</w:t>
      </w:r>
      <w:r w:rsidRPr="008B29A0">
        <w:rPr>
          <w:lang w:val="en-US"/>
        </w:rPr>
        <w:t>, as shown in Fig. 11.</w:t>
      </w:r>
    </w:p>
    <w:p w:rsidR="008B29A0" w:rsidRDefault="008B29A0" w:rsidP="008B29A0">
      <w:pPr>
        <w:rPr>
          <w:lang w:val="en-US"/>
        </w:rPr>
      </w:pPr>
      <w:r w:rsidRPr="008B29A0">
        <w:rPr>
          <w:lang w:val="en-US"/>
        </w:rPr>
        <w:t>This type of radiating structure is widely used at VHF, especially for omnidirectional antenna systems in FM broadcasting (see also § 7.3.1). It is usually designed by assembling the individual sources (very often folded dipoles), and care should be taken to select the optimum spacing. An adequate margin should be allowed in the case of multichannel operation.</w:t>
      </w:r>
    </w:p>
    <w:p w:rsidR="006B0333" w:rsidRDefault="006B0333" w:rsidP="006B0333">
      <w:pPr>
        <w:pStyle w:val="FigureNo"/>
        <w:rPr>
          <w:lang w:val="en-US"/>
        </w:rPr>
      </w:pPr>
      <w:r>
        <w:rPr>
          <w:lang w:val="en-US"/>
        </w:rPr>
        <w:lastRenderedPageBreak/>
        <w:t>figure 10</w:t>
      </w:r>
    </w:p>
    <w:p w:rsidR="006B0333" w:rsidRDefault="006B0333" w:rsidP="006B0333">
      <w:pPr>
        <w:pStyle w:val="Figuretitle"/>
        <w:keepLines/>
        <w:rPr>
          <w:lang w:val="en-US"/>
        </w:rPr>
      </w:pPr>
      <w:r>
        <w:rPr>
          <w:lang w:val="en-US"/>
        </w:rPr>
        <w:t>Omnidirectional collinear array</w:t>
      </w:r>
    </w:p>
    <w:p w:rsidR="00FC0BB3" w:rsidRPr="00FC0BB3" w:rsidRDefault="00924B8F" w:rsidP="00FC0BB3">
      <w:pPr>
        <w:pStyle w:val="Figure"/>
        <w:rPr>
          <w:lang w:val="en-US"/>
        </w:rPr>
      </w:pPr>
      <w:r>
        <w:rPr>
          <w:lang w:val="en-US"/>
        </w:rPr>
        <w:object w:dxaOrig="5011" w:dyaOrig="5429">
          <v:shape id="_x0000_i1035" type="#_x0000_t75" style="width:250.55pt;height:271.3pt" o:ole="">
            <v:imagedata r:id="rId34" o:title=""/>
          </v:shape>
          <o:OLEObject Type="Embed" ProgID="CorelDRAW.Graphic.14" ShapeID="_x0000_i1035" DrawAspect="Content" ObjectID="_1422443498" r:id="rId35"/>
        </w:object>
      </w:r>
    </w:p>
    <w:p w:rsidR="006B0333" w:rsidRDefault="006B0333" w:rsidP="006B0333">
      <w:pPr>
        <w:pStyle w:val="FigureNo"/>
        <w:rPr>
          <w:lang w:val="en-US"/>
        </w:rPr>
      </w:pPr>
      <w:r>
        <w:rPr>
          <w:lang w:val="en-US"/>
        </w:rPr>
        <w:t>figure 11</w:t>
      </w:r>
    </w:p>
    <w:p w:rsidR="006B0333" w:rsidRDefault="006B0333" w:rsidP="006B0333">
      <w:pPr>
        <w:pStyle w:val="Figuretitle"/>
        <w:keepLines/>
        <w:rPr>
          <w:lang w:val="en-US"/>
        </w:rPr>
      </w:pPr>
      <w:r>
        <w:rPr>
          <w:lang w:val="en-US"/>
        </w:rPr>
        <w:t xml:space="preserve">Gain of a vertical collinear array as a function of the number </w:t>
      </w:r>
      <w:r>
        <w:rPr>
          <w:i/>
          <w:iCs/>
          <w:lang w:val="en-US"/>
        </w:rPr>
        <w:t>n</w:t>
      </w:r>
      <w:r>
        <w:rPr>
          <w:lang w:val="en-US"/>
        </w:rPr>
        <w:t xml:space="preserve"> of elements and</w:t>
      </w:r>
      <w:r>
        <w:rPr>
          <w:lang w:val="en-US"/>
        </w:rPr>
        <w:br/>
        <w:t xml:space="preserve">their spacing </w:t>
      </w:r>
      <w:r>
        <w:rPr>
          <w:i/>
          <w:iCs/>
          <w:lang w:val="en-US"/>
        </w:rPr>
        <w:t>s</w:t>
      </w:r>
      <w:r>
        <w:rPr>
          <w:lang w:val="en-US"/>
        </w:rPr>
        <w:t>. The gain is referred to that of a single element</w:t>
      </w:r>
    </w:p>
    <w:p w:rsidR="00FC0BB3" w:rsidRPr="00FC0BB3" w:rsidRDefault="00DB469F" w:rsidP="00FC0BB3">
      <w:pPr>
        <w:pStyle w:val="Figure"/>
        <w:rPr>
          <w:lang w:val="en-US"/>
        </w:rPr>
      </w:pPr>
      <w:r>
        <w:rPr>
          <w:lang w:val="en-US"/>
        </w:rPr>
        <w:object w:dxaOrig="6644" w:dyaOrig="5493">
          <v:shape id="_x0000_i1036" type="#_x0000_t75" style="width:321.4pt;height:266.7pt" o:ole="">
            <v:imagedata r:id="rId36" o:title=""/>
          </v:shape>
          <o:OLEObject Type="Embed" ProgID="CorelDRAW.Graphic.14" ShapeID="_x0000_i1036" DrawAspect="Content" ObjectID="_1422443499" r:id="rId37"/>
        </w:object>
      </w:r>
    </w:p>
    <w:p w:rsidR="008B29A0" w:rsidRPr="008B29A0" w:rsidRDefault="008B29A0" w:rsidP="008B29A0">
      <w:pPr>
        <w:pStyle w:val="Heading3"/>
        <w:rPr>
          <w:lang w:val="en-US"/>
        </w:rPr>
      </w:pPr>
      <w:bookmarkStart w:id="44" w:name="_Toc346202207"/>
      <w:r w:rsidRPr="008B29A0">
        <w:rPr>
          <w:lang w:val="en-US"/>
        </w:rPr>
        <w:t>6.1.1</w:t>
      </w:r>
      <w:r w:rsidRPr="008B29A0">
        <w:rPr>
          <w:lang w:val="en-US"/>
        </w:rPr>
        <w:tab/>
        <w:t>Linear antenna arrays with parasitic elements</w:t>
      </w:r>
      <w:bookmarkEnd w:id="44"/>
    </w:p>
    <w:p w:rsidR="008B29A0" w:rsidRPr="008B29A0" w:rsidRDefault="008B29A0" w:rsidP="008B29A0">
      <w:pPr>
        <w:rPr>
          <w:lang w:val="en-US"/>
        </w:rPr>
      </w:pPr>
      <w:r w:rsidRPr="008B29A0">
        <w:rPr>
          <w:lang w:val="en-US"/>
        </w:rPr>
        <w:t>In linear antenna arrays with parasitic elements, the electromagnetic field radiated by the driven element induces currents that flow in the parasitic elements.</w:t>
      </w:r>
    </w:p>
    <w:p w:rsidR="008B29A0" w:rsidRPr="008B29A0" w:rsidRDefault="008B29A0" w:rsidP="008B29A0">
      <w:pPr>
        <w:rPr>
          <w:lang w:val="en-US"/>
        </w:rPr>
      </w:pPr>
      <w:r w:rsidRPr="008B29A0">
        <w:rPr>
          <w:lang w:val="en-US"/>
        </w:rPr>
        <w:lastRenderedPageBreak/>
        <w:t>At VHF and UHF the most important application of an array with parasitic elements is that represented by the Yagi antenna, schematically shown in Fig. 12.</w:t>
      </w:r>
    </w:p>
    <w:p w:rsidR="008B29A0" w:rsidRDefault="008B29A0" w:rsidP="008B29A0">
      <w:pPr>
        <w:rPr>
          <w:lang w:val="en-US"/>
        </w:rPr>
      </w:pPr>
      <w:r w:rsidRPr="008B29A0">
        <w:rPr>
          <w:lang w:val="en-US"/>
        </w:rPr>
        <w:t>The Yagi antenna consists of a driven element, a reflector and one or more directors. The overall gain increases with the number of directors that are used.</w:t>
      </w:r>
    </w:p>
    <w:p w:rsidR="006B0333" w:rsidRDefault="006B0333" w:rsidP="006B0333">
      <w:pPr>
        <w:pStyle w:val="FigureNo"/>
        <w:rPr>
          <w:lang w:val="en-US"/>
        </w:rPr>
      </w:pPr>
      <w:r>
        <w:rPr>
          <w:lang w:val="en-US"/>
        </w:rPr>
        <w:t>figure 12</w:t>
      </w:r>
    </w:p>
    <w:p w:rsidR="006B0333" w:rsidRDefault="006B0333" w:rsidP="006B0333">
      <w:pPr>
        <w:pStyle w:val="Figuretitle"/>
        <w:keepLines/>
        <w:rPr>
          <w:lang w:val="en-US"/>
        </w:rPr>
      </w:pPr>
      <w:r>
        <w:rPr>
          <w:lang w:val="en-US"/>
        </w:rPr>
        <w:t>Yagi antenna</w:t>
      </w:r>
    </w:p>
    <w:p w:rsidR="00FC0BB3" w:rsidRPr="00FC0BB3" w:rsidRDefault="00FC0BB3" w:rsidP="00FC0BB3">
      <w:pPr>
        <w:pStyle w:val="Figure"/>
        <w:rPr>
          <w:lang w:val="en-US"/>
        </w:rPr>
      </w:pPr>
      <w:r>
        <w:rPr>
          <w:lang w:val="en-US"/>
        </w:rPr>
        <w:object w:dxaOrig="2537" w:dyaOrig="2478">
          <v:shape id="_x0000_i1037" type="#_x0000_t75" style="width:208.5pt;height:203.35pt" o:ole="">
            <v:imagedata r:id="rId38" o:title=""/>
          </v:shape>
          <o:OLEObject Type="Embed" ProgID="CorelDRAW.Graphic.14" ShapeID="_x0000_i1037" DrawAspect="Content" ObjectID="_1422443500" r:id="rId39"/>
        </w:object>
      </w:r>
    </w:p>
    <w:p w:rsidR="008B29A0" w:rsidRDefault="008B29A0" w:rsidP="003175A7">
      <w:pPr>
        <w:pStyle w:val="Fig"/>
      </w:pPr>
    </w:p>
    <w:p w:rsidR="008B29A0" w:rsidRPr="008B29A0" w:rsidRDefault="008B29A0" w:rsidP="008B29A0">
      <w:pPr>
        <w:pStyle w:val="Note"/>
        <w:rPr>
          <w:lang w:val="en-US"/>
        </w:rPr>
      </w:pPr>
      <w:r w:rsidRPr="008B29A0">
        <w:rPr>
          <w:lang w:val="en-US"/>
        </w:rPr>
        <w:t xml:space="preserve">NOTE 1 – A quantitative calculation of the pattern can be performed by considering that the </w:t>
      </w:r>
      <w:r w:rsidRPr="008B29A0">
        <w:rPr>
          <w:i/>
          <w:lang w:val="en-US"/>
        </w:rPr>
        <w:t>i</w:t>
      </w:r>
      <w:r w:rsidRPr="008B29A0">
        <w:rPr>
          <w:lang w:val="en-US"/>
        </w:rPr>
        <w:t>-th element pattern function of the vertically polarized Yagi antenna shown in Fig. 12 in the z-y vertical plane is:</w:t>
      </w:r>
    </w:p>
    <w:p w:rsidR="008B29A0" w:rsidRPr="008B29A0" w:rsidRDefault="008B29A0" w:rsidP="008B29A0">
      <w:pPr>
        <w:pStyle w:val="Equation"/>
        <w:rPr>
          <w:lang w:val="en-US"/>
        </w:rPr>
      </w:pPr>
      <w:bookmarkStart w:id="45" w:name="F020"/>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w:instrText>
      </w:r>
      <w:r w:rsidRPr="008B29A0">
        <w:rPr>
          <w:lang w:val="en-US"/>
        </w:rPr>
        <w:instrText xml:space="preserve">  \f(cos (</w:instrText>
      </w:r>
      <w:r w:rsidRPr="008B29A0">
        <w:rPr>
          <w:rFonts w:ascii="Symbol" w:hAnsi="Symbol"/>
          <w:lang w:val="en-US"/>
        </w:rPr>
        <w:instrText>b</w:instrText>
      </w:r>
      <w:r w:rsidRPr="008B29A0">
        <w:rPr>
          <w:lang w:val="en-US"/>
        </w:rPr>
        <w:instrText xml:space="preserve"> </w:instrText>
      </w:r>
      <w:r w:rsidRPr="008B29A0">
        <w:rPr>
          <w:i/>
          <w:lang w:val="en-US"/>
        </w:rPr>
        <w:instrText>h</w:instrText>
      </w:r>
      <w:r w:rsidRPr="008B29A0">
        <w:rPr>
          <w:i/>
          <w:position w:val="-4"/>
          <w:sz w:val="18"/>
          <w:lang w:val="en-US"/>
        </w:rPr>
        <w:instrText>i</w:instrText>
      </w:r>
      <w:r w:rsidRPr="008B29A0">
        <w:rPr>
          <w:lang w:val="en-US"/>
        </w:rPr>
        <w:instrText xml:space="preserve"> cos </w:instrText>
      </w:r>
      <w:r w:rsidRPr="008B29A0">
        <w:rPr>
          <w:rFonts w:ascii="Symbol" w:hAnsi="Symbol"/>
          <w:lang w:val="en-US"/>
        </w:rPr>
        <w:instrText>q</w:instrText>
      </w:r>
      <w:r w:rsidRPr="008B29A0">
        <w:rPr>
          <w:lang w:val="en-US"/>
        </w:rPr>
        <w:instrText>)  –  cos (</w:instrText>
      </w:r>
      <w:r w:rsidRPr="008B29A0">
        <w:rPr>
          <w:rFonts w:ascii="Symbol" w:hAnsi="Symbol"/>
          <w:lang w:val="en-US"/>
        </w:rPr>
        <w:instrText>b</w:instrText>
      </w:r>
      <w:r w:rsidRPr="008B29A0">
        <w:rPr>
          <w:lang w:val="en-US"/>
        </w:rPr>
        <w:instrText xml:space="preserve"> </w:instrText>
      </w:r>
      <w:r w:rsidRPr="008B29A0">
        <w:rPr>
          <w:i/>
          <w:lang w:val="en-US"/>
        </w:rPr>
        <w:instrText>h</w:instrText>
      </w:r>
      <w:r w:rsidRPr="008B29A0">
        <w:rPr>
          <w:i/>
          <w:position w:val="-4"/>
          <w:sz w:val="18"/>
          <w:lang w:val="en-US"/>
        </w:rPr>
        <w:instrText>i</w:instrText>
      </w:r>
      <w:r w:rsidRPr="008B29A0">
        <w:rPr>
          <w:lang w:val="en-US"/>
        </w:rPr>
        <w:instrText xml:space="preserve">)\s\do4();sin </w:instrText>
      </w:r>
      <w:r w:rsidRPr="008B29A0">
        <w:rPr>
          <w:rFonts w:ascii="Symbol" w:hAnsi="Symbol"/>
          <w:lang w:val="en-US"/>
        </w:rPr>
        <w:instrText>q</w:instrText>
      </w:r>
      <w:r w:rsidRPr="008B29A0">
        <w:rPr>
          <w:lang w:val="en-US"/>
        </w:rPr>
        <w:instrText>)</w:instrText>
      </w:r>
      <w:r>
        <w:fldChar w:fldCharType="end"/>
      </w:r>
      <w:r w:rsidRPr="008B29A0">
        <w:rPr>
          <w:lang w:val="en-US"/>
        </w:rPr>
        <w:tab/>
        <w:t>(18)</w:t>
      </w:r>
      <w:bookmarkEnd w:id="45"/>
    </w:p>
    <w:p w:rsidR="008B29A0" w:rsidRPr="008B29A0" w:rsidRDefault="008B29A0" w:rsidP="008B29A0">
      <w:pPr>
        <w:rPr>
          <w:lang w:val="en-US"/>
        </w:rPr>
      </w:pPr>
      <w:r w:rsidRPr="008B29A0">
        <w:rPr>
          <w:lang w:val="en-US"/>
        </w:rPr>
        <w:t>where:</w:t>
      </w:r>
    </w:p>
    <w:p w:rsidR="008B29A0" w:rsidRPr="008F63F4" w:rsidRDefault="008B29A0" w:rsidP="008F63F4">
      <w:pPr>
        <w:pStyle w:val="Equationlegend"/>
      </w:pPr>
      <w:r w:rsidRPr="008F63F4">
        <w:tab/>
      </w:r>
      <w:r w:rsidR="00C55CCB" w:rsidRPr="008F63F4">
        <w:sym w:font="Symbol" w:char="F071"/>
      </w:r>
      <w:r w:rsidRPr="008F63F4">
        <w:t xml:space="preserve"> :</w:t>
      </w:r>
      <w:r w:rsidRPr="008F63F4">
        <w:tab/>
        <w:t>elevation angle</w:t>
      </w:r>
    </w:p>
    <w:p w:rsidR="008B29A0" w:rsidRPr="008F63F4" w:rsidRDefault="008B29A0" w:rsidP="008F63F4">
      <w:pPr>
        <w:pStyle w:val="Equationlegend"/>
      </w:pPr>
      <w:r w:rsidRPr="008F63F4">
        <w:tab/>
      </w:r>
      <w:r w:rsidRPr="006B0333">
        <w:rPr>
          <w:i/>
          <w:iCs/>
        </w:rPr>
        <w:t>h</w:t>
      </w:r>
      <w:r w:rsidRPr="006B0333">
        <w:rPr>
          <w:i/>
          <w:iCs/>
          <w:vertAlign w:val="subscript"/>
        </w:rPr>
        <w:t>i</w:t>
      </w:r>
      <w:r w:rsidRPr="008F63F4">
        <w:t xml:space="preserve"> :</w:t>
      </w:r>
      <w:r w:rsidRPr="008F63F4">
        <w:tab/>
        <w:t>half-length of the i-element</w:t>
      </w:r>
    </w:p>
    <w:p w:rsidR="008B29A0" w:rsidRPr="008F63F4" w:rsidRDefault="008B29A0" w:rsidP="008F63F4">
      <w:pPr>
        <w:pStyle w:val="Equationlegend"/>
      </w:pPr>
      <w:r w:rsidRPr="008F63F4">
        <w:tab/>
      </w:r>
      <w:r w:rsidR="008F63F4" w:rsidRPr="008F63F4">
        <w:sym w:font="Symbol" w:char="F062"/>
      </w:r>
      <w:r w:rsidRPr="008F63F4">
        <w:t xml:space="preserve"> </w:t>
      </w:r>
      <w:r w:rsidR="008F63F4">
        <w:t>=</w:t>
      </w:r>
      <w:r w:rsidRPr="008F63F4">
        <w:tab/>
        <w:t xml:space="preserve">2 </w:t>
      </w:r>
      <w:r w:rsidR="008F63F4" w:rsidRPr="008F63F4">
        <w:sym w:font="Symbol" w:char="F070"/>
      </w:r>
      <w:r w:rsidRPr="008F63F4">
        <w:t>/</w:t>
      </w:r>
      <w:r w:rsidR="008F63F4" w:rsidRPr="008F63F4">
        <w:sym w:font="Symbol" w:char="F06C"/>
      </w:r>
    </w:p>
    <w:p w:rsidR="008B29A0" w:rsidRPr="008B29A0" w:rsidRDefault="008B29A0" w:rsidP="003175A7">
      <w:pPr>
        <w:rPr>
          <w:lang w:val="en-US"/>
        </w:rPr>
      </w:pPr>
      <w:r w:rsidRPr="008B29A0">
        <w:rPr>
          <w:lang w:val="en-US"/>
        </w:rPr>
        <w:t>Since the patterns for each element of a Yagi antenna are different, the principle of pattern multiplication (see § 4.2.1) cannot be used, and it is necessary to carry out a vectorial addition (see also § 4.2.2).</w:t>
      </w:r>
    </w:p>
    <w:p w:rsidR="008B29A0" w:rsidRPr="008B29A0" w:rsidRDefault="008B29A0" w:rsidP="008B29A0">
      <w:pPr>
        <w:rPr>
          <w:lang w:val="en-US"/>
        </w:rPr>
      </w:pPr>
      <w:r w:rsidRPr="008B29A0">
        <w:rPr>
          <w:lang w:val="en-US"/>
        </w:rPr>
        <w:t>The pattern will be given by:</w:t>
      </w:r>
    </w:p>
    <w:p w:rsidR="008B29A0" w:rsidRDefault="008B29A0" w:rsidP="008B29A0">
      <w:pPr>
        <w:pStyle w:val="Equation"/>
        <w:rPr>
          <w:lang w:val="en-US"/>
        </w:rPr>
      </w:pPr>
      <w:r>
        <w:rPr>
          <w:lang w:val="en-US"/>
        </w:rPr>
        <w:tab/>
      </w:r>
      <w:r>
        <w:rPr>
          <w:lang w:val="en-US"/>
        </w:rPr>
        <w:tab/>
      </w:r>
      <w:r>
        <w:rPr>
          <w:lang w:val="en-US"/>
        </w:rPr>
        <w:fldChar w:fldCharType="begin"/>
      </w:r>
      <w:r>
        <w:rPr>
          <w:lang w:val="en-US"/>
        </w:rPr>
        <w:instrText xml:space="preserve">eq </w:instrText>
      </w:r>
      <w:r>
        <w:rPr>
          <w:i/>
          <w:lang w:val="en-US"/>
        </w:rPr>
        <w:instrText>E</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xml:space="preserve">)  </w:instrText>
      </w:r>
      <w:r>
        <w:rPr>
          <w:rFonts w:ascii="Symbol" w:hAnsi="Symbol"/>
          <w:lang w:val="en-US"/>
        </w:rPr>
        <w:instrText>=</w:instrText>
      </w:r>
      <w:r>
        <w:rPr>
          <w:lang w:val="en-US"/>
        </w:rPr>
        <w:instrText xml:space="preserve">  \i\su(</w:instrText>
      </w:r>
      <w:r>
        <w:rPr>
          <w:i/>
          <w:position w:val="6"/>
          <w:sz w:val="18"/>
          <w:lang w:val="en-US"/>
        </w:rPr>
        <w:instrText xml:space="preserve">i </w:instrText>
      </w:r>
      <w:r>
        <w:rPr>
          <w:rFonts w:ascii="Symbol" w:hAnsi="Symbol"/>
          <w:position w:val="6"/>
          <w:sz w:val="18"/>
          <w:lang w:val="en-US"/>
        </w:rPr>
        <w:instrText>=</w:instrText>
      </w:r>
      <w:r>
        <w:rPr>
          <w:position w:val="6"/>
          <w:sz w:val="18"/>
          <w:lang w:val="en-US"/>
        </w:rPr>
        <w:instrText xml:space="preserve"> 1</w:instrText>
      </w:r>
      <w:r>
        <w:rPr>
          <w:sz w:val="18"/>
          <w:lang w:val="en-US"/>
        </w:rPr>
        <w:instrText>;</w:instrText>
      </w:r>
      <w:r>
        <w:rPr>
          <w:i/>
          <w:sz w:val="18"/>
          <w:lang w:val="en-US"/>
        </w:rPr>
        <w:instrText>n</w:instrText>
      </w:r>
      <w:r>
        <w:rPr>
          <w:lang w:val="en-US"/>
        </w:rPr>
        <w:instrText>;\s\do3( )\s\up4( )</w:instrText>
      </w:r>
      <w:r>
        <w:rPr>
          <w:i/>
          <w:lang w:val="en-US"/>
        </w:rPr>
        <w:instrText>I</w:instrText>
      </w:r>
      <w:r>
        <w:rPr>
          <w:i/>
          <w:position w:val="-4"/>
          <w:sz w:val="18"/>
          <w:lang w:val="en-US"/>
        </w:rPr>
        <w:instrText>i</w:instrText>
      </w:r>
      <w:r>
        <w:rPr>
          <w:lang w:val="en-US"/>
        </w:rPr>
        <w:instrText xml:space="preserve"> · </w:instrText>
      </w:r>
      <w:r>
        <w:rPr>
          <w:i/>
          <w:lang w:val="en-US"/>
        </w:rPr>
        <w:instrText>f</w:instrText>
      </w:r>
      <w:r>
        <w:rPr>
          <w:i/>
          <w:position w:val="-4"/>
          <w:sz w:val="18"/>
          <w:lang w:val="en-US"/>
        </w:rPr>
        <w:instrText>i</w:instrText>
      </w:r>
      <w:r>
        <w:rPr>
          <w:sz w:val="12"/>
          <w:lang w:val="en-US"/>
        </w:rPr>
        <w:instrText> </w:instrText>
      </w:r>
      <w:r>
        <w:rPr>
          <w:lang w:val="en-US"/>
        </w:rPr>
        <w:instrText>(</w:instrText>
      </w:r>
      <w:r>
        <w:rPr>
          <w:rFonts w:ascii="Symbol" w:hAnsi="Symbol"/>
          <w:lang w:val="en-US"/>
        </w:rPr>
        <w:instrText>q</w:instrText>
      </w:r>
      <w:r>
        <w:rPr>
          <w:lang w:val="en-US"/>
        </w:rPr>
        <w:instrText>) · e</w:instrText>
      </w:r>
      <w:r>
        <w:rPr>
          <w:sz w:val="8"/>
          <w:lang w:val="en-US"/>
        </w:rPr>
        <w:instrText> </w:instrText>
      </w:r>
      <w:r>
        <w:rPr>
          <w:sz w:val="12"/>
          <w:lang w:val="en-US"/>
        </w:rPr>
        <w:instrText> </w:instrText>
      </w:r>
      <w:r>
        <w:rPr>
          <w:position w:val="10"/>
          <w:sz w:val="18"/>
          <w:lang w:val="en-US"/>
        </w:rPr>
        <w:instrText>j</w:instrText>
      </w:r>
      <w:r>
        <w:rPr>
          <w:position w:val="10"/>
          <w:sz w:val="12"/>
          <w:lang w:val="en-US"/>
        </w:rPr>
        <w:instrText> </w:instrText>
      </w:r>
      <w:r>
        <w:rPr>
          <w:rFonts w:ascii="Symbol" w:hAnsi="Symbol"/>
          <w:position w:val="10"/>
          <w:sz w:val="18"/>
          <w:lang w:val="en-US"/>
        </w:rPr>
        <w:instrText>b</w:instrText>
      </w:r>
      <w:r>
        <w:rPr>
          <w:position w:val="10"/>
          <w:sz w:val="12"/>
          <w:lang w:val="en-US"/>
        </w:rPr>
        <w:instrText> </w:instrText>
      </w:r>
      <w:r>
        <w:rPr>
          <w:i/>
          <w:position w:val="10"/>
          <w:sz w:val="18"/>
          <w:lang w:val="en-US"/>
        </w:rPr>
        <w:instrText>d</w:instrText>
      </w:r>
      <w:r>
        <w:rPr>
          <w:i/>
          <w:position w:val="4"/>
          <w:sz w:val="14"/>
          <w:lang w:val="en-US"/>
        </w:rPr>
        <w:instrText>i</w:instrText>
      </w:r>
      <w:r>
        <w:rPr>
          <w:position w:val="4"/>
          <w:sz w:val="14"/>
          <w:lang w:val="en-US"/>
        </w:rPr>
        <w:instrText xml:space="preserve"> – 1</w:instrText>
      </w:r>
      <w:r>
        <w:rPr>
          <w:position w:val="10"/>
          <w:sz w:val="18"/>
          <w:lang w:val="en-US"/>
        </w:rPr>
        <w:instrText xml:space="preserve"> cos </w:instrText>
      </w:r>
      <w:r>
        <w:rPr>
          <w:rFonts w:ascii="Symbol" w:hAnsi="Symbol"/>
          <w:position w:val="10"/>
          <w:sz w:val="18"/>
          <w:lang w:val="en-US"/>
        </w:rPr>
        <w:instrText>q</w:instrText>
      </w:r>
      <w:r>
        <w:rPr>
          <w:lang w:val="en-US"/>
        </w:rPr>
        <w:instrText>)</w:instrText>
      </w:r>
      <w:r>
        <w:rPr>
          <w:lang w:val="en-US"/>
        </w:rPr>
        <w:fldChar w:fldCharType="end"/>
      </w:r>
      <w:r>
        <w:rPr>
          <w:lang w:val="en-US"/>
        </w:rPr>
        <w:tab/>
        <w:t>(19)</w:t>
      </w:r>
    </w:p>
    <w:p w:rsidR="008B29A0" w:rsidRPr="008B29A0" w:rsidRDefault="008B29A0" w:rsidP="00C55CCB">
      <w:pPr>
        <w:keepNext/>
        <w:keepLines/>
        <w:rPr>
          <w:lang w:val="en-US"/>
        </w:rPr>
      </w:pPr>
      <w:r w:rsidRPr="008B29A0">
        <w:rPr>
          <w:lang w:val="en-US"/>
        </w:rPr>
        <w:t>where:</w:t>
      </w:r>
    </w:p>
    <w:p w:rsidR="008B29A0" w:rsidRPr="008B29A0" w:rsidRDefault="008B29A0" w:rsidP="00C55CCB">
      <w:pPr>
        <w:pStyle w:val="Equationlegend"/>
        <w:keepNext/>
        <w:keepLines/>
      </w:pPr>
      <w:r w:rsidRPr="008B29A0">
        <w:tab/>
      </w:r>
      <w:r w:rsidRPr="008B29A0">
        <w:rPr>
          <w:i/>
        </w:rPr>
        <w:t>n</w:t>
      </w:r>
      <w:r w:rsidRPr="008B29A0">
        <w:rPr>
          <w:sz w:val="12"/>
        </w:rPr>
        <w:t xml:space="preserve"> </w:t>
      </w:r>
      <w:r w:rsidRPr="008B29A0">
        <w:t>:</w:t>
      </w:r>
      <w:r w:rsidRPr="008B29A0">
        <w:tab/>
      </w:r>
      <w:r w:rsidR="00C55CCB">
        <w:tab/>
      </w:r>
      <w:r w:rsidRPr="008B29A0">
        <w:t>total number of dipoles</w:t>
      </w:r>
    </w:p>
    <w:p w:rsidR="008B29A0" w:rsidRPr="008B29A0" w:rsidRDefault="008B29A0" w:rsidP="00C55CCB">
      <w:pPr>
        <w:pStyle w:val="Equationlegend"/>
        <w:keepNext/>
        <w:keepLines/>
      </w:pPr>
      <w:r w:rsidRPr="008B29A0">
        <w:tab/>
      </w:r>
      <w:r w:rsidRPr="008B29A0">
        <w:rPr>
          <w:i/>
        </w:rPr>
        <w:t>I</w:t>
      </w:r>
      <w:r w:rsidRPr="008B29A0">
        <w:rPr>
          <w:i/>
          <w:position w:val="-4"/>
          <w:sz w:val="16"/>
        </w:rPr>
        <w:t>i</w:t>
      </w:r>
      <w:r w:rsidRPr="008B29A0">
        <w:rPr>
          <w:sz w:val="12"/>
        </w:rPr>
        <w:t xml:space="preserve"> </w:t>
      </w:r>
      <w:r w:rsidRPr="008B29A0">
        <w:t>:</w:t>
      </w:r>
      <w:r w:rsidRPr="008B29A0">
        <w:tab/>
      </w:r>
      <w:r w:rsidR="00C55CCB">
        <w:tab/>
      </w:r>
      <w:r w:rsidRPr="008B29A0">
        <w:t xml:space="preserve">current in the </w:t>
      </w:r>
      <w:r w:rsidRPr="008B29A0">
        <w:rPr>
          <w:i/>
        </w:rPr>
        <w:t>i</w:t>
      </w:r>
      <w:r w:rsidRPr="008B29A0">
        <w:t>-element</w:t>
      </w:r>
    </w:p>
    <w:p w:rsidR="008B29A0" w:rsidRPr="008B29A0" w:rsidRDefault="008B29A0" w:rsidP="00B30E61">
      <w:pPr>
        <w:pStyle w:val="Equationlegend"/>
      </w:pPr>
      <w:r w:rsidRPr="008B29A0">
        <w:tab/>
      </w:r>
      <w:r w:rsidRPr="008B29A0">
        <w:rPr>
          <w:i/>
        </w:rPr>
        <w:t>d</w:t>
      </w:r>
      <w:r w:rsidRPr="008B29A0">
        <w:rPr>
          <w:i/>
          <w:position w:val="-4"/>
          <w:sz w:val="16"/>
        </w:rPr>
        <w:t>i</w:t>
      </w:r>
      <w:r w:rsidRPr="008B29A0">
        <w:rPr>
          <w:rFonts w:ascii="Tms Rmn" w:hAnsi="Tms Rmn"/>
          <w:i/>
          <w:position w:val="-4"/>
          <w:sz w:val="12"/>
        </w:rPr>
        <w:t> </w:t>
      </w:r>
      <w:r w:rsidRPr="008B29A0">
        <w:rPr>
          <w:position w:val="-4"/>
          <w:sz w:val="16"/>
        </w:rPr>
        <w:t>–</w:t>
      </w:r>
      <w:r w:rsidRPr="008B29A0">
        <w:rPr>
          <w:rFonts w:ascii="Tms Rmn" w:hAnsi="Tms Rmn"/>
          <w:position w:val="-4"/>
          <w:sz w:val="12"/>
        </w:rPr>
        <w:t> </w:t>
      </w:r>
      <w:r w:rsidRPr="008B29A0">
        <w:rPr>
          <w:position w:val="-4"/>
          <w:sz w:val="16"/>
        </w:rPr>
        <w:t>1</w:t>
      </w:r>
      <w:r w:rsidRPr="008B29A0">
        <w:rPr>
          <w:sz w:val="12"/>
        </w:rPr>
        <w:t xml:space="preserve"> </w:t>
      </w:r>
      <w:r w:rsidRPr="008B29A0">
        <w:t>:</w:t>
      </w:r>
      <w:r w:rsidRPr="008B29A0">
        <w:tab/>
        <w:t xml:space="preserve">distance of the </w:t>
      </w:r>
      <w:r w:rsidRPr="008B29A0">
        <w:rPr>
          <w:i/>
        </w:rPr>
        <w:t>i</w:t>
      </w:r>
      <w:r w:rsidRPr="008B29A0">
        <w:t>-element from the reflector (</w:t>
      </w:r>
      <w:r w:rsidRPr="008B29A0">
        <w:rPr>
          <w:i/>
        </w:rPr>
        <w:t>d</w:t>
      </w:r>
      <w:r w:rsidRPr="008B29A0">
        <w:rPr>
          <w:position w:val="-4"/>
          <w:sz w:val="16"/>
        </w:rPr>
        <w:t xml:space="preserve">0 </w:t>
      </w:r>
      <w:r w:rsidR="00B30E61">
        <w:t>=</w:t>
      </w:r>
      <w:r w:rsidRPr="008B29A0">
        <w:t xml:space="preserve"> 0).</w:t>
      </w:r>
    </w:p>
    <w:p w:rsidR="008B29A0" w:rsidRPr="008B29A0" w:rsidRDefault="008B29A0" w:rsidP="008B29A0">
      <w:pPr>
        <w:pStyle w:val="Heading2"/>
        <w:rPr>
          <w:lang w:val="en-US"/>
        </w:rPr>
      </w:pPr>
      <w:bookmarkStart w:id="46" w:name="_Toc346202208"/>
      <w:r w:rsidRPr="008B29A0">
        <w:rPr>
          <w:lang w:val="en-US"/>
        </w:rPr>
        <w:lastRenderedPageBreak/>
        <w:t>6.2</w:t>
      </w:r>
      <w:r w:rsidRPr="008B29A0">
        <w:rPr>
          <w:lang w:val="en-US"/>
        </w:rPr>
        <w:tab/>
        <w:t>The amplitude and phase radiation patterns</w:t>
      </w:r>
      <w:bookmarkEnd w:id="46"/>
    </w:p>
    <w:p w:rsidR="008B29A0" w:rsidRPr="008B29A0" w:rsidRDefault="008B29A0" w:rsidP="008B29A0">
      <w:pPr>
        <w:rPr>
          <w:lang w:val="en-US"/>
        </w:rPr>
      </w:pPr>
      <w:r w:rsidRPr="008B29A0">
        <w:rPr>
          <w:lang w:val="en-US"/>
        </w:rPr>
        <w:t>When a single point source is considered, the spatial distribution of the received signal is completely identified by the relative amplitude radiation pattern, i.e. no additional useful information is provided by the associated phase pattern.</w:t>
      </w:r>
    </w:p>
    <w:p w:rsidR="008B29A0" w:rsidRDefault="008B29A0" w:rsidP="008B29A0">
      <w:pPr>
        <w:rPr>
          <w:lang w:val="en-US"/>
        </w:rPr>
      </w:pPr>
      <w:r w:rsidRPr="008B29A0">
        <w:rPr>
          <w:lang w:val="en-US"/>
        </w:rPr>
        <w:t>In the case of non-isotropic sources of finite size used in an array, the resulting radiation pattern has to be determined by using both the relative amplitude radiation pattern and the associated phase pattern (see Fig. 13).</w:t>
      </w:r>
    </w:p>
    <w:p w:rsidR="006B0333" w:rsidRDefault="006B0333" w:rsidP="006B0333">
      <w:pPr>
        <w:pStyle w:val="FigureNo"/>
        <w:rPr>
          <w:lang w:val="en-US"/>
        </w:rPr>
      </w:pPr>
      <w:r>
        <w:rPr>
          <w:lang w:val="en-US"/>
        </w:rPr>
        <w:t>figure 13</w:t>
      </w:r>
    </w:p>
    <w:p w:rsidR="006B0333" w:rsidRDefault="006B0333" w:rsidP="006B0333">
      <w:pPr>
        <w:pStyle w:val="Figuretitle"/>
        <w:keepLines/>
        <w:rPr>
          <w:lang w:val="en-US"/>
        </w:rPr>
      </w:pPr>
      <w:r>
        <w:rPr>
          <w:lang w:val="en-US"/>
        </w:rPr>
        <w:t>Radiation pattern (amplitude and phase) of an UHF array</w:t>
      </w:r>
    </w:p>
    <w:p w:rsidR="00FC0BB3" w:rsidRPr="00FC0BB3" w:rsidRDefault="00924B8F" w:rsidP="00FC0BB3">
      <w:pPr>
        <w:pStyle w:val="Figure"/>
        <w:rPr>
          <w:lang w:val="en-US"/>
        </w:rPr>
      </w:pPr>
      <w:r>
        <w:rPr>
          <w:lang w:val="en-US"/>
        </w:rPr>
        <w:object w:dxaOrig="6862" w:dyaOrig="8703">
          <v:shape id="_x0000_i1038" type="#_x0000_t75" style="width:335.8pt;height:425.1pt" o:ole="">
            <v:imagedata r:id="rId40" o:title=""/>
          </v:shape>
          <o:OLEObject Type="Embed" ProgID="CorelDRAW.Graphic.14" ShapeID="_x0000_i1038" DrawAspect="Content" ObjectID="_1422443501" r:id="rId41"/>
        </w:object>
      </w:r>
    </w:p>
    <w:p w:rsidR="008B29A0" w:rsidRPr="008B29A0" w:rsidRDefault="008B29A0" w:rsidP="008B29A0">
      <w:pPr>
        <w:rPr>
          <w:lang w:val="en-US"/>
        </w:rPr>
      </w:pPr>
      <w:r w:rsidRPr="008B29A0">
        <w:rPr>
          <w:lang w:val="en-US"/>
        </w:rPr>
        <w:t>As mentioned, both the amplitude and phase radiation pattern in the direction of maximum radiation are needed to evaluate the overall antenna pattern. These patterns are normally provided by the manufacturer or measured by the user according to the procedures indicated in Part 2 and should both be used as indicated in § 7.2, to calculate the antenna system pattern.</w:t>
      </w:r>
    </w:p>
    <w:p w:rsidR="008B29A0" w:rsidRPr="008B29A0" w:rsidRDefault="008B29A0" w:rsidP="008B29A0">
      <w:pPr>
        <w:rPr>
          <w:lang w:val="en-US"/>
        </w:rPr>
      </w:pPr>
      <w:r w:rsidRPr="008B29A0">
        <w:rPr>
          <w:lang w:val="en-US"/>
        </w:rPr>
        <w:t>However, in some cases where an existing system using individual antennas without sufficient technical specifications is to be redesigned or in general when only the relative amplitude pattern is known, the following less accurate approach may be followed.</w:t>
      </w:r>
    </w:p>
    <w:p w:rsidR="008B29A0" w:rsidRPr="008B29A0" w:rsidRDefault="008B29A0" w:rsidP="008B29A0">
      <w:pPr>
        <w:tabs>
          <w:tab w:val="left" w:pos="10207"/>
        </w:tabs>
        <w:rPr>
          <w:lang w:val="en-US"/>
        </w:rPr>
      </w:pPr>
      <w:r w:rsidRPr="008B29A0">
        <w:rPr>
          <w:lang w:val="en-US"/>
        </w:rPr>
        <w:lastRenderedPageBreak/>
        <w:t>In this case, the reference point of the radiation i.e., the origin of the relative amplitude radiation pattern, may be suitably transposed to a point called the “phase centre” or the “electrical centre” where the phase pattern shows the least variation over the widest angular sector, i.e., to the actual geometrical centre of the radiated wavefront.</w:t>
      </w:r>
    </w:p>
    <w:p w:rsidR="008B29A0" w:rsidRPr="008B29A0" w:rsidRDefault="008B29A0" w:rsidP="008B29A0">
      <w:pPr>
        <w:rPr>
          <w:lang w:val="en-US"/>
        </w:rPr>
      </w:pPr>
      <w:r w:rsidRPr="008B29A0">
        <w:rPr>
          <w:lang w:val="en-US"/>
        </w:rPr>
        <w:t>Within this angular sector, the array can be considered as a non-isotropic point source, located at the phase centre, whose radiation pattern can be again completely determined by using only the amplitude radiation pattern.</w:t>
      </w:r>
    </w:p>
    <w:p w:rsidR="008B29A0" w:rsidRPr="008B29A0" w:rsidRDefault="008B29A0" w:rsidP="008B29A0">
      <w:pPr>
        <w:rPr>
          <w:lang w:val="en-US"/>
        </w:rPr>
      </w:pPr>
      <w:r w:rsidRPr="008B29A0">
        <w:rPr>
          <w:lang w:val="en-US"/>
        </w:rPr>
        <w:t>In arrays using dipoles and reflectors, the phase centre usually lies in the zone between the dipole input terminals and the reflecting screen, and typically lies near the dipole terminals.</w:t>
      </w:r>
    </w:p>
    <w:p w:rsidR="008B29A0" w:rsidRPr="008B29A0" w:rsidRDefault="008B29A0" w:rsidP="008B29A0">
      <w:pPr>
        <w:rPr>
          <w:lang w:val="en-US"/>
        </w:rPr>
      </w:pPr>
      <w:r w:rsidRPr="008B29A0">
        <w:rPr>
          <w:lang w:val="en-US"/>
        </w:rPr>
        <w:t>In the case of a panel array (see § 6.4.1) the exact location of the phase centre, based on measurements, is generally specified by the manufacturer.</w:t>
      </w:r>
    </w:p>
    <w:p w:rsidR="008B29A0" w:rsidRPr="008B29A0" w:rsidRDefault="008B29A0" w:rsidP="008B29A0">
      <w:pPr>
        <w:rPr>
          <w:lang w:val="en-US"/>
        </w:rPr>
      </w:pPr>
      <w:r w:rsidRPr="008B29A0">
        <w:rPr>
          <w:lang w:val="en-US"/>
        </w:rPr>
        <w:t>Since at VHF and UHF the majority of the individual antennas can operate over relatively large bandwidths (see § 6.4.1), the manufacturer performs the measurements and locates the phase centre for different frequencies in the operating band. From these measurements, a curve is derived which shows the variation of the geometrical position of the phase centre versus frequency (see Fig. 14).</w:t>
      </w:r>
    </w:p>
    <w:p w:rsidR="008B29A0" w:rsidRDefault="008B29A0" w:rsidP="008B29A0">
      <w:pPr>
        <w:rPr>
          <w:lang w:val="en-US"/>
        </w:rPr>
      </w:pPr>
      <w:r w:rsidRPr="008B29A0">
        <w:rPr>
          <w:lang w:val="en-US"/>
        </w:rPr>
        <w:t>From Fig. 14 it can also be seen the limitations of the phase centre approach when calculating the radiation pattern at directions where large variations in the geometrical position of the phase centre are predicted. This inaccuracy is particularly important at those points where the effects of the combined radiation of more antennas is to be calculated and may considerably alter the resulting radiation pattern where minima and sidelobes are considered.</w:t>
      </w:r>
    </w:p>
    <w:p w:rsidR="006B0333" w:rsidRDefault="006B0333" w:rsidP="006B0333">
      <w:pPr>
        <w:pStyle w:val="FigureNo"/>
        <w:rPr>
          <w:lang w:val="en-US"/>
        </w:rPr>
      </w:pPr>
      <w:r>
        <w:rPr>
          <w:lang w:val="en-US"/>
        </w:rPr>
        <w:t>figure 14</w:t>
      </w:r>
    </w:p>
    <w:p w:rsidR="006B0333" w:rsidRDefault="006B0333" w:rsidP="006B0333">
      <w:pPr>
        <w:pStyle w:val="Figuretitle"/>
        <w:keepLines/>
        <w:rPr>
          <w:lang w:val="en-US"/>
        </w:rPr>
      </w:pPr>
      <w:r>
        <w:rPr>
          <w:lang w:val="en-US"/>
        </w:rPr>
        <w:t>Location of the phase centre of a wideband UHF panel antenna</w:t>
      </w:r>
    </w:p>
    <w:p w:rsidR="007C2627" w:rsidRPr="007C2627" w:rsidRDefault="007C2627" w:rsidP="007C2627">
      <w:pPr>
        <w:pStyle w:val="Figure"/>
        <w:rPr>
          <w:lang w:val="en-US"/>
        </w:rPr>
      </w:pPr>
      <w:r>
        <w:rPr>
          <w:lang w:val="en-US"/>
        </w:rPr>
        <w:object w:dxaOrig="3592" w:dyaOrig="2721">
          <v:shape id="_x0000_i1039" type="#_x0000_t75" style="width:296.65pt;height:225.2pt" o:ole="">
            <v:imagedata r:id="rId42" o:title=""/>
          </v:shape>
          <o:OLEObject Type="Embed" ProgID="CorelDRAW.Graphic.14" ShapeID="_x0000_i1039" DrawAspect="Content" ObjectID="_1422443502" r:id="rId43"/>
        </w:object>
      </w:r>
    </w:p>
    <w:p w:rsidR="008B29A0" w:rsidRPr="008B29A0" w:rsidRDefault="008B29A0" w:rsidP="007C2627">
      <w:pPr>
        <w:rPr>
          <w:lang w:val="en-US"/>
        </w:rPr>
      </w:pPr>
      <w:r w:rsidRPr="008B29A0">
        <w:rPr>
          <w:lang w:val="en-US"/>
        </w:rPr>
        <w:t>The manufacturer often provides also a family of curves giving the phase patterns obtained at various frequencies. These curves are useful for evaluating the validity of the assumption that a phase centre can be used as the location of the point source in the band concerned (see Fig. 15).</w:t>
      </w:r>
    </w:p>
    <w:p w:rsidR="008B29A0" w:rsidRDefault="008B29A0" w:rsidP="0032258F">
      <w:pPr>
        <w:pStyle w:val="Note"/>
        <w:rPr>
          <w:lang w:val="en-US"/>
        </w:rPr>
      </w:pPr>
      <w:r w:rsidRPr="008B29A0">
        <w:rPr>
          <w:lang w:val="en-US"/>
        </w:rPr>
        <w:t>NOTE 1 – In those situations where the phase centre location is not known e.g. old antenna system being re</w:t>
      </w:r>
      <w:r w:rsidR="0032258F">
        <w:rPr>
          <w:lang w:val="en-US"/>
        </w:rPr>
        <w:noBreakHyphen/>
      </w:r>
      <w:r w:rsidRPr="008B29A0">
        <w:rPr>
          <w:lang w:val="en-US"/>
        </w:rPr>
        <w:t>designed to operate on frequencies different from that of the original design, insufficiently specified radiators, etc., a rule of thumb, often used in the design of antenna systems, consists in placing the phase centre at the feeding terminals of the radiating dipoles. This assumption gives a more conservative result for the overall pattern. It can also be applied to other type of radiating elements e.g. Yagi antennas.</w:t>
      </w:r>
    </w:p>
    <w:p w:rsidR="007E789D" w:rsidRDefault="007E789D" w:rsidP="007E789D">
      <w:pPr>
        <w:pStyle w:val="FigureNo"/>
        <w:rPr>
          <w:lang w:val="en-US"/>
        </w:rPr>
      </w:pPr>
      <w:r>
        <w:rPr>
          <w:lang w:val="en-US"/>
        </w:rPr>
        <w:lastRenderedPageBreak/>
        <w:t>figure 15</w:t>
      </w:r>
    </w:p>
    <w:p w:rsidR="007E789D" w:rsidRDefault="007E789D" w:rsidP="007E789D">
      <w:pPr>
        <w:pStyle w:val="Figuretitle"/>
        <w:keepLines/>
        <w:rPr>
          <w:lang w:val="en-US"/>
        </w:rPr>
      </w:pPr>
      <w:r>
        <w:rPr>
          <w:lang w:val="en-US"/>
        </w:rPr>
        <w:t>Phase patterns of a wideband UHF panel antenna at various operating frequencies</w:t>
      </w:r>
    </w:p>
    <w:p w:rsidR="007C2627" w:rsidRPr="007C2627" w:rsidRDefault="003463B7" w:rsidP="007C2627">
      <w:pPr>
        <w:pStyle w:val="Figure"/>
        <w:rPr>
          <w:lang w:val="en-US"/>
        </w:rPr>
      </w:pPr>
      <w:r>
        <w:rPr>
          <w:lang w:val="en-US"/>
        </w:rPr>
        <w:object w:dxaOrig="6957" w:dyaOrig="6726">
          <v:shape id="_x0000_i1040" type="#_x0000_t75" style="width:320.25pt;height:309.3pt" o:ole="">
            <v:imagedata r:id="rId44" o:title=""/>
          </v:shape>
          <o:OLEObject Type="Embed" ProgID="CorelDRAW.Graphic.14" ShapeID="_x0000_i1040" DrawAspect="Content" ObjectID="_1422443503" r:id="rId45"/>
        </w:object>
      </w:r>
    </w:p>
    <w:p w:rsidR="008B29A0" w:rsidRPr="008B29A0" w:rsidRDefault="008B29A0" w:rsidP="008B29A0">
      <w:pPr>
        <w:pStyle w:val="Heading2"/>
        <w:rPr>
          <w:lang w:val="en-US"/>
        </w:rPr>
      </w:pPr>
      <w:bookmarkStart w:id="47" w:name="_Toc346202209"/>
      <w:r w:rsidRPr="008B29A0">
        <w:rPr>
          <w:lang w:val="en-US"/>
        </w:rPr>
        <w:t>6.3</w:t>
      </w:r>
      <w:r w:rsidRPr="008B29A0">
        <w:rPr>
          <w:lang w:val="en-US"/>
        </w:rPr>
        <w:tab/>
        <w:t>Calculation of the radiation pattern of antenna arrays</w:t>
      </w:r>
      <w:bookmarkEnd w:id="47"/>
    </w:p>
    <w:p w:rsidR="008B29A0" w:rsidRPr="008B29A0" w:rsidRDefault="008B29A0" w:rsidP="00B30E61">
      <w:pPr>
        <w:rPr>
          <w:lang w:val="en-US"/>
        </w:rPr>
      </w:pPr>
      <w:r w:rsidRPr="008B29A0">
        <w:rPr>
          <w:lang w:val="en-US"/>
        </w:rPr>
        <w:t>When designing antenna systems with radiators supplied by a manufacturer (simple dipoles, panel or Yagi antennas, etc.), the radiation patterns provided by the manufacturer are usually the vertical and the horizontal section of the 3</w:t>
      </w:r>
      <w:r w:rsidRPr="008B29A0">
        <w:rPr>
          <w:lang w:val="en-US"/>
        </w:rPr>
        <w:noBreakHyphen/>
        <w:t>dimensional amplitude and/or phase pattern which contains the direction of maximum radiation. Letting f</w:t>
      </w:r>
      <w:r w:rsidRPr="008B29A0">
        <w:rPr>
          <w:i/>
          <w:position w:val="-4"/>
          <w:sz w:val="16"/>
          <w:lang w:val="en-US"/>
        </w:rPr>
        <w:t>A</w:t>
      </w:r>
      <w:r w:rsidRPr="008B29A0">
        <w:rPr>
          <w:lang w:val="en-US"/>
        </w:rPr>
        <w:t>(</w:t>
      </w:r>
      <w:r w:rsidR="00B30E61" w:rsidRPr="00B30E61">
        <w:sym w:font="Symbol" w:char="F071"/>
      </w:r>
      <w:r w:rsidRPr="00594D30">
        <w:rPr>
          <w:lang w:val="en-US"/>
        </w:rPr>
        <w:t xml:space="preserve">, </w:t>
      </w:r>
      <w:r w:rsidR="00B30E61" w:rsidRPr="00B30E61">
        <w:sym w:font="Symbol" w:char="F06A"/>
      </w:r>
      <w:r w:rsidRPr="00594D30">
        <w:rPr>
          <w:lang w:val="en-US"/>
        </w:rPr>
        <w:t>)</w:t>
      </w:r>
      <w:r w:rsidRPr="008B29A0">
        <w:rPr>
          <w:lang w:val="en-US"/>
        </w:rPr>
        <w:t xml:space="preserve"> be the amplitude pattern function of the radiator, the horizontal and vertical radiation patterns can be respectively expressed by:</w:t>
      </w:r>
    </w:p>
    <w:p w:rsidR="008B29A0" w:rsidRPr="008B29A0" w:rsidRDefault="008B29A0" w:rsidP="00B30E61">
      <w:pPr>
        <w:pStyle w:val="Equation"/>
        <w:rPr>
          <w:lang w:val="en-US"/>
        </w:rPr>
      </w:pPr>
      <w:bookmarkStart w:id="48" w:name="F022"/>
      <w:r w:rsidRPr="008B29A0">
        <w:rPr>
          <w:lang w:val="en-US"/>
        </w:rPr>
        <w:tab/>
      </w:r>
      <w:r w:rsidRPr="008B29A0">
        <w:rPr>
          <w:lang w:val="en-US"/>
        </w:rPr>
        <w:tab/>
        <w:t>f</w:t>
      </w:r>
      <w:r w:rsidRPr="008B29A0">
        <w:rPr>
          <w:i/>
          <w:position w:val="-4"/>
          <w:sz w:val="18"/>
          <w:lang w:val="en-US"/>
        </w:rPr>
        <w:t>AH</w:t>
      </w:r>
      <w:r w:rsidRPr="008B29A0">
        <w:rPr>
          <w:sz w:val="12"/>
          <w:lang w:val="en-US"/>
        </w:rPr>
        <w:t> </w:t>
      </w:r>
      <w:r w:rsidRPr="008B29A0">
        <w:rPr>
          <w:lang w:val="en-US"/>
        </w:rPr>
        <w:t>(</w:t>
      </w:r>
      <w:r w:rsidR="00B30E61" w:rsidRPr="00B30E61">
        <w:sym w:font="Symbol" w:char="F06A"/>
      </w:r>
      <w:r w:rsidRPr="008B29A0">
        <w:rPr>
          <w:lang w:val="en-US"/>
        </w:rPr>
        <w:t>)</w:t>
      </w:r>
      <w:r w:rsidR="00B30E61" w:rsidRP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71"/>
      </w:r>
      <w:r w:rsidRPr="008B29A0">
        <w:rPr>
          <w:position w:val="-4"/>
          <w:sz w:val="18"/>
          <w:lang w:val="en-US"/>
        </w:rPr>
        <w:t xml:space="preserve"> </w:t>
      </w:r>
      <w:r w:rsidR="00B30E61">
        <w:rPr>
          <w:position w:val="-4"/>
          <w:sz w:val="18"/>
          <w:lang w:val="en-US"/>
        </w:rPr>
        <w:t>=</w:t>
      </w:r>
      <w:r w:rsidRPr="008B29A0">
        <w:rPr>
          <w:position w:val="-4"/>
          <w:sz w:val="18"/>
          <w:lang w:val="en-US"/>
        </w:rPr>
        <w:t xml:space="preserve"> </w:t>
      </w:r>
      <w:r w:rsidR="00B30E61"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Pr="00B30E61">
        <w:rPr>
          <w:rFonts w:asciiTheme="majorBidi" w:hAnsiTheme="majorBidi" w:cstheme="majorBidi"/>
          <w:lang w:val="en-US"/>
        </w:rPr>
        <w:t>     and     f</w:t>
      </w:r>
      <w:r w:rsidRPr="00B30E61">
        <w:rPr>
          <w:rFonts w:asciiTheme="majorBidi" w:hAnsiTheme="majorBidi" w:cstheme="majorBidi"/>
          <w:i/>
          <w:position w:val="-4"/>
          <w:sz w:val="18"/>
          <w:lang w:val="en-US"/>
        </w:rPr>
        <w:t>AV</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6A"/>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Pr="008B29A0">
        <w:rPr>
          <w:lang w:val="en-US"/>
        </w:rPr>
        <w:tab/>
        <w:t>(20)</w:t>
      </w:r>
      <w:bookmarkEnd w:id="48"/>
    </w:p>
    <w:p w:rsidR="008B29A0" w:rsidRPr="008B29A0" w:rsidRDefault="008B29A0" w:rsidP="00C55CCB">
      <w:pPr>
        <w:spacing w:before="240" w:line="360" w:lineRule="atLeast"/>
        <w:rPr>
          <w:lang w:val="en-US"/>
        </w:rPr>
      </w:pPr>
      <w:r w:rsidRPr="008B29A0">
        <w:rPr>
          <w:lang w:val="en-US"/>
        </w:rPr>
        <w:t xml:space="preserve">where </w:t>
      </w:r>
      <w:r w:rsidR="00C55CCB">
        <w:rPr>
          <w:rFonts w:asciiTheme="majorBidi" w:hAnsiTheme="majorBidi" w:cstheme="majorBidi"/>
        </w:rPr>
        <w:sym w:font="Symbol" w:char="F071"/>
      </w:r>
      <w:r w:rsidRPr="008B29A0">
        <w:rPr>
          <w:i/>
          <w:position w:val="-4"/>
          <w:sz w:val="16"/>
          <w:lang w:val="en-US"/>
        </w:rPr>
        <w:t>max</w:t>
      </w:r>
      <w:r w:rsidRPr="008B29A0">
        <w:rPr>
          <w:position w:val="-4"/>
          <w:sz w:val="16"/>
          <w:lang w:val="en-US"/>
        </w:rPr>
        <w:t xml:space="preserve"> </w:t>
      </w:r>
      <w:r w:rsidRPr="008B29A0">
        <w:rPr>
          <w:lang w:val="en-US"/>
        </w:rPr>
        <w:t xml:space="preserve">and </w:t>
      </w:r>
      <w:r w:rsidR="00C55CCB" w:rsidRPr="00C55CCB">
        <w:rPr>
          <w:rFonts w:asciiTheme="majorBidi" w:hAnsiTheme="majorBidi" w:cstheme="majorBidi"/>
        </w:rPr>
        <w:sym w:font="Symbol" w:char="F06A"/>
      </w:r>
      <w:r w:rsidRPr="008B29A0">
        <w:rPr>
          <w:i/>
          <w:position w:val="-4"/>
          <w:sz w:val="16"/>
          <w:lang w:val="en-US"/>
        </w:rPr>
        <w:t>max</w:t>
      </w:r>
      <w:r w:rsidRPr="008B29A0">
        <w:rPr>
          <w:position w:val="-4"/>
          <w:lang w:val="en-US"/>
        </w:rPr>
        <w:t xml:space="preserve"> </w:t>
      </w:r>
      <w:r w:rsidRPr="008B29A0">
        <w:rPr>
          <w:lang w:val="en-US"/>
        </w:rPr>
        <w:t>are respectively the elevation angle and the azimuth angle at which the maximum radiation occurs.</w:t>
      </w:r>
    </w:p>
    <w:p w:rsidR="008B29A0" w:rsidRPr="008B29A0" w:rsidRDefault="008B29A0" w:rsidP="00B30E61">
      <w:pPr>
        <w:rPr>
          <w:lang w:val="en-US"/>
        </w:rPr>
      </w:pPr>
      <w:r w:rsidRPr="008B29A0">
        <w:rPr>
          <w:lang w:val="en-US"/>
        </w:rPr>
        <w:t xml:space="preserve">For practical purposes the angles </w:t>
      </w:r>
      <w:r w:rsidR="00C55CCB">
        <w:rPr>
          <w:rFonts w:asciiTheme="majorBidi" w:hAnsiTheme="majorBidi" w:cstheme="majorBidi"/>
        </w:rPr>
        <w:sym w:font="Symbol" w:char="F071"/>
      </w:r>
      <w:r w:rsidRPr="008B29A0">
        <w:rPr>
          <w:i/>
          <w:position w:val="-4"/>
          <w:sz w:val="16"/>
          <w:lang w:val="en-US"/>
        </w:rPr>
        <w:t>max</w:t>
      </w:r>
      <w:r w:rsidRPr="008B29A0">
        <w:rPr>
          <w:position w:val="-4"/>
          <w:sz w:val="16"/>
          <w:lang w:val="en-US"/>
        </w:rPr>
        <w:t xml:space="preserve"> </w:t>
      </w:r>
      <w:r w:rsidRPr="008B29A0">
        <w:rPr>
          <w:lang w:val="en-US"/>
        </w:rPr>
        <w:t xml:space="preserve">and </w:t>
      </w:r>
      <w:r w:rsidR="00C55CCB" w:rsidRPr="00C55CCB">
        <w:rPr>
          <w:rFonts w:asciiTheme="majorBidi" w:hAnsiTheme="majorBidi" w:cstheme="majorBidi"/>
        </w:rPr>
        <w:sym w:font="Symbol" w:char="F06A"/>
      </w:r>
      <w:r w:rsidRPr="008B29A0">
        <w:rPr>
          <w:i/>
          <w:position w:val="-4"/>
          <w:sz w:val="16"/>
          <w:lang w:val="en-US"/>
        </w:rPr>
        <w:t>max</w:t>
      </w:r>
      <w:r w:rsidRPr="008B29A0">
        <w:rPr>
          <w:position w:val="-4"/>
          <w:sz w:val="16"/>
          <w:lang w:val="en-US"/>
        </w:rPr>
        <w:t xml:space="preserve"> </w:t>
      </w:r>
      <w:r w:rsidRPr="008B29A0">
        <w:rPr>
          <w:lang w:val="en-US"/>
        </w:rPr>
        <w:t xml:space="preserve">are normally set to zero in the manufacturer’s data sheet. The actual values of the amplitude radiation pattern for angles </w:t>
      </w:r>
      <w:r w:rsidR="00C55CCB">
        <w:rPr>
          <w:rFonts w:asciiTheme="majorBidi" w:hAnsiTheme="majorBidi" w:cstheme="majorBidi"/>
        </w:rPr>
        <w:sym w:font="Symbol" w:char="F071"/>
      </w:r>
      <w:r w:rsidRPr="008B29A0">
        <w:rPr>
          <w:lang w:val="en-US"/>
        </w:rPr>
        <w:t> </w:t>
      </w:r>
      <w:r w:rsidR="00B30E61" w:rsidRPr="00B30E61">
        <w:rPr>
          <w:rFonts w:asciiTheme="majorBidi" w:hAnsiTheme="majorBidi" w:cstheme="majorBidi"/>
        </w:rPr>
        <w:sym w:font="Symbol" w:char="F0B9"/>
      </w:r>
      <w:r w:rsidRPr="008B29A0">
        <w:rPr>
          <w:lang w:val="en-US"/>
        </w:rPr>
        <w:t> </w:t>
      </w:r>
      <w:r w:rsidR="00C55CCB">
        <w:rPr>
          <w:rFonts w:asciiTheme="majorBidi" w:hAnsiTheme="majorBidi" w:cstheme="majorBidi"/>
        </w:rPr>
        <w:sym w:font="Symbol" w:char="F071"/>
      </w:r>
      <w:r w:rsidRPr="008B29A0">
        <w:rPr>
          <w:i/>
          <w:position w:val="-4"/>
          <w:sz w:val="16"/>
          <w:lang w:val="en-US"/>
        </w:rPr>
        <w:t>max</w:t>
      </w:r>
      <w:r w:rsidRPr="008B29A0">
        <w:rPr>
          <w:lang w:val="en-US"/>
        </w:rPr>
        <w:t xml:space="preserve"> and </w:t>
      </w:r>
      <w:r w:rsidR="00C55CCB" w:rsidRPr="00C55CCB">
        <w:rPr>
          <w:rFonts w:asciiTheme="majorBidi" w:hAnsiTheme="majorBidi" w:cstheme="majorBidi"/>
        </w:rPr>
        <w:sym w:font="Symbol" w:char="F06A"/>
      </w:r>
      <w:r w:rsidRPr="008B29A0">
        <w:rPr>
          <w:lang w:val="en-US"/>
        </w:rPr>
        <w:t xml:space="preserve"> </w:t>
      </w:r>
      <w:r w:rsidR="00B30E61" w:rsidRPr="00B30E61">
        <w:rPr>
          <w:rFonts w:asciiTheme="majorBidi" w:hAnsiTheme="majorBidi" w:cstheme="majorBidi"/>
        </w:rPr>
        <w:sym w:font="Symbol" w:char="F0B9"/>
      </w:r>
      <w:r w:rsidRPr="008B29A0">
        <w:rPr>
          <w:lang w:val="en-US"/>
        </w:rPr>
        <w:t> </w:t>
      </w:r>
      <w:r w:rsidR="00C55CCB" w:rsidRPr="00C55CCB">
        <w:rPr>
          <w:rFonts w:asciiTheme="majorBidi" w:hAnsiTheme="majorBidi" w:cstheme="majorBidi"/>
        </w:rPr>
        <w:sym w:font="Symbol" w:char="F06A"/>
      </w:r>
      <w:r w:rsidRPr="008B29A0">
        <w:rPr>
          <w:i/>
          <w:position w:val="-4"/>
          <w:sz w:val="16"/>
          <w:lang w:val="en-US"/>
        </w:rPr>
        <w:t>max</w:t>
      </w:r>
      <w:r w:rsidRPr="008B29A0">
        <w:rPr>
          <w:position w:val="-4"/>
          <w:lang w:val="en-US"/>
        </w:rPr>
        <w:t xml:space="preserve"> </w:t>
      </w:r>
      <w:r w:rsidRPr="008B29A0">
        <w:rPr>
          <w:lang w:val="en-US"/>
        </w:rPr>
        <w:t>can be found by the relationship:</w:t>
      </w:r>
    </w:p>
    <w:p w:rsidR="008B29A0" w:rsidRPr="008B29A0" w:rsidRDefault="008B29A0" w:rsidP="005B75A9">
      <w:pPr>
        <w:pStyle w:val="Equation"/>
        <w:rPr>
          <w:lang w:val="en-US"/>
        </w:rPr>
      </w:pPr>
      <w:bookmarkStart w:id="49" w:name="F023"/>
      <w:r w:rsidRPr="008B29A0">
        <w:rPr>
          <w:lang w:val="en-US"/>
        </w:rPr>
        <w:tab/>
      </w:r>
      <w:r w:rsidRPr="008B29A0">
        <w:rPr>
          <w:lang w:val="en-US"/>
        </w:rPr>
        <w:tab/>
        <w:t>f</w:t>
      </w:r>
      <w:r w:rsidRPr="008B29A0">
        <w:rPr>
          <w:i/>
          <w:position w:val="-4"/>
          <w:sz w:val="18"/>
          <w:lang w:val="en-US"/>
        </w:rPr>
        <w:t>A</w:t>
      </w:r>
      <w:r w:rsidRPr="008B29A0">
        <w:rPr>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xml:space="preserve">)  </w:t>
      </w:r>
      <w:r w:rsidR="00606484" w:rsidRPr="00606484">
        <w:rPr>
          <w:rFonts w:asciiTheme="majorBidi" w:hAnsiTheme="majorBidi" w:cstheme="majorBidi"/>
          <w:lang w:val="en-US"/>
        </w:rPr>
        <w:t>=</w:t>
      </w:r>
      <w:r w:rsidRPr="008B29A0">
        <w:rPr>
          <w:lang w:val="en-US"/>
        </w:rPr>
        <w:t xml:space="preserve">  f</w:t>
      </w:r>
      <w:r w:rsidRPr="008B29A0">
        <w:rPr>
          <w:i/>
          <w:position w:val="-4"/>
          <w:sz w:val="18"/>
          <w:lang w:val="en-US"/>
        </w:rPr>
        <w:t>AH</w:t>
      </w:r>
      <w:r w:rsidRPr="008B29A0">
        <w:rPr>
          <w:sz w:val="12"/>
          <w:lang w:val="en-US"/>
        </w:rPr>
        <w:t> </w:t>
      </w:r>
      <w:r w:rsidRPr="008B29A0">
        <w:rPr>
          <w:lang w:val="en-US"/>
        </w:rPr>
        <w:t>(</w:t>
      </w:r>
      <w:r w:rsidR="0094001D">
        <w:sym w:font="Symbol" w:char="F06A"/>
      </w:r>
      <w:r w:rsidRPr="008B29A0">
        <w:rPr>
          <w:lang w:val="en-US"/>
        </w:rPr>
        <w:t>)</w:t>
      </w:r>
      <w:r w:rsidR="00606484" w:rsidRPr="00606484">
        <w:rPr>
          <w:rFonts w:asciiTheme="majorBidi" w:hAnsiTheme="majorBidi" w:cstheme="majorBidi"/>
        </w:rPr>
        <w:sym w:font="Symbol" w:char="F0BD"/>
      </w:r>
      <w:r w:rsidR="00B30E61" w:rsidRPr="00B30E61">
        <w:rPr>
          <w:rFonts w:asciiTheme="majorBidi" w:hAnsiTheme="majorBidi" w:cstheme="majorBidi"/>
          <w:vertAlign w:val="subscript"/>
        </w:rPr>
        <w:sym w:font="Symbol" w:char="F071"/>
      </w:r>
      <w:r w:rsidR="00606484" w:rsidRPr="00606484">
        <w:rPr>
          <w:rFonts w:asciiTheme="majorBidi" w:hAnsiTheme="majorBidi" w:cstheme="majorBidi"/>
          <w:vertAlign w:val="subscript"/>
          <w:lang w:val="en-US"/>
        </w:rPr>
        <w:t xml:space="preserve"> =</w:t>
      </w:r>
      <w:r w:rsidR="00606484" w:rsidRPr="008B29A0">
        <w:rPr>
          <w:lang w:val="en-US"/>
        </w:rPr>
        <w:t xml:space="preserve">  </w:t>
      </w:r>
      <w:r w:rsidRPr="008B29A0">
        <w:rPr>
          <w:position w:val="-4"/>
          <w:sz w:val="18"/>
          <w:lang w:val="en-US"/>
        </w:rPr>
        <w:t xml:space="preserve"> </w:t>
      </w:r>
      <w:r w:rsidR="00B30E61" w:rsidRPr="00B30E61">
        <w:rPr>
          <w:rFonts w:asciiTheme="majorBidi" w:hAnsiTheme="majorBidi" w:cstheme="majorBidi"/>
          <w:vertAlign w:val="subscript"/>
        </w:rPr>
        <w:sym w:font="Symbol" w:char="F071"/>
      </w:r>
      <w:r w:rsidRPr="008B29A0">
        <w:rPr>
          <w:i/>
          <w:position w:val="-8"/>
          <w:sz w:val="16"/>
          <w:lang w:val="en-US"/>
        </w:rPr>
        <w:t>max</w:t>
      </w:r>
      <w:r w:rsidRPr="008B29A0">
        <w:rPr>
          <w:lang w:val="en-US"/>
        </w:rPr>
        <w:t xml:space="preserve"> · f</w:t>
      </w:r>
      <w:r w:rsidRPr="008B29A0">
        <w:rPr>
          <w:i/>
          <w:position w:val="-4"/>
          <w:sz w:val="18"/>
          <w:lang w:val="en-US"/>
        </w:rPr>
        <w:t>AV</w:t>
      </w:r>
      <w:r w:rsidRPr="008B29A0">
        <w:rPr>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606484" w:rsidRPr="00606484">
        <w:rPr>
          <w:rFonts w:asciiTheme="majorBidi" w:hAnsiTheme="majorBidi" w:cstheme="majorBidi"/>
        </w:rPr>
        <w:sym w:font="Symbol" w:char="F0BD"/>
      </w:r>
      <w:r w:rsidR="0094001D" w:rsidRPr="0094001D">
        <w:rPr>
          <w:vertAlign w:val="subscript"/>
        </w:rPr>
        <w:sym w:font="Symbol" w:char="F06A"/>
      </w:r>
      <w:r w:rsidR="00606484" w:rsidRPr="00606484">
        <w:rPr>
          <w:vertAlign w:val="subscript"/>
          <w:lang w:val="en-US"/>
        </w:rPr>
        <w:t xml:space="preserve"> </w:t>
      </w:r>
      <w:r w:rsidR="00606484" w:rsidRPr="00606484">
        <w:rPr>
          <w:rFonts w:asciiTheme="majorBidi" w:hAnsiTheme="majorBidi" w:cstheme="majorBidi"/>
          <w:vertAlign w:val="subscript"/>
          <w:lang w:val="en-US"/>
        </w:rPr>
        <w:t>=</w:t>
      </w:r>
      <w:r w:rsidRPr="008B29A0">
        <w:rPr>
          <w:position w:val="-4"/>
          <w:sz w:val="18"/>
          <w:lang w:val="en-US"/>
        </w:rPr>
        <w:t xml:space="preserve"> </w:t>
      </w:r>
      <w:r w:rsidR="0094001D" w:rsidRPr="0094001D">
        <w:rPr>
          <w:vertAlign w:val="subscript"/>
        </w:rPr>
        <w:sym w:font="Symbol" w:char="F06A"/>
      </w:r>
      <w:r w:rsidRPr="008B29A0">
        <w:rPr>
          <w:i/>
          <w:position w:val="-8"/>
          <w:sz w:val="16"/>
          <w:lang w:val="en-US"/>
        </w:rPr>
        <w:t>max</w:t>
      </w:r>
      <w:r w:rsidRPr="008B29A0">
        <w:rPr>
          <w:lang w:val="en-US"/>
        </w:rPr>
        <w:tab/>
        <w:t>(21)</w:t>
      </w:r>
      <w:bookmarkEnd w:id="49"/>
    </w:p>
    <w:p w:rsidR="008B29A0" w:rsidRPr="008B29A0" w:rsidRDefault="008B29A0" w:rsidP="0094001D">
      <w:pPr>
        <w:rPr>
          <w:lang w:val="en-US"/>
        </w:rPr>
      </w:pPr>
      <w:r w:rsidRPr="008B29A0">
        <w:rPr>
          <w:lang w:val="en-US"/>
        </w:rPr>
        <w:t>In the same way the phase pattern function f</w:t>
      </w:r>
      <w:r w:rsidRPr="008B29A0">
        <w:rPr>
          <w:i/>
          <w:position w:val="-4"/>
          <w:sz w:val="16"/>
          <w:lang w:val="en-US"/>
        </w:rPr>
        <w:t>P</w:t>
      </w:r>
      <w:r w:rsidRPr="008B29A0">
        <w:rPr>
          <w:rFonts w:ascii="Tms Rmn" w:hAnsi="Tms Rmn"/>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can be expressed by:</w:t>
      </w:r>
    </w:p>
    <w:p w:rsidR="008B29A0" w:rsidRPr="00B30E61" w:rsidRDefault="008B29A0" w:rsidP="00B30E61">
      <w:pPr>
        <w:pStyle w:val="Equation"/>
        <w:rPr>
          <w:rFonts w:asciiTheme="majorBidi" w:hAnsiTheme="majorBidi" w:cstheme="majorBidi"/>
          <w:lang w:val="en-US"/>
        </w:rPr>
      </w:pPr>
      <w:bookmarkStart w:id="50" w:name="F024"/>
      <w:r w:rsidRPr="00B30E61">
        <w:rPr>
          <w:rFonts w:asciiTheme="majorBidi" w:hAnsiTheme="majorBidi" w:cstheme="majorBidi"/>
          <w:lang w:val="en-US"/>
        </w:rPr>
        <w:tab/>
      </w:r>
      <w:r w:rsidRPr="00B30E61">
        <w:rPr>
          <w:rFonts w:asciiTheme="majorBidi" w:hAnsiTheme="majorBidi" w:cstheme="majorBidi"/>
          <w:lang w:val="en-US"/>
        </w:rPr>
        <w:tab/>
        <w:t>f</w:t>
      </w:r>
      <w:r w:rsidRPr="00B30E61">
        <w:rPr>
          <w:rFonts w:asciiTheme="majorBidi" w:hAnsiTheme="majorBidi" w:cstheme="majorBidi"/>
          <w:i/>
          <w:position w:val="-4"/>
          <w:sz w:val="18"/>
          <w:lang w:val="en-US"/>
        </w:rPr>
        <w:t>P</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 xml:space="preserve">, </w:t>
      </w:r>
      <w:r w:rsidR="00B30E61" w:rsidRPr="00B30E61">
        <w:rPr>
          <w:rFonts w:asciiTheme="majorBidi" w:hAnsiTheme="majorBidi" w:cstheme="majorBidi"/>
        </w:rPr>
        <w:sym w:font="Symbol" w:char="F06A"/>
      </w:r>
      <w:r w:rsidRPr="00B30E61">
        <w:rPr>
          <w:rFonts w:asciiTheme="majorBidi" w:hAnsiTheme="majorBidi" w:cstheme="majorBidi"/>
          <w:lang w:val="en-US"/>
        </w:rPr>
        <w:t xml:space="preserve">)  </w:t>
      </w:r>
      <w:r w:rsidR="00B30E61" w:rsidRPr="00B30E61">
        <w:rPr>
          <w:rFonts w:asciiTheme="majorBidi" w:hAnsiTheme="majorBidi" w:cstheme="majorBidi"/>
          <w:lang w:val="en-US"/>
        </w:rPr>
        <w:t>=</w:t>
      </w:r>
      <w:r w:rsidRPr="00B30E61">
        <w:rPr>
          <w:rFonts w:asciiTheme="majorBidi" w:hAnsiTheme="majorBidi" w:cstheme="majorBidi"/>
          <w:lang w:val="en-US"/>
        </w:rPr>
        <w:t xml:space="preserve">  f</w:t>
      </w:r>
      <w:r w:rsidRPr="00B30E61">
        <w:rPr>
          <w:rFonts w:asciiTheme="majorBidi" w:hAnsiTheme="majorBidi" w:cstheme="majorBidi"/>
          <w:i/>
          <w:position w:val="-4"/>
          <w:sz w:val="18"/>
          <w:lang w:val="en-US"/>
        </w:rPr>
        <w:t>PH</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6A"/>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71"/>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Pr="00B30E61">
        <w:rPr>
          <w:rFonts w:asciiTheme="majorBidi" w:hAnsiTheme="majorBidi" w:cstheme="majorBidi"/>
          <w:lang w:val="en-US"/>
        </w:rPr>
        <w:t xml:space="preserve"> </w:t>
      </w:r>
      <w:r w:rsidR="00B30E61" w:rsidRPr="00B30E61">
        <w:rPr>
          <w:rFonts w:asciiTheme="majorBidi" w:hAnsiTheme="majorBidi" w:cstheme="majorBidi"/>
          <w:lang w:val="en-US"/>
        </w:rPr>
        <w:t>+</w:t>
      </w:r>
      <w:r w:rsidRPr="00B30E61">
        <w:rPr>
          <w:rFonts w:asciiTheme="majorBidi" w:hAnsiTheme="majorBidi" w:cstheme="majorBidi"/>
          <w:lang w:val="en-US"/>
        </w:rPr>
        <w:t xml:space="preserve"> f</w:t>
      </w:r>
      <w:r w:rsidRPr="00B30E61">
        <w:rPr>
          <w:rFonts w:asciiTheme="majorBidi" w:hAnsiTheme="majorBidi" w:cstheme="majorBidi"/>
          <w:i/>
          <w:position w:val="-4"/>
          <w:sz w:val="18"/>
          <w:lang w:val="en-US"/>
        </w:rPr>
        <w:t>PV</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6A"/>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Pr="00B30E61">
        <w:rPr>
          <w:rFonts w:asciiTheme="majorBidi" w:hAnsiTheme="majorBidi" w:cstheme="majorBidi"/>
          <w:lang w:val="en-US"/>
        </w:rPr>
        <w:tab/>
        <w:t>(22)</w:t>
      </w:r>
      <w:bookmarkEnd w:id="50"/>
    </w:p>
    <w:p w:rsidR="008B29A0" w:rsidRPr="008B29A0" w:rsidRDefault="008B29A0" w:rsidP="00606484">
      <w:pPr>
        <w:rPr>
          <w:lang w:val="en-US"/>
        </w:rPr>
      </w:pPr>
      <w:r w:rsidRPr="008B29A0">
        <w:rPr>
          <w:lang w:val="en-US"/>
        </w:rPr>
        <w:t>where</w:t>
      </w:r>
      <w:r w:rsidRPr="008B29A0">
        <w:rPr>
          <w:rFonts w:ascii="Tms Rmn" w:hAnsi="Tms Rmn"/>
          <w:sz w:val="12"/>
          <w:lang w:val="en-US"/>
        </w:rPr>
        <w:t> </w:t>
      </w:r>
      <w:r w:rsidRPr="008B29A0">
        <w:rPr>
          <w:lang w:val="en-US"/>
        </w:rPr>
        <w:t>f</w:t>
      </w:r>
      <w:r w:rsidRPr="008B29A0">
        <w:rPr>
          <w:i/>
          <w:position w:val="-4"/>
          <w:sz w:val="16"/>
          <w:lang w:val="en-US"/>
        </w:rPr>
        <w:t>PH</w:t>
      </w:r>
      <w:r w:rsidRPr="008B29A0">
        <w:rPr>
          <w:lang w:val="en-US"/>
        </w:rPr>
        <w:t xml:space="preserve"> (</w:t>
      </w:r>
      <w:r w:rsidR="0094001D">
        <w:sym w:font="Symbol" w:char="F06A"/>
      </w:r>
      <w:r w:rsidRPr="008B29A0">
        <w:rPr>
          <w:lang w:val="en-US"/>
        </w:rPr>
        <w:t>)</w:t>
      </w:r>
      <w:r w:rsidRPr="008B29A0">
        <w:rPr>
          <w:rFonts w:ascii="Tms Rmn" w:hAnsi="Tms Rmn"/>
          <w:sz w:val="12"/>
          <w:lang w:val="en-US"/>
        </w:rPr>
        <w:t> </w:t>
      </w:r>
      <w:r w:rsidR="00606484" w:rsidRPr="00606484">
        <w:rPr>
          <w:rFonts w:asciiTheme="majorBidi" w:hAnsiTheme="majorBidi" w:cstheme="majorBidi"/>
        </w:rPr>
        <w:sym w:font="Symbol" w:char="F0BD"/>
      </w:r>
      <w:r w:rsidRPr="008B29A0">
        <w:rPr>
          <w:rFonts w:ascii="Tms Rmn" w:hAnsi="Tms Rmn"/>
          <w:sz w:val="12"/>
          <w:lang w:val="en-US"/>
        </w:rPr>
        <w:t> </w:t>
      </w:r>
      <w:r w:rsidR="00B30E61" w:rsidRPr="00B30E61">
        <w:rPr>
          <w:rFonts w:asciiTheme="majorBidi" w:hAnsiTheme="majorBidi" w:cstheme="majorBidi"/>
          <w:vertAlign w:val="subscript"/>
        </w:rPr>
        <w:sym w:font="Symbol" w:char="F071"/>
      </w:r>
      <w:r w:rsidRPr="008B29A0">
        <w:rPr>
          <w:position w:val="-4"/>
          <w:sz w:val="18"/>
          <w:lang w:val="en-US"/>
        </w:rPr>
        <w:t xml:space="preserve"> </w:t>
      </w:r>
      <w:r w:rsidR="00606484" w:rsidRPr="00606484">
        <w:rPr>
          <w:rFonts w:asciiTheme="majorBidi" w:hAnsiTheme="majorBidi" w:cstheme="majorBidi"/>
          <w:vertAlign w:val="subscript"/>
          <w:lang w:val="en-US"/>
        </w:rPr>
        <w:t>=</w:t>
      </w:r>
      <w:r w:rsidRPr="008B29A0">
        <w:rPr>
          <w:position w:val="-4"/>
          <w:sz w:val="18"/>
          <w:lang w:val="en-US"/>
        </w:rPr>
        <w:t xml:space="preserve"> </w:t>
      </w:r>
      <w:r w:rsidR="00B30E61" w:rsidRPr="00B30E61">
        <w:rPr>
          <w:rFonts w:asciiTheme="majorBidi" w:hAnsiTheme="majorBidi" w:cstheme="majorBidi"/>
          <w:vertAlign w:val="subscript"/>
        </w:rPr>
        <w:sym w:font="Symbol" w:char="F071"/>
      </w:r>
      <w:r w:rsidRPr="008B29A0">
        <w:rPr>
          <w:i/>
          <w:position w:val="-8"/>
          <w:sz w:val="16"/>
          <w:lang w:val="en-US"/>
        </w:rPr>
        <w:t>max</w:t>
      </w:r>
      <w:r w:rsidRPr="008B29A0">
        <w:rPr>
          <w:position w:val="-4"/>
          <w:lang w:val="en-US"/>
        </w:rPr>
        <w:t xml:space="preserve"> </w:t>
      </w:r>
      <w:r w:rsidRPr="008B29A0">
        <w:rPr>
          <w:lang w:val="en-US"/>
        </w:rPr>
        <w:t>and f</w:t>
      </w:r>
      <w:r w:rsidRPr="008B29A0">
        <w:rPr>
          <w:i/>
          <w:position w:val="-4"/>
          <w:sz w:val="16"/>
          <w:lang w:val="en-US"/>
        </w:rPr>
        <w:t>PV</w:t>
      </w:r>
      <w:r w:rsidRPr="008B29A0">
        <w:rPr>
          <w:lang w:val="en-US"/>
        </w:rPr>
        <w:t xml:space="preserve"> (</w:t>
      </w:r>
      <w:r w:rsidR="00B30E61">
        <w:rPr>
          <w:rFonts w:asciiTheme="majorBidi" w:hAnsiTheme="majorBidi" w:cstheme="majorBidi"/>
        </w:rPr>
        <w:sym w:font="Symbol" w:char="F071"/>
      </w:r>
      <w:r w:rsidRPr="008B29A0">
        <w:rPr>
          <w:lang w:val="en-US"/>
        </w:rPr>
        <w:t>)</w:t>
      </w:r>
      <w:r w:rsidRPr="008B29A0">
        <w:rPr>
          <w:rFonts w:ascii="Tms Rmn" w:hAnsi="Tms Rmn"/>
          <w:sz w:val="12"/>
          <w:lang w:val="en-US"/>
        </w:rPr>
        <w:t> </w:t>
      </w:r>
      <w:r w:rsidR="00606484" w:rsidRPr="00606484">
        <w:rPr>
          <w:rFonts w:asciiTheme="majorBidi" w:hAnsiTheme="majorBidi" w:cstheme="majorBidi"/>
        </w:rPr>
        <w:sym w:font="Symbol" w:char="F0BD"/>
      </w:r>
      <w:r w:rsidRPr="008B29A0">
        <w:rPr>
          <w:rFonts w:ascii="Tms Rmn" w:hAnsi="Tms Rmn"/>
          <w:position w:val="-4"/>
          <w:sz w:val="12"/>
          <w:lang w:val="en-US"/>
        </w:rPr>
        <w:t> </w:t>
      </w:r>
      <w:r w:rsidR="0094001D" w:rsidRPr="0094001D">
        <w:rPr>
          <w:vertAlign w:val="subscript"/>
        </w:rPr>
        <w:sym w:font="Symbol" w:char="F06A"/>
      </w:r>
      <w:r w:rsidRPr="008B29A0">
        <w:rPr>
          <w:position w:val="-4"/>
          <w:sz w:val="18"/>
          <w:lang w:val="en-US"/>
        </w:rPr>
        <w:t xml:space="preserve"> </w:t>
      </w:r>
      <w:r w:rsidR="00606484" w:rsidRPr="00606484">
        <w:rPr>
          <w:rFonts w:asciiTheme="majorBidi" w:hAnsiTheme="majorBidi" w:cstheme="majorBidi"/>
          <w:vertAlign w:val="subscript"/>
          <w:lang w:val="en-US"/>
        </w:rPr>
        <w:t>=</w:t>
      </w:r>
      <w:r w:rsidRPr="008B29A0">
        <w:rPr>
          <w:position w:val="-4"/>
          <w:sz w:val="18"/>
          <w:lang w:val="en-US"/>
        </w:rPr>
        <w:t xml:space="preserve"> </w:t>
      </w:r>
      <w:r w:rsidR="0094001D" w:rsidRPr="0094001D">
        <w:rPr>
          <w:vertAlign w:val="subscript"/>
        </w:rPr>
        <w:sym w:font="Symbol" w:char="F06A"/>
      </w:r>
      <w:r w:rsidRPr="008B29A0">
        <w:rPr>
          <w:i/>
          <w:position w:val="-8"/>
          <w:sz w:val="16"/>
          <w:lang w:val="en-US"/>
        </w:rPr>
        <w:t>max</w:t>
      </w:r>
      <w:r w:rsidRPr="008B29A0">
        <w:rPr>
          <w:position w:val="-8"/>
          <w:lang w:val="en-US"/>
        </w:rPr>
        <w:t xml:space="preserve"> </w:t>
      </w:r>
      <w:r w:rsidRPr="008B29A0">
        <w:rPr>
          <w:lang w:val="en-US"/>
        </w:rPr>
        <w:t>are respectively the horizontal and vertical phase pattern function of the radiator.</w:t>
      </w:r>
    </w:p>
    <w:p w:rsidR="008B29A0" w:rsidRPr="008B29A0" w:rsidRDefault="008B29A0" w:rsidP="003175A7">
      <w:pPr>
        <w:rPr>
          <w:lang w:val="en-US"/>
        </w:rPr>
      </w:pPr>
      <w:r w:rsidRPr="008B29A0">
        <w:rPr>
          <w:lang w:val="en-US"/>
        </w:rPr>
        <w:lastRenderedPageBreak/>
        <w:t>This expression is based on the assumption verified in practice, that any other vertical or horizontal section of the pattern will have a shape similar to the vertical or horizontal section, containing the direction of maximum radiation.</w:t>
      </w:r>
    </w:p>
    <w:p w:rsidR="008B29A0" w:rsidRPr="008B29A0" w:rsidRDefault="008B29A0" w:rsidP="008B29A0">
      <w:pPr>
        <w:pStyle w:val="Heading2"/>
        <w:rPr>
          <w:lang w:val="en-US"/>
        </w:rPr>
      </w:pPr>
      <w:bookmarkStart w:id="51" w:name="_Toc346202210"/>
      <w:r w:rsidRPr="008B29A0">
        <w:rPr>
          <w:lang w:val="en-US"/>
        </w:rPr>
        <w:t>6.4</w:t>
      </w:r>
      <w:r w:rsidRPr="008B29A0">
        <w:rPr>
          <w:lang w:val="en-US"/>
        </w:rPr>
        <w:tab/>
        <w:t>VHF and UHF antenna arrays</w:t>
      </w:r>
      <w:bookmarkEnd w:id="51"/>
    </w:p>
    <w:p w:rsidR="008B29A0" w:rsidRPr="008B29A0" w:rsidRDefault="008B29A0" w:rsidP="008B29A0">
      <w:pPr>
        <w:pStyle w:val="Heading3"/>
        <w:rPr>
          <w:lang w:val="en-US"/>
        </w:rPr>
      </w:pPr>
      <w:bookmarkStart w:id="52" w:name="_Toc346202211"/>
      <w:r w:rsidRPr="008B29A0">
        <w:rPr>
          <w:lang w:val="en-US"/>
        </w:rPr>
        <w:t>6.4.1</w:t>
      </w:r>
      <w:r w:rsidRPr="008B29A0">
        <w:rPr>
          <w:lang w:val="en-US"/>
        </w:rPr>
        <w:tab/>
        <w:t>Panel type antennas</w:t>
      </w:r>
      <w:bookmarkEnd w:id="52"/>
    </w:p>
    <w:p w:rsidR="008B29A0" w:rsidRPr="008B29A0" w:rsidRDefault="008B29A0" w:rsidP="008B29A0">
      <w:pPr>
        <w:rPr>
          <w:lang w:val="en-US"/>
        </w:rPr>
      </w:pPr>
      <w:r w:rsidRPr="008B29A0">
        <w:rPr>
          <w:lang w:val="en-US"/>
        </w:rPr>
        <w:t>At VHF and particularly at UHF, the dimensions of the elementary radiators are small enough to allow the design of complete antenna systems using elements furnished as a complete product by the manufacturer.</w:t>
      </w:r>
    </w:p>
    <w:p w:rsidR="008B29A0" w:rsidRPr="008B29A0" w:rsidRDefault="008B29A0" w:rsidP="008B29A0">
      <w:pPr>
        <w:rPr>
          <w:lang w:val="en-US"/>
        </w:rPr>
      </w:pPr>
      <w:r w:rsidRPr="008B29A0">
        <w:rPr>
          <w:lang w:val="en-US"/>
        </w:rPr>
        <w:t>These elements, called panels, are fabricated by the manufacturer by assembling elementary radiators into more complex arrays. The design engineer can then use these panels as “building bricks” for the construction of the final antenna system.</w:t>
      </w:r>
    </w:p>
    <w:p w:rsidR="008B29A0" w:rsidRPr="008B29A0" w:rsidRDefault="008B29A0" w:rsidP="008B29A0">
      <w:pPr>
        <w:rPr>
          <w:lang w:val="en-US"/>
        </w:rPr>
      </w:pPr>
      <w:r w:rsidRPr="008B29A0">
        <w:rPr>
          <w:lang w:val="en-US"/>
        </w:rPr>
        <w:t>This technique is widely used for modern VHF and UHF antenna system design since it allows for a better control and optimization of the antenna system pattern and hence of spectrum efficiency and economy in the design of the overall system.</w:t>
      </w:r>
    </w:p>
    <w:p w:rsidR="008B29A0" w:rsidRPr="008B29A0" w:rsidRDefault="008B29A0" w:rsidP="008B29A0">
      <w:pPr>
        <w:rPr>
          <w:lang w:val="en-US"/>
        </w:rPr>
      </w:pPr>
      <w:r w:rsidRPr="008B29A0">
        <w:rPr>
          <w:lang w:val="en-US"/>
        </w:rPr>
        <w:t>A panel may consist of a single simple half-wave dipole mounted at a pre-determined distance from an integral reflecting plane, or for more complicated arrays of 4 (or more) narrow or broad-band, linearly or circularly polarized elementary radiators.</w:t>
      </w:r>
    </w:p>
    <w:p w:rsidR="008B29A0" w:rsidRPr="008B29A0" w:rsidRDefault="008B29A0" w:rsidP="008B29A0">
      <w:pPr>
        <w:rPr>
          <w:lang w:val="en-US"/>
        </w:rPr>
      </w:pPr>
      <w:r w:rsidRPr="008B29A0">
        <w:rPr>
          <w:lang w:val="en-US"/>
        </w:rPr>
        <w:t>The manufacturer optimizes the panel as regards to:</w:t>
      </w:r>
    </w:p>
    <w:p w:rsidR="008B29A0" w:rsidRPr="008B29A0" w:rsidRDefault="008B29A0" w:rsidP="008B29A0">
      <w:pPr>
        <w:pStyle w:val="enumlev1"/>
        <w:rPr>
          <w:lang w:val="en-US"/>
        </w:rPr>
      </w:pPr>
      <w:r w:rsidRPr="008B29A0">
        <w:rPr>
          <w:lang w:val="en-US"/>
        </w:rPr>
        <w:t>–</w:t>
      </w:r>
      <w:r w:rsidRPr="008B29A0">
        <w:rPr>
          <w:lang w:val="en-US"/>
        </w:rPr>
        <w:tab/>
        <w:t>gain,</w:t>
      </w:r>
    </w:p>
    <w:p w:rsidR="008B29A0" w:rsidRPr="008B29A0" w:rsidRDefault="008B29A0" w:rsidP="008B29A0">
      <w:pPr>
        <w:pStyle w:val="enumlev1"/>
        <w:rPr>
          <w:lang w:val="en-US"/>
        </w:rPr>
      </w:pPr>
      <w:r w:rsidRPr="008B29A0">
        <w:rPr>
          <w:lang w:val="en-US"/>
        </w:rPr>
        <w:t>–</w:t>
      </w:r>
      <w:r w:rsidRPr="008B29A0">
        <w:rPr>
          <w:lang w:val="en-US"/>
        </w:rPr>
        <w:tab/>
        <w:t>radiation pattern,</w:t>
      </w:r>
    </w:p>
    <w:p w:rsidR="008B29A0" w:rsidRPr="008B29A0" w:rsidRDefault="008B29A0" w:rsidP="008B29A0">
      <w:pPr>
        <w:pStyle w:val="enumlev1"/>
        <w:rPr>
          <w:lang w:val="en-US"/>
        </w:rPr>
      </w:pPr>
      <w:r w:rsidRPr="008B29A0">
        <w:rPr>
          <w:lang w:val="en-US"/>
        </w:rPr>
        <w:t>–</w:t>
      </w:r>
      <w:r w:rsidRPr="008B29A0">
        <w:rPr>
          <w:lang w:val="en-US"/>
        </w:rPr>
        <w:tab/>
        <w:t>return loss,</w:t>
      </w:r>
    </w:p>
    <w:p w:rsidR="008B29A0" w:rsidRPr="008B29A0" w:rsidRDefault="008B29A0" w:rsidP="008B29A0">
      <w:pPr>
        <w:pStyle w:val="enumlev1"/>
        <w:rPr>
          <w:lang w:val="en-US"/>
        </w:rPr>
      </w:pPr>
      <w:r w:rsidRPr="008B29A0">
        <w:rPr>
          <w:lang w:val="en-US"/>
        </w:rPr>
        <w:t>–</w:t>
      </w:r>
      <w:r w:rsidRPr="008B29A0">
        <w:rPr>
          <w:lang w:val="en-US"/>
        </w:rPr>
        <w:tab/>
        <w:t>impedance,</w:t>
      </w:r>
    </w:p>
    <w:p w:rsidR="008B29A0" w:rsidRPr="008B29A0" w:rsidRDefault="008B29A0" w:rsidP="008B29A0">
      <w:pPr>
        <w:pStyle w:val="enumlev1"/>
        <w:rPr>
          <w:lang w:val="en-US"/>
        </w:rPr>
      </w:pPr>
      <w:r w:rsidRPr="008B29A0">
        <w:rPr>
          <w:lang w:val="en-US"/>
        </w:rPr>
        <w:t>–</w:t>
      </w:r>
      <w:r w:rsidRPr="008B29A0">
        <w:rPr>
          <w:lang w:val="en-US"/>
        </w:rPr>
        <w:tab/>
        <w:t>operating frequency band.</w:t>
      </w:r>
    </w:p>
    <w:p w:rsidR="008B29A0" w:rsidRPr="008B29A0" w:rsidRDefault="008B29A0" w:rsidP="008B29A0">
      <w:pPr>
        <w:rPr>
          <w:lang w:val="en-US"/>
        </w:rPr>
      </w:pPr>
      <w:r w:rsidRPr="008B29A0">
        <w:rPr>
          <w:lang w:val="en-US"/>
        </w:rPr>
        <w:t>The parameters used in the optimization are:</w:t>
      </w:r>
    </w:p>
    <w:p w:rsidR="008B29A0" w:rsidRPr="008B29A0" w:rsidRDefault="008B29A0" w:rsidP="008B29A0">
      <w:pPr>
        <w:pStyle w:val="enumlev1"/>
        <w:rPr>
          <w:lang w:val="en-US"/>
        </w:rPr>
      </w:pPr>
      <w:r w:rsidRPr="008B29A0">
        <w:rPr>
          <w:lang w:val="en-US"/>
        </w:rPr>
        <w:t>–</w:t>
      </w:r>
      <w:r w:rsidRPr="008B29A0">
        <w:rPr>
          <w:lang w:val="en-US"/>
        </w:rPr>
        <w:tab/>
        <w:t>physical structure of elementary radiators,</w:t>
      </w:r>
    </w:p>
    <w:p w:rsidR="008B29A0" w:rsidRPr="008B29A0" w:rsidRDefault="008B29A0" w:rsidP="008B29A0">
      <w:pPr>
        <w:pStyle w:val="enumlev1"/>
        <w:rPr>
          <w:lang w:val="en-US"/>
        </w:rPr>
      </w:pPr>
      <w:r w:rsidRPr="008B29A0">
        <w:rPr>
          <w:lang w:val="en-US"/>
        </w:rPr>
        <w:t>–</w:t>
      </w:r>
      <w:r w:rsidRPr="008B29A0">
        <w:rPr>
          <w:lang w:val="en-US"/>
        </w:rPr>
        <w:tab/>
        <w:t>mutual spacing of elementary radiators,</w:t>
      </w:r>
    </w:p>
    <w:p w:rsidR="008B29A0" w:rsidRPr="008B29A0" w:rsidRDefault="008B29A0" w:rsidP="008B29A0">
      <w:pPr>
        <w:pStyle w:val="enumlev1"/>
        <w:rPr>
          <w:lang w:val="en-US"/>
        </w:rPr>
      </w:pPr>
      <w:r w:rsidRPr="008B29A0">
        <w:rPr>
          <w:lang w:val="en-US"/>
        </w:rPr>
        <w:t>–</w:t>
      </w:r>
      <w:r w:rsidRPr="008B29A0">
        <w:rPr>
          <w:lang w:val="en-US"/>
        </w:rPr>
        <w:tab/>
        <w:t>distance of the radiators from the reflector (and in some cases the shape of the reflector),</w:t>
      </w:r>
    </w:p>
    <w:p w:rsidR="008B29A0" w:rsidRPr="008B29A0" w:rsidRDefault="008B29A0" w:rsidP="008B29A0">
      <w:pPr>
        <w:pStyle w:val="enumlev1"/>
        <w:rPr>
          <w:lang w:val="en-US"/>
        </w:rPr>
      </w:pPr>
      <w:r w:rsidRPr="008B29A0">
        <w:rPr>
          <w:lang w:val="en-US"/>
        </w:rPr>
        <w:t>–</w:t>
      </w:r>
      <w:r w:rsidRPr="008B29A0">
        <w:rPr>
          <w:lang w:val="en-US"/>
        </w:rPr>
        <w:tab/>
        <w:t>feeder system.</w:t>
      </w:r>
    </w:p>
    <w:p w:rsidR="008B29A0" w:rsidRPr="008B29A0" w:rsidRDefault="008B29A0" w:rsidP="008B29A0">
      <w:pPr>
        <w:rPr>
          <w:lang w:val="en-US"/>
        </w:rPr>
      </w:pPr>
      <w:r w:rsidRPr="008B29A0">
        <w:rPr>
          <w:lang w:val="en-US"/>
        </w:rPr>
        <w:t>A very important design characteristic of modern panel antennas is the capability of broadband operation. The same antenna system can often be required to radiate simultaneously more than one programme. This is typically the case for transmitting stations, which are part of a broadcasting network that has to provide two or three programme services to a given area, usually on channels widely spaced in frequency.</w:t>
      </w:r>
    </w:p>
    <w:p w:rsidR="008B29A0" w:rsidRPr="008B29A0" w:rsidRDefault="008B29A0" w:rsidP="00606484">
      <w:pPr>
        <w:rPr>
          <w:lang w:val="en-US"/>
        </w:rPr>
      </w:pPr>
      <w:r w:rsidRPr="008B29A0">
        <w:rPr>
          <w:lang w:val="en-US"/>
        </w:rPr>
        <w:t xml:space="preserve">This constraint may not be so stringent for FM sound broadcasting in Band II where the required bandwidth is only about </w:t>
      </w:r>
      <w:r w:rsidR="00606484" w:rsidRPr="00606484">
        <w:rPr>
          <w:rFonts w:asciiTheme="majorBidi" w:hAnsiTheme="majorBidi" w:cstheme="majorBidi"/>
        </w:rPr>
        <w:sym w:font="Symbol" w:char="F0B1"/>
      </w:r>
      <w:r w:rsidRPr="008B29A0">
        <w:rPr>
          <w:rFonts w:ascii="Tms Rmn" w:hAnsi="Tms Rmn"/>
          <w:sz w:val="12"/>
          <w:lang w:val="en-US"/>
        </w:rPr>
        <w:t> </w:t>
      </w:r>
      <w:r w:rsidRPr="008B29A0">
        <w:rPr>
          <w:lang w:val="en-US"/>
        </w:rPr>
        <w:t>10% of the centre frequency, but it considerably affects the design of panels required to fully cover both Bands IV and V (470-960 MHz).</w:t>
      </w:r>
    </w:p>
    <w:p w:rsidR="008B29A0" w:rsidRPr="008B29A0" w:rsidRDefault="008B29A0" w:rsidP="008B29A0">
      <w:pPr>
        <w:rPr>
          <w:lang w:val="en-US"/>
        </w:rPr>
      </w:pPr>
      <w:r w:rsidRPr="008B29A0">
        <w:rPr>
          <w:lang w:val="en-US"/>
        </w:rPr>
        <w:t>In this case a careful design of the elementary radiator is needed in order to lower the Q of its equivalent circuit. This reduction is usually achieved by using radiating elements with large surface or cross-section area.</w:t>
      </w:r>
    </w:p>
    <w:p w:rsidR="008B29A0" w:rsidRPr="008B29A0" w:rsidRDefault="008B29A0" w:rsidP="008B29A0">
      <w:pPr>
        <w:rPr>
          <w:lang w:val="en-US"/>
        </w:rPr>
      </w:pPr>
      <w:r w:rsidRPr="008B29A0">
        <w:rPr>
          <w:lang w:val="en-US"/>
        </w:rPr>
        <w:t>A typical design of VHF panels is shown in Fig. 16. It consists of two vertically stacked, centre-fed, full wavelength dipoles. The corresponding vertical and horizontal radiation patterns are shown in Fig. 17.</w:t>
      </w:r>
    </w:p>
    <w:p w:rsidR="008B29A0" w:rsidRPr="008B29A0" w:rsidRDefault="008B29A0" w:rsidP="007C2627">
      <w:pPr>
        <w:rPr>
          <w:lang w:val="en-US"/>
        </w:rPr>
      </w:pPr>
      <w:r w:rsidRPr="008B29A0">
        <w:rPr>
          <w:lang w:val="en-US"/>
        </w:rPr>
        <w:lastRenderedPageBreak/>
        <w:t>Typical gain values (referred as usual to the half-wave dipole) for the Band I panels are between 5 to 7 dB, while the Band II panels have an upper limit of the order of 8 dB at the highest operating frequencies. The Band III panels are capable of operation over the full bandwidth of 174-230 MHz and have gain figures of from 10 to 14 dB with a slight reduction in the case of vertical polarization.</w:t>
      </w:r>
    </w:p>
    <w:p w:rsidR="008B29A0" w:rsidRDefault="008B29A0" w:rsidP="007C2627">
      <w:pPr>
        <w:rPr>
          <w:lang w:val="en-US"/>
        </w:rPr>
      </w:pPr>
      <w:r w:rsidRPr="008B29A0">
        <w:rPr>
          <w:lang w:val="en-US"/>
        </w:rPr>
        <w:t>At UHF the reduced size of the radiating elements allows the construction of panels with more directional radiation patterns. At these frequencies, despite the constraints imposed by the requirement for broad-band operation, the technique of stacking centre-fed full-wavelength dipoles is still widely used.</w:t>
      </w:r>
    </w:p>
    <w:p w:rsidR="007E789D" w:rsidRDefault="007E789D" w:rsidP="007E789D">
      <w:pPr>
        <w:pStyle w:val="FigureNo"/>
        <w:rPr>
          <w:lang w:val="en-US"/>
        </w:rPr>
      </w:pPr>
      <w:r>
        <w:rPr>
          <w:lang w:val="en-US"/>
        </w:rPr>
        <w:t>figure 16</w:t>
      </w:r>
    </w:p>
    <w:p w:rsidR="007E789D" w:rsidRDefault="007E789D" w:rsidP="007E789D">
      <w:pPr>
        <w:pStyle w:val="Figuretitle"/>
        <w:keepLines/>
        <w:rPr>
          <w:lang w:val="en-US"/>
        </w:rPr>
      </w:pPr>
      <w:r>
        <w:rPr>
          <w:lang w:val="en-US"/>
        </w:rPr>
        <w:t>Typical Band I or Band II dipole panel</w:t>
      </w:r>
    </w:p>
    <w:p w:rsidR="007C2627" w:rsidRDefault="007C2627" w:rsidP="007C2627">
      <w:pPr>
        <w:pStyle w:val="Figure"/>
        <w:rPr>
          <w:lang w:val="en-US"/>
        </w:rPr>
      </w:pPr>
      <w:r>
        <w:rPr>
          <w:lang w:val="en-US"/>
        </w:rPr>
        <w:object w:dxaOrig="4665" w:dyaOrig="2049">
          <v:shape id="_x0000_i1041" type="#_x0000_t75" style="width:385.9pt;height:169.35pt" o:ole="">
            <v:imagedata r:id="rId46" o:title=""/>
          </v:shape>
          <o:OLEObject Type="Embed" ProgID="CorelDRAW.Graphic.14" ShapeID="_x0000_i1041" DrawAspect="Content" ObjectID="_1422443504" r:id="rId47"/>
        </w:object>
      </w:r>
    </w:p>
    <w:p w:rsidR="005B75A9" w:rsidRPr="005B75A9" w:rsidRDefault="005B75A9" w:rsidP="005B75A9">
      <w:pPr>
        <w:rPr>
          <w:lang w:val="en-US"/>
        </w:rPr>
      </w:pPr>
    </w:p>
    <w:p w:rsidR="007E789D" w:rsidRDefault="007E789D" w:rsidP="007E789D">
      <w:pPr>
        <w:pStyle w:val="FigureNo"/>
        <w:rPr>
          <w:lang w:val="en-US"/>
        </w:rPr>
      </w:pPr>
      <w:r>
        <w:rPr>
          <w:lang w:val="en-US"/>
        </w:rPr>
        <w:lastRenderedPageBreak/>
        <w:t>figure 17</w:t>
      </w:r>
    </w:p>
    <w:p w:rsidR="007E789D" w:rsidRDefault="007E789D" w:rsidP="007E789D">
      <w:pPr>
        <w:pStyle w:val="Figuretitle"/>
        <w:keepLines/>
        <w:rPr>
          <w:lang w:val="en-US"/>
        </w:rPr>
      </w:pPr>
      <w:r>
        <w:rPr>
          <w:lang w:val="en-US"/>
        </w:rPr>
        <w:t>Vertical and horizontal radiation patterns of the dipole panel of Fig. 16</w:t>
      </w:r>
    </w:p>
    <w:p w:rsidR="007C2627" w:rsidRPr="007C2627" w:rsidRDefault="003463B7" w:rsidP="005B75A9">
      <w:pPr>
        <w:pStyle w:val="Figure"/>
        <w:keepLines w:val="0"/>
        <w:rPr>
          <w:lang w:val="en-US"/>
        </w:rPr>
      </w:pPr>
      <w:r>
        <w:rPr>
          <w:lang w:val="en-US"/>
        </w:rPr>
        <w:object w:dxaOrig="7184" w:dyaOrig="7902">
          <v:shape id="_x0000_i1042" type="#_x0000_t75" style="width:337.55pt;height:371.5pt" o:ole="">
            <v:imagedata r:id="rId48" o:title=""/>
          </v:shape>
          <o:OLEObject Type="Embed" ProgID="CorelDRAW.Graphic.14" ShapeID="_x0000_i1042" DrawAspect="Content" ObjectID="_1422443505" r:id="rId49"/>
        </w:object>
      </w:r>
    </w:p>
    <w:p w:rsidR="008B29A0" w:rsidRPr="008B29A0" w:rsidRDefault="008B29A0" w:rsidP="007C2627">
      <w:pPr>
        <w:rPr>
          <w:lang w:val="en-US"/>
        </w:rPr>
      </w:pPr>
      <w:r w:rsidRPr="008B29A0">
        <w:rPr>
          <w:lang w:val="en-US"/>
        </w:rPr>
        <w:t>The requirement for broad-band operation has an impact also on the impedance, gain and phase centre location of the panel, and their variation with frequency should be given by the manufacturer. Typical gain values are between 10 to 12 dB, with VSWR values at the panel input not exceeding</w:t>
      </w:r>
      <w:r w:rsidR="00650908">
        <w:rPr>
          <w:lang w:val="en-US"/>
        </w:rPr>
        <w:t> </w:t>
      </w:r>
      <w:r w:rsidRPr="008B29A0">
        <w:rPr>
          <w:lang w:val="en-US"/>
        </w:rPr>
        <w:t>1.10.</w:t>
      </w:r>
    </w:p>
    <w:p w:rsidR="008B29A0" w:rsidRPr="008B29A0" w:rsidRDefault="008B29A0" w:rsidP="007C2627">
      <w:pPr>
        <w:rPr>
          <w:lang w:val="en-US"/>
        </w:rPr>
      </w:pPr>
      <w:r w:rsidRPr="008B29A0">
        <w:rPr>
          <w:lang w:val="en-US"/>
        </w:rPr>
        <w:t>The demand to broadcast circularly polarized TV emissions has stimulated the development of suitable circularly polarized panels to meet the following requirements:</w:t>
      </w:r>
    </w:p>
    <w:p w:rsidR="008B29A0" w:rsidRPr="008B29A0" w:rsidRDefault="008B29A0" w:rsidP="008B29A0">
      <w:pPr>
        <w:pStyle w:val="enumlev1"/>
        <w:rPr>
          <w:lang w:val="en-US"/>
        </w:rPr>
      </w:pPr>
      <w:r w:rsidRPr="008B29A0">
        <w:rPr>
          <w:lang w:val="en-US"/>
        </w:rPr>
        <w:t>–</w:t>
      </w:r>
      <w:r w:rsidRPr="008B29A0">
        <w:rPr>
          <w:lang w:val="en-US"/>
        </w:rPr>
        <w:tab/>
        <w:t>the use, when possible, of dipoles as elementary radiators for simplicity of construction;</w:t>
      </w:r>
    </w:p>
    <w:p w:rsidR="008B29A0" w:rsidRPr="008B29A0" w:rsidRDefault="008B29A0" w:rsidP="008B29A0">
      <w:pPr>
        <w:pStyle w:val="enumlev1"/>
        <w:rPr>
          <w:lang w:val="en-US"/>
        </w:rPr>
      </w:pPr>
      <w:r w:rsidRPr="008B29A0">
        <w:rPr>
          <w:lang w:val="en-US"/>
        </w:rPr>
        <w:t>–</w:t>
      </w:r>
      <w:r w:rsidRPr="008B29A0">
        <w:rPr>
          <w:lang w:val="en-US"/>
        </w:rPr>
        <w:tab/>
        <w:t>provision of similar vertical and horizontal patterns over a wide frequency bandwidth;</w:t>
      </w:r>
    </w:p>
    <w:p w:rsidR="008B29A0" w:rsidRPr="008B29A0" w:rsidRDefault="008B29A0" w:rsidP="008B29A0">
      <w:pPr>
        <w:pStyle w:val="enumlev1"/>
        <w:rPr>
          <w:lang w:val="en-US"/>
        </w:rPr>
      </w:pPr>
      <w:r w:rsidRPr="008B29A0">
        <w:rPr>
          <w:lang w:val="en-US"/>
        </w:rPr>
        <w:t>–</w:t>
      </w:r>
      <w:r w:rsidRPr="008B29A0">
        <w:rPr>
          <w:lang w:val="en-US"/>
        </w:rPr>
        <w:tab/>
        <w:t>reduction of the mutual coupling between adjacent panels to allow for less complicated designs;</w:t>
      </w:r>
    </w:p>
    <w:p w:rsidR="008B29A0" w:rsidRPr="008B29A0" w:rsidRDefault="008B29A0" w:rsidP="004B3058">
      <w:pPr>
        <w:pStyle w:val="enumlev1"/>
        <w:rPr>
          <w:lang w:val="en-US"/>
        </w:rPr>
      </w:pPr>
      <w:r w:rsidRPr="008B29A0">
        <w:rPr>
          <w:lang w:val="en-US"/>
        </w:rPr>
        <w:t>–</w:t>
      </w:r>
      <w:r w:rsidRPr="008B29A0">
        <w:rPr>
          <w:lang w:val="en-US"/>
        </w:rPr>
        <w:tab/>
        <w:t>provision of a pattern shape also suitable for the realization of omnidirectional</w:t>
      </w:r>
      <w:r w:rsidR="004B3058">
        <w:rPr>
          <w:lang w:val="en-US"/>
        </w:rPr>
        <w:t xml:space="preserve"> </w:t>
      </w:r>
      <w:r w:rsidRPr="008B29A0">
        <w:rPr>
          <w:lang w:val="en-US"/>
        </w:rPr>
        <w:t>patterns with minimum ripple.</w:t>
      </w:r>
    </w:p>
    <w:p w:rsidR="008B29A0" w:rsidRPr="008B29A0" w:rsidRDefault="008B29A0" w:rsidP="007C2627">
      <w:pPr>
        <w:rPr>
          <w:lang w:val="en-US"/>
        </w:rPr>
      </w:pPr>
      <w:r w:rsidRPr="008B29A0">
        <w:rPr>
          <w:lang w:val="en-US"/>
        </w:rPr>
        <w:t>The preferred approach is still one using a panel comprised of crossed dipoles although this solution has some limitations due to different vertical and horizontal radiation patterns.</w:t>
      </w:r>
    </w:p>
    <w:p w:rsidR="008B29A0" w:rsidRPr="008B29A0" w:rsidRDefault="008B29A0" w:rsidP="005B75A9">
      <w:pPr>
        <w:pStyle w:val="Heading3"/>
        <w:rPr>
          <w:lang w:val="en-US"/>
        </w:rPr>
      </w:pPr>
      <w:bookmarkStart w:id="53" w:name="_Toc346202212"/>
      <w:r w:rsidRPr="008B29A0">
        <w:rPr>
          <w:lang w:val="en-US"/>
        </w:rPr>
        <w:lastRenderedPageBreak/>
        <w:t>6.4.2</w:t>
      </w:r>
      <w:r w:rsidRPr="008B29A0">
        <w:rPr>
          <w:lang w:val="en-US"/>
        </w:rPr>
        <w:tab/>
        <w:t>Yagi antennas</w:t>
      </w:r>
      <w:bookmarkEnd w:id="53"/>
    </w:p>
    <w:p w:rsidR="008B29A0" w:rsidRPr="008B29A0" w:rsidRDefault="008B29A0" w:rsidP="005B75A9">
      <w:pPr>
        <w:keepNext/>
        <w:keepLines/>
        <w:rPr>
          <w:lang w:val="en-US"/>
        </w:rPr>
      </w:pPr>
      <w:r w:rsidRPr="008B29A0">
        <w:rPr>
          <w:lang w:val="en-US"/>
        </w:rPr>
        <w:t>Broadcast-type transmitting Yagi antennas usually consist of a driven element (typically a 0.5 wavelength dipole), a reflector to make the pattern unidirectional and one or more directors to increase gain.</w:t>
      </w:r>
    </w:p>
    <w:p w:rsidR="008B29A0" w:rsidRPr="008B29A0" w:rsidRDefault="008B29A0" w:rsidP="00606484">
      <w:pPr>
        <w:rPr>
          <w:lang w:val="en-US"/>
        </w:rPr>
      </w:pPr>
      <w:r w:rsidRPr="008B29A0">
        <w:rPr>
          <w:lang w:val="en-US"/>
        </w:rPr>
        <w:t xml:space="preserve">Although Yagi antennas cannot strictly be defined as broadband antennas in terms of the considerations expressed in § 6.4.1, they can be designed to operate over a bandwidth around the design frequency that may vary from </w:t>
      </w:r>
      <w:r w:rsidR="00606484" w:rsidRPr="00606484">
        <w:rPr>
          <w:rFonts w:asciiTheme="majorBidi" w:hAnsiTheme="majorBidi" w:cstheme="majorBidi"/>
        </w:rPr>
        <w:sym w:font="Symbol" w:char="F0B1"/>
      </w:r>
      <w:r w:rsidRPr="008B29A0">
        <w:rPr>
          <w:rFonts w:ascii="Tms Rmn" w:hAnsi="Tms Rmn"/>
          <w:sz w:val="12"/>
          <w:lang w:val="en-US"/>
        </w:rPr>
        <w:t> </w:t>
      </w:r>
      <w:r w:rsidRPr="008B29A0">
        <w:rPr>
          <w:lang w:val="en-US"/>
        </w:rPr>
        <w:t>5 to </w:t>
      </w:r>
      <w:r w:rsidR="00606484" w:rsidRPr="00606484">
        <w:rPr>
          <w:rFonts w:asciiTheme="majorBidi" w:hAnsiTheme="majorBidi" w:cstheme="majorBidi"/>
        </w:rPr>
        <w:sym w:font="Symbol" w:char="F0B1"/>
      </w:r>
      <w:r w:rsidRPr="008B29A0">
        <w:rPr>
          <w:rFonts w:ascii="Tms Rmn" w:hAnsi="Tms Rmn"/>
          <w:sz w:val="12"/>
          <w:lang w:val="en-US"/>
        </w:rPr>
        <w:t> </w:t>
      </w:r>
      <w:r w:rsidRPr="008B29A0">
        <w:rPr>
          <w:lang w:val="en-US"/>
        </w:rPr>
        <w:t>10%.</w:t>
      </w:r>
    </w:p>
    <w:p w:rsidR="008B29A0" w:rsidRPr="008B29A0" w:rsidRDefault="008B29A0" w:rsidP="00650908">
      <w:pPr>
        <w:rPr>
          <w:lang w:val="en-US"/>
        </w:rPr>
      </w:pPr>
      <w:r w:rsidRPr="008B29A0">
        <w:rPr>
          <w:lang w:val="en-US"/>
        </w:rPr>
        <w:t>Current designs of Yagi antennas provide full coverage of Band II or coverage of two adjacent TV channels in Band III with a single antenna, with gain values of the order of 4 to 5 dB, depending on the number of directors (1 to 3).</w:t>
      </w:r>
    </w:p>
    <w:p w:rsidR="008B29A0" w:rsidRPr="008B29A0" w:rsidRDefault="008B29A0" w:rsidP="00460120">
      <w:pPr>
        <w:rPr>
          <w:lang w:val="en-US"/>
        </w:rPr>
      </w:pPr>
      <w:r w:rsidRPr="008B29A0">
        <w:rPr>
          <w:lang w:val="en-US"/>
        </w:rPr>
        <w:t>A typical Yagi antenna for FM broadcasting and its associated radiation pattern is shown in Figs</w:t>
      </w:r>
      <w:r w:rsidR="00460120">
        <w:rPr>
          <w:lang w:val="en-US"/>
        </w:rPr>
        <w:t> </w:t>
      </w:r>
      <w:r w:rsidRPr="008B29A0">
        <w:rPr>
          <w:lang w:val="en-US"/>
        </w:rPr>
        <w:t>18a) and 18b).</w:t>
      </w:r>
    </w:p>
    <w:p w:rsidR="008B29A0" w:rsidRPr="008B29A0" w:rsidRDefault="008B29A0" w:rsidP="00650908">
      <w:pPr>
        <w:rPr>
          <w:lang w:val="en-US"/>
        </w:rPr>
      </w:pPr>
      <w:r w:rsidRPr="008B29A0">
        <w:rPr>
          <w:lang w:val="en-US"/>
        </w:rPr>
        <w:t>Another advantage of the Yagi antenna is that it can easily be adapted for use with circular polarization, by arranging cross elements.</w:t>
      </w:r>
    </w:p>
    <w:p w:rsidR="008B29A0" w:rsidRPr="008B29A0" w:rsidRDefault="008B29A0" w:rsidP="00650908">
      <w:pPr>
        <w:rPr>
          <w:lang w:val="en-US"/>
        </w:rPr>
      </w:pPr>
      <w:r w:rsidRPr="008B29A0">
        <w:rPr>
          <w:lang w:val="en-US"/>
        </w:rPr>
        <w:t>Like the panel radiators, Yagi antennas can be used as radiating elements to form more complex antenna systems. They can be arranged in stacks or bays to form arrays whose overall pattern can conform to specific requirements. The resulting pattern can be calculated according to § 4.2, in which the Yagi antennas in the system are considered as non-isotropic point sources located at their respective phase centre, usually assumed to be at the input of the driven element.</w:t>
      </w:r>
    </w:p>
    <w:p w:rsidR="008B29A0" w:rsidRPr="008B29A0" w:rsidRDefault="008B29A0" w:rsidP="00650908">
      <w:pPr>
        <w:pStyle w:val="Heading3"/>
        <w:rPr>
          <w:lang w:val="en-US"/>
        </w:rPr>
      </w:pPr>
      <w:bookmarkStart w:id="54" w:name="_Toc346202213"/>
      <w:r w:rsidRPr="008B29A0">
        <w:rPr>
          <w:lang w:val="en-US"/>
        </w:rPr>
        <w:t>6.4.3</w:t>
      </w:r>
      <w:r w:rsidRPr="008B29A0">
        <w:rPr>
          <w:lang w:val="en-US"/>
        </w:rPr>
        <w:tab/>
        <w:t>Other types of antenna array</w:t>
      </w:r>
      <w:bookmarkEnd w:id="54"/>
    </w:p>
    <w:p w:rsidR="008B29A0" w:rsidRPr="008B29A0" w:rsidRDefault="008B29A0" w:rsidP="00650908">
      <w:pPr>
        <w:rPr>
          <w:lang w:val="en-US"/>
        </w:rPr>
      </w:pPr>
      <w:r w:rsidRPr="008B29A0">
        <w:rPr>
          <w:lang w:val="en-US"/>
        </w:rPr>
        <w:t xml:space="preserve">Among the antenna arrays used in VHF broadcasting antenna systems the log-periodic antenna has also found interesting applications in transposer systems both as receiving and as transmitting antenna. </w:t>
      </w:r>
    </w:p>
    <w:p w:rsidR="008B29A0" w:rsidRPr="008B29A0" w:rsidRDefault="008B29A0" w:rsidP="00650908">
      <w:pPr>
        <w:rPr>
          <w:lang w:val="en-US"/>
        </w:rPr>
      </w:pPr>
      <w:r w:rsidRPr="008B29A0">
        <w:rPr>
          <w:lang w:val="en-US"/>
        </w:rPr>
        <w:t>The inherent wide-band operation capabilities of the log-periodic antenna allows for the realization of devices able to easily operate over a full broadcasting band.</w:t>
      </w:r>
    </w:p>
    <w:p w:rsidR="008B29A0" w:rsidRPr="008B29A0" w:rsidRDefault="008B29A0" w:rsidP="00650908">
      <w:pPr>
        <w:rPr>
          <w:lang w:val="en-US"/>
        </w:rPr>
      </w:pPr>
      <w:r w:rsidRPr="008B29A0">
        <w:rPr>
          <w:lang w:val="en-US"/>
        </w:rPr>
        <w:t>The overall performance of typical log-periodic antennas is comparable to that of vertically stacked double Yagi antennas.</w:t>
      </w:r>
    </w:p>
    <w:p w:rsidR="008B29A0" w:rsidRPr="008B29A0" w:rsidRDefault="008B29A0" w:rsidP="00650908">
      <w:pPr>
        <w:pStyle w:val="Heading1"/>
        <w:rPr>
          <w:lang w:val="en-US"/>
        </w:rPr>
      </w:pPr>
      <w:bookmarkStart w:id="55" w:name="_Toc346202214"/>
      <w:r w:rsidRPr="008B29A0">
        <w:rPr>
          <w:lang w:val="en-US"/>
        </w:rPr>
        <w:t>7</w:t>
      </w:r>
      <w:r w:rsidRPr="008B29A0">
        <w:rPr>
          <w:lang w:val="en-US"/>
        </w:rPr>
        <w:tab/>
        <w:t>Antenna systems</w:t>
      </w:r>
      <w:bookmarkEnd w:id="55"/>
    </w:p>
    <w:p w:rsidR="008B29A0" w:rsidRPr="008B29A0" w:rsidRDefault="008B29A0" w:rsidP="00650908">
      <w:pPr>
        <w:rPr>
          <w:lang w:val="en-US"/>
        </w:rPr>
      </w:pPr>
      <w:r w:rsidRPr="008B29A0">
        <w:rPr>
          <w:lang w:val="en-US"/>
        </w:rPr>
        <w:t>At VHF and UHF, antenna systems are designed by using arrays of radiating elements in order to achieve an optimized radiation pattern.</w:t>
      </w:r>
    </w:p>
    <w:p w:rsidR="008B29A0" w:rsidRPr="008B29A0" w:rsidRDefault="008B29A0" w:rsidP="00650908">
      <w:pPr>
        <w:rPr>
          <w:lang w:val="en-US"/>
        </w:rPr>
      </w:pPr>
      <w:r w:rsidRPr="008B29A0">
        <w:rPr>
          <w:lang w:val="en-US"/>
        </w:rPr>
        <w:t>It is evident that since the signal radiated by the antenna system propagates, to a first approximation, in a line-of-sight mode, all the energy radiated above the horizontal plane containing the antenna, is lost. This loss can be reduced by narrowing the vertical radiation pattern of the antenna system and tilting the beam downward.</w:t>
      </w:r>
    </w:p>
    <w:p w:rsidR="008B29A0" w:rsidRPr="008B29A0" w:rsidRDefault="008B29A0" w:rsidP="00650908">
      <w:pPr>
        <w:rPr>
          <w:lang w:val="en-US"/>
        </w:rPr>
      </w:pPr>
      <w:r w:rsidRPr="008B29A0">
        <w:rPr>
          <w:lang w:val="en-US"/>
        </w:rPr>
        <w:t>In a similar way, the azimuth pattern may also need to be controlled, since it should conform to the required service area and provide the necessary protection to other co-channel or adjacent-channel transmitting stations.</w:t>
      </w:r>
    </w:p>
    <w:p w:rsidR="008B29A0" w:rsidRDefault="008B29A0" w:rsidP="00650908">
      <w:pPr>
        <w:rPr>
          <w:lang w:val="en-US"/>
        </w:rPr>
      </w:pPr>
      <w:r w:rsidRPr="008B29A0">
        <w:rPr>
          <w:lang w:val="en-US"/>
        </w:rPr>
        <w:t>The most efficient solution for controlling both radiation patterns is to arrange for a suitable number of radiating elements e.g. panels, Yagis, etc. to be distributed and/or orientated in the required azimuth direction.</w:t>
      </w:r>
    </w:p>
    <w:p w:rsidR="007E789D" w:rsidRDefault="007E789D" w:rsidP="007E789D">
      <w:pPr>
        <w:pStyle w:val="FigureNo"/>
        <w:rPr>
          <w:lang w:val="en-US"/>
        </w:rPr>
      </w:pPr>
      <w:r>
        <w:rPr>
          <w:lang w:val="en-US"/>
        </w:rPr>
        <w:lastRenderedPageBreak/>
        <w:t>figure 18</w:t>
      </w:r>
    </w:p>
    <w:p w:rsidR="007C2627" w:rsidRPr="007C2627" w:rsidRDefault="007C2627" w:rsidP="007C2627">
      <w:pPr>
        <w:pStyle w:val="Figure"/>
        <w:rPr>
          <w:lang w:val="en-US"/>
        </w:rPr>
      </w:pPr>
      <w:r>
        <w:rPr>
          <w:lang w:val="en-US"/>
        </w:rPr>
        <w:object w:dxaOrig="5656" w:dyaOrig="5482">
          <v:shape id="_x0000_i1043" type="#_x0000_t75" style="width:468.3pt;height:454.45pt" o:ole="">
            <v:imagedata r:id="rId50" o:title=""/>
          </v:shape>
          <o:OLEObject Type="Embed" ProgID="CorelDRAW.Graphic.14" ShapeID="_x0000_i1043" DrawAspect="Content" ObjectID="_1422443506" r:id="rId51"/>
        </w:object>
      </w:r>
    </w:p>
    <w:p w:rsidR="008B29A0" w:rsidRPr="008B29A0" w:rsidRDefault="008B29A0" w:rsidP="008B29A0">
      <w:pPr>
        <w:rPr>
          <w:lang w:val="en-US"/>
        </w:rPr>
      </w:pPr>
      <w:r w:rsidRPr="008B29A0">
        <w:rPr>
          <w:lang w:val="en-US"/>
        </w:rPr>
        <w:t>The following sections are therefore aimed at providing a survey of the current techniques most often used for the design of optimized antenna systems.</w:t>
      </w:r>
    </w:p>
    <w:p w:rsidR="008B29A0" w:rsidRPr="008B29A0" w:rsidRDefault="008B29A0" w:rsidP="008B29A0">
      <w:pPr>
        <w:rPr>
          <w:lang w:val="en-US"/>
        </w:rPr>
      </w:pPr>
      <w:r w:rsidRPr="008B29A0">
        <w:rPr>
          <w:lang w:val="en-US"/>
        </w:rPr>
        <w:t>Although specific reference will be made to panel type antenna systems, the considerations given are generally applicable to any technique using radiating elements whose mutual geometrical position and feeding characteristics can be varied by the designer to achieve the wanted overall pattern.</w:t>
      </w:r>
    </w:p>
    <w:p w:rsidR="008B29A0" w:rsidRPr="008B29A0" w:rsidRDefault="008B29A0" w:rsidP="008B29A0">
      <w:pPr>
        <w:pStyle w:val="Heading2"/>
        <w:rPr>
          <w:lang w:val="en-US"/>
        </w:rPr>
      </w:pPr>
      <w:bookmarkStart w:id="56" w:name="_Toc346202215"/>
      <w:r w:rsidRPr="008B29A0">
        <w:rPr>
          <w:lang w:val="en-US"/>
        </w:rPr>
        <w:t>7.1</w:t>
      </w:r>
      <w:r w:rsidRPr="008B29A0">
        <w:rPr>
          <w:lang w:val="en-US"/>
        </w:rPr>
        <w:tab/>
        <w:t>The antenna system pattern</w:t>
      </w:r>
      <w:bookmarkEnd w:id="56"/>
    </w:p>
    <w:p w:rsidR="008B29A0" w:rsidRPr="008B29A0" w:rsidRDefault="008B29A0" w:rsidP="008B29A0">
      <w:pPr>
        <w:pStyle w:val="Heading3"/>
        <w:rPr>
          <w:lang w:val="en-US"/>
        </w:rPr>
      </w:pPr>
      <w:bookmarkStart w:id="57" w:name="_Toc346202216"/>
      <w:r w:rsidRPr="008B29A0">
        <w:rPr>
          <w:lang w:val="en-US"/>
        </w:rPr>
        <w:t>7.1.1</w:t>
      </w:r>
      <w:r w:rsidRPr="008B29A0">
        <w:rPr>
          <w:lang w:val="en-US"/>
        </w:rPr>
        <w:tab/>
        <w:t>Null filling</w:t>
      </w:r>
      <w:bookmarkEnd w:id="57"/>
    </w:p>
    <w:p w:rsidR="008B29A0" w:rsidRPr="008B29A0" w:rsidRDefault="008B29A0" w:rsidP="008B29A0">
      <w:pPr>
        <w:rPr>
          <w:lang w:val="en-US"/>
        </w:rPr>
      </w:pPr>
      <w:r w:rsidRPr="008B29A0">
        <w:rPr>
          <w:lang w:val="en-US"/>
        </w:rPr>
        <w:t>In the angular sector corresponding to the required service area, the vertical radiation pattern should not contain any nulls, since their presence will result in a theoretically zero signal strength at the locations which coincide with the angles where the nulls occur. In practice, the received signal strength will be considerably less than is required as it will result from uncontrolled reflections from outside the null area.</w:t>
      </w:r>
    </w:p>
    <w:p w:rsidR="008B29A0" w:rsidRDefault="008B29A0" w:rsidP="008B29A0">
      <w:pPr>
        <w:rPr>
          <w:lang w:val="en-US"/>
        </w:rPr>
      </w:pPr>
      <w:r w:rsidRPr="008B29A0">
        <w:rPr>
          <w:lang w:val="en-US"/>
        </w:rPr>
        <w:lastRenderedPageBreak/>
        <w:t>A typical vertical radiation pattern for a vertical stack of equally spaced radiating elements fed with currents of equal amplitude and phase (i.e. a broadside array, see § 6.1), is shown in Fig. 19. It can be seen that the nulls will affect a considerable portion of the angular sector that could correspond to the required service area.</w:t>
      </w:r>
    </w:p>
    <w:p w:rsidR="007E789D" w:rsidRDefault="007E789D" w:rsidP="007E789D">
      <w:pPr>
        <w:pStyle w:val="FigureNo"/>
        <w:rPr>
          <w:lang w:val="en-US"/>
        </w:rPr>
      </w:pPr>
      <w:r>
        <w:rPr>
          <w:lang w:val="en-US"/>
        </w:rPr>
        <w:t>figure 19</w:t>
      </w:r>
    </w:p>
    <w:p w:rsidR="007E789D" w:rsidRDefault="007E789D" w:rsidP="003A37E4">
      <w:pPr>
        <w:pStyle w:val="Figuretitle"/>
        <w:keepLines/>
        <w:rPr>
          <w:lang w:val="en-US"/>
        </w:rPr>
      </w:pPr>
      <w:r>
        <w:rPr>
          <w:lang w:val="en-US"/>
        </w:rPr>
        <w:t>Vertical radiation</w:t>
      </w:r>
      <w:r w:rsidR="003A37E4">
        <w:rPr>
          <w:lang w:val="en-US"/>
        </w:rPr>
        <w:t xml:space="preserve"> pattern</w:t>
      </w:r>
      <w:r>
        <w:rPr>
          <w:lang w:val="en-US"/>
        </w:rPr>
        <w:t xml:space="preserve"> </w:t>
      </w:r>
      <w:r w:rsidR="003A37E4">
        <w:rPr>
          <w:lang w:val="en-US"/>
        </w:rPr>
        <w:t xml:space="preserve">for an array of 5 vertical 0.5 </w:t>
      </w:r>
      <w:r w:rsidR="003A37E4">
        <w:rPr>
          <w:rFonts w:cs="Times New Roman Bold"/>
          <w:lang w:val="en-US"/>
        </w:rPr>
        <w:t>λ</w:t>
      </w:r>
      <w:r w:rsidR="003A37E4">
        <w:rPr>
          <w:lang w:val="en-US"/>
        </w:rPr>
        <w:t xml:space="preserve"> spaced </w:t>
      </w:r>
      <w:r w:rsidR="003A37E4">
        <w:rPr>
          <w:lang w:val="en-US"/>
        </w:rPr>
        <w:br/>
        <w:t>radiating elements having equal current and phase</w:t>
      </w:r>
    </w:p>
    <w:p w:rsidR="00FC0BB3" w:rsidRPr="00FC0BB3" w:rsidRDefault="003463B7" w:rsidP="00FC0BB3">
      <w:pPr>
        <w:pStyle w:val="Figure"/>
        <w:rPr>
          <w:lang w:val="en-US"/>
        </w:rPr>
      </w:pPr>
      <w:r>
        <w:rPr>
          <w:lang w:val="en-US"/>
        </w:rPr>
        <w:object w:dxaOrig="6764" w:dyaOrig="4332">
          <v:shape id="_x0000_i1044" type="#_x0000_t75" style="width:314.5pt;height:199.85pt" o:ole="">
            <v:imagedata r:id="rId52" o:title=""/>
          </v:shape>
          <o:OLEObject Type="Embed" ProgID="CorelDRAW.Graphic.14" ShapeID="_x0000_i1044" DrawAspect="Content" ObjectID="_1422443507" r:id="rId53"/>
        </w:object>
      </w:r>
    </w:p>
    <w:p w:rsidR="008B29A0" w:rsidRPr="008B29A0" w:rsidRDefault="008B29A0" w:rsidP="008B29A0">
      <w:pPr>
        <w:rPr>
          <w:lang w:val="en-US"/>
        </w:rPr>
      </w:pPr>
      <w:r w:rsidRPr="008B29A0">
        <w:rPr>
          <w:lang w:val="en-US"/>
        </w:rPr>
        <w:t>The angles at which nulls occur are given by the approximate formula:</w:t>
      </w:r>
    </w:p>
    <w:p w:rsidR="008B29A0" w:rsidRPr="008B29A0" w:rsidRDefault="008B29A0" w:rsidP="008B29A0">
      <w:pPr>
        <w:pStyle w:val="Equation"/>
        <w:rPr>
          <w:lang w:val="en-US"/>
        </w:rPr>
      </w:pPr>
      <w:bookmarkStart w:id="58" w:name="F025"/>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w:instrText>
      </w:r>
      <w:r w:rsidRPr="008B29A0">
        <w:rPr>
          <w:lang w:val="en-US"/>
        </w:rPr>
        <w:instrText xml:space="preserve">  arc tan  \f(</w:instrText>
      </w:r>
      <w:r w:rsidRPr="008B29A0">
        <w:rPr>
          <w:rFonts w:ascii="Symbol" w:hAnsi="Symbol"/>
          <w:lang w:val="en-US"/>
        </w:rPr>
        <w:instrText>±</w:instrText>
      </w:r>
      <w:r w:rsidRPr="008B29A0">
        <w:rPr>
          <w:lang w:val="en-US"/>
        </w:rPr>
        <w:instrText xml:space="preserve"> </w:instrText>
      </w:r>
      <w:r w:rsidRPr="008B29A0">
        <w:rPr>
          <w:i/>
          <w:lang w:val="en-US"/>
        </w:rPr>
        <w:instrText>k</w:instrText>
      </w:r>
      <w:r w:rsidRPr="008B29A0">
        <w:rPr>
          <w:lang w:val="en-US"/>
        </w:rPr>
        <w:instrText>;</w:instrText>
      </w:r>
      <w:r w:rsidRPr="008B29A0">
        <w:rPr>
          <w:i/>
          <w:lang w:val="en-US"/>
        </w:rPr>
        <w:instrText>n</w:instrText>
      </w:r>
      <w:r w:rsidRPr="008B29A0">
        <w:rPr>
          <w:rFonts w:ascii="Tms Rmn" w:hAnsi="Tms Rmn"/>
          <w:i/>
          <w:lang w:val="en-US"/>
        </w:rPr>
        <w:instrText> </w:instrText>
      </w:r>
      <w:r w:rsidRPr="008B29A0">
        <w:rPr>
          <w:i/>
          <w:lang w:val="en-US"/>
        </w:rPr>
        <w:instrText>d</w:instrText>
      </w:r>
      <w:r w:rsidRPr="008B29A0">
        <w:rPr>
          <w:lang w:val="en-US"/>
        </w:rPr>
        <w:instrText>)</w:instrText>
      </w:r>
      <w:r>
        <w:fldChar w:fldCharType="end"/>
      </w:r>
      <w:r w:rsidRPr="008B29A0">
        <w:rPr>
          <w:lang w:val="en-US"/>
        </w:rPr>
        <w:tab/>
        <w:t>(23)</w:t>
      </w:r>
      <w:bookmarkEnd w:id="58"/>
    </w:p>
    <w:p w:rsidR="008B29A0" w:rsidRPr="008B29A0" w:rsidRDefault="008B29A0" w:rsidP="008B29A0">
      <w:pPr>
        <w:rPr>
          <w:lang w:val="en-US"/>
        </w:rPr>
      </w:pPr>
      <w:r w:rsidRPr="008B29A0">
        <w:rPr>
          <w:lang w:val="en-US"/>
        </w:rPr>
        <w:t>where:</w:t>
      </w:r>
    </w:p>
    <w:p w:rsidR="008B29A0" w:rsidRPr="008B29A0" w:rsidRDefault="008B29A0" w:rsidP="00650908">
      <w:pPr>
        <w:pStyle w:val="Equationlegend"/>
      </w:pPr>
      <w:r w:rsidRPr="008B29A0">
        <w:tab/>
      </w:r>
      <w:r w:rsidRPr="008B29A0">
        <w:rPr>
          <w:i/>
        </w:rPr>
        <w:t>k</w:t>
      </w:r>
      <w:r w:rsidRPr="008B29A0">
        <w:rPr>
          <w:sz w:val="12"/>
        </w:rPr>
        <w:t xml:space="preserve"> </w:t>
      </w:r>
      <w:r w:rsidRPr="008B29A0">
        <w:t>:</w:t>
      </w:r>
      <w:r w:rsidRPr="008B29A0">
        <w:tab/>
        <w:t>number of the null (1,2, ...)</w:t>
      </w:r>
    </w:p>
    <w:p w:rsidR="008B29A0" w:rsidRPr="008B29A0" w:rsidRDefault="008B29A0" w:rsidP="00650908">
      <w:pPr>
        <w:pStyle w:val="Equationlegend"/>
      </w:pPr>
      <w:r w:rsidRPr="008B29A0">
        <w:tab/>
      </w:r>
      <w:r w:rsidRPr="008B29A0">
        <w:rPr>
          <w:i/>
        </w:rPr>
        <w:t>n</w:t>
      </w:r>
      <w:r w:rsidRPr="008B29A0">
        <w:rPr>
          <w:sz w:val="12"/>
        </w:rPr>
        <w:t xml:space="preserve"> </w:t>
      </w:r>
      <w:r w:rsidRPr="008B29A0">
        <w:t>:</w:t>
      </w:r>
      <w:r w:rsidRPr="008B29A0">
        <w:tab/>
        <w:t>number of stacked elements</w:t>
      </w:r>
    </w:p>
    <w:p w:rsidR="008B29A0" w:rsidRPr="008B29A0" w:rsidRDefault="008B29A0" w:rsidP="00650908">
      <w:pPr>
        <w:pStyle w:val="Equationlegend"/>
      </w:pPr>
      <w:r w:rsidRPr="008B29A0">
        <w:tab/>
      </w:r>
      <w:r w:rsidRPr="008B29A0">
        <w:rPr>
          <w:i/>
        </w:rPr>
        <w:t>d</w:t>
      </w:r>
      <w:r w:rsidRPr="008B29A0">
        <w:rPr>
          <w:sz w:val="12"/>
        </w:rPr>
        <w:t xml:space="preserve"> </w:t>
      </w:r>
      <w:r w:rsidRPr="008B29A0">
        <w:t>:</w:t>
      </w:r>
      <w:r w:rsidRPr="008B29A0">
        <w:tab/>
        <w:t>element spacing in wavelengths.</w:t>
      </w:r>
    </w:p>
    <w:p w:rsidR="008B29A0" w:rsidRPr="008B29A0" w:rsidRDefault="008B29A0" w:rsidP="008B29A0">
      <w:pPr>
        <w:rPr>
          <w:lang w:val="en-US"/>
        </w:rPr>
      </w:pPr>
      <w:r w:rsidRPr="008B29A0">
        <w:rPr>
          <w:lang w:val="en-US"/>
        </w:rPr>
        <w:t>Various “null-filling” techniques have been developed so as to obtain a vertical pattern which approaches the ideal shape described earlier.</w:t>
      </w:r>
    </w:p>
    <w:p w:rsidR="008B29A0" w:rsidRPr="008B29A0" w:rsidRDefault="008B29A0" w:rsidP="008B29A0">
      <w:pPr>
        <w:rPr>
          <w:lang w:val="en-US"/>
        </w:rPr>
      </w:pPr>
      <w:r w:rsidRPr="008B29A0">
        <w:rPr>
          <w:lang w:val="en-US"/>
        </w:rPr>
        <w:t>The simplest and most widely-used solution consists of feeding the various stacked elements with currents of unequal amplitude, i.e. with a suitable power distribution.</w:t>
      </w:r>
    </w:p>
    <w:p w:rsidR="008B29A0" w:rsidRPr="008B29A0" w:rsidRDefault="008B29A0" w:rsidP="008B29A0">
      <w:pPr>
        <w:rPr>
          <w:lang w:val="en-US"/>
        </w:rPr>
      </w:pPr>
      <w:r w:rsidRPr="008B29A0">
        <w:rPr>
          <w:lang w:val="en-US"/>
        </w:rPr>
        <w:t>A well-known power distribution technique is the so-called “binomial distribution” which sets the amplitudes of the feed currents proportional to the coefficients of a binomial series.</w:t>
      </w:r>
    </w:p>
    <w:p w:rsidR="008B29A0" w:rsidRPr="008B29A0" w:rsidRDefault="008B29A0" w:rsidP="007C2627">
      <w:pPr>
        <w:rPr>
          <w:lang w:val="en-US"/>
        </w:rPr>
      </w:pPr>
      <w:r w:rsidRPr="008B29A0">
        <w:rPr>
          <w:lang w:val="en-US"/>
        </w:rPr>
        <w:t>According to the above distribution law, for arrays of 3 to 6 stacked elements, the relative amplitudes of the feed currents are given by:</w:t>
      </w:r>
    </w:p>
    <w:p w:rsidR="008B29A0" w:rsidRPr="003463B7" w:rsidRDefault="008B29A0" w:rsidP="007C2627">
      <w:pPr>
        <w:rPr>
          <w:lang w:val="en-US"/>
        </w:rPr>
      </w:pPr>
    </w:p>
    <w:tbl>
      <w:tblPr>
        <w:tblW w:w="0" w:type="auto"/>
        <w:jc w:val="center"/>
        <w:tblLayout w:type="fixed"/>
        <w:tblLook w:val="0000" w:firstRow="0" w:lastRow="0" w:firstColumn="0" w:lastColumn="0" w:noHBand="0" w:noVBand="0"/>
      </w:tblPr>
      <w:tblGrid>
        <w:gridCol w:w="851"/>
        <w:gridCol w:w="1985"/>
      </w:tblGrid>
      <w:tr w:rsidR="008B29A0" w:rsidTr="008B29A0">
        <w:trPr>
          <w:cantSplit/>
          <w:jc w:val="center"/>
        </w:trPr>
        <w:tc>
          <w:tcPr>
            <w:tcW w:w="851" w:type="dxa"/>
            <w:tcBorders>
              <w:top w:val="nil"/>
              <w:left w:val="nil"/>
              <w:bottom w:val="single" w:sz="6" w:space="0" w:color="auto"/>
              <w:right w:val="nil"/>
            </w:tcBorders>
          </w:tcPr>
          <w:p w:rsidR="008B29A0" w:rsidRDefault="008B29A0" w:rsidP="00650908">
            <w:pPr>
              <w:pStyle w:val="TableText0"/>
              <w:jc w:val="center"/>
              <w:rPr>
                <w:lang w:val="fr-FR"/>
              </w:rPr>
            </w:pPr>
            <w:r>
              <w:rPr>
                <w:i/>
                <w:lang w:val="fr-FR"/>
              </w:rPr>
              <w:t>n</w:t>
            </w:r>
          </w:p>
        </w:tc>
        <w:tc>
          <w:tcPr>
            <w:tcW w:w="1985" w:type="dxa"/>
            <w:tcBorders>
              <w:top w:val="nil"/>
              <w:left w:val="single" w:sz="6" w:space="0" w:color="auto"/>
              <w:bottom w:val="single" w:sz="6" w:space="0" w:color="auto"/>
              <w:right w:val="nil"/>
            </w:tcBorders>
          </w:tcPr>
          <w:p w:rsidR="008B29A0" w:rsidRDefault="008B29A0" w:rsidP="00650908">
            <w:pPr>
              <w:pStyle w:val="TableText0"/>
              <w:jc w:val="center"/>
              <w:rPr>
                <w:lang w:val="fr-FR"/>
              </w:rPr>
            </w:pPr>
            <w:r>
              <w:rPr>
                <w:lang w:val="fr-FR"/>
              </w:rPr>
              <w:t>Relative amplitude</w:t>
            </w:r>
          </w:p>
        </w:tc>
      </w:tr>
      <w:tr w:rsidR="008B29A0" w:rsidTr="008B29A0">
        <w:trPr>
          <w:cantSplit/>
          <w:jc w:val="center"/>
        </w:trPr>
        <w:tc>
          <w:tcPr>
            <w:tcW w:w="851" w:type="dxa"/>
            <w:tcBorders>
              <w:top w:val="nil"/>
              <w:left w:val="nil"/>
              <w:bottom w:val="nil"/>
              <w:right w:val="nil"/>
            </w:tcBorders>
          </w:tcPr>
          <w:p w:rsidR="008B29A0" w:rsidRDefault="008B29A0" w:rsidP="00650908">
            <w:pPr>
              <w:pStyle w:val="TableText0"/>
              <w:jc w:val="center"/>
            </w:pPr>
            <w:r>
              <w:t>3</w:t>
            </w:r>
            <w:r>
              <w:br/>
              <w:t>4</w:t>
            </w:r>
            <w:r>
              <w:br/>
              <w:t>5</w:t>
            </w:r>
            <w:r>
              <w:br/>
              <w:t>6</w:t>
            </w:r>
          </w:p>
        </w:tc>
        <w:tc>
          <w:tcPr>
            <w:tcW w:w="1985" w:type="dxa"/>
            <w:tcBorders>
              <w:top w:val="single" w:sz="6" w:space="0" w:color="auto"/>
              <w:left w:val="single" w:sz="6" w:space="0" w:color="auto"/>
              <w:bottom w:val="nil"/>
              <w:right w:val="nil"/>
            </w:tcBorders>
          </w:tcPr>
          <w:p w:rsidR="008B29A0" w:rsidRDefault="008B29A0" w:rsidP="00650908">
            <w:pPr>
              <w:pStyle w:val="TableText0"/>
              <w:jc w:val="left"/>
            </w:pPr>
            <w:r>
              <w:t>1, 2, 1</w:t>
            </w:r>
            <w:r>
              <w:br/>
              <w:t>1, 3, 3, 1</w:t>
            </w:r>
            <w:r>
              <w:br/>
              <w:t>1, 4, 6, 4, 1</w:t>
            </w:r>
            <w:r>
              <w:br/>
              <w:t>1, 5, 10, 10, 5, 1</w:t>
            </w:r>
          </w:p>
        </w:tc>
      </w:tr>
    </w:tbl>
    <w:p w:rsidR="008B29A0" w:rsidRDefault="008B29A0" w:rsidP="007C2627">
      <w:pPr>
        <w:pStyle w:val="Tablefin"/>
      </w:pPr>
    </w:p>
    <w:p w:rsidR="008B29A0" w:rsidRPr="008B29A0" w:rsidRDefault="008B29A0" w:rsidP="00460120">
      <w:pPr>
        <w:rPr>
          <w:lang w:val="en-US"/>
        </w:rPr>
      </w:pPr>
      <w:r w:rsidRPr="008B29A0">
        <w:rPr>
          <w:lang w:val="en-US"/>
        </w:rPr>
        <w:t>Figure 20 shows the vertical pattern of the array of Fig. 19 when a binomial distribution is applied.</w:t>
      </w:r>
    </w:p>
    <w:p w:rsidR="008B29A0" w:rsidRDefault="008B29A0" w:rsidP="008B29A0">
      <w:pPr>
        <w:rPr>
          <w:lang w:val="en-US"/>
        </w:rPr>
      </w:pPr>
      <w:r w:rsidRPr="008B29A0">
        <w:rPr>
          <w:lang w:val="en-US"/>
        </w:rPr>
        <w:lastRenderedPageBreak/>
        <w:t>Although nulls and minor lobes are eliminated by the binomial distribution, the array beamwidth and consequently its directivity, is decreased. In addition, the changes in the current amplitudes required for large arrays may be quite large. This can create difficulties in realizing and maintaining the stability of the necessary different levels of power.</w:t>
      </w:r>
    </w:p>
    <w:p w:rsidR="003A37E4" w:rsidRDefault="003A37E4" w:rsidP="003A37E4">
      <w:pPr>
        <w:pStyle w:val="FigureNo"/>
        <w:rPr>
          <w:lang w:val="en-US"/>
        </w:rPr>
      </w:pPr>
      <w:r>
        <w:rPr>
          <w:lang w:val="en-US"/>
        </w:rPr>
        <w:t>figure 20</w:t>
      </w:r>
    </w:p>
    <w:p w:rsidR="003A37E4" w:rsidRDefault="003A37E4" w:rsidP="003A37E4">
      <w:pPr>
        <w:pStyle w:val="Figuretitle"/>
        <w:keepLines/>
        <w:rPr>
          <w:lang w:val="en-US"/>
        </w:rPr>
      </w:pPr>
      <w:r>
        <w:rPr>
          <w:lang w:val="en-US"/>
        </w:rPr>
        <w:t xml:space="preserve">Vertical radiation pattern of the array of Fig. 19 when a </w:t>
      </w:r>
      <w:r>
        <w:rPr>
          <w:lang w:val="en-US"/>
        </w:rPr>
        <w:br/>
        <w:t>binomial amplitude distribution is applied</w:t>
      </w:r>
    </w:p>
    <w:p w:rsidR="00FC0BB3" w:rsidRPr="00FC0BB3" w:rsidRDefault="003463B7" w:rsidP="00FC0BB3">
      <w:pPr>
        <w:pStyle w:val="Figure"/>
        <w:rPr>
          <w:lang w:val="en-US"/>
        </w:rPr>
      </w:pPr>
      <w:r>
        <w:rPr>
          <w:lang w:val="en-US"/>
        </w:rPr>
        <w:object w:dxaOrig="6766" w:dyaOrig="4332">
          <v:shape id="_x0000_i1045" type="#_x0000_t75" style="width:320.25pt;height:203.9pt" o:ole="">
            <v:imagedata r:id="rId54" o:title=""/>
          </v:shape>
          <o:OLEObject Type="Embed" ProgID="CorelDRAW.Graphic.14" ShapeID="_x0000_i1045" DrawAspect="Content" ObjectID="_1422443508" r:id="rId55"/>
        </w:object>
      </w:r>
    </w:p>
    <w:p w:rsidR="008B29A0" w:rsidRPr="00FC0BB3" w:rsidRDefault="008B29A0" w:rsidP="00FC0BB3">
      <w:pPr>
        <w:rPr>
          <w:lang w:val="en-US"/>
        </w:rPr>
      </w:pPr>
      <w:r w:rsidRPr="00FC0BB3">
        <w:rPr>
          <w:lang w:val="en-US"/>
        </w:rPr>
        <w:t>Another power distribution technique that overcomes the above disadvantages is the Dolph</w:t>
      </w:r>
      <w:r w:rsidR="003A37E4" w:rsidRPr="00FC0BB3">
        <w:rPr>
          <w:lang w:val="en-US"/>
        </w:rPr>
        <w:noBreakHyphen/>
      </w:r>
      <w:r w:rsidRPr="00FC0BB3">
        <w:rPr>
          <w:lang w:val="en-US"/>
        </w:rPr>
        <w:t>Chebyshev distribution.</w:t>
      </w:r>
    </w:p>
    <w:p w:rsidR="008B29A0" w:rsidRPr="008B29A0" w:rsidRDefault="008B29A0" w:rsidP="008B29A0">
      <w:pPr>
        <w:rPr>
          <w:lang w:val="en-US"/>
        </w:rPr>
      </w:pPr>
      <w:r w:rsidRPr="008B29A0">
        <w:rPr>
          <w:lang w:val="en-US"/>
        </w:rPr>
        <w:t>When applying this distribution it is necessary either to specify the required maximum sidelobe level if the beamwidth between the first nulls is to be minimized, or conversely, to specify the beamwidth between the first nulls so as to minimize the side lobe levels.</w:t>
      </w:r>
    </w:p>
    <w:p w:rsidR="008B29A0" w:rsidRPr="008B29A0" w:rsidRDefault="008B29A0" w:rsidP="003A37E4">
      <w:pPr>
        <w:rPr>
          <w:lang w:val="en-US"/>
        </w:rPr>
      </w:pPr>
      <w:r w:rsidRPr="008B29A0">
        <w:rPr>
          <w:lang w:val="en-US"/>
        </w:rPr>
        <w:t>Figure 21 shows the vertical pattern of the array of Fig. 19, when a Dolph-Chebyshev amplitude distribution of 1, 1.6, 1.9, 1.6, 1 corresponding to a specified maximum sidelobe suppression of 27</w:t>
      </w:r>
      <w:r w:rsidR="003A37E4">
        <w:rPr>
          <w:lang w:val="en-US"/>
        </w:rPr>
        <w:t> </w:t>
      </w:r>
      <w:r w:rsidRPr="008B29A0">
        <w:rPr>
          <w:lang w:val="en-US"/>
        </w:rPr>
        <w:t>dB, is applied.</w:t>
      </w:r>
    </w:p>
    <w:p w:rsidR="003A37E4" w:rsidRDefault="003A37E4" w:rsidP="003A37E4">
      <w:pPr>
        <w:pStyle w:val="FigureNo"/>
        <w:rPr>
          <w:lang w:val="en-US"/>
        </w:rPr>
      </w:pPr>
      <w:r>
        <w:rPr>
          <w:lang w:val="en-US"/>
        </w:rPr>
        <w:lastRenderedPageBreak/>
        <w:t>figure 21</w:t>
      </w:r>
    </w:p>
    <w:p w:rsidR="003A37E4" w:rsidRDefault="003A37E4" w:rsidP="003A37E4">
      <w:pPr>
        <w:pStyle w:val="Figuretitle"/>
        <w:keepLines/>
        <w:rPr>
          <w:lang w:val="en-US"/>
        </w:rPr>
      </w:pPr>
      <w:r>
        <w:rPr>
          <w:lang w:val="en-US"/>
        </w:rPr>
        <w:t xml:space="preserve">Vertical radiation pattern of the array of Fig. 19 when a </w:t>
      </w:r>
      <w:r>
        <w:rPr>
          <w:lang w:val="en-US"/>
        </w:rPr>
        <w:br/>
        <w:t>Dolph-Chebyshev amplitude distribution is applied</w:t>
      </w:r>
    </w:p>
    <w:p w:rsidR="00FC0BB3" w:rsidRPr="00FC0BB3" w:rsidRDefault="00DB469F" w:rsidP="00FC0BB3">
      <w:pPr>
        <w:pStyle w:val="Figure"/>
        <w:rPr>
          <w:lang w:val="en-US"/>
        </w:rPr>
      </w:pPr>
      <w:r>
        <w:rPr>
          <w:lang w:val="en-US"/>
        </w:rPr>
        <w:object w:dxaOrig="6777" w:dyaOrig="4307">
          <v:shape id="_x0000_i1046" type="#_x0000_t75" style="width:330.6pt;height:209.65pt" o:ole="">
            <v:imagedata r:id="rId56" o:title=""/>
          </v:shape>
          <o:OLEObject Type="Embed" ProgID="CorelDRAW.Graphic.14" ShapeID="_x0000_i1046" DrawAspect="Content" ObjectID="_1422443509" r:id="rId57"/>
        </w:object>
      </w:r>
    </w:p>
    <w:p w:rsidR="008B29A0" w:rsidRPr="00FC0BB3" w:rsidRDefault="008B29A0" w:rsidP="00FC0BB3">
      <w:pPr>
        <w:rPr>
          <w:lang w:val="en-US"/>
        </w:rPr>
      </w:pPr>
      <w:r w:rsidRPr="00FC0BB3">
        <w:rPr>
          <w:lang w:val="en-US"/>
        </w:rPr>
        <w:t xml:space="preserve">The optimum element spacing for this form of distribution is around 0.5 </w:t>
      </w:r>
      <w:r w:rsidR="00606484">
        <w:sym w:font="Symbol" w:char="F06C"/>
      </w:r>
      <w:r w:rsidRPr="00FC0BB3">
        <w:rPr>
          <w:lang w:val="en-US"/>
        </w:rPr>
        <w:t>, although the distribution also holds for larger spacings.</w:t>
      </w:r>
    </w:p>
    <w:p w:rsidR="008B29A0" w:rsidRPr="008B29A0" w:rsidRDefault="008B29A0" w:rsidP="008B29A0">
      <w:pPr>
        <w:rPr>
          <w:lang w:val="en-US"/>
        </w:rPr>
      </w:pPr>
      <w:r w:rsidRPr="008B29A0">
        <w:rPr>
          <w:lang w:val="en-US"/>
        </w:rPr>
        <w:t>It should be noted that any null-filling technique that is used, will result in a gain reduction with respect to the uniform distribution case.</w:t>
      </w:r>
    </w:p>
    <w:p w:rsidR="008B29A0" w:rsidRPr="008B29A0" w:rsidRDefault="008B29A0" w:rsidP="008B29A0">
      <w:pPr>
        <w:rPr>
          <w:lang w:val="en-US"/>
        </w:rPr>
      </w:pPr>
      <w:r w:rsidRPr="008B29A0">
        <w:rPr>
          <w:lang w:val="en-US"/>
        </w:rPr>
        <w:t>This gain reduction is usually called “distribution loss”.</w:t>
      </w:r>
    </w:p>
    <w:p w:rsidR="008B29A0" w:rsidRPr="008B29A0" w:rsidRDefault="008B29A0" w:rsidP="003A37E4">
      <w:pPr>
        <w:rPr>
          <w:lang w:val="en-US"/>
        </w:rPr>
      </w:pPr>
      <w:r w:rsidRPr="008B29A0">
        <w:rPr>
          <w:lang w:val="en-US"/>
        </w:rPr>
        <w:t>This loss can be minimized by suitable pattern synthesis techniques in which the power for null-filling is taken from the portion of the pattern that lies above the horizon or from the compensation of ripples in the main beam.</w:t>
      </w:r>
    </w:p>
    <w:p w:rsidR="008B29A0" w:rsidRPr="008B29A0" w:rsidRDefault="008B29A0" w:rsidP="003A37E4">
      <w:pPr>
        <w:rPr>
          <w:lang w:val="en-US"/>
        </w:rPr>
      </w:pPr>
      <w:r w:rsidRPr="008B29A0">
        <w:rPr>
          <w:lang w:val="en-US"/>
        </w:rPr>
        <w:t>Other more complicated null-filling techniques combine a suitable phase distribution with the necessary amplitude distribution.</w:t>
      </w:r>
    </w:p>
    <w:p w:rsidR="008B29A0" w:rsidRPr="008B29A0" w:rsidRDefault="008B29A0" w:rsidP="00650908">
      <w:pPr>
        <w:rPr>
          <w:lang w:val="en-US"/>
        </w:rPr>
      </w:pPr>
      <w:r w:rsidRPr="008B29A0">
        <w:rPr>
          <w:lang w:val="en-US"/>
        </w:rPr>
        <w:t>In this more general distribution, the gain loss with respect to the uniform power and equal phase distribution case, is usually called a “compensation loss”.</w:t>
      </w:r>
    </w:p>
    <w:p w:rsidR="008B29A0" w:rsidRPr="008B29A0" w:rsidRDefault="008B29A0" w:rsidP="00650908">
      <w:pPr>
        <w:pStyle w:val="Heading3"/>
        <w:rPr>
          <w:lang w:val="en-US"/>
        </w:rPr>
      </w:pPr>
      <w:bookmarkStart w:id="59" w:name="_Toc346202217"/>
      <w:r w:rsidRPr="008B29A0">
        <w:rPr>
          <w:lang w:val="en-US"/>
        </w:rPr>
        <w:t>7.1.2</w:t>
      </w:r>
      <w:r w:rsidRPr="008B29A0">
        <w:rPr>
          <w:lang w:val="en-US"/>
        </w:rPr>
        <w:tab/>
        <w:t>Beam tilting</w:t>
      </w:r>
      <w:bookmarkEnd w:id="59"/>
    </w:p>
    <w:p w:rsidR="008B29A0" w:rsidRPr="008B29A0" w:rsidRDefault="008B29A0" w:rsidP="008B29A0">
      <w:pPr>
        <w:rPr>
          <w:lang w:val="en-US"/>
        </w:rPr>
      </w:pPr>
      <w:r w:rsidRPr="008B29A0">
        <w:rPr>
          <w:lang w:val="en-US"/>
        </w:rPr>
        <w:t>Beam tilting is necessary not only to reduce the amount of power radiated above the horizontal plane, but also to direct the maximum power toward the Earth’s surface.</w:t>
      </w:r>
    </w:p>
    <w:p w:rsidR="008B29A0" w:rsidRPr="008B29A0" w:rsidRDefault="008B29A0" w:rsidP="008B29A0">
      <w:pPr>
        <w:rPr>
          <w:lang w:val="en-US"/>
        </w:rPr>
      </w:pPr>
      <w:r w:rsidRPr="008B29A0">
        <w:rPr>
          <w:lang w:val="en-US"/>
        </w:rPr>
        <w:t>In fact, due to the curvature of the Earth, the maximum radiation of an antenna array without any beam tilting would never actually reach the Earth’s surface.</w:t>
      </w:r>
    </w:p>
    <w:p w:rsidR="008B29A0" w:rsidRPr="008B29A0" w:rsidRDefault="008B29A0" w:rsidP="003A37E4">
      <w:pPr>
        <w:rPr>
          <w:lang w:val="en-US"/>
        </w:rPr>
      </w:pPr>
      <w:r w:rsidRPr="008B29A0">
        <w:rPr>
          <w:lang w:val="en-US"/>
        </w:rPr>
        <w:t>The beam of an antenna located at 300</w:t>
      </w:r>
      <w:r w:rsidRPr="003463B7">
        <w:rPr>
          <w:lang w:val="en-US"/>
        </w:rPr>
        <w:t xml:space="preserve"> </w:t>
      </w:r>
      <w:r w:rsidRPr="008B29A0">
        <w:rPr>
          <w:lang w:val="en-US"/>
        </w:rPr>
        <w:t>m above ground level should be tilted at an angle of more than 0.5° to allow the maximum radiation to reach the Earth’s surface.</w:t>
      </w:r>
    </w:p>
    <w:p w:rsidR="008B29A0" w:rsidRPr="008B29A0" w:rsidRDefault="008B29A0" w:rsidP="003A37E4">
      <w:pPr>
        <w:rPr>
          <w:lang w:val="en-US"/>
        </w:rPr>
      </w:pPr>
      <w:r w:rsidRPr="008B29A0">
        <w:rPr>
          <w:lang w:val="en-US"/>
        </w:rPr>
        <w:t>Small beam tilt angles (1° to 3°) are easily implemented by a simple mechanical tilt of the plane of the radiating elements. Larger mechanical tilt angles are not frequently used due to the associated mechanical and environmental difficulties.</w:t>
      </w:r>
    </w:p>
    <w:p w:rsidR="008B29A0" w:rsidRPr="008B29A0" w:rsidRDefault="008B29A0" w:rsidP="003A37E4">
      <w:pPr>
        <w:rPr>
          <w:lang w:val="en-US"/>
        </w:rPr>
      </w:pPr>
      <w:r w:rsidRPr="008B29A0">
        <w:rPr>
          <w:lang w:val="en-US"/>
        </w:rPr>
        <w:t>Beam tilting can also be achieved by properly controlling the phase of currents feeding the elements in the stack. This control can be realized either by feeding the lower half of the stack elements with currents having a fixed-phase lag with respect to the currents feeding the upper half, or by introducing a progressive phase shift in the current of each adjacent radiating element.</w:t>
      </w:r>
    </w:p>
    <w:p w:rsidR="008B29A0" w:rsidRPr="008B29A0" w:rsidRDefault="008B29A0" w:rsidP="008B29A0">
      <w:pPr>
        <w:spacing w:before="240"/>
        <w:rPr>
          <w:lang w:val="en-US"/>
        </w:rPr>
      </w:pPr>
      <w:r w:rsidRPr="008B29A0">
        <w:rPr>
          <w:lang w:val="en-US"/>
        </w:rPr>
        <w:lastRenderedPageBreak/>
        <w:t>The largest tilt angles are normally achieved by a suitable combination of mechanical and electrical tilting. It should be noted that the introduction of an unequal phase distribution in the radiating elements will result in a “compensation” loss with respect to the gain when a uniform power (and equal phase) distribution is used.</w:t>
      </w:r>
    </w:p>
    <w:p w:rsidR="008B29A0" w:rsidRPr="008B29A0" w:rsidRDefault="008B29A0" w:rsidP="008B29A0">
      <w:pPr>
        <w:pStyle w:val="Heading2"/>
        <w:rPr>
          <w:lang w:val="en-US"/>
        </w:rPr>
      </w:pPr>
      <w:bookmarkStart w:id="60" w:name="_Toc346202218"/>
      <w:r w:rsidRPr="008B29A0">
        <w:rPr>
          <w:lang w:val="en-US"/>
        </w:rPr>
        <w:t>7.2</w:t>
      </w:r>
      <w:r w:rsidRPr="008B29A0">
        <w:rPr>
          <w:lang w:val="en-US"/>
        </w:rPr>
        <w:tab/>
        <w:t>Antenna system radiation patterns</w:t>
      </w:r>
      <w:bookmarkEnd w:id="60"/>
    </w:p>
    <w:p w:rsidR="008B29A0" w:rsidRPr="008B29A0" w:rsidRDefault="008B29A0" w:rsidP="00650908">
      <w:pPr>
        <w:rPr>
          <w:lang w:val="en-US"/>
        </w:rPr>
      </w:pPr>
      <w:r w:rsidRPr="008B29A0">
        <w:rPr>
          <w:lang w:val="en-US"/>
        </w:rPr>
        <w:t>As mentioned in §</w:t>
      </w:r>
      <w:r w:rsidR="003A37E4">
        <w:rPr>
          <w:lang w:val="en-US"/>
        </w:rPr>
        <w:t>§</w:t>
      </w:r>
      <w:r w:rsidRPr="008B29A0">
        <w:rPr>
          <w:lang w:val="en-US"/>
        </w:rPr>
        <w:t xml:space="preserve"> 6.3 and 6.4, the radiating elements composing an antenna system may be considered as non-isotropic point sources located at their phase centre. In this case, the resulting radiation pattern should be calculated, as indicated in § 4.2, by using a vectorial addition that takes into account the individual radiation patterns.</w:t>
      </w:r>
    </w:p>
    <w:p w:rsidR="008B29A0" w:rsidRPr="008B29A0" w:rsidRDefault="008B29A0" w:rsidP="00650908">
      <w:pPr>
        <w:rPr>
          <w:lang w:val="en-US"/>
        </w:rPr>
      </w:pPr>
      <w:r w:rsidRPr="008B29A0">
        <w:rPr>
          <w:lang w:val="en-US"/>
        </w:rPr>
        <w:t>This vectorial addition can be reduced to the solution of a purely geometrical problem when the amplitude and phase of the feed current of each element are known.</w:t>
      </w:r>
    </w:p>
    <w:p w:rsidR="008B29A0" w:rsidRPr="008B29A0" w:rsidRDefault="008B29A0" w:rsidP="00650908">
      <w:pPr>
        <w:rPr>
          <w:lang w:val="en-US"/>
        </w:rPr>
      </w:pPr>
      <w:r w:rsidRPr="008B29A0">
        <w:rPr>
          <w:lang w:val="en-US"/>
        </w:rPr>
        <w:t>First</w:t>
      </w:r>
      <w:r w:rsidR="003A37E4">
        <w:rPr>
          <w:lang w:val="en-US"/>
        </w:rPr>
        <w:t>,</w:t>
      </w:r>
      <w:r w:rsidRPr="008B29A0">
        <w:rPr>
          <w:lang w:val="en-US"/>
        </w:rPr>
        <w:t xml:space="preserve"> the case of two isotropic radiating sources arbitrarily located in a 3-dimensional space will be used to find the phase difference between the fields radiated as a function of their mutual position, feed current phases and frequency.</w:t>
      </w:r>
    </w:p>
    <w:p w:rsidR="008B29A0" w:rsidRPr="008B29A0" w:rsidRDefault="008B29A0" w:rsidP="00650908">
      <w:pPr>
        <w:rPr>
          <w:lang w:val="en-US"/>
        </w:rPr>
      </w:pPr>
      <w:r w:rsidRPr="008B29A0">
        <w:rPr>
          <w:lang w:val="en-US"/>
        </w:rPr>
        <w:t>The results will be then extended to the more general case of non-isotropic sources. Referring to Fig. 22, where no specific coordinate system has been given, source 1 will be taken as the reference for deriving the phase difference of source 2, when calculating the resulting field at a point P which corresponds to a specific direction.</w:t>
      </w:r>
    </w:p>
    <w:p w:rsidR="008B29A0" w:rsidRPr="008B29A0" w:rsidRDefault="008B29A0" w:rsidP="00606484">
      <w:pPr>
        <w:tabs>
          <w:tab w:val="left" w:pos="1418"/>
        </w:tabs>
        <w:rPr>
          <w:lang w:val="en-US"/>
        </w:rPr>
      </w:pPr>
      <w:r w:rsidRPr="008B29A0">
        <w:rPr>
          <w:lang w:val="en-US"/>
        </w:rPr>
        <w:t>In Fig. 22, 1</w:t>
      </w:r>
      <w:r w:rsidR="00606484" w:rsidRPr="00606484">
        <w:rPr>
          <w:rFonts w:asciiTheme="majorBidi" w:hAnsiTheme="majorBidi" w:cstheme="majorBidi"/>
        </w:rPr>
        <w:sym w:font="Symbol" w:char="F0A2"/>
      </w:r>
      <w:r w:rsidR="00606484" w:rsidRPr="00594D30">
        <w:rPr>
          <w:lang w:val="en-US"/>
        </w:rPr>
        <w:t xml:space="preserve"> </w:t>
      </w:r>
      <w:r w:rsidRPr="008B29A0">
        <w:rPr>
          <w:lang w:val="en-US"/>
        </w:rPr>
        <w:t>will be the projection of source 1 on the horizontal plane containing source 2. On this plane, the direction of the geographical North, N, passing through 1</w:t>
      </w:r>
      <w:r w:rsidR="00606484" w:rsidRPr="00606484">
        <w:rPr>
          <w:rFonts w:asciiTheme="majorBidi" w:hAnsiTheme="majorBidi" w:cstheme="majorBidi"/>
        </w:rPr>
        <w:sym w:font="Symbol" w:char="F0A2"/>
      </w:r>
      <w:r w:rsidRPr="008B29A0">
        <w:rPr>
          <w:lang w:val="en-US"/>
        </w:rPr>
        <w:t xml:space="preserve"> has been shown.</w:t>
      </w:r>
    </w:p>
    <w:p w:rsidR="008B29A0" w:rsidRPr="008B29A0" w:rsidRDefault="008B29A0" w:rsidP="00650908">
      <w:pPr>
        <w:rPr>
          <w:lang w:val="en-US"/>
        </w:rPr>
      </w:pPr>
      <w:r w:rsidRPr="008B29A0">
        <w:rPr>
          <w:lang w:val="en-US"/>
        </w:rPr>
        <w:t>The following parameters are used in Fig. 22.</w:t>
      </w:r>
    </w:p>
    <w:p w:rsidR="008B29A0" w:rsidRPr="008B29A0" w:rsidRDefault="008B29A0" w:rsidP="00606484">
      <w:pPr>
        <w:pStyle w:val="Equationlegend"/>
      </w:pPr>
      <w:r w:rsidRPr="008B29A0">
        <w:tab/>
      </w:r>
      <w:r w:rsidRPr="008B29A0">
        <w:rPr>
          <w:i/>
        </w:rPr>
        <w:t>d</w:t>
      </w:r>
      <w:r w:rsidRPr="008B29A0">
        <w:rPr>
          <w:sz w:val="8"/>
        </w:rPr>
        <w:t xml:space="preserve"> </w:t>
      </w:r>
      <w:r w:rsidRPr="008B29A0">
        <w:t>:</w:t>
      </w:r>
      <w:r w:rsidRPr="008B29A0">
        <w:tab/>
        <w:t>distance between source 2 and the projection 1</w:t>
      </w:r>
      <w:r w:rsidR="00606484" w:rsidRPr="00606484">
        <w:rPr>
          <w:rFonts w:asciiTheme="majorBidi" w:hAnsiTheme="majorBidi" w:cstheme="majorBidi"/>
        </w:rPr>
        <w:sym w:font="Symbol" w:char="F0A2"/>
      </w:r>
      <w:r w:rsidRPr="008B29A0">
        <w:t xml:space="preserve"> of source 1 on the horizontal plane</w:t>
      </w:r>
    </w:p>
    <w:p w:rsidR="008B29A0" w:rsidRPr="008B29A0" w:rsidRDefault="008B29A0" w:rsidP="00606484">
      <w:pPr>
        <w:pStyle w:val="Equationlegend"/>
      </w:pPr>
      <w:r w:rsidRPr="008B29A0">
        <w:tab/>
      </w:r>
      <w:r w:rsidRPr="008B29A0">
        <w:rPr>
          <w:i/>
        </w:rPr>
        <w:t>h</w:t>
      </w:r>
      <w:r w:rsidRPr="008B29A0">
        <w:rPr>
          <w:sz w:val="8"/>
        </w:rPr>
        <w:t xml:space="preserve"> </w:t>
      </w:r>
      <w:r w:rsidRPr="008B29A0">
        <w:t>:</w:t>
      </w:r>
      <w:r w:rsidRPr="008B29A0">
        <w:tab/>
        <w:t>vertical distance between source 1 and its projection 1</w:t>
      </w:r>
      <w:r w:rsidR="00606484" w:rsidRPr="00606484">
        <w:rPr>
          <w:rFonts w:asciiTheme="majorBidi" w:hAnsiTheme="majorBidi" w:cstheme="majorBidi"/>
        </w:rPr>
        <w:sym w:font="Symbol" w:char="F0A2"/>
      </w:r>
    </w:p>
    <w:p w:rsidR="008B29A0" w:rsidRPr="008B29A0" w:rsidRDefault="008B29A0" w:rsidP="00606484">
      <w:pPr>
        <w:pStyle w:val="Equationlegend"/>
      </w:pPr>
      <w:r w:rsidRPr="00606484">
        <w:rPr>
          <w:rFonts w:asciiTheme="majorBidi" w:hAnsiTheme="majorBidi" w:cstheme="majorBidi"/>
        </w:rPr>
        <w:tab/>
      </w:r>
      <w:r w:rsidR="00606484">
        <w:rPr>
          <w:rFonts w:asciiTheme="majorBidi" w:hAnsiTheme="majorBidi" w:cstheme="majorBidi"/>
        </w:rPr>
        <w:sym w:font="Symbol" w:char="F067"/>
      </w:r>
      <w:r w:rsidRPr="008B29A0">
        <w:rPr>
          <w:sz w:val="8"/>
        </w:rPr>
        <w:t xml:space="preserve"> </w:t>
      </w:r>
      <w:r w:rsidRPr="008B29A0">
        <w:t>:</w:t>
      </w:r>
      <w:r w:rsidRPr="008B29A0">
        <w:tab/>
        <w:t xml:space="preserve">angle in the horizontal plane between </w:t>
      </w:r>
      <w:r w:rsidRPr="008B29A0">
        <w:rPr>
          <w:i/>
        </w:rPr>
        <w:t>d</w:t>
      </w:r>
      <w:r w:rsidRPr="008B29A0">
        <w:t xml:space="preserve"> and the direction of the geographical North</w:t>
      </w:r>
    </w:p>
    <w:p w:rsidR="008B29A0" w:rsidRPr="008B29A0" w:rsidRDefault="008B29A0" w:rsidP="00606484">
      <w:pPr>
        <w:pStyle w:val="Equationlegend"/>
      </w:pPr>
      <w:r w:rsidRPr="00606484">
        <w:rPr>
          <w:rFonts w:asciiTheme="majorBidi" w:hAnsiTheme="majorBidi" w:cstheme="majorBidi"/>
        </w:rPr>
        <w:tab/>
      </w:r>
      <w:r w:rsidR="00606484">
        <w:rPr>
          <w:rFonts w:asciiTheme="majorBidi" w:hAnsiTheme="majorBidi" w:cstheme="majorBidi"/>
        </w:rPr>
        <w:sym w:font="Symbol" w:char="F061"/>
      </w:r>
      <w:r w:rsidRPr="008B29A0">
        <w:rPr>
          <w:i/>
          <w:position w:val="-4"/>
          <w:sz w:val="16"/>
        </w:rPr>
        <w:t>H</w:t>
      </w:r>
      <w:r w:rsidRPr="008B29A0">
        <w:rPr>
          <w:sz w:val="8"/>
        </w:rPr>
        <w:t xml:space="preserve"> </w:t>
      </w:r>
      <w:r w:rsidRPr="008B29A0">
        <w:t>:</w:t>
      </w:r>
      <w:r w:rsidRPr="008B29A0">
        <w:tab/>
        <w:t>angle on the horizontal plane between the direction of the geographical North and the projection of the direction of calculation on the horizontal plane</w:t>
      </w:r>
    </w:p>
    <w:p w:rsidR="008B29A0" w:rsidRDefault="008B29A0" w:rsidP="00606484">
      <w:pPr>
        <w:pStyle w:val="Equationlegend"/>
      </w:pPr>
      <w:r w:rsidRPr="00606484">
        <w:tab/>
      </w:r>
      <w:r w:rsidR="00606484">
        <w:rPr>
          <w:rFonts w:asciiTheme="majorBidi" w:hAnsiTheme="majorBidi" w:cstheme="majorBidi"/>
        </w:rPr>
        <w:sym w:font="Symbol" w:char="F020"/>
      </w:r>
      <w:r w:rsidR="00606484">
        <w:rPr>
          <w:rFonts w:asciiTheme="majorBidi" w:hAnsiTheme="majorBidi" w:cstheme="majorBidi"/>
        </w:rPr>
        <w:sym w:font="Symbol" w:char="F061"/>
      </w:r>
      <w:r w:rsidRPr="008B29A0">
        <w:rPr>
          <w:i/>
          <w:position w:val="-4"/>
          <w:sz w:val="16"/>
        </w:rPr>
        <w:t>V</w:t>
      </w:r>
      <w:r w:rsidRPr="008B29A0">
        <w:rPr>
          <w:sz w:val="8"/>
        </w:rPr>
        <w:t xml:space="preserve"> </w:t>
      </w:r>
      <w:r w:rsidRPr="008B29A0">
        <w:t>:</w:t>
      </w:r>
      <w:r w:rsidRPr="008B29A0">
        <w:tab/>
        <w:t>angle on the vertical plane between the direction of calculation and its projection on the horizontal plane.</w:t>
      </w:r>
    </w:p>
    <w:p w:rsidR="0074424B" w:rsidRDefault="0074424B" w:rsidP="0074424B">
      <w:pPr>
        <w:pStyle w:val="FigureNo"/>
        <w:rPr>
          <w:lang w:val="en-US"/>
        </w:rPr>
      </w:pPr>
      <w:r>
        <w:rPr>
          <w:lang w:val="en-US"/>
        </w:rPr>
        <w:lastRenderedPageBreak/>
        <w:t>figure 22</w:t>
      </w:r>
    </w:p>
    <w:p w:rsidR="0074424B" w:rsidRDefault="0074424B" w:rsidP="0074424B">
      <w:pPr>
        <w:pStyle w:val="Figuretitle"/>
        <w:keepLines/>
        <w:rPr>
          <w:lang w:val="en-US"/>
        </w:rPr>
      </w:pPr>
      <w:r>
        <w:rPr>
          <w:lang w:val="en-US"/>
        </w:rPr>
        <w:t>Vectorial addition geometry</w:t>
      </w:r>
    </w:p>
    <w:p w:rsidR="00FC0BB3" w:rsidRPr="00FC0BB3" w:rsidRDefault="00FC0BB3" w:rsidP="00FC0BB3">
      <w:pPr>
        <w:pStyle w:val="Figure"/>
        <w:rPr>
          <w:lang w:val="en-US"/>
        </w:rPr>
      </w:pPr>
      <w:r>
        <w:rPr>
          <w:lang w:val="en-US"/>
        </w:rPr>
        <w:object w:dxaOrig="4494" w:dyaOrig="4566">
          <v:shape id="_x0000_i1047" type="#_x0000_t75" style="width:371.5pt;height:377.85pt" o:ole="">
            <v:imagedata r:id="rId58" o:title=""/>
          </v:shape>
          <o:OLEObject Type="Embed" ProgID="CorelDRAW.Graphic.14" ShapeID="_x0000_i1047" DrawAspect="Content" ObjectID="_1422443510" r:id="rId59"/>
        </w:object>
      </w:r>
    </w:p>
    <w:p w:rsidR="008B29A0" w:rsidRPr="008B29A0" w:rsidRDefault="008B29A0" w:rsidP="00FC0BB3">
      <w:pPr>
        <w:rPr>
          <w:lang w:val="en-US"/>
        </w:rPr>
      </w:pPr>
      <w:r w:rsidRPr="008B29A0">
        <w:rPr>
          <w:lang w:val="en-US"/>
        </w:rPr>
        <w:t xml:space="preserve">Expressing </w:t>
      </w:r>
      <w:r w:rsidRPr="008B29A0">
        <w:rPr>
          <w:i/>
          <w:lang w:val="en-US"/>
        </w:rPr>
        <w:t>d</w:t>
      </w:r>
      <w:r w:rsidRPr="008B29A0">
        <w:rPr>
          <w:lang w:val="en-US"/>
        </w:rPr>
        <w:t xml:space="preserve"> and </w:t>
      </w:r>
      <w:r w:rsidRPr="008B29A0">
        <w:rPr>
          <w:i/>
          <w:lang w:val="en-US"/>
        </w:rPr>
        <w:t>h</w:t>
      </w:r>
      <w:r w:rsidRPr="008B29A0">
        <w:rPr>
          <w:lang w:val="en-US"/>
        </w:rPr>
        <w:t xml:space="preserve"> in m and </w:t>
      </w:r>
      <w:r w:rsidRPr="008B29A0">
        <w:rPr>
          <w:i/>
          <w:lang w:val="en-US"/>
        </w:rPr>
        <w:t>f</w:t>
      </w:r>
      <w:r w:rsidRPr="008B29A0">
        <w:rPr>
          <w:lang w:val="en-US"/>
        </w:rPr>
        <w:t xml:space="preserve"> in MHz, the phase difference in electrical degrees of source 2 with respect to source 1, is given by:</w:t>
      </w:r>
    </w:p>
    <w:p w:rsidR="008B29A0" w:rsidRPr="008B29A0" w:rsidRDefault="008B29A0" w:rsidP="008B29A0">
      <w:pPr>
        <w:pStyle w:val="Equation"/>
        <w:rPr>
          <w:lang w:val="en-US"/>
        </w:rPr>
      </w:pPr>
      <w:bookmarkStart w:id="61" w:name="F026"/>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position w:val="-4"/>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1.2 · </w:instrText>
      </w:r>
      <w:r w:rsidRPr="008B29A0">
        <w:rPr>
          <w:i/>
          <w:lang w:val="en-US"/>
        </w:rPr>
        <w:instrText>f</w:instrText>
      </w:r>
      <w:r w:rsidRPr="008B29A0">
        <w:rPr>
          <w:lang w:val="en-US"/>
        </w:rPr>
        <w:instrText xml:space="preserve"> ·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d</w:instrText>
      </w:r>
      <w:r w:rsidRPr="008B29A0">
        <w:rPr>
          <w:lang w:val="en-US"/>
        </w:rPr>
        <w:instrText xml:space="preserve"> · cos (</w:instrText>
      </w:r>
      <w:r w:rsidRPr="008B29A0">
        <w:rPr>
          <w:rFonts w:ascii="Symbol" w:hAnsi="Symbol"/>
          <w:lang w:val="en-US"/>
        </w:rPr>
        <w:instrText>g</w:instrText>
      </w:r>
      <w:r w:rsidRPr="008B29A0">
        <w:rPr>
          <w:lang w:val="en-US"/>
        </w:rPr>
        <w:instrText xml:space="preserve">  –  </w:instrText>
      </w:r>
      <w:r w:rsidRPr="008B29A0">
        <w:rPr>
          <w:rFonts w:ascii="Symbol" w:hAnsi="Symbol"/>
          <w:lang w:val="en-US"/>
        </w:rPr>
        <w:instrText>a</w:instrText>
      </w:r>
      <w:r w:rsidRPr="008B29A0">
        <w:rPr>
          <w:i/>
          <w:position w:val="-4"/>
          <w:sz w:val="18"/>
          <w:lang w:val="en-US"/>
        </w:rPr>
        <w:instrText>H</w:instrText>
      </w:r>
      <w:r w:rsidRPr="008B29A0">
        <w:rPr>
          <w:lang w:val="en-US"/>
        </w:rPr>
        <w:instrText xml:space="preserve">) · cos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h</w:instrText>
      </w:r>
      <w:r w:rsidRPr="008B29A0">
        <w:rPr>
          <w:lang w:val="en-US"/>
        </w:rPr>
        <w:instrText xml:space="preserve"> · sin </w:instrText>
      </w:r>
      <w:r w:rsidRPr="008B29A0">
        <w:rPr>
          <w:rFonts w:ascii="Symbol" w:hAnsi="Symbol"/>
          <w:lang w:val="en-US"/>
        </w:rPr>
        <w:instrText>a</w:instrText>
      </w:r>
      <w:r w:rsidRPr="008B29A0">
        <w:rPr>
          <w:i/>
          <w:position w:val="-4"/>
          <w:sz w:val="18"/>
          <w:lang w:val="en-US"/>
        </w:rPr>
        <w:instrText>V</w:instrText>
      </w:r>
      <w:r w:rsidRPr="008B29A0">
        <w:rPr>
          <w:lang w:val="en-US"/>
        </w:rPr>
        <w:instrText>)</w:instrText>
      </w:r>
      <w:r>
        <w:fldChar w:fldCharType="end"/>
      </w:r>
      <w:r w:rsidRPr="008B29A0">
        <w:rPr>
          <w:lang w:val="en-US"/>
        </w:rPr>
        <w:tab/>
        <w:t>(24)</w:t>
      </w:r>
      <w:bookmarkEnd w:id="61"/>
    </w:p>
    <w:p w:rsidR="008B29A0" w:rsidRPr="008B29A0" w:rsidRDefault="008B29A0" w:rsidP="00606484">
      <w:pPr>
        <w:spacing w:before="240"/>
        <w:rPr>
          <w:lang w:val="en-US"/>
        </w:rPr>
      </w:pPr>
      <w:r w:rsidRPr="008B29A0">
        <w:rPr>
          <w:lang w:val="en-US"/>
        </w:rPr>
        <w:t xml:space="preserve">Assuming that source 2 can radiate with an initial phase difference of </w:t>
      </w:r>
      <w:r w:rsidR="00606484">
        <w:sym w:font="Symbol" w:char="F062"/>
      </w:r>
      <w:r w:rsidRPr="008B29A0">
        <w:rPr>
          <w:lang w:val="en-US"/>
        </w:rPr>
        <w:t xml:space="preserve"> degrees with respect to source 1 (due for instance to a phase difference in the feed currents) and with a phase difference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i/>
          <w:position w:val="-4"/>
          <w:sz w:val="16"/>
          <w:lang w:val="en-US"/>
        </w:rPr>
        <w:t>p</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due to the phase radiation pattern, a more general expression of (24) will be:</w:t>
      </w:r>
    </w:p>
    <w:p w:rsidR="008B29A0" w:rsidRPr="008B29A0" w:rsidRDefault="008B29A0" w:rsidP="008B29A0">
      <w:pPr>
        <w:pStyle w:val="Equation"/>
        <w:rPr>
          <w:lang w:val="en-US"/>
        </w:rPr>
      </w:pPr>
      <w:bookmarkStart w:id="62" w:name="F027"/>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position w:val="-4"/>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1.2 · </w:instrText>
      </w:r>
      <w:r w:rsidRPr="008B29A0">
        <w:rPr>
          <w:i/>
          <w:lang w:val="en-US"/>
        </w:rPr>
        <w:instrText>f</w:instrText>
      </w:r>
      <w:r w:rsidRPr="008B29A0">
        <w:rPr>
          <w:lang w:val="en-US"/>
        </w:rPr>
        <w:instrText xml:space="preserve"> ·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d</w:instrText>
      </w:r>
      <w:r w:rsidRPr="008B29A0">
        <w:rPr>
          <w:lang w:val="en-US"/>
        </w:rPr>
        <w:instrText xml:space="preserve"> · cos (</w:instrText>
      </w:r>
      <w:r w:rsidRPr="008B29A0">
        <w:rPr>
          <w:rFonts w:ascii="Symbol" w:hAnsi="Symbol"/>
          <w:lang w:val="en-US"/>
        </w:rPr>
        <w:instrText>g</w:instrText>
      </w:r>
      <w:r w:rsidRPr="008B29A0">
        <w:rPr>
          <w:lang w:val="en-US"/>
        </w:rPr>
        <w:instrText xml:space="preserve">  –  </w:instrText>
      </w:r>
      <w:r w:rsidRPr="008B29A0">
        <w:rPr>
          <w:rFonts w:ascii="Symbol" w:hAnsi="Symbol"/>
          <w:lang w:val="en-US"/>
        </w:rPr>
        <w:instrText>a</w:instrText>
      </w:r>
      <w:r w:rsidRPr="008B29A0">
        <w:rPr>
          <w:i/>
          <w:position w:val="-4"/>
          <w:sz w:val="18"/>
          <w:lang w:val="en-US"/>
        </w:rPr>
        <w:instrText>H</w:instrText>
      </w:r>
      <w:r w:rsidRPr="008B29A0">
        <w:rPr>
          <w:lang w:val="en-US"/>
        </w:rPr>
        <w:instrText xml:space="preserve">) · cos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h</w:instrText>
      </w:r>
      <w:r w:rsidRPr="008B29A0">
        <w:rPr>
          <w:lang w:val="en-US"/>
        </w:rPr>
        <w:instrText xml:space="preserve"> · sin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b</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Dy</w:instrText>
      </w:r>
      <w:r w:rsidRPr="008B29A0">
        <w:rPr>
          <w:i/>
          <w:position w:val="-4"/>
          <w:sz w:val="18"/>
          <w:lang w:val="en-US"/>
        </w:rPr>
        <w:instrText>p</w:instrText>
      </w:r>
      <w:r w:rsidRPr="008B29A0">
        <w:rPr>
          <w:position w:val="-4"/>
          <w:lang w:val="en-US"/>
        </w:rPr>
        <w:instrText xml:space="preserve"> </w:instrText>
      </w:r>
      <w:r w:rsidRPr="008B29A0">
        <w:rPr>
          <w:lang w:val="en-US"/>
        </w:rPr>
        <w:instrText>(</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(25)</w:t>
      </w:r>
      <w:bookmarkEnd w:id="62"/>
    </w:p>
    <w:p w:rsidR="008B29A0" w:rsidRPr="008B29A0" w:rsidRDefault="008B29A0" w:rsidP="008B29A0">
      <w:pPr>
        <w:rPr>
          <w:lang w:val="en-US"/>
        </w:rPr>
      </w:pPr>
      <w:r w:rsidRPr="008B29A0">
        <w:rPr>
          <w:lang w:val="en-US"/>
        </w:rPr>
        <w:t xml:space="preserve">and for the </w:t>
      </w:r>
      <w:r w:rsidRPr="008B29A0">
        <w:rPr>
          <w:i/>
          <w:lang w:val="en-US"/>
        </w:rPr>
        <w:t>i</w:t>
      </w:r>
      <w:r w:rsidRPr="008B29A0">
        <w:rPr>
          <w:lang w:val="en-US"/>
        </w:rPr>
        <w:t>-th source in an array</w:t>
      </w:r>
    </w:p>
    <w:p w:rsidR="008B29A0" w:rsidRPr="008B29A0" w:rsidRDefault="008B29A0" w:rsidP="008B29A0">
      <w:pPr>
        <w:pStyle w:val="Equation"/>
        <w:rPr>
          <w:lang w:val="en-US"/>
        </w:rPr>
      </w:pPr>
      <w:bookmarkStart w:id="63" w:name="F028"/>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w:instrText>
      </w:r>
      <w:r w:rsidRPr="008B29A0">
        <w:rPr>
          <w:lang w:val="en-US"/>
        </w:rPr>
        <w:instrText xml:space="preserve">  1.2 · </w:instrText>
      </w:r>
      <w:r w:rsidRPr="008B29A0">
        <w:rPr>
          <w:i/>
          <w:lang w:val="en-US"/>
        </w:rPr>
        <w:instrText>f</w:instrText>
      </w:r>
      <w:r w:rsidRPr="008B29A0">
        <w:rPr>
          <w:lang w:val="en-US"/>
        </w:rPr>
        <w:instrText xml:space="preserve"> ·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d</w:instrText>
      </w:r>
      <w:r w:rsidRPr="008B29A0">
        <w:rPr>
          <w:i/>
          <w:position w:val="-4"/>
          <w:sz w:val="18"/>
          <w:lang w:val="en-US"/>
        </w:rPr>
        <w:instrText>i</w:instrText>
      </w:r>
      <w:r w:rsidRPr="008B29A0">
        <w:rPr>
          <w:lang w:val="en-US"/>
        </w:rPr>
        <w:instrText xml:space="preserve"> · cos (</w:instrText>
      </w:r>
      <w:r w:rsidRPr="008B29A0">
        <w:rPr>
          <w:rFonts w:ascii="Symbol" w:hAnsi="Symbol"/>
          <w:lang w:val="en-US"/>
        </w:rPr>
        <w:instrText>g</w:instrText>
      </w:r>
      <w:r w:rsidRPr="008B29A0">
        <w:rPr>
          <w:i/>
          <w:position w:val="-4"/>
          <w:sz w:val="18"/>
          <w:lang w:val="en-US"/>
        </w:rPr>
        <w:instrText>i</w:instrText>
      </w:r>
      <w:r w:rsidRPr="008B29A0">
        <w:rPr>
          <w:lang w:val="en-US"/>
        </w:rPr>
        <w:instrText xml:space="preserve">  –  </w:instrText>
      </w:r>
      <w:r w:rsidRPr="008B29A0">
        <w:rPr>
          <w:rFonts w:ascii="Symbol" w:hAnsi="Symbol"/>
          <w:lang w:val="en-US"/>
        </w:rPr>
        <w:instrText>a</w:instrText>
      </w:r>
      <w:r w:rsidRPr="008B29A0">
        <w:rPr>
          <w:i/>
          <w:position w:val="-4"/>
          <w:sz w:val="18"/>
          <w:lang w:val="en-US"/>
        </w:rPr>
        <w:instrText>H</w:instrText>
      </w:r>
      <w:r w:rsidRPr="008B29A0">
        <w:rPr>
          <w:lang w:val="en-US"/>
        </w:rPr>
        <w:instrText xml:space="preserve">) · cos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h</w:instrText>
      </w:r>
      <w:r w:rsidRPr="008B29A0">
        <w:rPr>
          <w:i/>
          <w:position w:val="-4"/>
          <w:sz w:val="18"/>
          <w:lang w:val="en-US"/>
        </w:rPr>
        <w:instrText>i</w:instrText>
      </w:r>
      <w:r w:rsidRPr="008B29A0">
        <w:rPr>
          <w:lang w:val="en-US"/>
        </w:rPr>
        <w:instrText xml:space="preserve"> · sin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b</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Dy</w:instrText>
      </w:r>
      <w:r w:rsidRPr="008B29A0">
        <w:rPr>
          <w:i/>
          <w:position w:val="-4"/>
          <w:sz w:val="18"/>
          <w:lang w:val="en-US"/>
        </w:rPr>
        <w:instrText>pi</w:instrText>
      </w:r>
      <w:r w:rsidRPr="008B29A0">
        <w:rPr>
          <w:position w:val="-4"/>
          <w:lang w:val="en-US"/>
        </w:rPr>
        <w:instrText xml:space="preserve"> </w:instrText>
      </w:r>
      <w:r w:rsidRPr="008B29A0">
        <w:rPr>
          <w:lang w:val="en-US"/>
        </w:rPr>
        <w:instrText>(</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(26)</w:t>
      </w:r>
      <w:bookmarkEnd w:id="63"/>
    </w:p>
    <w:p w:rsidR="008B29A0" w:rsidRPr="008B29A0" w:rsidRDefault="008B29A0" w:rsidP="007C2627">
      <w:pPr>
        <w:rPr>
          <w:lang w:val="en-US"/>
        </w:rPr>
      </w:pPr>
      <w:r w:rsidRPr="008B29A0">
        <w:rPr>
          <w:lang w:val="en-US"/>
        </w:rPr>
        <w:t xml:space="preserve">Considering an array of </w:t>
      </w:r>
      <w:r w:rsidRPr="008B29A0">
        <w:rPr>
          <w:i/>
          <w:lang w:val="en-US"/>
        </w:rPr>
        <w:t>n</w:t>
      </w:r>
      <w:r w:rsidRPr="008B29A0">
        <w:rPr>
          <w:lang w:val="en-US"/>
        </w:rPr>
        <w:t xml:space="preserve"> non-isotropic sources, the resulting field pattern in any direction will be given by the vectorial addition of </w:t>
      </w:r>
      <w:r w:rsidRPr="008B29A0">
        <w:rPr>
          <w:i/>
          <w:lang w:val="en-US"/>
        </w:rPr>
        <w:t>n</w:t>
      </w:r>
      <w:r w:rsidRPr="008B29A0">
        <w:rPr>
          <w:lang w:val="en-US"/>
        </w:rPr>
        <w:t xml:space="preserve"> vectors whose amplitude will be given by the individual source amplitude radiation pattern and phase given by (26), taking source 1 as reference. In symbols:</w:t>
      </w:r>
    </w:p>
    <w:p w:rsidR="008B29A0" w:rsidRPr="008B29A0" w:rsidRDefault="008B29A0" w:rsidP="007C2627">
      <w:pPr>
        <w:pStyle w:val="Equation"/>
        <w:rPr>
          <w:lang w:val="en-US"/>
        </w:rPr>
      </w:pPr>
      <w:r w:rsidRPr="008B29A0">
        <w:rPr>
          <w:lang w:val="en-US"/>
        </w:rPr>
        <w:lastRenderedPageBreak/>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 xml:space="preserve"> \s\do3( )\s\up4( )</w:instrText>
      </w:r>
      <w:r w:rsidRPr="008B29A0">
        <w:rPr>
          <w:i/>
          <w:lang w:val="en-US"/>
        </w:rPr>
        <w:instrText>V</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 xml:space="preserve"> \s\do3( )\s\up4( )</w:instrText>
      </w:r>
      <w:r w:rsidRPr="008B29A0">
        <w:rPr>
          <w:i/>
          <w:lang w:val="en-US"/>
        </w:rPr>
        <w:instrText>K</w:instrText>
      </w:r>
      <w:r w:rsidRPr="008B29A0">
        <w:rPr>
          <w:i/>
          <w:position w:val="-4"/>
          <w:sz w:val="18"/>
          <w:lang w:val="en-US"/>
        </w:rPr>
        <w:instrText>i</w:instrText>
      </w:r>
      <w:r w:rsidRPr="008B29A0">
        <w:rPr>
          <w:lang w:val="en-US"/>
        </w:rPr>
        <w:instrText xml:space="preserve">  ·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e</w:instrText>
      </w:r>
      <w:r w:rsidRPr="008B29A0">
        <w:rPr>
          <w:sz w:val="8"/>
          <w:lang w:val="en-US"/>
        </w:rPr>
        <w:instrText> </w:instrText>
      </w:r>
      <w:r w:rsidRPr="008B29A0">
        <w:rPr>
          <w:position w:val="10"/>
          <w:sz w:val="18"/>
          <w:lang w:val="en-US"/>
        </w:rPr>
        <w:instrText xml:space="preserve">j </w:instrText>
      </w:r>
      <w:r w:rsidRPr="008B29A0">
        <w:rPr>
          <w:rFonts w:ascii="Symbol" w:hAnsi="Symbol"/>
          <w:position w:val="10"/>
          <w:sz w:val="18"/>
          <w:lang w:val="en-US"/>
        </w:rPr>
        <w:instrText>y</w:instrText>
      </w:r>
      <w:r w:rsidRPr="008B29A0">
        <w:rPr>
          <w:i/>
          <w:position w:val="4"/>
          <w:sz w:val="14"/>
          <w:lang w:val="en-US"/>
        </w:rPr>
        <w:instrText>i</w:instrText>
      </w:r>
      <w:r w:rsidRPr="008B29A0">
        <w:rPr>
          <w:position w:val="10"/>
          <w:sz w:val="18"/>
          <w:lang w:val="en-US"/>
        </w:rPr>
        <w:instrText xml:space="preserve"> (</w:instrText>
      </w:r>
      <w:r w:rsidRPr="008B29A0">
        <w:rPr>
          <w:rFonts w:ascii="Symbol" w:hAnsi="Symbol"/>
          <w:position w:val="10"/>
          <w:sz w:val="18"/>
          <w:lang w:val="en-US"/>
        </w:rPr>
        <w:instrText>q</w:instrText>
      </w:r>
      <w:r w:rsidRPr="008B29A0">
        <w:rPr>
          <w:position w:val="10"/>
          <w:sz w:val="18"/>
          <w:lang w:val="en-US"/>
        </w:rPr>
        <w:instrText xml:space="preserve">, </w:instrText>
      </w:r>
      <w:r w:rsidRPr="008B29A0">
        <w:rPr>
          <w:rFonts w:ascii="Symbol" w:hAnsi="Symbol"/>
          <w:position w:val="10"/>
          <w:sz w:val="18"/>
          <w:lang w:val="en-US"/>
        </w:rPr>
        <w:instrText>j</w:instrText>
      </w:r>
      <w:r w:rsidRPr="008B29A0">
        <w:rPr>
          <w:position w:val="10"/>
          <w:sz w:val="18"/>
          <w:lang w:val="en-US"/>
        </w:rPr>
        <w:instrText>)</w:instrText>
      </w:r>
      <w:r w:rsidRPr="008B29A0">
        <w:rPr>
          <w:lang w:val="en-US"/>
        </w:rPr>
        <w:instrText xml:space="preserve">  )</w:instrText>
      </w:r>
      <w:r>
        <w:fldChar w:fldCharType="end"/>
      </w:r>
      <w:r w:rsidRPr="008B29A0">
        <w:rPr>
          <w:lang w:val="en-US"/>
        </w:rPr>
        <w:tab/>
        <w:t>(27)</w:t>
      </w:r>
    </w:p>
    <w:p w:rsidR="008B29A0" w:rsidRPr="008B29A0" w:rsidRDefault="008B29A0" w:rsidP="007C2627">
      <w:pPr>
        <w:keepNext/>
        <w:keepLines/>
        <w:rPr>
          <w:lang w:val="en-US"/>
        </w:rPr>
      </w:pPr>
      <w:r w:rsidRPr="008B29A0">
        <w:rPr>
          <w:lang w:val="en-US"/>
        </w:rPr>
        <w:t>where:</w:t>
      </w:r>
    </w:p>
    <w:p w:rsidR="008B29A0" w:rsidRPr="008B29A0" w:rsidRDefault="008B29A0" w:rsidP="005B75A9">
      <w:pPr>
        <w:pStyle w:val="Equationlegend"/>
      </w:pPr>
      <w:r w:rsidRPr="008B29A0">
        <w:tab/>
      </w:r>
      <w:r w:rsidRPr="008B29A0">
        <w:rPr>
          <w:i/>
        </w:rPr>
        <w:t>V</w:t>
      </w:r>
      <w:r w:rsidRPr="008B29A0">
        <w:rPr>
          <w:i/>
          <w:position w:val="-4"/>
          <w:sz w:val="16"/>
        </w:rPr>
        <w:t>i</w:t>
      </w:r>
      <w:r w:rsidRPr="008B29A0">
        <w:rPr>
          <w:sz w:val="12"/>
        </w:rPr>
        <w:t xml:space="preserve"> </w:t>
      </w:r>
      <w:r w:rsidRPr="008B29A0">
        <w:t>:</w:t>
      </w:r>
      <w:r w:rsidRPr="008B29A0">
        <w:tab/>
        <w:t>individual field vector</w:t>
      </w:r>
    </w:p>
    <w:p w:rsidR="008B29A0" w:rsidRPr="008B29A0" w:rsidRDefault="008B29A0" w:rsidP="003175A7">
      <w:pPr>
        <w:pStyle w:val="Equationlegend"/>
      </w:pPr>
      <w:r w:rsidRPr="008B29A0">
        <w:tab/>
      </w:r>
      <w:r w:rsidRPr="008B29A0">
        <w:rPr>
          <w:i/>
        </w:rPr>
        <w:t>K</w:t>
      </w:r>
      <w:r w:rsidRPr="008B29A0">
        <w:rPr>
          <w:i/>
          <w:position w:val="-4"/>
          <w:sz w:val="16"/>
        </w:rPr>
        <w:t>i</w:t>
      </w:r>
      <w:r w:rsidRPr="008B29A0">
        <w:rPr>
          <w:sz w:val="12"/>
        </w:rPr>
        <w:t xml:space="preserve"> </w:t>
      </w:r>
      <w:r w:rsidRPr="008B29A0">
        <w:t>:</w:t>
      </w:r>
      <w:r w:rsidRPr="008B29A0">
        <w:tab/>
        <w:t>constant taking into account differences in input powers to the sources</w:t>
      </w:r>
    </w:p>
    <w:p w:rsidR="008B29A0" w:rsidRPr="00594D30" w:rsidRDefault="008B29A0" w:rsidP="003175A7">
      <w:pPr>
        <w:pStyle w:val="Equationlegend"/>
        <w:rPr>
          <w:lang w:val="fr-CH"/>
        </w:rPr>
      </w:pPr>
      <w:r w:rsidRPr="008B29A0">
        <w:tab/>
      </w:r>
      <w:r w:rsidRPr="00594D30">
        <w:rPr>
          <w:i/>
          <w:lang w:val="fr-CH"/>
        </w:rPr>
        <w:t>f</w:t>
      </w:r>
      <w:r w:rsidRPr="00594D30">
        <w:rPr>
          <w:i/>
          <w:position w:val="-4"/>
          <w:sz w:val="16"/>
          <w:lang w:val="fr-CH"/>
        </w:rPr>
        <w:t>i</w:t>
      </w:r>
      <w:r w:rsidRPr="00594D30">
        <w:rPr>
          <w:sz w:val="12"/>
          <w:lang w:val="fr-CH"/>
        </w:rPr>
        <w:t xml:space="preserve"> </w:t>
      </w:r>
      <w:r w:rsidRPr="00594D30">
        <w:rPr>
          <w:lang w:val="fr-CH"/>
        </w:rPr>
        <w:t>:</w:t>
      </w:r>
      <w:r w:rsidRPr="00594D30">
        <w:rPr>
          <w:lang w:val="fr-CH"/>
        </w:rPr>
        <w:tab/>
        <w:t>individual source relative amplitude radiation pattern</w:t>
      </w:r>
    </w:p>
    <w:p w:rsidR="008B29A0" w:rsidRPr="008B29A0" w:rsidRDefault="008B29A0" w:rsidP="00606484">
      <w:pPr>
        <w:pStyle w:val="Equationlegend"/>
      </w:pPr>
      <w:r w:rsidRPr="00594D30">
        <w:rPr>
          <w:rFonts w:asciiTheme="majorBidi" w:hAnsiTheme="majorBidi" w:cstheme="majorBidi"/>
          <w:lang w:val="fr-CH"/>
        </w:rPr>
        <w:tab/>
      </w:r>
      <w:r w:rsidR="0094001D">
        <w:rPr>
          <w:rFonts w:asciiTheme="majorBidi" w:hAnsiTheme="majorBidi" w:cstheme="majorBidi"/>
        </w:rPr>
        <w:sym w:font="Symbol" w:char="F079"/>
      </w:r>
      <w:r w:rsidRPr="008B29A0">
        <w:rPr>
          <w:i/>
          <w:position w:val="-4"/>
          <w:sz w:val="16"/>
        </w:rPr>
        <w:t>i</w:t>
      </w:r>
      <w:r w:rsidRPr="008B29A0">
        <w:t>(</w:t>
      </w:r>
      <w:r w:rsidR="00B30E61">
        <w:rPr>
          <w:rFonts w:asciiTheme="majorBidi" w:hAnsiTheme="majorBidi" w:cstheme="majorBidi"/>
        </w:rPr>
        <w:sym w:font="Symbol" w:char="F071"/>
      </w:r>
      <w:r w:rsidRPr="008B29A0">
        <w:t>,</w:t>
      </w:r>
      <w:r w:rsidR="0094001D">
        <w:t xml:space="preserve"> </w:t>
      </w:r>
      <w:r w:rsidR="0094001D">
        <w:sym w:font="Symbol" w:char="F06A"/>
      </w:r>
      <w:r w:rsidRPr="008B29A0">
        <w:t>)</w:t>
      </w:r>
      <w:r w:rsidRPr="008B29A0">
        <w:rPr>
          <w:sz w:val="12"/>
        </w:rPr>
        <w:t xml:space="preserve"> </w:t>
      </w:r>
      <w:r w:rsidRPr="008B29A0">
        <w:t>:</w:t>
      </w:r>
      <w:r w:rsidRPr="008B29A0">
        <w:tab/>
        <w:t xml:space="preserve">relative phase difference of the </w:t>
      </w:r>
      <w:r w:rsidRPr="008B29A0">
        <w:rPr>
          <w:i/>
        </w:rPr>
        <w:t>i</w:t>
      </w:r>
      <w:r w:rsidRPr="008B29A0">
        <w:t>-source referred to source</w:t>
      </w:r>
      <w:r w:rsidR="003175A7">
        <w:t> </w:t>
      </w:r>
      <w:r w:rsidRPr="008B29A0">
        <w:t>1 (</w:t>
      </w:r>
      <w:r w:rsidR="0094001D">
        <w:rPr>
          <w:rFonts w:asciiTheme="majorBidi" w:hAnsiTheme="majorBidi" w:cstheme="majorBidi"/>
        </w:rPr>
        <w:sym w:font="Symbol" w:char="F079"/>
      </w:r>
      <w:r w:rsidRPr="008B29A0">
        <w:rPr>
          <w:position w:val="-4"/>
          <w:sz w:val="16"/>
        </w:rPr>
        <w:t>1</w:t>
      </w:r>
      <w:r w:rsidRPr="008B29A0">
        <w:t>(</w:t>
      </w:r>
      <w:r w:rsidR="00B30E61">
        <w:rPr>
          <w:rFonts w:asciiTheme="majorBidi" w:hAnsiTheme="majorBidi" w:cstheme="majorBidi"/>
        </w:rPr>
        <w:sym w:font="Symbol" w:char="F071"/>
      </w:r>
      <w:r w:rsidRPr="008B29A0">
        <w:t>,</w:t>
      </w:r>
      <w:r w:rsidR="002A2B35">
        <w:t> </w:t>
      </w:r>
      <w:r w:rsidR="0094001D">
        <w:sym w:font="Symbol" w:char="F06A"/>
      </w:r>
      <w:r w:rsidRPr="008B29A0">
        <w:t>)</w:t>
      </w:r>
      <w:r w:rsidR="002A2B35">
        <w:t> </w:t>
      </w:r>
      <w:r w:rsidR="00606484" w:rsidRPr="00606484">
        <w:rPr>
          <w:rFonts w:asciiTheme="majorBidi" w:hAnsiTheme="majorBidi" w:cstheme="majorBidi"/>
        </w:rPr>
        <w:t>=</w:t>
      </w:r>
      <w:r w:rsidR="002A2B35">
        <w:t> </w:t>
      </w:r>
      <w:r w:rsidR="0094001D">
        <w:rPr>
          <w:rFonts w:asciiTheme="majorBidi" w:hAnsiTheme="majorBidi" w:cstheme="majorBidi"/>
        </w:rPr>
        <w:sym w:font="Symbol" w:char="F079"/>
      </w:r>
      <w:r w:rsidRPr="008B29A0">
        <w:rPr>
          <w:i/>
          <w:position w:val="-4"/>
          <w:sz w:val="16"/>
        </w:rPr>
        <w:t>p</w:t>
      </w:r>
      <w:r w:rsidRPr="008B29A0">
        <w:rPr>
          <w:position w:val="-4"/>
          <w:sz w:val="16"/>
        </w:rPr>
        <w:t>1</w:t>
      </w:r>
      <w:r w:rsidRPr="008B29A0">
        <w:t>(</w:t>
      </w:r>
      <w:r w:rsidR="0094001D">
        <w:rPr>
          <w:rFonts w:asciiTheme="majorBidi" w:hAnsiTheme="majorBidi" w:cstheme="majorBidi"/>
        </w:rPr>
        <w:sym w:font="Symbol" w:char="F071"/>
      </w:r>
      <w:r w:rsidRPr="008B29A0">
        <w:t>,</w:t>
      </w:r>
      <w:r w:rsidR="002A2B35">
        <w:t> </w:t>
      </w:r>
      <w:r w:rsidR="0094001D" w:rsidRPr="0094001D">
        <w:rPr>
          <w:rFonts w:asciiTheme="majorBidi" w:hAnsiTheme="majorBidi" w:cstheme="majorBidi"/>
        </w:rPr>
        <w:sym w:font="Symbol" w:char="F06A"/>
      </w:r>
      <w:r w:rsidRPr="008B29A0">
        <w:t>)).</w:t>
      </w:r>
    </w:p>
    <w:p w:rsidR="008B29A0" w:rsidRDefault="008B29A0" w:rsidP="0094001D">
      <w:pPr>
        <w:rPr>
          <w:lang w:val="en-US"/>
        </w:rPr>
      </w:pPr>
      <w:r w:rsidRPr="008B29A0">
        <w:rPr>
          <w:lang w:val="en-US"/>
        </w:rPr>
        <w:t xml:space="preserve">It may be convenient to perform the vectorial addition in an x-y vectorial plane as shown in Fig. 23, for </w:t>
      </w:r>
      <w:r w:rsidRPr="008B29A0">
        <w:rPr>
          <w:i/>
          <w:lang w:val="en-US"/>
        </w:rPr>
        <w:t>n</w:t>
      </w:r>
      <w:r w:rsidRPr="008B29A0">
        <w:rPr>
          <w:lang w:val="en-US"/>
        </w:rPr>
        <w:t xml:space="preserve"> </w:t>
      </w:r>
      <w:r w:rsidR="0094001D" w:rsidRPr="0094001D">
        <w:rPr>
          <w:lang w:val="en-US"/>
        </w:rPr>
        <w:t>=</w:t>
      </w:r>
      <w:r w:rsidRPr="008B29A0">
        <w:rPr>
          <w:lang w:val="en-US"/>
        </w:rPr>
        <w:t xml:space="preserve"> 3.</w:t>
      </w:r>
    </w:p>
    <w:p w:rsidR="0074424B" w:rsidRDefault="0074424B" w:rsidP="0074424B">
      <w:pPr>
        <w:pStyle w:val="FigureNo"/>
        <w:rPr>
          <w:lang w:val="en-US"/>
        </w:rPr>
      </w:pPr>
      <w:r>
        <w:rPr>
          <w:lang w:val="en-US"/>
        </w:rPr>
        <w:t>figure 23</w:t>
      </w:r>
    </w:p>
    <w:p w:rsidR="0074424B" w:rsidRDefault="0074424B" w:rsidP="00FC0BB3">
      <w:pPr>
        <w:pStyle w:val="Figuretitle"/>
        <w:rPr>
          <w:lang w:val="en-US"/>
        </w:rPr>
      </w:pPr>
      <w:r>
        <w:rPr>
          <w:lang w:val="en-US"/>
        </w:rPr>
        <w:t xml:space="preserve">x-y plane vectorial addition for </w:t>
      </w:r>
      <w:r>
        <w:rPr>
          <w:i/>
          <w:iCs/>
          <w:lang w:val="en-US"/>
        </w:rPr>
        <w:t>n</w:t>
      </w:r>
      <w:r>
        <w:rPr>
          <w:lang w:val="en-US"/>
        </w:rPr>
        <w:t xml:space="preserve"> = 3</w:t>
      </w:r>
    </w:p>
    <w:p w:rsidR="00FC0BB3" w:rsidRPr="00FC0BB3" w:rsidRDefault="00FC0BB3" w:rsidP="00FC0BB3">
      <w:pPr>
        <w:pStyle w:val="Figure"/>
        <w:rPr>
          <w:lang w:val="en-US"/>
        </w:rPr>
      </w:pPr>
      <w:r>
        <w:rPr>
          <w:lang w:val="en-US"/>
        </w:rPr>
        <w:object w:dxaOrig="3239" w:dyaOrig="3018">
          <v:shape id="_x0000_i1048" type="#_x0000_t75" style="width:267.25pt;height:248.85pt" o:ole="">
            <v:imagedata r:id="rId60" o:title=""/>
          </v:shape>
          <o:OLEObject Type="Embed" ProgID="CorelDRAW.Graphic.14" ShapeID="_x0000_i1048" DrawAspect="Content" ObjectID="_1422443511" r:id="rId61"/>
        </w:object>
      </w:r>
    </w:p>
    <w:p w:rsidR="008B29A0" w:rsidRPr="00FC0BB3" w:rsidRDefault="008B29A0" w:rsidP="00FC0BB3">
      <w:pPr>
        <w:rPr>
          <w:lang w:val="en-US"/>
        </w:rPr>
      </w:pPr>
      <w:r w:rsidRPr="00FC0BB3">
        <w:rPr>
          <w:lang w:val="en-US"/>
        </w:rPr>
        <w:t xml:space="preserve">The resulting vector </w:t>
      </w:r>
      <w:r w:rsidRPr="00FC0BB3">
        <w:rPr>
          <w:i/>
          <w:lang w:val="en-US"/>
        </w:rPr>
        <w:t>E</w:t>
      </w:r>
      <w:r w:rsidRPr="00FC0BB3">
        <w:rPr>
          <w:rFonts w:ascii="Tms Rmn" w:hAnsi="Tms Rmn"/>
          <w:i/>
          <w:sz w:val="12"/>
          <w:lang w:val="en-US"/>
        </w:rPr>
        <w:t> </w:t>
      </w:r>
      <w:r w:rsidRPr="00FC0BB3">
        <w:rPr>
          <w:lang w:val="en-US"/>
        </w:rPr>
        <w:t>(</w:t>
      </w:r>
      <w:r w:rsidR="00B30E61">
        <w:rPr>
          <w:rFonts w:asciiTheme="majorBidi" w:hAnsiTheme="majorBidi" w:cstheme="majorBidi"/>
        </w:rPr>
        <w:sym w:font="Symbol" w:char="F071"/>
      </w:r>
      <w:r w:rsidRPr="00FC0BB3">
        <w:rPr>
          <w:lang w:val="en-US"/>
        </w:rPr>
        <w:t xml:space="preserve">, </w:t>
      </w:r>
      <w:r w:rsidR="0094001D">
        <w:sym w:font="Symbol" w:char="F06A"/>
      </w:r>
      <w:r w:rsidRPr="00FC0BB3">
        <w:rPr>
          <w:lang w:val="en-US"/>
        </w:rPr>
        <w:t>) will have the components:</w:t>
      </w:r>
    </w:p>
    <w:p w:rsidR="008B29A0" w:rsidRPr="008B29A0" w:rsidRDefault="008B29A0" w:rsidP="008B29A0">
      <w:pPr>
        <w:pStyle w:val="Equation"/>
        <w:rPr>
          <w:lang w:val="en-US"/>
        </w:rPr>
      </w:pPr>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i/>
          <w:position w:val="-4"/>
          <w:sz w:val="18"/>
          <w:lang w:val="en-US"/>
        </w:rPr>
        <w:instrText>x</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V</w:instrText>
      </w:r>
      <w:r w:rsidRPr="008B29A0">
        <w:rPr>
          <w:i/>
          <w:position w:val="-4"/>
          <w:sz w:val="18"/>
          <w:lang w:val="en-US"/>
        </w:rPr>
        <w:instrText>xi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k</w:instrText>
      </w:r>
      <w:r w:rsidRPr="008B29A0">
        <w:rPr>
          <w:i/>
          <w:position w:val="-4"/>
          <w:sz w:val="18"/>
          <w:lang w:val="en-US"/>
        </w:rPr>
        <w:instrText>i</w:instrText>
      </w:r>
      <w:r w:rsidRPr="008B29A0">
        <w:rPr>
          <w:lang w:val="en-US"/>
        </w:rPr>
        <w:instrText xml:space="preserve">  ·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cos </w:instrText>
      </w:r>
      <w:r w:rsidRPr="008B29A0">
        <w:rPr>
          <w:rFonts w:ascii="Symbol" w:hAnsi="Symbol"/>
          <w:lang w:val="en-US"/>
        </w:rPr>
        <w:instrText>y</w:instrText>
      </w:r>
      <w:r w:rsidRPr="008B29A0">
        <w:rPr>
          <w:i/>
          <w:position w:val="-4"/>
          <w:sz w:val="18"/>
          <w:lang w:val="en-US"/>
        </w:rPr>
        <w:instrText>i</w:instrText>
      </w:r>
      <w:r w:rsidRPr="008B29A0">
        <w:rPr>
          <w:lang w:val="en-US"/>
        </w:rPr>
        <w:instrText>)</w:instrText>
      </w:r>
      <w:r>
        <w:fldChar w:fldCharType="end"/>
      </w:r>
      <w:r w:rsidRPr="008B29A0">
        <w:rPr>
          <w:lang w:val="en-US"/>
        </w:rPr>
        <w:tab/>
        <w:t>(28)</w:t>
      </w:r>
    </w:p>
    <w:p w:rsidR="008B29A0" w:rsidRPr="008B29A0" w:rsidRDefault="008B29A0" w:rsidP="008B29A0">
      <w:pPr>
        <w:pStyle w:val="Equation"/>
        <w:rPr>
          <w:lang w:val="en-US"/>
        </w:rPr>
      </w:pPr>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i/>
          <w:position w:val="-4"/>
          <w:sz w:val="18"/>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V</w:instrText>
      </w:r>
      <w:r w:rsidRPr="008B29A0">
        <w:rPr>
          <w:i/>
          <w:position w:val="-4"/>
          <w:sz w:val="18"/>
          <w:lang w:val="en-US"/>
        </w:rPr>
        <w:instrText>yi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k</w:instrText>
      </w:r>
      <w:r w:rsidRPr="008B29A0">
        <w:rPr>
          <w:i/>
          <w:position w:val="-4"/>
          <w:sz w:val="18"/>
          <w:lang w:val="en-US"/>
        </w:rPr>
        <w:instrText>i</w:instrText>
      </w:r>
      <w:r w:rsidRPr="008B29A0">
        <w:rPr>
          <w:lang w:val="en-US"/>
        </w:rPr>
        <w:instrText xml:space="preserve">  ·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sin </w:instrText>
      </w:r>
      <w:r w:rsidRPr="008B29A0">
        <w:rPr>
          <w:rFonts w:ascii="Symbol" w:hAnsi="Symbol"/>
          <w:lang w:val="en-US"/>
        </w:rPr>
        <w:instrText>y</w:instrText>
      </w:r>
      <w:r w:rsidRPr="008B29A0">
        <w:rPr>
          <w:i/>
          <w:position w:val="-4"/>
          <w:sz w:val="18"/>
          <w:lang w:val="en-US"/>
        </w:rPr>
        <w:instrText>i</w:instrText>
      </w:r>
      <w:r w:rsidRPr="008B29A0">
        <w:rPr>
          <w:lang w:val="en-US"/>
        </w:rPr>
        <w:instrText>)</w:instrText>
      </w:r>
      <w:r>
        <w:fldChar w:fldCharType="end"/>
      </w:r>
      <w:r w:rsidRPr="008B29A0">
        <w:rPr>
          <w:lang w:val="en-US"/>
        </w:rPr>
        <w:tab/>
        <w:t>(29)</w:t>
      </w:r>
    </w:p>
    <w:p w:rsidR="008B29A0" w:rsidRPr="008B29A0" w:rsidRDefault="008B29A0" w:rsidP="008B29A0">
      <w:pPr>
        <w:rPr>
          <w:lang w:val="en-US"/>
        </w:rPr>
      </w:pPr>
      <w:r w:rsidRPr="008B29A0">
        <w:rPr>
          <w:lang w:val="en-US"/>
        </w:rPr>
        <w:t>Hence:</w:t>
      </w:r>
    </w:p>
    <w:p w:rsidR="008B29A0" w:rsidRPr="008B29A0" w:rsidRDefault="008B29A0" w:rsidP="008B29A0">
      <w:pPr>
        <w:pStyle w:val="Equation"/>
        <w:rPr>
          <w:lang w:val="en-US"/>
        </w:rPr>
      </w:pPr>
      <w:bookmarkStart w:id="64" w:name="F032"/>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½</w:instrText>
      </w:r>
      <w:r w:rsidRPr="008B29A0">
        <w:rPr>
          <w:i/>
          <w:lang w:val="en-US"/>
        </w:rPr>
        <w:instrText>E</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rFonts w:ascii="Symbol" w:hAnsi="Symbol"/>
          <w:lang w:val="en-US"/>
        </w:rPr>
        <w:instrText>½</w:instrText>
      </w:r>
      <w:r w:rsidRPr="008B29A0">
        <w:rPr>
          <w:lang w:val="en-US"/>
        </w:rPr>
        <w:instrText xml:space="preserve">  </w:instrText>
      </w:r>
      <w:r w:rsidRPr="008B29A0">
        <w:rPr>
          <w:rFonts w:ascii="Symbol" w:hAnsi="Symbol"/>
          <w:lang w:val="en-US"/>
        </w:rPr>
        <w:instrText>=</w:instrText>
      </w:r>
      <w:r w:rsidRPr="008B29A0">
        <w:rPr>
          <w:lang w:val="en-US"/>
        </w:rPr>
        <w:instrText xml:space="preserve">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rFonts w:ascii="Symbol" w:hAnsi="Symbol"/>
          <w:lang w:val="en-US"/>
        </w:rPr>
        <w:instrText>½</w:instrText>
      </w:r>
      <w:r w:rsidRPr="008B29A0">
        <w:rPr>
          <w:i/>
          <w:lang w:val="en-US"/>
        </w:rPr>
        <w:instrText>E</w:instrText>
      </w:r>
      <w:r w:rsidRPr="008B29A0">
        <w:rPr>
          <w:i/>
          <w:position w:val="-4"/>
          <w:sz w:val="18"/>
          <w:lang w:val="en-US"/>
        </w:rPr>
        <w:instrText>x</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rFonts w:ascii="Symbol" w:hAnsi="Symbol"/>
          <w:spacing w:val="-30"/>
          <w:lang w:val="en-US"/>
        </w:rPr>
        <w:instrText>½</w:instrText>
      </w:r>
      <w:r w:rsidRPr="008B29A0">
        <w:rPr>
          <w:position w:val="10"/>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½</w:instrText>
      </w:r>
      <w:r w:rsidRPr="008B29A0">
        <w:rPr>
          <w:i/>
          <w:lang w:val="en-US"/>
        </w:rPr>
        <w:instrText>E</w:instrText>
      </w:r>
      <w:r w:rsidRPr="008B29A0">
        <w:rPr>
          <w:i/>
          <w:position w:val="-4"/>
          <w:sz w:val="18"/>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rFonts w:ascii="Symbol" w:hAnsi="Symbol"/>
          <w:spacing w:val="-30"/>
          <w:lang w:val="en-US"/>
        </w:rPr>
        <w:instrText>½</w:instrText>
      </w:r>
      <w:r w:rsidRPr="008B29A0">
        <w:rPr>
          <w:position w:val="10"/>
          <w:sz w:val="18"/>
          <w:lang w:val="en-US"/>
        </w:rPr>
        <w:instrText>2</w:instrText>
      </w:r>
      <w:r w:rsidRPr="008B29A0">
        <w:rPr>
          <w:lang w:val="en-US"/>
        </w:rPr>
        <w:instrText>)</w:instrText>
      </w:r>
      <w:r w:rsidRPr="008B29A0">
        <w:rPr>
          <w:position w:val="22"/>
          <w:sz w:val="18"/>
          <w:lang w:val="en-US"/>
        </w:rPr>
        <w:instrText>½</w:instrText>
      </w:r>
      <w:r>
        <w:fldChar w:fldCharType="end"/>
      </w:r>
      <w:r w:rsidRPr="008B29A0">
        <w:rPr>
          <w:lang w:val="en-US"/>
        </w:rPr>
        <w:tab/>
        <w:t>(30)</w:t>
      </w:r>
      <w:bookmarkEnd w:id="64"/>
    </w:p>
    <w:p w:rsidR="008B29A0" w:rsidRPr="008B29A0" w:rsidRDefault="008B29A0" w:rsidP="008B29A0">
      <w:pPr>
        <w:rPr>
          <w:lang w:val="en-US"/>
        </w:rPr>
      </w:pPr>
      <w:r w:rsidRPr="008B29A0">
        <w:rPr>
          <w:lang w:val="en-US"/>
        </w:rPr>
        <w:t>and:</w:t>
      </w:r>
    </w:p>
    <w:p w:rsidR="008B29A0" w:rsidRPr="008B29A0" w:rsidRDefault="008B29A0" w:rsidP="008B29A0">
      <w:pPr>
        <w:pStyle w:val="Equation"/>
        <w:rPr>
          <w:lang w:val="en-US"/>
        </w:rPr>
      </w:pPr>
      <w:bookmarkStart w:id="65" w:name="F033"/>
      <w:r w:rsidRPr="008B29A0">
        <w:rPr>
          <w:lang w:val="en-US"/>
        </w:rPr>
        <w:lastRenderedPageBreak/>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arc tan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E</w:instrText>
      </w:r>
      <w:r w:rsidRPr="008B29A0">
        <w:rPr>
          <w:i/>
          <w:position w:val="-4"/>
          <w:sz w:val="18"/>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 </w:instrText>
      </w:r>
      <w:r w:rsidRPr="008B29A0">
        <w:rPr>
          <w:i/>
          <w:lang w:val="en-US"/>
        </w:rPr>
        <w:instrText>E</w:instrText>
      </w:r>
      <w:r w:rsidRPr="008B29A0">
        <w:rPr>
          <w:i/>
          <w:position w:val="-4"/>
          <w:sz w:val="18"/>
          <w:lang w:val="en-US"/>
        </w:rPr>
        <w:instrText>x</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(31)</w:t>
      </w:r>
      <w:bookmarkEnd w:id="65"/>
    </w:p>
    <w:p w:rsidR="008B29A0" w:rsidRPr="008B29A0" w:rsidRDefault="008B29A0" w:rsidP="0094001D">
      <w:pPr>
        <w:rPr>
          <w:lang w:val="en-US"/>
        </w:rPr>
      </w:pPr>
      <w:r w:rsidRPr="008B29A0">
        <w:rPr>
          <w:lang w:val="en-US"/>
        </w:rPr>
        <w:t xml:space="preserve">In practice, </w:t>
      </w:r>
      <w:r w:rsidRPr="008B29A0">
        <w:rPr>
          <w:i/>
          <w:lang w:val="en-US"/>
        </w:rPr>
        <w:t>f</w:t>
      </w:r>
      <w:r w:rsidRPr="008B29A0">
        <w:rPr>
          <w:i/>
          <w:position w:val="-4"/>
          <w:sz w:val="16"/>
          <w:lang w:val="en-US"/>
        </w:rPr>
        <w:t>i</w:t>
      </w:r>
      <w:r w:rsidRPr="008B29A0">
        <w:rPr>
          <w:rFonts w:ascii="Tms Rmn" w:hAnsi="Tms Rmn"/>
          <w:i/>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xml:space="preserve">) will be calculated according to § 6.3, on the basis of the data supplied by the manufacturer while </w:t>
      </w:r>
      <w:r w:rsidRPr="008B29A0">
        <w:rPr>
          <w:i/>
          <w:lang w:val="en-US"/>
        </w:rPr>
        <w:t>k</w:t>
      </w:r>
      <w:r w:rsidRPr="008B29A0">
        <w:rPr>
          <w:i/>
          <w:position w:val="-4"/>
          <w:sz w:val="16"/>
          <w:lang w:val="en-US"/>
        </w:rPr>
        <w:t>i</w:t>
      </w:r>
      <w:r w:rsidRPr="008B29A0">
        <w:rPr>
          <w:position w:val="-4"/>
          <w:sz w:val="16"/>
          <w:lang w:val="en-US"/>
        </w:rPr>
        <w:t xml:space="preserve"> </w:t>
      </w:r>
      <w:r w:rsidRPr="008B29A0">
        <w:rPr>
          <w:lang w:val="en-US"/>
        </w:rPr>
        <w:t xml:space="preserve">will be determined by the power fed to the system and </w:t>
      </w:r>
      <w:r w:rsidR="0094001D">
        <w:rPr>
          <w:rFonts w:asciiTheme="majorBidi" w:hAnsiTheme="majorBidi" w:cstheme="majorBidi"/>
        </w:rPr>
        <w:sym w:font="Symbol" w:char="F079"/>
      </w:r>
      <w:r w:rsidRPr="008B29A0">
        <w:rPr>
          <w:i/>
          <w:position w:val="-4"/>
          <w:sz w:val="16"/>
          <w:lang w:val="en-US"/>
        </w:rPr>
        <w:t>i</w:t>
      </w:r>
      <w:r w:rsidRPr="008B29A0">
        <w:rPr>
          <w:position w:val="-4"/>
          <w:sz w:val="16"/>
          <w:lang w:val="en-US"/>
        </w:rPr>
        <w:t xml:space="preserve"> </w:t>
      </w:r>
      <w:r w:rsidRPr="008B29A0">
        <w:rPr>
          <w:lang w:val="en-US"/>
        </w:rPr>
        <w:t>will be calculated according to the geometry of the antenna system and the phase pattern.</w:t>
      </w:r>
    </w:p>
    <w:p w:rsidR="008B29A0" w:rsidRPr="008B29A0" w:rsidRDefault="008B29A0" w:rsidP="0094001D">
      <w:pPr>
        <w:rPr>
          <w:lang w:val="en-US"/>
        </w:rPr>
      </w:pPr>
      <w:r w:rsidRPr="008B29A0">
        <w:rPr>
          <w:lang w:val="en-US"/>
        </w:rPr>
        <w:t xml:space="preserve">Since no specific coordinate system has been initially selected, it is common practice when calculating the phase difference </w:t>
      </w:r>
      <w:r w:rsidR="0094001D">
        <w:rPr>
          <w:rFonts w:asciiTheme="majorBidi" w:hAnsiTheme="majorBidi" w:cstheme="majorBidi"/>
        </w:rPr>
        <w:sym w:font="Symbol" w:char="F079"/>
      </w:r>
      <w:r w:rsidRPr="008B29A0">
        <w:rPr>
          <w:i/>
          <w:position w:val="-4"/>
          <w:sz w:val="16"/>
          <w:lang w:val="en-US"/>
        </w:rPr>
        <w:t>i</w:t>
      </w:r>
      <w:r w:rsidRPr="008B29A0">
        <w:rPr>
          <w:lang w:val="en-US"/>
        </w:rPr>
        <w:t xml:space="preserve">, to refer all the horizontal angles to the North direction and all the vertical angles to the horizontal plane. </w:t>
      </w:r>
    </w:p>
    <w:p w:rsidR="008B29A0" w:rsidRPr="008B29A0" w:rsidRDefault="008B29A0" w:rsidP="008B29A0">
      <w:pPr>
        <w:pStyle w:val="Heading2"/>
        <w:rPr>
          <w:lang w:val="en-US"/>
        </w:rPr>
      </w:pPr>
      <w:bookmarkStart w:id="66" w:name="_Toc346202219"/>
      <w:r w:rsidRPr="008B29A0">
        <w:rPr>
          <w:lang w:val="en-US"/>
        </w:rPr>
        <w:t>7.3</w:t>
      </w:r>
      <w:r w:rsidRPr="008B29A0">
        <w:rPr>
          <w:lang w:val="en-US"/>
        </w:rPr>
        <w:tab/>
        <w:t>Examples of antenna system pattern</w:t>
      </w:r>
      <w:bookmarkEnd w:id="66"/>
    </w:p>
    <w:p w:rsidR="008B29A0" w:rsidRPr="008B29A0" w:rsidRDefault="008B29A0" w:rsidP="008B29A0">
      <w:pPr>
        <w:pStyle w:val="Heading3"/>
        <w:rPr>
          <w:lang w:val="en-US"/>
        </w:rPr>
      </w:pPr>
      <w:bookmarkStart w:id="67" w:name="_Toc346202220"/>
      <w:r w:rsidRPr="008B29A0">
        <w:rPr>
          <w:lang w:val="en-US"/>
        </w:rPr>
        <w:t>7.3.1</w:t>
      </w:r>
      <w:r w:rsidRPr="008B29A0">
        <w:rPr>
          <w:lang w:val="en-US"/>
        </w:rPr>
        <w:tab/>
        <w:t>Dipole antenna systems</w:t>
      </w:r>
      <w:bookmarkEnd w:id="67"/>
    </w:p>
    <w:p w:rsidR="008B29A0" w:rsidRPr="008B29A0" w:rsidRDefault="008B29A0" w:rsidP="008B29A0">
      <w:pPr>
        <w:rPr>
          <w:lang w:val="en-US"/>
        </w:rPr>
      </w:pPr>
      <w:r w:rsidRPr="008B29A0">
        <w:rPr>
          <w:lang w:val="en-US"/>
        </w:rPr>
        <w:t>Dipole antenna systems are widely used in Band II broadcasting. They usually consist in collinear arrays realized by a stack of equally spaced vertical dipoles fed with currents having the same amplitude and phase.</w:t>
      </w:r>
    </w:p>
    <w:p w:rsidR="008B29A0" w:rsidRDefault="008B29A0" w:rsidP="008B29A0">
      <w:pPr>
        <w:rPr>
          <w:lang w:val="en-US"/>
        </w:rPr>
      </w:pPr>
      <w:r w:rsidRPr="008B29A0">
        <w:rPr>
          <w:lang w:val="en-US"/>
        </w:rPr>
        <w:t>An example of a vertically polarized dipole antenna system and its associated horizontal radiation pattern are shown in Fig. 24.</w:t>
      </w:r>
    </w:p>
    <w:p w:rsidR="0074424B" w:rsidRDefault="0074424B" w:rsidP="0074424B">
      <w:pPr>
        <w:pStyle w:val="FigureNo"/>
        <w:rPr>
          <w:lang w:val="en-US"/>
        </w:rPr>
      </w:pPr>
      <w:r>
        <w:rPr>
          <w:lang w:val="en-US"/>
        </w:rPr>
        <w:t>figure 24</w:t>
      </w:r>
    </w:p>
    <w:p w:rsidR="0074424B" w:rsidRDefault="0074424B" w:rsidP="0074424B">
      <w:pPr>
        <w:pStyle w:val="Figuretitle"/>
        <w:keepLines/>
        <w:rPr>
          <w:lang w:val="en-US"/>
        </w:rPr>
      </w:pPr>
      <w:r>
        <w:rPr>
          <w:lang w:val="en-US"/>
        </w:rPr>
        <w:t>Vertically polarized Band II dipole antenna</w:t>
      </w:r>
    </w:p>
    <w:p w:rsidR="00FC0BB3" w:rsidRPr="00FC0BB3" w:rsidRDefault="00FC0BB3" w:rsidP="00FC0BB3">
      <w:pPr>
        <w:pStyle w:val="Figure"/>
        <w:rPr>
          <w:lang w:val="en-US"/>
        </w:rPr>
      </w:pPr>
      <w:r>
        <w:rPr>
          <w:lang w:val="en-US"/>
        </w:rPr>
        <w:object w:dxaOrig="5726" w:dyaOrig="4459">
          <v:shape id="_x0000_i1049" type="#_x0000_t75" style="width:474.05pt;height:369.2pt" o:ole="">
            <v:imagedata r:id="rId62" o:title=""/>
          </v:shape>
          <o:OLEObject Type="Embed" ProgID="CorelDRAW.Graphic.14" ShapeID="_x0000_i1049" DrawAspect="Content" ObjectID="_1422443512" r:id="rId63"/>
        </w:object>
      </w:r>
    </w:p>
    <w:p w:rsidR="008B29A0" w:rsidRPr="008B29A0" w:rsidRDefault="008B29A0" w:rsidP="005B75A9">
      <w:pPr>
        <w:pStyle w:val="Heading3"/>
        <w:rPr>
          <w:lang w:val="en-US"/>
        </w:rPr>
      </w:pPr>
      <w:bookmarkStart w:id="68" w:name="_Toc346202221"/>
      <w:r w:rsidRPr="008B29A0">
        <w:rPr>
          <w:lang w:val="en-US"/>
        </w:rPr>
        <w:lastRenderedPageBreak/>
        <w:t>7.3.2</w:t>
      </w:r>
      <w:r w:rsidRPr="008B29A0">
        <w:rPr>
          <w:lang w:val="en-US"/>
        </w:rPr>
        <w:tab/>
        <w:t>Yagi antenna systems</w:t>
      </w:r>
      <w:bookmarkEnd w:id="68"/>
    </w:p>
    <w:p w:rsidR="008B29A0" w:rsidRPr="008B29A0" w:rsidRDefault="008B29A0" w:rsidP="005B75A9">
      <w:pPr>
        <w:keepNext/>
        <w:keepLines/>
        <w:rPr>
          <w:lang w:val="en-US"/>
        </w:rPr>
      </w:pPr>
      <w:r w:rsidRPr="008B29A0">
        <w:rPr>
          <w:lang w:val="en-US"/>
        </w:rPr>
        <w:t>Like panel antennas, Yagi antennas can be used as radiating elements to form more complex antenna systems. They can be arranged in stacks or bays to form arrays whose overall pattern can conform to specific requirements. The resulting pattern can be calculated according to § 4.2, in which the Yagi antennas in the system are considered as non isotropic point sources located at their respective phase centre usually assumed to be at the input of the driven element.</w:t>
      </w:r>
    </w:p>
    <w:p w:rsidR="008B29A0" w:rsidRPr="008B29A0" w:rsidRDefault="008B29A0" w:rsidP="008B29A0">
      <w:pPr>
        <w:rPr>
          <w:lang w:val="en-US"/>
        </w:rPr>
      </w:pPr>
      <w:r w:rsidRPr="008B29A0">
        <w:rPr>
          <w:lang w:val="en-US"/>
        </w:rPr>
        <w:t>From Fig. 18, it can be easily seen that for the case of horizontally polarized emissions, very poor directivity is obtained in the vertical plane. It is, therefore, common practice to stack Yagi antennas.</w:t>
      </w:r>
    </w:p>
    <w:p w:rsidR="008B29A0" w:rsidRPr="008B29A0" w:rsidRDefault="008B29A0" w:rsidP="008B29A0">
      <w:pPr>
        <w:rPr>
          <w:lang w:val="en-US"/>
        </w:rPr>
      </w:pPr>
      <w:r w:rsidRPr="008B29A0">
        <w:rPr>
          <w:lang w:val="en-US"/>
        </w:rPr>
        <w:t>Antenna systems having unidirectional or omnidirectional radiation patterns can easily be realised combining Yagi antennas.</w:t>
      </w:r>
    </w:p>
    <w:p w:rsidR="008B29A0" w:rsidRPr="008B29A0" w:rsidRDefault="008B29A0" w:rsidP="008B29A0">
      <w:pPr>
        <w:rPr>
          <w:lang w:val="en-US"/>
        </w:rPr>
      </w:pPr>
      <w:r w:rsidRPr="008B29A0">
        <w:rPr>
          <w:lang w:val="en-US"/>
        </w:rPr>
        <w:t>An omnidirectional azimuth radiation pattern realised by a 4 Yagi antennas system in Band II is shown in Fig. 25. In this case a suitable technique has also been used to compensate for the minima of the horizontal pattern. This technique consists in adding to the radiating structure 4 passive vertical elements suitably placed in the cross-over directions (see Fig. 26).</w:t>
      </w:r>
    </w:p>
    <w:p w:rsidR="0074424B" w:rsidRDefault="0074424B" w:rsidP="0074424B">
      <w:pPr>
        <w:pStyle w:val="FigureNo"/>
        <w:rPr>
          <w:lang w:val="en-US"/>
        </w:rPr>
      </w:pPr>
      <w:r>
        <w:rPr>
          <w:lang w:val="en-US"/>
        </w:rPr>
        <w:t>figure 25</w:t>
      </w:r>
    </w:p>
    <w:p w:rsidR="0074424B" w:rsidRDefault="0074424B" w:rsidP="0074424B">
      <w:pPr>
        <w:pStyle w:val="Figuretitle"/>
        <w:keepLines/>
        <w:rPr>
          <w:lang w:val="en-US"/>
        </w:rPr>
      </w:pPr>
      <w:r>
        <w:rPr>
          <w:lang w:val="en-US"/>
        </w:rPr>
        <w:t>Horizontal pattern of an omnidirectional Band II</w:t>
      </w:r>
      <w:r>
        <w:rPr>
          <w:lang w:val="en-US"/>
        </w:rPr>
        <w:br/>
        <w:t>Yagi antenna system (circular polarization)</w:t>
      </w:r>
    </w:p>
    <w:p w:rsidR="00FC0BB3" w:rsidRPr="00FC0BB3" w:rsidRDefault="00FC0BB3" w:rsidP="00FC0BB3">
      <w:pPr>
        <w:pStyle w:val="Figure"/>
        <w:rPr>
          <w:lang w:val="en-US"/>
        </w:rPr>
      </w:pPr>
      <w:r>
        <w:rPr>
          <w:lang w:val="en-US"/>
        </w:rPr>
        <w:object w:dxaOrig="3887" w:dyaOrig="4448">
          <v:shape id="_x0000_i1050" type="#_x0000_t75" style="width:321.4pt;height:368.05pt" o:ole="">
            <v:imagedata r:id="rId64" o:title=""/>
          </v:shape>
          <o:OLEObject Type="Embed" ProgID="CorelDRAW.Graphic.14" ShapeID="_x0000_i1050" DrawAspect="Content" ObjectID="_1422443513" r:id="rId65"/>
        </w:object>
      </w:r>
    </w:p>
    <w:p w:rsidR="008B29A0" w:rsidRPr="00FC0BB3" w:rsidRDefault="008B29A0" w:rsidP="00FC0BB3">
      <w:pPr>
        <w:rPr>
          <w:lang w:val="en-US"/>
        </w:rPr>
      </w:pPr>
      <w:r w:rsidRPr="00FC0BB3">
        <w:rPr>
          <w:lang w:val="en-US"/>
        </w:rPr>
        <w:t>Figure 27 shows a directional azimuth pattern of a 2 Yagi antennas system in Band II.</w:t>
      </w:r>
    </w:p>
    <w:p w:rsidR="008B29A0" w:rsidRPr="008B29A0" w:rsidRDefault="008B29A0" w:rsidP="008B29A0">
      <w:pPr>
        <w:pStyle w:val="Heading3"/>
        <w:rPr>
          <w:lang w:val="en-US"/>
        </w:rPr>
      </w:pPr>
      <w:bookmarkStart w:id="69" w:name="_Toc346202222"/>
      <w:r w:rsidRPr="008B29A0">
        <w:rPr>
          <w:lang w:val="en-US"/>
        </w:rPr>
        <w:lastRenderedPageBreak/>
        <w:t>7.3.3</w:t>
      </w:r>
      <w:r w:rsidRPr="008B29A0">
        <w:rPr>
          <w:lang w:val="en-US"/>
        </w:rPr>
        <w:tab/>
        <w:t>Panel antenna systems</w:t>
      </w:r>
      <w:bookmarkEnd w:id="69"/>
    </w:p>
    <w:p w:rsidR="008B29A0" w:rsidRDefault="008B29A0" w:rsidP="008B29A0">
      <w:pPr>
        <w:rPr>
          <w:lang w:val="en-US"/>
        </w:rPr>
      </w:pPr>
      <w:r w:rsidRPr="008B29A0">
        <w:rPr>
          <w:lang w:val="en-US"/>
        </w:rPr>
        <w:t>Properly designed panels have unidirectional patterns with the main beam orthogonal to the reflector’s surface. The 6 dB beamwidth for panels mounted on towers with square or triangular sections should respectively be 90° or 120°, when an omnidirectional pattern is desired.</w:t>
      </w:r>
    </w:p>
    <w:p w:rsidR="00A23038" w:rsidRDefault="00A23038" w:rsidP="00A23038">
      <w:pPr>
        <w:pStyle w:val="FigureNo"/>
        <w:rPr>
          <w:lang w:val="en-US"/>
        </w:rPr>
      </w:pPr>
      <w:r>
        <w:rPr>
          <w:lang w:val="en-US"/>
        </w:rPr>
        <w:t>figure 26</w:t>
      </w:r>
    </w:p>
    <w:p w:rsidR="00A23038" w:rsidRDefault="00A23038" w:rsidP="00A23038">
      <w:pPr>
        <w:pStyle w:val="Figuretitle"/>
        <w:keepLines/>
        <w:rPr>
          <w:lang w:val="en-US"/>
        </w:rPr>
      </w:pPr>
      <w:r>
        <w:rPr>
          <w:lang w:val="en-US"/>
        </w:rPr>
        <w:t xml:space="preserve">Omnidirectional Yagi antenna system providing </w:t>
      </w:r>
      <w:r>
        <w:rPr>
          <w:lang w:val="en-US"/>
        </w:rPr>
        <w:br/>
        <w:t>the horizontal pattern given in Fig. 25</w:t>
      </w:r>
    </w:p>
    <w:p w:rsidR="00FC0BB3" w:rsidRPr="00FC0BB3" w:rsidRDefault="00FA4CDC" w:rsidP="00FC0BB3">
      <w:pPr>
        <w:pStyle w:val="Figure"/>
        <w:rPr>
          <w:lang w:val="en-US"/>
        </w:rPr>
      </w:pPr>
      <w:r>
        <w:rPr>
          <w:lang w:val="en-US"/>
        </w:rPr>
        <w:object w:dxaOrig="2793" w:dyaOrig="3091">
          <v:shape id="_x0000_i1051" type="#_x0000_t75" style="width:230.4pt;height:254pt" o:ole="">
            <v:imagedata r:id="rId66" o:title=""/>
          </v:shape>
          <o:OLEObject Type="Embed" ProgID="CorelDRAW.Graphic.14" ShapeID="_x0000_i1051" DrawAspect="Content" ObjectID="_1422443514" r:id="rId67"/>
        </w:object>
      </w:r>
    </w:p>
    <w:p w:rsidR="00A23038" w:rsidRDefault="00A23038" w:rsidP="00A23038">
      <w:pPr>
        <w:pStyle w:val="FigureNo"/>
        <w:rPr>
          <w:lang w:val="en-US"/>
        </w:rPr>
      </w:pPr>
      <w:r>
        <w:rPr>
          <w:lang w:val="en-US"/>
        </w:rPr>
        <w:lastRenderedPageBreak/>
        <w:t>figure 27</w:t>
      </w:r>
    </w:p>
    <w:p w:rsidR="00A23038" w:rsidRDefault="00A23038" w:rsidP="00A23038">
      <w:pPr>
        <w:pStyle w:val="Figuretitle"/>
        <w:keepLines/>
        <w:rPr>
          <w:lang w:val="en-US"/>
        </w:rPr>
      </w:pPr>
      <w:r>
        <w:rPr>
          <w:lang w:val="en-US"/>
        </w:rPr>
        <w:t>Horizontal pattern of a directional Band II Yagi antenna system</w:t>
      </w:r>
    </w:p>
    <w:p w:rsidR="00FA4CDC" w:rsidRPr="00FA4CDC" w:rsidRDefault="00FA4CDC" w:rsidP="00FA4CDC">
      <w:pPr>
        <w:pStyle w:val="Figure"/>
        <w:rPr>
          <w:lang w:val="en-US"/>
        </w:rPr>
      </w:pPr>
      <w:r>
        <w:rPr>
          <w:lang w:val="en-US"/>
        </w:rPr>
        <w:object w:dxaOrig="3898" w:dyaOrig="4391">
          <v:shape id="_x0000_i1052" type="#_x0000_t75" style="width:322pt;height:364.05pt" o:ole="">
            <v:imagedata r:id="rId68" o:title=""/>
          </v:shape>
          <o:OLEObject Type="Embed" ProgID="CorelDRAW.Graphic.14" ShapeID="_x0000_i1052" DrawAspect="Content" ObjectID="_1422443515" r:id="rId69"/>
        </w:object>
      </w:r>
    </w:p>
    <w:p w:rsidR="00E773E5" w:rsidRPr="00FA4CDC" w:rsidRDefault="00E773E5" w:rsidP="00FC0BB3">
      <w:pPr>
        <w:rPr>
          <w:lang w:val="en-US"/>
        </w:rPr>
      </w:pPr>
      <w:r w:rsidRPr="00FA4CDC">
        <w:rPr>
          <w:lang w:val="en-US"/>
        </w:rPr>
        <w:t>Thus, when the panels are fed with currents of equal phase in the crossover directions, the combined radiation of two adjacent side-mounted panels compensates for the gain reduction of the individual panel.</w:t>
      </w:r>
    </w:p>
    <w:p w:rsidR="00E773E5" w:rsidRPr="00E773E5" w:rsidRDefault="00E773E5" w:rsidP="00E773E5">
      <w:pPr>
        <w:pStyle w:val="Heading4"/>
        <w:rPr>
          <w:lang w:val="en-US"/>
        </w:rPr>
      </w:pPr>
      <w:r w:rsidRPr="00E773E5">
        <w:rPr>
          <w:lang w:val="en-US"/>
        </w:rPr>
        <w:t>7.3.3.1</w:t>
      </w:r>
      <w:r w:rsidRPr="00E773E5">
        <w:rPr>
          <w:lang w:val="en-US"/>
        </w:rPr>
        <w:tab/>
        <w:t>Omnidirectional panel antenna systems</w:t>
      </w:r>
    </w:p>
    <w:p w:rsidR="008B29A0" w:rsidRPr="00FC0BB3" w:rsidRDefault="008B29A0" w:rsidP="00E773E5">
      <w:pPr>
        <w:rPr>
          <w:lang w:val="en-US"/>
        </w:rPr>
      </w:pPr>
      <w:r w:rsidRPr="00FC0BB3">
        <w:rPr>
          <w:lang w:val="en-US"/>
        </w:rPr>
        <w:t>Omnidirectional antenna system patterns can therefore be obtained by feeding the panels of each horizontal section of the array with equal power, the panels being mounted in the centre of the tower sides.</w:t>
      </w:r>
    </w:p>
    <w:p w:rsidR="008B29A0" w:rsidRPr="008B29A0" w:rsidRDefault="008B29A0" w:rsidP="008B29A0">
      <w:pPr>
        <w:rPr>
          <w:lang w:val="en-US"/>
        </w:rPr>
      </w:pPr>
      <w:r w:rsidRPr="008B29A0">
        <w:rPr>
          <w:lang w:val="en-US"/>
        </w:rPr>
        <w:t>However, the resulting azimuth pattern (see Fig. 28) will have a “ripple” whose amplitude is proportional to the tower side length, expressed in wavelength.</w:t>
      </w:r>
    </w:p>
    <w:p w:rsidR="008B29A0" w:rsidRPr="008B29A0" w:rsidRDefault="008B29A0" w:rsidP="008B29A0">
      <w:pPr>
        <w:rPr>
          <w:lang w:val="en-US"/>
        </w:rPr>
      </w:pPr>
      <w:r w:rsidRPr="008B29A0">
        <w:rPr>
          <w:lang w:val="en-US"/>
        </w:rPr>
        <w:t>Two main conditions have to be fulfilled when a panel antenna system with an omnidirectional azimuth pattern is designed:</w:t>
      </w:r>
    </w:p>
    <w:p w:rsidR="008B29A0" w:rsidRPr="008B29A0" w:rsidRDefault="008B29A0" w:rsidP="00B30E61">
      <w:pPr>
        <w:pStyle w:val="enumlev1"/>
        <w:rPr>
          <w:lang w:val="en-US"/>
        </w:rPr>
      </w:pPr>
      <w:r w:rsidRPr="008B29A0">
        <w:rPr>
          <w:lang w:val="en-US"/>
        </w:rPr>
        <w:t>–</w:t>
      </w:r>
      <w:r w:rsidRPr="008B29A0">
        <w:rPr>
          <w:lang w:val="en-US"/>
        </w:rPr>
        <w:tab/>
        <w:t>the irregularities of the azimuth pattern resulting from the radiation of the four panels (or three according to the tower section), should be kept within a specified limit (e.g. </w:t>
      </w:r>
      <w:r w:rsidR="00B30E61" w:rsidRPr="00B30E61">
        <w:sym w:font="Symbol" w:char="F0B1"/>
      </w:r>
      <w:r w:rsidRPr="008B29A0">
        <w:rPr>
          <w:lang w:val="en-US"/>
        </w:rPr>
        <w:t>1.5 dB);</w:t>
      </w:r>
    </w:p>
    <w:p w:rsidR="008B29A0" w:rsidRPr="008B29A0" w:rsidRDefault="008B29A0" w:rsidP="008B29A0">
      <w:pPr>
        <w:pStyle w:val="enumlev1"/>
        <w:rPr>
          <w:lang w:val="en-US"/>
        </w:rPr>
      </w:pPr>
      <w:r w:rsidRPr="008B29A0">
        <w:rPr>
          <w:lang w:val="en-US"/>
        </w:rPr>
        <w:t>–</w:t>
      </w:r>
      <w:r w:rsidRPr="008B29A0">
        <w:rPr>
          <w:lang w:val="en-US"/>
        </w:rPr>
        <w:tab/>
        <w:t>the VSWR at each panel input should be minimized since any mismatch at the branch feeder connections will result in an unequal share of the power among the various panels and the resulting pattern will no longer be circular.</w:t>
      </w:r>
    </w:p>
    <w:p w:rsidR="008B29A0" w:rsidRDefault="008B29A0" w:rsidP="008B29A0">
      <w:pPr>
        <w:rPr>
          <w:lang w:val="en-US"/>
        </w:rPr>
      </w:pPr>
      <w:r w:rsidRPr="008B29A0">
        <w:rPr>
          <w:lang w:val="en-US"/>
        </w:rPr>
        <w:t>From Fig. 28 it can be seen that the minima of the pattern occur on each side of the crossover directions, where the radiations from adjacent panels have a relative phase shift from each other and the resulting vector has a lower amplitude.</w:t>
      </w:r>
    </w:p>
    <w:p w:rsidR="00FB451B" w:rsidRDefault="00FB451B" w:rsidP="00FB451B">
      <w:pPr>
        <w:pStyle w:val="FigureNo"/>
        <w:rPr>
          <w:lang w:val="en-US"/>
        </w:rPr>
      </w:pPr>
      <w:r>
        <w:rPr>
          <w:lang w:val="en-US"/>
        </w:rPr>
        <w:lastRenderedPageBreak/>
        <w:t>figure 28</w:t>
      </w:r>
    </w:p>
    <w:p w:rsidR="00FB451B" w:rsidRDefault="00FB451B" w:rsidP="00FB451B">
      <w:pPr>
        <w:pStyle w:val="Figuretitle"/>
        <w:keepLines/>
        <w:rPr>
          <w:lang w:val="en-US"/>
        </w:rPr>
      </w:pPr>
      <w:r>
        <w:rPr>
          <w:lang w:val="en-US"/>
        </w:rPr>
        <w:t>Azimuth pattern of a wideband horizontally polarized UHF antenna</w:t>
      </w:r>
      <w:r>
        <w:rPr>
          <w:lang w:val="en-US"/>
        </w:rPr>
        <w:br/>
        <w:t>system measured at 470, 550 and 620 MHz</w:t>
      </w:r>
    </w:p>
    <w:p w:rsidR="00FA4CDC" w:rsidRPr="00FA4CDC" w:rsidRDefault="00FA4CDC" w:rsidP="007C2627">
      <w:pPr>
        <w:pStyle w:val="Figure"/>
        <w:keepLines w:val="0"/>
        <w:rPr>
          <w:lang w:val="en-US"/>
        </w:rPr>
      </w:pPr>
      <w:r>
        <w:rPr>
          <w:lang w:val="en-US"/>
        </w:rPr>
        <w:object w:dxaOrig="4634" w:dyaOrig="4453">
          <v:shape id="_x0000_i1053" type="#_x0000_t75" style="width:383.6pt;height:368.05pt" o:ole="">
            <v:imagedata r:id="rId70" o:title=""/>
          </v:shape>
          <o:OLEObject Type="Embed" ProgID="CorelDRAW.Graphic.14" ShapeID="_x0000_i1053" DrawAspect="Content" ObjectID="_1422443516" r:id="rId71"/>
        </w:object>
      </w:r>
    </w:p>
    <w:p w:rsidR="008B29A0" w:rsidRPr="008B29A0" w:rsidRDefault="008B29A0" w:rsidP="008B29A0">
      <w:pPr>
        <w:pStyle w:val="Heading4"/>
        <w:rPr>
          <w:lang w:val="en-US"/>
        </w:rPr>
      </w:pPr>
      <w:r w:rsidRPr="008B29A0">
        <w:rPr>
          <w:lang w:val="en-US"/>
        </w:rPr>
        <w:t>7.3.3.2</w:t>
      </w:r>
      <w:r w:rsidRPr="008B29A0">
        <w:rPr>
          <w:lang w:val="en-US"/>
        </w:rPr>
        <w:tab/>
        <w:t>Directional panel antenna systems</w:t>
      </w:r>
    </w:p>
    <w:p w:rsidR="008B29A0" w:rsidRDefault="008B29A0" w:rsidP="007D06D4">
      <w:pPr>
        <w:rPr>
          <w:lang w:val="en-US"/>
        </w:rPr>
      </w:pPr>
      <w:r w:rsidRPr="008B29A0">
        <w:rPr>
          <w:lang w:val="en-US"/>
        </w:rPr>
        <w:t>Directional azimuth patterns are obtained by varying the number of panels on each side of the tower, the amount of the power fed to each panel, the mutual orientation of the panels or by a combination of these methods. Figure 29 shows a directional azimuth pattern realized with a 3</w:t>
      </w:r>
      <w:r w:rsidR="007D06D4">
        <w:rPr>
          <w:lang w:val="en-US"/>
        </w:rPr>
        <w:noBreakHyphen/>
      </w:r>
      <w:r w:rsidRPr="008B29A0">
        <w:rPr>
          <w:lang w:val="en-US"/>
        </w:rPr>
        <w:t xml:space="preserve">panel antenna system at VHF. </w:t>
      </w:r>
    </w:p>
    <w:p w:rsidR="00FB451B" w:rsidRDefault="00FB451B" w:rsidP="00FB451B">
      <w:pPr>
        <w:pStyle w:val="FigureNo"/>
        <w:rPr>
          <w:lang w:val="en-US"/>
        </w:rPr>
      </w:pPr>
      <w:r>
        <w:rPr>
          <w:lang w:val="en-US"/>
        </w:rPr>
        <w:lastRenderedPageBreak/>
        <w:t>figure 29</w:t>
      </w:r>
    </w:p>
    <w:p w:rsidR="00FB451B" w:rsidRDefault="00FB451B" w:rsidP="00FA4CDC">
      <w:pPr>
        <w:pStyle w:val="Figuretitle"/>
        <w:keepLines/>
        <w:rPr>
          <w:lang w:val="en-US"/>
        </w:rPr>
      </w:pPr>
      <w:r>
        <w:rPr>
          <w:lang w:val="en-US"/>
        </w:rPr>
        <w:t>Directional azimuth pattern of a 3-panel</w:t>
      </w:r>
      <w:r w:rsidR="00FA4CDC">
        <w:rPr>
          <w:lang w:val="en-US"/>
        </w:rPr>
        <w:t xml:space="preserve"> </w:t>
      </w:r>
      <w:r>
        <w:rPr>
          <w:lang w:val="en-US"/>
        </w:rPr>
        <w:t>antenna system in Band III</w:t>
      </w:r>
    </w:p>
    <w:p w:rsidR="00FA4CDC" w:rsidRPr="00FA4CDC" w:rsidRDefault="00FA4CDC" w:rsidP="00FA4CDC">
      <w:pPr>
        <w:pStyle w:val="Figure"/>
        <w:rPr>
          <w:lang w:val="en-US"/>
        </w:rPr>
      </w:pPr>
      <w:r>
        <w:rPr>
          <w:lang w:val="en-US"/>
        </w:rPr>
        <w:object w:dxaOrig="3890" w:dyaOrig="4457">
          <v:shape id="_x0000_i1054" type="#_x0000_t75" style="width:322pt;height:368.65pt" o:ole="">
            <v:imagedata r:id="rId72" o:title=""/>
          </v:shape>
          <o:OLEObject Type="Embed" ProgID="CorelDRAW.Graphic.14" ShapeID="_x0000_i1054" DrawAspect="Content" ObjectID="_1422443517" r:id="rId73"/>
        </w:object>
      </w:r>
    </w:p>
    <w:p w:rsidR="00214A29" w:rsidRDefault="00214A29">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8B29A0" w:rsidRPr="007D06D4" w:rsidRDefault="008B29A0" w:rsidP="007D06D4">
      <w:pPr>
        <w:pStyle w:val="AnnexNoTitle"/>
        <w:rPr>
          <w:lang w:val="en-US"/>
        </w:rPr>
      </w:pPr>
      <w:r w:rsidRPr="007D06D4">
        <w:rPr>
          <w:lang w:val="en-US"/>
        </w:rPr>
        <w:lastRenderedPageBreak/>
        <w:t>PART  2</w:t>
      </w:r>
      <w:r w:rsidR="007D06D4" w:rsidRPr="007D06D4">
        <w:rPr>
          <w:lang w:val="en-US"/>
        </w:rPr>
        <w:br/>
      </w:r>
      <w:r w:rsidR="007D06D4" w:rsidRPr="007D06D4">
        <w:rPr>
          <w:lang w:val="en-US"/>
        </w:rPr>
        <w:br/>
        <w:t xml:space="preserve">to  Annex  </w:t>
      </w:r>
      <w:r w:rsidRPr="007D06D4">
        <w:rPr>
          <w:lang w:val="en-US"/>
        </w:rPr>
        <w:t>1</w:t>
      </w:r>
      <w:r w:rsidR="007D06D4" w:rsidRPr="007D06D4">
        <w:rPr>
          <w:lang w:val="en-US"/>
        </w:rPr>
        <w:br/>
      </w:r>
      <w:r w:rsidR="007D06D4" w:rsidRPr="007D06D4">
        <w:rPr>
          <w:lang w:val="en-US"/>
        </w:rPr>
        <w:br/>
      </w:r>
      <w:r w:rsidRPr="007D06D4">
        <w:rPr>
          <w:lang w:val="en-US"/>
        </w:rPr>
        <w:t>Practical aspects of VHF and UHF antennas</w:t>
      </w:r>
    </w:p>
    <w:p w:rsidR="008B29A0" w:rsidRPr="007D06D4" w:rsidRDefault="007D06D4" w:rsidP="007D06D4">
      <w:pPr>
        <w:pStyle w:val="Heading2"/>
        <w:jc w:val="center"/>
        <w:rPr>
          <w:bCs/>
          <w:lang w:val="en-US"/>
        </w:rPr>
      </w:pPr>
      <w:bookmarkStart w:id="70" w:name="_Toc346202223"/>
      <w:r w:rsidRPr="007D06D4">
        <w:rPr>
          <w:bCs/>
          <w:lang w:val="en-US"/>
        </w:rPr>
        <w:t xml:space="preserve">Table </w:t>
      </w:r>
      <w:r>
        <w:rPr>
          <w:bCs/>
          <w:lang w:val="en-US"/>
        </w:rPr>
        <w:t>o</w:t>
      </w:r>
      <w:r w:rsidRPr="007D06D4">
        <w:rPr>
          <w:bCs/>
          <w:lang w:val="en-US"/>
        </w:rPr>
        <w:t>f Contents</w:t>
      </w:r>
      <w:bookmarkEnd w:id="70"/>
    </w:p>
    <w:p w:rsidR="00594D30" w:rsidRDefault="007D06D4" w:rsidP="00594D30">
      <w:pPr>
        <w:pStyle w:val="toc0"/>
        <w:rPr>
          <w:rFonts w:asciiTheme="minorHAnsi" w:eastAsiaTheme="minorEastAsia" w:hAnsiTheme="minorHAnsi" w:cstheme="minorBidi"/>
          <w:noProof/>
          <w:sz w:val="22"/>
          <w:szCs w:val="22"/>
          <w:lang w:eastAsia="zh-CN"/>
        </w:rPr>
      </w:pPr>
      <w:r>
        <w:rPr>
          <w:lang w:val="en-US"/>
        </w:rPr>
        <w:tab/>
      </w:r>
      <w:r w:rsidR="008B29A0" w:rsidRPr="008B29A0">
        <w:rPr>
          <w:lang w:val="en-US"/>
        </w:rPr>
        <w:t>Page</w:t>
      </w:r>
      <w:r w:rsidR="00594D30">
        <w:rPr>
          <w:b/>
        </w:rPr>
        <w:fldChar w:fldCharType="begin"/>
      </w:r>
      <w:r w:rsidR="00594D30">
        <w:rPr>
          <w:b/>
        </w:rPr>
        <w:instrText xml:space="preserve"> TOC \o "1-2" \h \z \t "Heading 3;3" </w:instrText>
      </w:r>
      <w:r w:rsidR="00594D30">
        <w:rPr>
          <w:b/>
        </w:rPr>
        <w:fldChar w:fldCharType="separate"/>
      </w:r>
    </w:p>
    <w:p w:rsidR="00594D30" w:rsidRDefault="007F7834" w:rsidP="00594D30">
      <w:pPr>
        <w:pStyle w:val="TOC1"/>
        <w:rPr>
          <w:rFonts w:asciiTheme="minorHAnsi" w:eastAsiaTheme="minorEastAsia" w:hAnsiTheme="minorHAnsi" w:cstheme="minorBidi"/>
          <w:noProof/>
          <w:sz w:val="22"/>
          <w:szCs w:val="22"/>
          <w:lang w:eastAsia="zh-CN"/>
        </w:rPr>
      </w:pPr>
      <w:hyperlink w:anchor="_Toc346202224" w:history="1">
        <w:r w:rsidR="00594D30" w:rsidRPr="008906C0">
          <w:rPr>
            <w:rStyle w:val="Hyperlink"/>
            <w:noProof/>
          </w:rPr>
          <w:t>1</w:t>
        </w:r>
        <w:r w:rsidR="00594D30">
          <w:rPr>
            <w:rFonts w:asciiTheme="minorHAnsi" w:eastAsiaTheme="minorEastAsia" w:hAnsiTheme="minorHAnsi" w:cstheme="minorBidi"/>
            <w:noProof/>
            <w:sz w:val="22"/>
            <w:szCs w:val="22"/>
            <w:lang w:eastAsia="zh-CN"/>
          </w:rPr>
          <w:tab/>
        </w:r>
        <w:r w:rsidR="00594D30" w:rsidRPr="008906C0">
          <w:rPr>
            <w:rStyle w:val="Hyperlink"/>
            <w:noProof/>
          </w:rPr>
          <w:t>Introduction</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_Toc346202224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7F7834" w:rsidP="00594D30">
      <w:pPr>
        <w:pStyle w:val="TOC1"/>
        <w:rPr>
          <w:rFonts w:asciiTheme="minorHAnsi" w:eastAsiaTheme="minorEastAsia" w:hAnsiTheme="minorHAnsi" w:cstheme="minorBidi"/>
          <w:noProof/>
          <w:sz w:val="22"/>
          <w:szCs w:val="22"/>
          <w:lang w:eastAsia="zh-CN"/>
        </w:rPr>
      </w:pPr>
      <w:hyperlink w:anchor="_Toc346202225" w:history="1">
        <w:r w:rsidR="00594D30" w:rsidRPr="008906C0">
          <w:rPr>
            <w:rStyle w:val="Hyperlink"/>
            <w:noProof/>
          </w:rPr>
          <w:t>2</w:t>
        </w:r>
        <w:r w:rsidR="00594D30">
          <w:rPr>
            <w:rFonts w:asciiTheme="minorHAnsi" w:eastAsiaTheme="minorEastAsia" w:hAnsiTheme="minorHAnsi" w:cstheme="minorBidi"/>
            <w:noProof/>
            <w:sz w:val="22"/>
            <w:szCs w:val="22"/>
            <w:lang w:eastAsia="zh-CN"/>
          </w:rPr>
          <w:tab/>
        </w:r>
        <w:r w:rsidR="00594D30" w:rsidRPr="008906C0">
          <w:rPr>
            <w:rStyle w:val="Hyperlink"/>
            <w:noProof/>
          </w:rPr>
          <w:t>Measurement of the characteristics of antenna systems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_Toc346202225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26" w:history="1">
        <w:r w:rsidR="00594D30" w:rsidRPr="008906C0">
          <w:rPr>
            <w:rStyle w:val="Hyperlink"/>
            <w:noProof/>
          </w:rPr>
          <w:t>2.1</w:t>
        </w:r>
        <w:r w:rsidR="00594D30">
          <w:rPr>
            <w:rFonts w:asciiTheme="minorHAnsi" w:eastAsiaTheme="minorEastAsia" w:hAnsiTheme="minorHAnsi" w:cstheme="minorBidi"/>
            <w:noProof/>
            <w:sz w:val="22"/>
            <w:szCs w:val="22"/>
            <w:lang w:eastAsia="zh-CN"/>
          </w:rPr>
          <w:tab/>
        </w:r>
        <w:r w:rsidR="00594D30" w:rsidRPr="008906C0">
          <w:rPr>
            <w:rStyle w:val="Hyperlink"/>
            <w:noProof/>
          </w:rPr>
          <w:t>Considerations on the measurement site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_Toc346202226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27" w:history="1">
        <w:r w:rsidR="00594D30" w:rsidRPr="008906C0">
          <w:rPr>
            <w:rStyle w:val="Hyperlink"/>
            <w:noProof/>
          </w:rPr>
          <w:t>2.2</w:t>
        </w:r>
        <w:r w:rsidR="00594D30">
          <w:rPr>
            <w:rFonts w:asciiTheme="minorHAnsi" w:eastAsiaTheme="minorEastAsia" w:hAnsiTheme="minorHAnsi" w:cstheme="minorBidi"/>
            <w:noProof/>
            <w:sz w:val="22"/>
            <w:szCs w:val="22"/>
            <w:lang w:eastAsia="zh-CN"/>
          </w:rPr>
          <w:tab/>
        </w:r>
        <w:r w:rsidR="00594D30" w:rsidRPr="008906C0">
          <w:rPr>
            <w:rStyle w:val="Hyperlink"/>
            <w:noProof/>
          </w:rPr>
          <w:t>Parameters to be measured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_Toc346202227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28" w:history="1">
        <w:r w:rsidR="00594D30" w:rsidRPr="008906C0">
          <w:rPr>
            <w:rStyle w:val="Hyperlink"/>
            <w:noProof/>
          </w:rPr>
          <w:t>2.3</w:t>
        </w:r>
        <w:r w:rsidR="00594D30">
          <w:rPr>
            <w:rFonts w:asciiTheme="minorHAnsi" w:eastAsiaTheme="minorEastAsia" w:hAnsiTheme="minorHAnsi" w:cstheme="minorBidi"/>
            <w:noProof/>
            <w:sz w:val="22"/>
            <w:szCs w:val="22"/>
            <w:lang w:eastAsia="zh-CN"/>
          </w:rPr>
          <w:tab/>
        </w:r>
        <w:r w:rsidR="00594D30" w:rsidRPr="008906C0">
          <w:rPr>
            <w:rStyle w:val="Hyperlink"/>
            <w:noProof/>
          </w:rPr>
          <w:t>Methods of measurement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_Toc346202228 \h </w:instrText>
        </w:r>
        <w:r w:rsidR="00594D30">
          <w:rPr>
            <w:noProof/>
            <w:webHidden/>
          </w:rPr>
        </w:r>
        <w:r w:rsidR="00594D30">
          <w:rPr>
            <w:noProof/>
            <w:webHidden/>
          </w:rPr>
          <w:fldChar w:fldCharType="separate"/>
        </w:r>
        <w:r w:rsidR="00B70D7D">
          <w:rPr>
            <w:noProof/>
            <w:webHidden/>
          </w:rPr>
          <w:t>41</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29" w:history="1">
        <w:r w:rsidR="00594D30" w:rsidRPr="008906C0">
          <w:rPr>
            <w:rStyle w:val="Hyperlink"/>
            <w:noProof/>
          </w:rPr>
          <w:t>2.3.1</w:t>
        </w:r>
        <w:r w:rsidR="00594D30">
          <w:rPr>
            <w:rFonts w:asciiTheme="minorHAnsi" w:eastAsiaTheme="minorEastAsia" w:hAnsiTheme="minorHAnsi" w:cstheme="minorBidi"/>
            <w:noProof/>
            <w:sz w:val="22"/>
            <w:szCs w:val="22"/>
            <w:lang w:eastAsia="zh-CN"/>
          </w:rPr>
          <w:tab/>
        </w:r>
        <w:r w:rsidR="00594D30" w:rsidRPr="008906C0">
          <w:rPr>
            <w:rStyle w:val="Hyperlink"/>
            <w:noProof/>
          </w:rPr>
          <w:t>The frequency domain measurement (FDM)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_Toc346202229 \h </w:instrText>
        </w:r>
        <w:r w:rsidR="00594D30">
          <w:rPr>
            <w:noProof/>
            <w:webHidden/>
          </w:rPr>
        </w:r>
        <w:r w:rsidR="00594D30">
          <w:rPr>
            <w:noProof/>
            <w:webHidden/>
          </w:rPr>
          <w:fldChar w:fldCharType="separate"/>
        </w:r>
        <w:r w:rsidR="00B70D7D">
          <w:rPr>
            <w:noProof/>
            <w:webHidden/>
          </w:rPr>
          <w:t>41</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30" w:history="1">
        <w:r w:rsidR="00594D30" w:rsidRPr="008906C0">
          <w:rPr>
            <w:rStyle w:val="Hyperlink"/>
            <w:noProof/>
          </w:rPr>
          <w:t>2.3.2</w:t>
        </w:r>
        <w:r w:rsidR="00594D30">
          <w:rPr>
            <w:rFonts w:asciiTheme="minorHAnsi" w:eastAsiaTheme="minorEastAsia" w:hAnsiTheme="minorHAnsi" w:cstheme="minorBidi"/>
            <w:noProof/>
            <w:sz w:val="22"/>
            <w:szCs w:val="22"/>
            <w:lang w:eastAsia="zh-CN"/>
          </w:rPr>
          <w:tab/>
        </w:r>
        <w:r w:rsidR="00594D30" w:rsidRPr="008906C0">
          <w:rPr>
            <w:rStyle w:val="Hyperlink"/>
            <w:noProof/>
          </w:rPr>
          <w:t>Time domain measurement (TDM)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_Toc346202230 \h </w:instrText>
        </w:r>
        <w:r w:rsidR="00594D30">
          <w:rPr>
            <w:noProof/>
            <w:webHidden/>
          </w:rPr>
        </w:r>
        <w:r w:rsidR="00594D30">
          <w:rPr>
            <w:noProof/>
            <w:webHidden/>
          </w:rPr>
          <w:fldChar w:fldCharType="separate"/>
        </w:r>
        <w:r w:rsidR="00B70D7D">
          <w:rPr>
            <w:noProof/>
            <w:webHidden/>
          </w:rPr>
          <w:t>41</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31" w:history="1">
        <w:r w:rsidR="00594D30" w:rsidRPr="008906C0">
          <w:rPr>
            <w:rStyle w:val="Hyperlink"/>
            <w:noProof/>
          </w:rPr>
          <w:t>2.4</w:t>
        </w:r>
        <w:r w:rsidR="00594D30">
          <w:rPr>
            <w:rFonts w:asciiTheme="minorHAnsi" w:eastAsiaTheme="minorEastAsia" w:hAnsiTheme="minorHAnsi" w:cstheme="minorBidi"/>
            <w:noProof/>
            <w:sz w:val="22"/>
            <w:szCs w:val="22"/>
            <w:lang w:eastAsia="zh-CN"/>
          </w:rPr>
          <w:tab/>
        </w:r>
        <w:r w:rsidR="00594D30" w:rsidRPr="008906C0">
          <w:rPr>
            <w:rStyle w:val="Hyperlink"/>
            <w:noProof/>
          </w:rPr>
          <w:t>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_Toc346202231 \h </w:instrText>
        </w:r>
        <w:r w:rsidR="00594D30">
          <w:rPr>
            <w:noProof/>
            <w:webHidden/>
          </w:rPr>
        </w:r>
        <w:r w:rsidR="00594D30">
          <w:rPr>
            <w:noProof/>
            <w:webHidden/>
          </w:rPr>
          <w:fldChar w:fldCharType="separate"/>
        </w:r>
        <w:r w:rsidR="00B70D7D">
          <w:rPr>
            <w:noProof/>
            <w:webHidden/>
          </w:rPr>
          <w:t>44</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32" w:history="1">
        <w:r w:rsidR="00594D30" w:rsidRPr="008906C0">
          <w:rPr>
            <w:rStyle w:val="Hyperlink"/>
            <w:noProof/>
          </w:rPr>
          <w:t>2.5</w:t>
        </w:r>
        <w:r w:rsidR="00594D30">
          <w:rPr>
            <w:rFonts w:asciiTheme="minorHAnsi" w:eastAsiaTheme="minorEastAsia" w:hAnsiTheme="minorHAnsi" w:cstheme="minorBidi"/>
            <w:noProof/>
            <w:sz w:val="22"/>
            <w:szCs w:val="22"/>
            <w:lang w:eastAsia="zh-CN"/>
          </w:rPr>
          <w:tab/>
        </w:r>
        <w:r w:rsidR="00594D30" w:rsidRPr="008906C0">
          <w:rPr>
            <w:rStyle w:val="Hyperlink"/>
            <w:noProof/>
          </w:rPr>
          <w:t>Measuring procedures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_Toc346202232 \h </w:instrText>
        </w:r>
        <w:r w:rsidR="00594D30">
          <w:rPr>
            <w:noProof/>
            <w:webHidden/>
          </w:rPr>
        </w:r>
        <w:r w:rsidR="00594D30">
          <w:rPr>
            <w:noProof/>
            <w:webHidden/>
          </w:rPr>
          <w:fldChar w:fldCharType="separate"/>
        </w:r>
        <w:r w:rsidR="00B70D7D">
          <w:rPr>
            <w:noProof/>
            <w:webHidden/>
          </w:rPr>
          <w:t>45</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33" w:history="1">
        <w:r w:rsidR="00594D30" w:rsidRPr="008906C0">
          <w:rPr>
            <w:rStyle w:val="Hyperlink"/>
            <w:noProof/>
          </w:rPr>
          <w:t>2.6</w:t>
        </w:r>
        <w:r w:rsidR="00594D30">
          <w:rPr>
            <w:rFonts w:asciiTheme="minorHAnsi" w:eastAsiaTheme="minorEastAsia" w:hAnsiTheme="minorHAnsi" w:cstheme="minorBidi"/>
            <w:noProof/>
            <w:sz w:val="22"/>
            <w:szCs w:val="22"/>
            <w:lang w:eastAsia="zh-CN"/>
          </w:rPr>
          <w:tab/>
        </w:r>
        <w:r w:rsidR="00594D30" w:rsidRPr="008906C0">
          <w:rPr>
            <w:rStyle w:val="Hyperlink"/>
            <w:noProof/>
          </w:rPr>
          <w:t>Data presentation</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_Toc346202233 \h </w:instrText>
        </w:r>
        <w:r w:rsidR="00594D30">
          <w:rPr>
            <w:noProof/>
            <w:webHidden/>
          </w:rPr>
        </w:r>
        <w:r w:rsidR="00594D30">
          <w:rPr>
            <w:noProof/>
            <w:webHidden/>
          </w:rPr>
          <w:fldChar w:fldCharType="separate"/>
        </w:r>
        <w:r w:rsidR="00B70D7D">
          <w:rPr>
            <w:noProof/>
            <w:webHidden/>
          </w:rPr>
          <w:t>45</w:t>
        </w:r>
        <w:r w:rsidR="00594D30">
          <w:rPr>
            <w:noProof/>
            <w:webHidden/>
          </w:rPr>
          <w:fldChar w:fldCharType="end"/>
        </w:r>
      </w:hyperlink>
    </w:p>
    <w:p w:rsidR="00594D30" w:rsidRDefault="007F7834" w:rsidP="00594D30">
      <w:pPr>
        <w:pStyle w:val="TOC1"/>
        <w:rPr>
          <w:rFonts w:asciiTheme="minorHAnsi" w:eastAsiaTheme="minorEastAsia" w:hAnsiTheme="minorHAnsi" w:cstheme="minorBidi"/>
          <w:noProof/>
          <w:sz w:val="22"/>
          <w:szCs w:val="22"/>
          <w:lang w:eastAsia="zh-CN"/>
        </w:rPr>
      </w:pPr>
      <w:hyperlink w:anchor="_Toc346202234" w:history="1">
        <w:r w:rsidR="00594D30" w:rsidRPr="008906C0">
          <w:rPr>
            <w:rStyle w:val="Hyperlink"/>
            <w:noProof/>
          </w:rPr>
          <w:t>3</w:t>
        </w:r>
        <w:r w:rsidR="00594D30">
          <w:rPr>
            <w:rFonts w:asciiTheme="minorHAnsi" w:eastAsiaTheme="minorEastAsia" w:hAnsiTheme="minorHAnsi" w:cstheme="minorBidi"/>
            <w:noProof/>
            <w:sz w:val="22"/>
            <w:szCs w:val="22"/>
            <w:lang w:eastAsia="zh-CN"/>
          </w:rPr>
          <w:tab/>
        </w:r>
        <w:r w:rsidR="00594D30" w:rsidRPr="008906C0">
          <w:rPr>
            <w:rStyle w:val="Hyperlink"/>
            <w:noProof/>
          </w:rPr>
          <w:t>On-site measurements of the antenna system characteristics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_Toc346202234 \h </w:instrText>
        </w:r>
        <w:r w:rsidR="00594D30">
          <w:rPr>
            <w:noProof/>
            <w:webHidden/>
          </w:rPr>
        </w:r>
        <w:r w:rsidR="00594D30">
          <w:rPr>
            <w:noProof/>
            <w:webHidden/>
          </w:rPr>
          <w:fldChar w:fldCharType="separate"/>
        </w:r>
        <w:r w:rsidR="00B70D7D">
          <w:rPr>
            <w:noProof/>
            <w:webHidden/>
          </w:rPr>
          <w:t>46</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35" w:history="1">
        <w:r w:rsidR="00594D30" w:rsidRPr="008906C0">
          <w:rPr>
            <w:rStyle w:val="Hyperlink"/>
            <w:noProof/>
          </w:rPr>
          <w:t>3.1</w:t>
        </w:r>
        <w:r w:rsidR="00594D30">
          <w:rPr>
            <w:rFonts w:asciiTheme="minorHAnsi" w:eastAsiaTheme="minorEastAsia" w:hAnsiTheme="minorHAnsi" w:cstheme="minorBidi"/>
            <w:noProof/>
            <w:sz w:val="22"/>
            <w:szCs w:val="22"/>
            <w:lang w:eastAsia="zh-CN"/>
          </w:rPr>
          <w:tab/>
        </w:r>
        <w:r w:rsidR="00594D30" w:rsidRPr="008906C0">
          <w:rPr>
            <w:rStyle w:val="Hyperlink"/>
            <w:noProof/>
          </w:rPr>
          <w:t>Methods of measurement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_Toc346202235 \h </w:instrText>
        </w:r>
        <w:r w:rsidR="00594D30">
          <w:rPr>
            <w:noProof/>
            <w:webHidden/>
          </w:rPr>
        </w:r>
        <w:r w:rsidR="00594D30">
          <w:rPr>
            <w:noProof/>
            <w:webHidden/>
          </w:rPr>
          <w:fldChar w:fldCharType="separate"/>
        </w:r>
        <w:r w:rsidR="00B70D7D">
          <w:rPr>
            <w:noProof/>
            <w:webHidden/>
          </w:rPr>
          <w:t>47</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36" w:history="1">
        <w:r w:rsidR="00594D30" w:rsidRPr="008906C0">
          <w:rPr>
            <w:rStyle w:val="Hyperlink"/>
            <w:noProof/>
          </w:rPr>
          <w:t>3.1.1</w:t>
        </w:r>
        <w:r w:rsidR="00594D30">
          <w:rPr>
            <w:rFonts w:asciiTheme="minorHAnsi" w:eastAsiaTheme="minorEastAsia" w:hAnsiTheme="minorHAnsi" w:cstheme="minorBidi"/>
            <w:noProof/>
            <w:sz w:val="22"/>
            <w:szCs w:val="22"/>
            <w:lang w:eastAsia="zh-CN"/>
          </w:rPr>
          <w:tab/>
        </w:r>
        <w:r w:rsidR="00594D30" w:rsidRPr="008906C0">
          <w:rPr>
            <w:rStyle w:val="Hyperlink"/>
            <w:noProof/>
          </w:rPr>
          <w:t>Vertical sounding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_Toc346202236 \h </w:instrText>
        </w:r>
        <w:r w:rsidR="00594D30">
          <w:rPr>
            <w:noProof/>
            <w:webHidden/>
          </w:rPr>
        </w:r>
        <w:r w:rsidR="00594D30">
          <w:rPr>
            <w:noProof/>
            <w:webHidden/>
          </w:rPr>
          <w:fldChar w:fldCharType="separate"/>
        </w:r>
        <w:r w:rsidR="00B70D7D">
          <w:rPr>
            <w:noProof/>
            <w:webHidden/>
          </w:rPr>
          <w:t>49</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37" w:history="1">
        <w:r w:rsidR="00594D30" w:rsidRPr="008906C0">
          <w:rPr>
            <w:rStyle w:val="Hyperlink"/>
            <w:noProof/>
          </w:rPr>
          <w:t>3.1.2</w:t>
        </w:r>
        <w:r w:rsidR="00594D30">
          <w:rPr>
            <w:rFonts w:asciiTheme="minorHAnsi" w:eastAsiaTheme="minorEastAsia" w:hAnsiTheme="minorHAnsi" w:cstheme="minorBidi"/>
            <w:noProof/>
            <w:sz w:val="22"/>
            <w:szCs w:val="22"/>
            <w:lang w:eastAsia="zh-CN"/>
          </w:rPr>
          <w:tab/>
        </w:r>
        <w:r w:rsidR="00594D30" w:rsidRPr="008906C0">
          <w:rPr>
            <w:rStyle w:val="Hyperlink"/>
            <w:noProof/>
          </w:rPr>
          <w:t>Airborne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_Toc346202237 \h </w:instrText>
        </w:r>
        <w:r w:rsidR="00594D30">
          <w:rPr>
            <w:noProof/>
            <w:webHidden/>
          </w:rPr>
        </w:r>
        <w:r w:rsidR="00594D30">
          <w:rPr>
            <w:noProof/>
            <w:webHidden/>
          </w:rPr>
          <w:fldChar w:fldCharType="separate"/>
        </w:r>
        <w:r w:rsidR="00B70D7D">
          <w:rPr>
            <w:noProof/>
            <w:webHidden/>
          </w:rPr>
          <w:t>50</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38" w:history="1">
        <w:r w:rsidR="00594D30" w:rsidRPr="008906C0">
          <w:rPr>
            <w:rStyle w:val="Hyperlink"/>
            <w:noProof/>
          </w:rPr>
          <w:t>3.1.3</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antenna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_Toc346202238 \h </w:instrText>
        </w:r>
        <w:r w:rsidR="00594D30">
          <w:rPr>
            <w:noProof/>
            <w:webHidden/>
          </w:rPr>
        </w:r>
        <w:r w:rsidR="00594D30">
          <w:rPr>
            <w:noProof/>
            <w:webHidden/>
          </w:rPr>
          <w:fldChar w:fldCharType="separate"/>
        </w:r>
        <w:r w:rsidR="00B70D7D">
          <w:rPr>
            <w:noProof/>
            <w:webHidden/>
          </w:rPr>
          <w:t>52</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39" w:history="1">
        <w:r w:rsidR="00594D30" w:rsidRPr="008906C0">
          <w:rPr>
            <w:rStyle w:val="Hyperlink"/>
            <w:noProof/>
          </w:rPr>
          <w:t>3.2</w:t>
        </w:r>
        <w:r w:rsidR="00594D30">
          <w:rPr>
            <w:rFonts w:asciiTheme="minorHAnsi" w:eastAsiaTheme="minorEastAsia" w:hAnsiTheme="minorHAnsi" w:cstheme="minorBidi"/>
            <w:noProof/>
            <w:sz w:val="22"/>
            <w:szCs w:val="22"/>
            <w:lang w:eastAsia="zh-CN"/>
          </w:rPr>
          <w:tab/>
        </w:r>
        <w:r w:rsidR="00594D30" w:rsidRPr="008906C0">
          <w:rPr>
            <w:rStyle w:val="Hyperlink"/>
            <w:noProof/>
          </w:rPr>
          <w:t>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_Toc346202239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40" w:history="1">
        <w:r w:rsidR="00594D30" w:rsidRPr="008906C0">
          <w:rPr>
            <w:rStyle w:val="Hyperlink"/>
            <w:noProof/>
          </w:rPr>
          <w:t>3.2.1</w:t>
        </w:r>
        <w:r w:rsidR="00594D30">
          <w:rPr>
            <w:rFonts w:asciiTheme="minorHAnsi" w:eastAsiaTheme="minorEastAsia" w:hAnsiTheme="minorHAnsi" w:cstheme="minorBidi"/>
            <w:noProof/>
            <w:sz w:val="22"/>
            <w:szCs w:val="22"/>
            <w:lang w:eastAsia="zh-CN"/>
          </w:rPr>
          <w:tab/>
        </w:r>
        <w:r w:rsidR="00594D30" w:rsidRPr="008906C0">
          <w:rPr>
            <w:rStyle w:val="Hyperlink"/>
            <w:noProof/>
          </w:rPr>
          <w:t>Vertical sounding 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_Toc346202240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41" w:history="1">
        <w:r w:rsidR="00594D30" w:rsidRPr="008906C0">
          <w:rPr>
            <w:rStyle w:val="Hyperlink"/>
            <w:noProof/>
          </w:rPr>
          <w:t>3.2.2</w:t>
        </w:r>
        <w:r w:rsidR="00594D30">
          <w:rPr>
            <w:rFonts w:asciiTheme="minorHAnsi" w:eastAsiaTheme="minorEastAsia" w:hAnsiTheme="minorHAnsi" w:cstheme="minorBidi"/>
            <w:noProof/>
            <w:sz w:val="22"/>
            <w:szCs w:val="22"/>
            <w:lang w:eastAsia="zh-CN"/>
          </w:rPr>
          <w:tab/>
        </w:r>
        <w:r w:rsidR="00594D30" w:rsidRPr="008906C0">
          <w:rPr>
            <w:rStyle w:val="Hyperlink"/>
            <w:noProof/>
          </w:rPr>
          <w:t>Airborne 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_Toc346202241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42" w:history="1">
        <w:r w:rsidR="00594D30" w:rsidRPr="008906C0">
          <w:rPr>
            <w:rStyle w:val="Hyperlink"/>
            <w:noProof/>
          </w:rPr>
          <w:t>3.2.3</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antenna 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_Toc346202242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43" w:history="1">
        <w:r w:rsidR="00594D30" w:rsidRPr="008906C0">
          <w:rPr>
            <w:rStyle w:val="Hyperlink"/>
            <w:noProof/>
          </w:rPr>
          <w:t>3.3.1</w:t>
        </w:r>
        <w:r w:rsidR="00594D30">
          <w:rPr>
            <w:rFonts w:asciiTheme="minorHAnsi" w:eastAsiaTheme="minorEastAsia" w:hAnsiTheme="minorHAnsi" w:cstheme="minorBidi"/>
            <w:noProof/>
            <w:sz w:val="22"/>
            <w:szCs w:val="22"/>
            <w:lang w:eastAsia="zh-CN"/>
          </w:rPr>
          <w:tab/>
        </w:r>
        <w:r w:rsidR="00594D30" w:rsidRPr="008906C0">
          <w:rPr>
            <w:rStyle w:val="Hyperlink"/>
            <w:noProof/>
          </w:rPr>
          <w:t>Vertical sounding measurement procedure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_Toc346202243 \h </w:instrText>
        </w:r>
        <w:r w:rsidR="00594D30">
          <w:rPr>
            <w:noProof/>
            <w:webHidden/>
          </w:rPr>
        </w:r>
        <w:r w:rsidR="00594D30">
          <w:rPr>
            <w:noProof/>
            <w:webHidden/>
          </w:rPr>
          <w:fldChar w:fldCharType="separate"/>
        </w:r>
        <w:r w:rsidR="00B70D7D">
          <w:rPr>
            <w:noProof/>
            <w:webHidden/>
          </w:rPr>
          <w:t>54</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44" w:history="1">
        <w:r w:rsidR="00594D30" w:rsidRPr="008906C0">
          <w:rPr>
            <w:rStyle w:val="Hyperlink"/>
            <w:noProof/>
          </w:rPr>
          <w:t>3.3.2</w:t>
        </w:r>
        <w:r w:rsidR="00594D30">
          <w:rPr>
            <w:rFonts w:asciiTheme="minorHAnsi" w:eastAsiaTheme="minorEastAsia" w:hAnsiTheme="minorHAnsi" w:cstheme="minorBidi"/>
            <w:noProof/>
            <w:sz w:val="22"/>
            <w:szCs w:val="22"/>
            <w:lang w:eastAsia="zh-CN"/>
          </w:rPr>
          <w:tab/>
        </w:r>
        <w:r w:rsidR="00594D30" w:rsidRPr="008906C0">
          <w:rPr>
            <w:rStyle w:val="Hyperlink"/>
            <w:noProof/>
          </w:rPr>
          <w:t>Airborne method measurement procedure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_Toc346202244 \h </w:instrText>
        </w:r>
        <w:r w:rsidR="00594D30">
          <w:rPr>
            <w:noProof/>
            <w:webHidden/>
          </w:rPr>
        </w:r>
        <w:r w:rsidR="00594D30">
          <w:rPr>
            <w:noProof/>
            <w:webHidden/>
          </w:rPr>
          <w:fldChar w:fldCharType="separate"/>
        </w:r>
        <w:r w:rsidR="00B70D7D">
          <w:rPr>
            <w:noProof/>
            <w:webHidden/>
          </w:rPr>
          <w:t>57</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45" w:history="1">
        <w:r w:rsidR="00594D30" w:rsidRPr="008906C0">
          <w:rPr>
            <w:rStyle w:val="Hyperlink"/>
            <w:noProof/>
          </w:rPr>
          <w:t>3.3.3</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antenna measurement procedure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_Toc346202245 \h </w:instrText>
        </w:r>
        <w:r w:rsidR="00594D30">
          <w:rPr>
            <w:noProof/>
            <w:webHidden/>
          </w:rPr>
        </w:r>
        <w:r w:rsidR="00594D30">
          <w:rPr>
            <w:noProof/>
            <w:webHidden/>
          </w:rPr>
          <w:fldChar w:fldCharType="separate"/>
        </w:r>
        <w:r w:rsidR="00B70D7D">
          <w:rPr>
            <w:noProof/>
            <w:webHidden/>
          </w:rPr>
          <w:t>61</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46" w:history="1">
        <w:r w:rsidR="00594D30" w:rsidRPr="008906C0">
          <w:rPr>
            <w:rStyle w:val="Hyperlink"/>
            <w:noProof/>
          </w:rPr>
          <w:t>3.4</w:t>
        </w:r>
        <w:r w:rsidR="00594D30">
          <w:rPr>
            <w:rFonts w:asciiTheme="minorHAnsi" w:eastAsiaTheme="minorEastAsia" w:hAnsiTheme="minorHAnsi" w:cstheme="minorBidi"/>
            <w:noProof/>
            <w:sz w:val="22"/>
            <w:szCs w:val="22"/>
            <w:lang w:eastAsia="zh-CN"/>
          </w:rPr>
          <w:tab/>
        </w:r>
        <w:r w:rsidR="00594D30" w:rsidRPr="008906C0">
          <w:rPr>
            <w:rStyle w:val="Hyperlink"/>
            <w:noProof/>
          </w:rPr>
          <w:t>Data presentation</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_Toc346202246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7F7834" w:rsidP="00594D30">
      <w:pPr>
        <w:pStyle w:val="TOC1"/>
        <w:rPr>
          <w:rFonts w:asciiTheme="minorHAnsi" w:eastAsiaTheme="minorEastAsia" w:hAnsiTheme="minorHAnsi" w:cstheme="minorBidi"/>
          <w:noProof/>
          <w:sz w:val="22"/>
          <w:szCs w:val="22"/>
          <w:lang w:eastAsia="zh-CN"/>
        </w:rPr>
      </w:pPr>
      <w:hyperlink w:anchor="_Toc346202247" w:history="1">
        <w:r w:rsidR="00594D30" w:rsidRPr="008906C0">
          <w:rPr>
            <w:rStyle w:val="Hyperlink"/>
            <w:noProof/>
          </w:rPr>
          <w:t>4</w:t>
        </w:r>
        <w:r w:rsidR="00594D30">
          <w:rPr>
            <w:rFonts w:asciiTheme="minorHAnsi" w:eastAsiaTheme="minorEastAsia" w:hAnsiTheme="minorHAnsi" w:cstheme="minorBidi"/>
            <w:noProof/>
            <w:sz w:val="22"/>
            <w:szCs w:val="22"/>
            <w:lang w:eastAsia="zh-CN"/>
          </w:rPr>
          <w:tab/>
        </w:r>
        <w:r w:rsidR="00594D30" w:rsidRPr="008906C0">
          <w:rPr>
            <w:rStyle w:val="Hyperlink"/>
            <w:noProof/>
          </w:rPr>
          <w:t>Differences to be expected in practice between calculated and on-site measured performance of VHF and UHF antennas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_Toc346202247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3B36B5" w:rsidRDefault="003B36B5" w:rsidP="005B75A9">
      <w:pPr>
        <w:pStyle w:val="toc0"/>
        <w:keepNext/>
        <w:keepLines/>
        <w:rPr>
          <w:noProof/>
        </w:rPr>
      </w:pPr>
      <w:r>
        <w:rPr>
          <w:noProof/>
        </w:rPr>
        <w:lastRenderedPageBreak/>
        <w:tab/>
        <w:t>Page</w:t>
      </w:r>
    </w:p>
    <w:p w:rsidR="00594D30" w:rsidRDefault="007F7834" w:rsidP="005B75A9">
      <w:pPr>
        <w:pStyle w:val="TOC2"/>
        <w:keepNext/>
        <w:rPr>
          <w:rFonts w:asciiTheme="minorHAnsi" w:eastAsiaTheme="minorEastAsia" w:hAnsiTheme="minorHAnsi" w:cstheme="minorBidi"/>
          <w:noProof/>
          <w:sz w:val="22"/>
          <w:szCs w:val="22"/>
          <w:lang w:eastAsia="zh-CN"/>
        </w:rPr>
      </w:pPr>
      <w:hyperlink w:anchor="_Toc346202248" w:history="1">
        <w:r w:rsidR="00594D30" w:rsidRPr="008906C0">
          <w:rPr>
            <w:rStyle w:val="Hyperlink"/>
            <w:noProof/>
          </w:rPr>
          <w:t>4.1</w:t>
        </w:r>
        <w:r w:rsidR="00594D30">
          <w:rPr>
            <w:rFonts w:asciiTheme="minorHAnsi" w:eastAsiaTheme="minorEastAsia" w:hAnsiTheme="minorHAnsi" w:cstheme="minorBidi"/>
            <w:noProof/>
            <w:sz w:val="22"/>
            <w:szCs w:val="22"/>
            <w:lang w:eastAsia="zh-CN"/>
          </w:rPr>
          <w:tab/>
        </w:r>
        <w:r w:rsidR="00594D30" w:rsidRPr="008906C0">
          <w:rPr>
            <w:rStyle w:val="Hyperlink"/>
            <w:noProof/>
          </w:rPr>
          <w:t>Factors affecting the individual antenna and overall antenna system performance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_Toc346202248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49" w:history="1">
        <w:r w:rsidR="00594D30" w:rsidRPr="008906C0">
          <w:rPr>
            <w:rStyle w:val="Hyperlink"/>
            <w:noProof/>
          </w:rPr>
          <w:t>4.1.1</w:t>
        </w:r>
        <w:r w:rsidR="00594D30">
          <w:rPr>
            <w:rFonts w:asciiTheme="minorHAnsi" w:eastAsiaTheme="minorEastAsia" w:hAnsiTheme="minorHAnsi" w:cstheme="minorBidi"/>
            <w:noProof/>
            <w:sz w:val="22"/>
            <w:szCs w:val="22"/>
            <w:lang w:eastAsia="zh-CN"/>
          </w:rPr>
          <w:tab/>
        </w:r>
        <w:r w:rsidR="00594D30" w:rsidRPr="008906C0">
          <w:rPr>
            <w:rStyle w:val="Hyperlink"/>
            <w:noProof/>
          </w:rPr>
          <w:t>Supporting structure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_Toc346202249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50" w:history="1">
        <w:r w:rsidR="00594D30" w:rsidRPr="008906C0">
          <w:rPr>
            <w:rStyle w:val="Hyperlink"/>
            <w:noProof/>
          </w:rPr>
          <w:t>4.1.2</w:t>
        </w:r>
        <w:r w:rsidR="00594D30">
          <w:rPr>
            <w:rFonts w:asciiTheme="minorHAnsi" w:eastAsiaTheme="minorEastAsia" w:hAnsiTheme="minorHAnsi" w:cstheme="minorBidi"/>
            <w:noProof/>
            <w:sz w:val="22"/>
            <w:szCs w:val="22"/>
            <w:lang w:eastAsia="zh-CN"/>
          </w:rPr>
          <w:tab/>
        </w:r>
        <w:r w:rsidR="00594D30" w:rsidRPr="008906C0">
          <w:rPr>
            <w:rStyle w:val="Hyperlink"/>
            <w:noProof/>
          </w:rPr>
          <w:t>Significant structures close to the antenna tower</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_Toc346202250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7F7834" w:rsidP="00594D30">
      <w:pPr>
        <w:pStyle w:val="TOC3"/>
        <w:rPr>
          <w:rFonts w:asciiTheme="minorHAnsi" w:eastAsiaTheme="minorEastAsia" w:hAnsiTheme="minorHAnsi" w:cstheme="minorBidi"/>
          <w:noProof/>
          <w:sz w:val="22"/>
          <w:szCs w:val="22"/>
          <w:lang w:eastAsia="zh-CN"/>
        </w:rPr>
      </w:pPr>
      <w:hyperlink w:anchor="_Toc346202251" w:history="1">
        <w:r w:rsidR="00594D30" w:rsidRPr="008906C0">
          <w:rPr>
            <w:rStyle w:val="Hyperlink"/>
            <w:noProof/>
          </w:rPr>
          <w:t>4.1.3</w:t>
        </w:r>
        <w:r w:rsidR="00594D30">
          <w:rPr>
            <w:rFonts w:asciiTheme="minorHAnsi" w:eastAsiaTheme="minorEastAsia" w:hAnsiTheme="minorHAnsi" w:cstheme="minorBidi"/>
            <w:noProof/>
            <w:sz w:val="22"/>
            <w:szCs w:val="22"/>
            <w:lang w:eastAsia="zh-CN"/>
          </w:rPr>
          <w:tab/>
        </w:r>
        <w:r w:rsidR="00594D30" w:rsidRPr="008906C0">
          <w:rPr>
            <w:rStyle w:val="Hyperlink"/>
            <w:noProof/>
          </w:rPr>
          <w:t>Climatic factors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_Toc346202251 \h </w:instrText>
        </w:r>
        <w:r w:rsidR="00594D30">
          <w:rPr>
            <w:noProof/>
            <w:webHidden/>
          </w:rPr>
        </w:r>
        <w:r w:rsidR="00594D30">
          <w:rPr>
            <w:noProof/>
            <w:webHidden/>
          </w:rPr>
          <w:fldChar w:fldCharType="separate"/>
        </w:r>
        <w:r w:rsidR="00B70D7D">
          <w:rPr>
            <w:noProof/>
            <w:webHidden/>
          </w:rPr>
          <w:t>64</w:t>
        </w:r>
        <w:r w:rsidR="00594D30">
          <w:rPr>
            <w:noProof/>
            <w:webHidden/>
          </w:rPr>
          <w:fldChar w:fldCharType="end"/>
        </w:r>
      </w:hyperlink>
    </w:p>
    <w:p w:rsidR="00594D30" w:rsidRDefault="007F7834" w:rsidP="00594D30">
      <w:pPr>
        <w:pStyle w:val="TOC2"/>
        <w:rPr>
          <w:rFonts w:asciiTheme="minorHAnsi" w:eastAsiaTheme="minorEastAsia" w:hAnsiTheme="minorHAnsi" w:cstheme="minorBidi"/>
          <w:noProof/>
          <w:sz w:val="22"/>
          <w:szCs w:val="22"/>
          <w:lang w:eastAsia="zh-CN"/>
        </w:rPr>
      </w:pPr>
      <w:hyperlink w:anchor="_Toc346202252" w:history="1">
        <w:r w:rsidR="00594D30" w:rsidRPr="008906C0">
          <w:rPr>
            <w:rStyle w:val="Hyperlink"/>
            <w:noProof/>
          </w:rPr>
          <w:t>4.2</w:t>
        </w:r>
        <w:r w:rsidR="00594D30">
          <w:rPr>
            <w:rFonts w:asciiTheme="minorHAnsi" w:eastAsiaTheme="minorEastAsia" w:hAnsiTheme="minorHAnsi" w:cstheme="minorBidi"/>
            <w:noProof/>
            <w:sz w:val="22"/>
            <w:szCs w:val="22"/>
            <w:lang w:eastAsia="zh-CN"/>
          </w:rPr>
          <w:tab/>
        </w:r>
        <w:r w:rsidR="00594D30" w:rsidRPr="008906C0">
          <w:rPr>
            <w:rStyle w:val="Hyperlink"/>
            <w:noProof/>
          </w:rPr>
          <w:t>Comparison of calculated and measured antenna parameters and radiation patterns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_Toc346202252 \h </w:instrText>
        </w:r>
        <w:r w:rsidR="00594D30">
          <w:rPr>
            <w:noProof/>
            <w:webHidden/>
          </w:rPr>
        </w:r>
        <w:r w:rsidR="00594D30">
          <w:rPr>
            <w:noProof/>
            <w:webHidden/>
          </w:rPr>
          <w:fldChar w:fldCharType="separate"/>
        </w:r>
        <w:r w:rsidR="00B70D7D">
          <w:rPr>
            <w:noProof/>
            <w:webHidden/>
          </w:rPr>
          <w:t>64</w:t>
        </w:r>
        <w:r w:rsidR="00594D30">
          <w:rPr>
            <w:noProof/>
            <w:webHidden/>
          </w:rPr>
          <w:fldChar w:fldCharType="end"/>
        </w:r>
      </w:hyperlink>
    </w:p>
    <w:p w:rsidR="008B29A0" w:rsidRPr="008B29A0" w:rsidRDefault="00594D30" w:rsidP="00594D30">
      <w:pPr>
        <w:pStyle w:val="TOC1"/>
        <w:tabs>
          <w:tab w:val="left" w:pos="927"/>
        </w:tabs>
      </w:pPr>
      <w:r>
        <w:rPr>
          <w:b/>
        </w:rPr>
        <w:fldChar w:fldCharType="end"/>
      </w:r>
    </w:p>
    <w:p w:rsidR="008B29A0" w:rsidRPr="007D06D4" w:rsidRDefault="008B29A0" w:rsidP="007C2627">
      <w:pPr>
        <w:pStyle w:val="AnnexNoTitle"/>
        <w:spacing w:before="0"/>
        <w:rPr>
          <w:lang w:val="en-US"/>
        </w:rPr>
      </w:pPr>
      <w:r w:rsidRPr="007D06D4">
        <w:rPr>
          <w:lang w:val="en-US"/>
        </w:rPr>
        <w:br w:type="page"/>
      </w:r>
      <w:r w:rsidRPr="007D06D4">
        <w:rPr>
          <w:lang w:val="en-US"/>
        </w:rPr>
        <w:lastRenderedPageBreak/>
        <w:t>PART  2</w:t>
      </w:r>
      <w:r w:rsidR="007D06D4" w:rsidRPr="007D06D4">
        <w:rPr>
          <w:lang w:val="en-US"/>
        </w:rPr>
        <w:br/>
      </w:r>
      <w:r w:rsidR="007D06D4" w:rsidRPr="007D06D4">
        <w:rPr>
          <w:lang w:val="en-US"/>
        </w:rPr>
        <w:br/>
        <w:t xml:space="preserve">to  Annex  </w:t>
      </w:r>
      <w:r w:rsidRPr="007D06D4">
        <w:rPr>
          <w:lang w:val="en-US"/>
        </w:rPr>
        <w:t>1</w:t>
      </w:r>
      <w:r w:rsidR="007D06D4" w:rsidRPr="007D06D4">
        <w:rPr>
          <w:lang w:val="en-US"/>
        </w:rPr>
        <w:br/>
      </w:r>
      <w:r w:rsidR="007D06D4" w:rsidRPr="007D06D4">
        <w:rPr>
          <w:lang w:val="en-US"/>
        </w:rPr>
        <w:br/>
      </w:r>
      <w:r w:rsidRPr="007D06D4">
        <w:rPr>
          <w:lang w:val="en-US"/>
        </w:rPr>
        <w:t>Practical aspects of VHF and UHF antennas</w:t>
      </w:r>
    </w:p>
    <w:p w:rsidR="008B29A0" w:rsidRPr="008B29A0" w:rsidRDefault="008B29A0" w:rsidP="007D06D4">
      <w:pPr>
        <w:pStyle w:val="Heading1"/>
        <w:rPr>
          <w:lang w:val="en-US"/>
        </w:rPr>
      </w:pPr>
      <w:bookmarkStart w:id="71" w:name="_Toc346202224"/>
      <w:r w:rsidRPr="008B29A0">
        <w:rPr>
          <w:lang w:val="en-US"/>
        </w:rPr>
        <w:t>1</w:t>
      </w:r>
      <w:r w:rsidRPr="008B29A0">
        <w:rPr>
          <w:lang w:val="en-US"/>
        </w:rPr>
        <w:tab/>
        <w:t>Introduction</w:t>
      </w:r>
      <w:bookmarkEnd w:id="71"/>
    </w:p>
    <w:p w:rsidR="008B29A0" w:rsidRPr="008B29A0" w:rsidRDefault="008B29A0" w:rsidP="007D06D4">
      <w:pPr>
        <w:rPr>
          <w:lang w:val="en-US"/>
        </w:rPr>
      </w:pPr>
      <w:r w:rsidRPr="008B29A0">
        <w:rPr>
          <w:lang w:val="en-US"/>
        </w:rPr>
        <w:t>The aim of this Part is to describe modern methods of measurement of the radiation pattern of individual antennas and antenna systems. In particular the use of the time domain method appears to be the most accurate and performing approach.</w:t>
      </w:r>
    </w:p>
    <w:p w:rsidR="008B29A0" w:rsidRPr="008B29A0" w:rsidRDefault="008B29A0" w:rsidP="007D06D4">
      <w:pPr>
        <w:rPr>
          <w:lang w:val="en-US"/>
        </w:rPr>
      </w:pPr>
      <w:r w:rsidRPr="008B29A0">
        <w:rPr>
          <w:lang w:val="en-US"/>
        </w:rPr>
        <w:t>Part 2 also describes the deviations of the radiation patterns encountered in practice from those calculated according to the procedure shown in Part 1.</w:t>
      </w:r>
    </w:p>
    <w:p w:rsidR="008B29A0" w:rsidRPr="008B29A0" w:rsidRDefault="008B29A0" w:rsidP="007D06D4">
      <w:pPr>
        <w:rPr>
          <w:lang w:val="en-US"/>
        </w:rPr>
      </w:pPr>
      <w:r w:rsidRPr="008B29A0">
        <w:rPr>
          <w:lang w:val="en-US"/>
        </w:rPr>
        <w:t>The way by which a number of factors like the supporting structure, the proximity of other radiating systems, etc. is affecting the overall radiation pattern is also considered.</w:t>
      </w:r>
    </w:p>
    <w:p w:rsidR="008B29A0" w:rsidRPr="008B29A0" w:rsidRDefault="008B29A0" w:rsidP="008B29A0">
      <w:pPr>
        <w:pStyle w:val="Heading1"/>
        <w:rPr>
          <w:lang w:val="en-US"/>
        </w:rPr>
      </w:pPr>
      <w:bookmarkStart w:id="72" w:name="_Toc346202225"/>
      <w:r w:rsidRPr="008B29A0">
        <w:rPr>
          <w:lang w:val="en-US"/>
        </w:rPr>
        <w:t>2</w:t>
      </w:r>
      <w:r w:rsidRPr="008B29A0">
        <w:rPr>
          <w:lang w:val="en-US"/>
        </w:rPr>
        <w:tab/>
        <w:t>Measurement of the characteristics of antenna systems</w:t>
      </w:r>
      <w:bookmarkEnd w:id="72"/>
    </w:p>
    <w:p w:rsidR="008B29A0" w:rsidRPr="008B29A0" w:rsidRDefault="008B29A0" w:rsidP="007D06D4">
      <w:pPr>
        <w:rPr>
          <w:lang w:val="en-US"/>
        </w:rPr>
      </w:pPr>
      <w:r w:rsidRPr="008B29A0">
        <w:rPr>
          <w:lang w:val="en-US"/>
        </w:rPr>
        <w:t>Measurements are needed to assess the actual individual antenna performance against design data before on-site installation.</w:t>
      </w:r>
    </w:p>
    <w:p w:rsidR="008B29A0" w:rsidRPr="008B29A0" w:rsidRDefault="008B29A0" w:rsidP="007D06D4">
      <w:pPr>
        <w:rPr>
          <w:lang w:val="en-US"/>
        </w:rPr>
      </w:pPr>
      <w:r w:rsidRPr="008B29A0">
        <w:rPr>
          <w:lang w:val="en-US"/>
        </w:rPr>
        <w:t>In addition is important to evaluate the performance of the individual antennas also when they are assembled together at various azimuthal directions in more complex antenna systems.</w:t>
      </w:r>
    </w:p>
    <w:p w:rsidR="008B29A0" w:rsidRPr="008B29A0" w:rsidRDefault="008B29A0" w:rsidP="008B29A0">
      <w:pPr>
        <w:pStyle w:val="Heading2"/>
        <w:rPr>
          <w:lang w:val="en-US"/>
        </w:rPr>
      </w:pPr>
      <w:bookmarkStart w:id="73" w:name="_Toc346202226"/>
      <w:r w:rsidRPr="008B29A0">
        <w:rPr>
          <w:lang w:val="en-US"/>
        </w:rPr>
        <w:t>2.1</w:t>
      </w:r>
      <w:r w:rsidRPr="008B29A0">
        <w:rPr>
          <w:lang w:val="en-US"/>
        </w:rPr>
        <w:tab/>
        <w:t>Considerations on the measurement site</w:t>
      </w:r>
      <w:bookmarkEnd w:id="73"/>
      <w:r w:rsidRPr="008B29A0">
        <w:rPr>
          <w:lang w:val="en-US"/>
        </w:rPr>
        <w:t xml:space="preserve"> </w:t>
      </w:r>
    </w:p>
    <w:p w:rsidR="008B29A0" w:rsidRPr="008B29A0" w:rsidRDefault="008B29A0" w:rsidP="008B29A0">
      <w:pPr>
        <w:rPr>
          <w:lang w:val="en-US"/>
        </w:rPr>
      </w:pPr>
      <w:r w:rsidRPr="008B29A0">
        <w:rPr>
          <w:lang w:val="en-US"/>
        </w:rPr>
        <w:t>The measurement site should be carefully selected since it will affect the accuracy and repeatability of the measurements. In particular the following conditions should be fulfilled:</w:t>
      </w:r>
    </w:p>
    <w:p w:rsidR="008B29A0" w:rsidRPr="008B29A0" w:rsidRDefault="008B29A0" w:rsidP="008B29A0">
      <w:pPr>
        <w:pStyle w:val="enumlev1"/>
        <w:rPr>
          <w:lang w:val="en-US"/>
        </w:rPr>
      </w:pPr>
      <w:r w:rsidRPr="008B29A0">
        <w:rPr>
          <w:lang w:val="en-US"/>
        </w:rPr>
        <w:t>–</w:t>
      </w:r>
      <w:r w:rsidRPr="008B29A0">
        <w:rPr>
          <w:lang w:val="en-US"/>
        </w:rPr>
        <w:tab/>
        <w:t>absence of interfering sources;</w:t>
      </w:r>
    </w:p>
    <w:p w:rsidR="008B29A0" w:rsidRPr="008B29A0" w:rsidRDefault="008B29A0" w:rsidP="008B29A0">
      <w:pPr>
        <w:pStyle w:val="enumlev1"/>
        <w:rPr>
          <w:lang w:val="en-US"/>
        </w:rPr>
      </w:pPr>
      <w:r w:rsidRPr="008B29A0">
        <w:rPr>
          <w:lang w:val="en-US"/>
        </w:rPr>
        <w:t>–</w:t>
      </w:r>
      <w:r w:rsidRPr="008B29A0">
        <w:rPr>
          <w:lang w:val="en-US"/>
        </w:rPr>
        <w:tab/>
        <w:t>a suitable distance should be allowed between antenna under test and reference antenna in order to avoid inductive coupling and consequently phase and amplitude distortions;</w:t>
      </w:r>
    </w:p>
    <w:p w:rsidR="008B29A0" w:rsidRPr="008B29A0" w:rsidRDefault="008B29A0" w:rsidP="008B29A0">
      <w:pPr>
        <w:pStyle w:val="enumlev1"/>
        <w:rPr>
          <w:lang w:val="en-US"/>
        </w:rPr>
      </w:pPr>
      <w:r w:rsidRPr="008B29A0">
        <w:rPr>
          <w:lang w:val="en-US"/>
        </w:rPr>
        <w:t>–</w:t>
      </w:r>
      <w:r w:rsidRPr="008B29A0">
        <w:rPr>
          <w:lang w:val="en-US"/>
        </w:rPr>
        <w:tab/>
        <w:t>a suitable height of the antenna mast should be allowed for proper positioning of the antennas;</w:t>
      </w:r>
    </w:p>
    <w:p w:rsidR="008B29A0" w:rsidRPr="008B29A0" w:rsidRDefault="008B29A0" w:rsidP="008B29A0">
      <w:pPr>
        <w:pStyle w:val="enumlev1"/>
        <w:rPr>
          <w:lang w:val="en-US"/>
        </w:rPr>
      </w:pPr>
      <w:r w:rsidRPr="008B29A0">
        <w:rPr>
          <w:lang w:val="en-US"/>
        </w:rPr>
        <w:t>–</w:t>
      </w:r>
      <w:r w:rsidRPr="008B29A0">
        <w:rPr>
          <w:lang w:val="en-US"/>
        </w:rPr>
        <w:tab/>
        <w:t>the measurement site should be sufficiently flat to approximate an ideal reflecting or absorbing surface;</w:t>
      </w:r>
    </w:p>
    <w:p w:rsidR="008B29A0" w:rsidRPr="008B29A0" w:rsidRDefault="008B29A0" w:rsidP="008B29A0">
      <w:pPr>
        <w:pStyle w:val="enumlev1"/>
        <w:rPr>
          <w:lang w:val="en-US"/>
        </w:rPr>
      </w:pPr>
      <w:r w:rsidRPr="008B29A0">
        <w:rPr>
          <w:lang w:val="en-US"/>
        </w:rPr>
        <w:t>–</w:t>
      </w:r>
      <w:r w:rsidRPr="008B29A0">
        <w:rPr>
          <w:lang w:val="en-US"/>
        </w:rPr>
        <w:tab/>
        <w:t>clearance from obstacles causing multiple reflections.</w:t>
      </w:r>
    </w:p>
    <w:p w:rsidR="008B29A0" w:rsidRPr="008B29A0" w:rsidRDefault="008B29A0" w:rsidP="007D06D4">
      <w:pPr>
        <w:pStyle w:val="Heading2"/>
        <w:rPr>
          <w:lang w:val="en-US"/>
        </w:rPr>
      </w:pPr>
      <w:bookmarkStart w:id="74" w:name="_Toc346202227"/>
      <w:r w:rsidRPr="008B29A0">
        <w:rPr>
          <w:lang w:val="en-US"/>
        </w:rPr>
        <w:t>2.2</w:t>
      </w:r>
      <w:r w:rsidRPr="008B29A0">
        <w:rPr>
          <w:lang w:val="en-US"/>
        </w:rPr>
        <w:tab/>
        <w:t>Parameters to be measured</w:t>
      </w:r>
      <w:bookmarkEnd w:id="74"/>
    </w:p>
    <w:p w:rsidR="008B29A0" w:rsidRPr="008B29A0" w:rsidRDefault="008B29A0" w:rsidP="008B29A0">
      <w:pPr>
        <w:rPr>
          <w:lang w:val="en-US"/>
        </w:rPr>
      </w:pPr>
      <w:r w:rsidRPr="008B29A0">
        <w:rPr>
          <w:lang w:val="en-US"/>
        </w:rPr>
        <w:t>Normally they are:</w:t>
      </w:r>
    </w:p>
    <w:p w:rsidR="008B29A0" w:rsidRPr="008B29A0" w:rsidRDefault="008B29A0" w:rsidP="008B29A0">
      <w:pPr>
        <w:pStyle w:val="enumlev1"/>
        <w:rPr>
          <w:lang w:val="en-US"/>
        </w:rPr>
      </w:pPr>
      <w:r w:rsidRPr="008B29A0">
        <w:rPr>
          <w:lang w:val="en-US"/>
        </w:rPr>
        <w:t>–</w:t>
      </w:r>
      <w:r w:rsidRPr="008B29A0">
        <w:rPr>
          <w:lang w:val="en-US"/>
        </w:rPr>
        <w:tab/>
        <w:t>amplitude pattern,</w:t>
      </w:r>
    </w:p>
    <w:p w:rsidR="008B29A0" w:rsidRPr="008B29A0" w:rsidRDefault="008B29A0" w:rsidP="008B29A0">
      <w:pPr>
        <w:pStyle w:val="enumlev1"/>
        <w:rPr>
          <w:lang w:val="en-US"/>
        </w:rPr>
      </w:pPr>
      <w:r w:rsidRPr="008B29A0">
        <w:rPr>
          <w:lang w:val="en-US"/>
        </w:rPr>
        <w:t>–</w:t>
      </w:r>
      <w:r w:rsidRPr="008B29A0">
        <w:rPr>
          <w:lang w:val="en-US"/>
        </w:rPr>
        <w:tab/>
        <w:t>phase pattern,</w:t>
      </w:r>
    </w:p>
    <w:p w:rsidR="008B29A0" w:rsidRPr="008B29A0" w:rsidRDefault="008B29A0" w:rsidP="008B29A0">
      <w:pPr>
        <w:pStyle w:val="enumlev1"/>
        <w:rPr>
          <w:lang w:val="en-US"/>
        </w:rPr>
      </w:pPr>
      <w:r w:rsidRPr="008B29A0">
        <w:rPr>
          <w:lang w:val="en-US"/>
        </w:rPr>
        <w:t>–</w:t>
      </w:r>
      <w:r w:rsidRPr="008B29A0">
        <w:rPr>
          <w:lang w:val="en-US"/>
        </w:rPr>
        <w:tab/>
        <w:t>gain,</w:t>
      </w:r>
    </w:p>
    <w:p w:rsidR="008B29A0" w:rsidRPr="008B29A0" w:rsidRDefault="008B29A0" w:rsidP="008B29A0">
      <w:pPr>
        <w:pStyle w:val="enumlev1"/>
        <w:rPr>
          <w:lang w:val="en-US"/>
        </w:rPr>
      </w:pPr>
      <w:r w:rsidRPr="008B29A0">
        <w:rPr>
          <w:lang w:val="en-US"/>
        </w:rPr>
        <w:t>–</w:t>
      </w:r>
      <w:r w:rsidRPr="008B29A0">
        <w:rPr>
          <w:lang w:val="en-US"/>
        </w:rPr>
        <w:tab/>
        <w:t>impedance matching.</w:t>
      </w:r>
    </w:p>
    <w:p w:rsidR="008B29A0" w:rsidRPr="008B29A0" w:rsidRDefault="008B29A0" w:rsidP="007D06D4">
      <w:pPr>
        <w:pStyle w:val="Heading2"/>
        <w:rPr>
          <w:lang w:val="en-US"/>
        </w:rPr>
      </w:pPr>
      <w:bookmarkStart w:id="75" w:name="_Toc346202228"/>
      <w:r w:rsidRPr="008B29A0">
        <w:rPr>
          <w:lang w:val="en-US"/>
        </w:rPr>
        <w:lastRenderedPageBreak/>
        <w:t>2.3</w:t>
      </w:r>
      <w:r w:rsidRPr="008B29A0">
        <w:rPr>
          <w:lang w:val="en-US"/>
        </w:rPr>
        <w:tab/>
        <w:t>Methods of measurement</w:t>
      </w:r>
      <w:bookmarkEnd w:id="75"/>
    </w:p>
    <w:p w:rsidR="008B29A0" w:rsidRPr="008B29A0" w:rsidRDefault="008B29A0" w:rsidP="007D06D4">
      <w:pPr>
        <w:rPr>
          <w:lang w:val="en-US"/>
        </w:rPr>
      </w:pPr>
      <w:r w:rsidRPr="008B29A0">
        <w:rPr>
          <w:lang w:val="en-US"/>
        </w:rPr>
        <w:t>Two basic approaches are used for measuring the performance of antennas: the FDM (frequency domain measurement) and TDM (time domain measurement).</w:t>
      </w:r>
    </w:p>
    <w:p w:rsidR="008B29A0" w:rsidRPr="008B29A0" w:rsidRDefault="008B29A0" w:rsidP="007D06D4">
      <w:pPr>
        <w:rPr>
          <w:lang w:val="en-US"/>
        </w:rPr>
      </w:pPr>
      <w:r w:rsidRPr="008B29A0">
        <w:rPr>
          <w:lang w:val="en-US"/>
        </w:rPr>
        <w:t>The FDM method is currently used since it does not require expensive measurement equipment. However, the recently developed TDM method allows better performance at increased equipment cost.</w:t>
      </w:r>
    </w:p>
    <w:p w:rsidR="008B29A0" w:rsidRPr="008B29A0" w:rsidRDefault="008B29A0" w:rsidP="007D06D4">
      <w:pPr>
        <w:pStyle w:val="Heading3"/>
        <w:rPr>
          <w:lang w:val="en-US"/>
        </w:rPr>
      </w:pPr>
      <w:bookmarkStart w:id="76" w:name="_Toc346202229"/>
      <w:r w:rsidRPr="008B29A0">
        <w:rPr>
          <w:lang w:val="en-US"/>
        </w:rPr>
        <w:t>2.3.1</w:t>
      </w:r>
      <w:r w:rsidRPr="008B29A0">
        <w:rPr>
          <w:lang w:val="en-US"/>
        </w:rPr>
        <w:tab/>
        <w:t>The frequency domain measurement (FDM) method</w:t>
      </w:r>
      <w:bookmarkEnd w:id="76"/>
    </w:p>
    <w:p w:rsidR="008B29A0" w:rsidRPr="008B29A0" w:rsidRDefault="008B29A0" w:rsidP="008B29A0">
      <w:pPr>
        <w:rPr>
          <w:lang w:val="en-US"/>
        </w:rPr>
      </w:pPr>
      <w:r w:rsidRPr="008B29A0">
        <w:rPr>
          <w:lang w:val="en-US"/>
        </w:rPr>
        <w:t>This method uses a transmitting antenna with known characteristics connected to a suitable RF generator. The transmitted signal is received by the antenna under test which can be rotated 360° in the azimuth plane. The amplitude and phase patterns (see § 6.2 of Part 1) can be obtained by comparing the signals received at the various azimuth directions.</w:t>
      </w:r>
    </w:p>
    <w:p w:rsidR="008B29A0" w:rsidRPr="008B29A0" w:rsidRDefault="008B29A0" w:rsidP="007D06D4">
      <w:pPr>
        <w:rPr>
          <w:lang w:val="en-US"/>
        </w:rPr>
      </w:pPr>
      <w:r w:rsidRPr="008B29A0">
        <w:rPr>
          <w:lang w:val="en-US"/>
        </w:rPr>
        <w:t>The signal received by the antenna under test consists of the direct ray and of a number of reflected rays, depending on the site characteristics, frequency, reference antenna position, radiation pattern side lobes</w:t>
      </w:r>
      <w:r w:rsidR="007C2627">
        <w:rPr>
          <w:lang w:val="en-US"/>
        </w:rPr>
        <w:t>,</w:t>
      </w:r>
      <w:r w:rsidRPr="008B29A0">
        <w:rPr>
          <w:lang w:val="en-US"/>
        </w:rPr>
        <w:t xml:space="preserve"> etc.</w:t>
      </w:r>
    </w:p>
    <w:p w:rsidR="008B29A0" w:rsidRPr="008B29A0" w:rsidRDefault="008B29A0" w:rsidP="007D06D4">
      <w:pPr>
        <w:rPr>
          <w:lang w:val="en-US"/>
        </w:rPr>
      </w:pPr>
      <w:r w:rsidRPr="008B29A0">
        <w:rPr>
          <w:lang w:val="en-US"/>
        </w:rPr>
        <w:t>The true patterns should be determined taking into account only the direct ray. In fact reflected rays affect the resulting measured radiation pattern of the individual antennas so that when they are used to calculate more complex antenna systems significant deviations between the calculated and measured antenna system pattern are to be expected. These deviations may be considerable particularly when minima and side-lobes are to be evaluated.</w:t>
      </w:r>
    </w:p>
    <w:p w:rsidR="008B29A0" w:rsidRPr="008B29A0" w:rsidRDefault="008B29A0" w:rsidP="007D06D4">
      <w:pPr>
        <w:rPr>
          <w:lang w:val="en-US"/>
        </w:rPr>
      </w:pPr>
      <w:r w:rsidRPr="008B29A0">
        <w:rPr>
          <w:lang w:val="en-US"/>
        </w:rPr>
        <w:t>The gain is usually measured by the absolute method paying attention to carefully control the effects of the reflected rays.</w:t>
      </w:r>
    </w:p>
    <w:p w:rsidR="008B29A0" w:rsidRPr="008B29A0" w:rsidRDefault="008B29A0" w:rsidP="007D06D4">
      <w:pPr>
        <w:pStyle w:val="Heading3"/>
        <w:rPr>
          <w:lang w:val="en-US"/>
        </w:rPr>
      </w:pPr>
      <w:bookmarkStart w:id="77" w:name="_Toc346202230"/>
      <w:r w:rsidRPr="008B29A0">
        <w:rPr>
          <w:lang w:val="en-US"/>
        </w:rPr>
        <w:t>2.3.2</w:t>
      </w:r>
      <w:r w:rsidRPr="008B29A0">
        <w:rPr>
          <w:lang w:val="en-US"/>
        </w:rPr>
        <w:tab/>
        <w:t>Time domain measurement (TDM) method</w:t>
      </w:r>
      <w:bookmarkEnd w:id="77"/>
      <w:r w:rsidRPr="008B29A0">
        <w:rPr>
          <w:lang w:val="en-US"/>
        </w:rPr>
        <w:t xml:space="preserve"> </w:t>
      </w:r>
    </w:p>
    <w:p w:rsidR="008B29A0" w:rsidRPr="008B29A0" w:rsidRDefault="008B29A0" w:rsidP="007D06D4">
      <w:pPr>
        <w:rPr>
          <w:lang w:val="en-US"/>
        </w:rPr>
      </w:pPr>
      <w:r w:rsidRPr="008B29A0">
        <w:rPr>
          <w:lang w:val="en-US"/>
        </w:rPr>
        <w:t>Amplitude and phase pattern measurements can be performed with definitely better accuracy when using the TDM method since the effects of reflected rays can be almost completely removed from the measurement procedure.</w:t>
      </w:r>
    </w:p>
    <w:p w:rsidR="008B29A0" w:rsidRPr="008B29A0" w:rsidRDefault="008B29A0" w:rsidP="007D06D4">
      <w:pPr>
        <w:rPr>
          <w:lang w:val="en-US"/>
        </w:rPr>
      </w:pPr>
      <w:r w:rsidRPr="008B29A0">
        <w:rPr>
          <w:lang w:val="en-US"/>
        </w:rPr>
        <w:t>This improvement is based on the use of the direct and inverse Fourier transform associated to an analytical gating process.</w:t>
      </w:r>
    </w:p>
    <w:p w:rsidR="008B29A0" w:rsidRPr="008B29A0" w:rsidRDefault="008B29A0" w:rsidP="007D06D4">
      <w:pPr>
        <w:rPr>
          <w:lang w:val="en-US"/>
        </w:rPr>
      </w:pPr>
      <w:r w:rsidRPr="008B29A0">
        <w:rPr>
          <w:lang w:val="en-US"/>
        </w:rPr>
        <w:t>The complete system layout (including measuring equipment and the antenna) is shown in Fig. 30.</w:t>
      </w:r>
    </w:p>
    <w:p w:rsidR="00A1652C" w:rsidRDefault="00A1652C" w:rsidP="00A1652C">
      <w:pPr>
        <w:pStyle w:val="FigureNo"/>
        <w:rPr>
          <w:lang w:val="en-US"/>
        </w:rPr>
      </w:pPr>
      <w:r>
        <w:rPr>
          <w:lang w:val="en-US"/>
        </w:rPr>
        <w:t>figure 30</w:t>
      </w:r>
    </w:p>
    <w:p w:rsidR="00A1652C" w:rsidRDefault="00A1652C" w:rsidP="00A1652C">
      <w:pPr>
        <w:pStyle w:val="Figuretitle"/>
        <w:keepLines/>
        <w:rPr>
          <w:lang w:val="en-US"/>
        </w:rPr>
      </w:pPr>
      <w:r>
        <w:rPr>
          <w:lang w:val="en-US"/>
        </w:rPr>
        <w:t>Block diagram of TDM method</w:t>
      </w:r>
    </w:p>
    <w:p w:rsidR="006A4E3B" w:rsidRPr="006A4E3B" w:rsidRDefault="006A4E3B" w:rsidP="006A4E3B">
      <w:pPr>
        <w:pStyle w:val="Figure"/>
        <w:rPr>
          <w:lang w:val="en-US"/>
        </w:rPr>
      </w:pPr>
      <w:r>
        <w:rPr>
          <w:lang w:val="en-US"/>
        </w:rPr>
        <w:object w:dxaOrig="5307" w:dyaOrig="2115">
          <v:shape id="_x0000_i1055" type="#_x0000_t75" style="width:439.5pt;height:175.1pt" o:ole="">
            <v:imagedata r:id="rId74" o:title=""/>
          </v:shape>
          <o:OLEObject Type="Embed" ProgID="CorelDRAW.Graphic.14" ShapeID="_x0000_i1055" DrawAspect="Content" ObjectID="_1422443518" r:id="rId75"/>
        </w:object>
      </w:r>
    </w:p>
    <w:p w:rsidR="008B29A0" w:rsidRPr="006A4E3B" w:rsidRDefault="008B29A0" w:rsidP="006A4E3B">
      <w:pPr>
        <w:rPr>
          <w:lang w:val="en-US"/>
        </w:rPr>
      </w:pPr>
      <w:r w:rsidRPr="006A4E3B">
        <w:rPr>
          <w:lang w:val="en-US"/>
        </w:rPr>
        <w:lastRenderedPageBreak/>
        <w:t>Since the time-domain voltage output to a pulse input voltage is, by definition, the Fourier transform of the system transfer function, the frequency response of the system (in the presence of two propagation paths) can be determined by using a spectrum analyser or similar instruments.</w:t>
      </w:r>
    </w:p>
    <w:p w:rsidR="008B29A0" w:rsidRPr="008B29A0" w:rsidRDefault="008B29A0" w:rsidP="008B29A0">
      <w:pPr>
        <w:rPr>
          <w:lang w:val="en-US"/>
        </w:rPr>
      </w:pPr>
      <w:r w:rsidRPr="008B29A0">
        <w:rPr>
          <w:lang w:val="en-US"/>
        </w:rPr>
        <w:t>By performing the inverse Fourier transform of the frequency response, the time-domain response, containing both the direct and the reflected path components, can be obtained. These contributions can be separated in the time domain due to their different path lengths. The input pulse width should be optimized according to the type of the individual antenna under test, bearing in mind that shorter pulses will allow for more accurate discrimination.</w:t>
      </w:r>
    </w:p>
    <w:p w:rsidR="008B29A0" w:rsidRPr="008B29A0" w:rsidRDefault="008B29A0" w:rsidP="008B29A0">
      <w:pPr>
        <w:rPr>
          <w:lang w:val="en-US"/>
        </w:rPr>
      </w:pPr>
      <w:r w:rsidRPr="008B29A0">
        <w:rPr>
          <w:lang w:val="en-US"/>
        </w:rPr>
        <w:t>The analytical gating process improves discrimination by removing unwanted time-domain responses. It can be applied to the various time-domain components in order to get the frequency response of the direct or the reflected path component.</w:t>
      </w:r>
    </w:p>
    <w:p w:rsidR="008B29A0" w:rsidRPr="008B29A0" w:rsidRDefault="008B29A0" w:rsidP="008B29A0">
      <w:pPr>
        <w:rPr>
          <w:lang w:val="en-US"/>
        </w:rPr>
      </w:pPr>
      <w:r w:rsidRPr="008B29A0">
        <w:rPr>
          <w:lang w:val="en-US"/>
        </w:rPr>
        <w:t>Since the channel characteristic is linear, the frequency responses of the two path components differ only by an attenuation factor in the case of the amplitude response and by a linear phase shift in the case of the phase response.</w:t>
      </w:r>
    </w:p>
    <w:p w:rsidR="008B29A0" w:rsidRPr="008B29A0" w:rsidRDefault="008B29A0" w:rsidP="008B29A0">
      <w:pPr>
        <w:rPr>
          <w:lang w:val="en-US"/>
        </w:rPr>
      </w:pPr>
      <w:r w:rsidRPr="008B29A0">
        <w:rPr>
          <w:lang w:val="en-US"/>
        </w:rPr>
        <w:t>However, the reflections due to mismatch between the transmitter and its antenna as well as between the receiver and its antenna will have to be kept at acceptable levels by using high quality cables and connectors. Rotary joints should be avoided.</w:t>
      </w:r>
    </w:p>
    <w:p w:rsidR="008B29A0" w:rsidRPr="008B29A0" w:rsidRDefault="008B29A0" w:rsidP="008B29A0">
      <w:pPr>
        <w:rPr>
          <w:lang w:val="en-US"/>
        </w:rPr>
      </w:pPr>
      <w:r w:rsidRPr="008B29A0">
        <w:rPr>
          <w:lang w:val="en-US"/>
        </w:rPr>
        <w:t>Figures 31 and 32 show examples of amplitude and phase patterns when using or not using the time domain method.</w:t>
      </w:r>
    </w:p>
    <w:p w:rsidR="00A1652C" w:rsidRDefault="00A1652C" w:rsidP="00A1652C">
      <w:pPr>
        <w:pStyle w:val="FigureNo"/>
        <w:rPr>
          <w:lang w:val="en-US"/>
        </w:rPr>
      </w:pPr>
      <w:r>
        <w:rPr>
          <w:lang w:val="en-US"/>
        </w:rPr>
        <w:lastRenderedPageBreak/>
        <w:t>figure 31</w:t>
      </w:r>
    </w:p>
    <w:p w:rsidR="00A1652C" w:rsidRDefault="00A1652C" w:rsidP="00A1652C">
      <w:pPr>
        <w:pStyle w:val="Figuretitle"/>
        <w:keepLines/>
        <w:rPr>
          <w:lang w:val="en-US"/>
        </w:rPr>
      </w:pPr>
      <w:r>
        <w:rPr>
          <w:lang w:val="en-US"/>
        </w:rPr>
        <w:t>Amplitude and phase patterns when not using time domain measurement</w:t>
      </w:r>
    </w:p>
    <w:p w:rsidR="006A4E3B" w:rsidRPr="006A4E3B" w:rsidRDefault="000A5C56" w:rsidP="006A4E3B">
      <w:pPr>
        <w:pStyle w:val="Figure"/>
        <w:rPr>
          <w:lang w:val="en-US"/>
        </w:rPr>
      </w:pPr>
      <w:r>
        <w:rPr>
          <w:lang w:val="en-US"/>
        </w:rPr>
        <w:object w:dxaOrig="8523" w:dyaOrig="12479">
          <v:shape id="_x0000_i1056" type="#_x0000_t75" style="width:407.25pt;height:595pt" o:ole="">
            <v:imagedata r:id="rId76" o:title=""/>
          </v:shape>
          <o:OLEObject Type="Embed" ProgID="CorelDRAW.Graphic.14" ShapeID="_x0000_i1056" DrawAspect="Content" ObjectID="_1422443519" r:id="rId77"/>
        </w:object>
      </w:r>
    </w:p>
    <w:p w:rsidR="00A1652C" w:rsidRDefault="00A1652C" w:rsidP="00A1652C">
      <w:pPr>
        <w:pStyle w:val="FigureNo"/>
        <w:rPr>
          <w:lang w:val="en-US"/>
        </w:rPr>
      </w:pPr>
      <w:r>
        <w:rPr>
          <w:lang w:val="en-US"/>
        </w:rPr>
        <w:lastRenderedPageBreak/>
        <w:t>figure 32</w:t>
      </w:r>
    </w:p>
    <w:p w:rsidR="00A1652C" w:rsidRDefault="00A1652C" w:rsidP="00A1652C">
      <w:pPr>
        <w:pStyle w:val="Figuretitle"/>
        <w:keepLines/>
        <w:rPr>
          <w:lang w:val="en-US"/>
        </w:rPr>
      </w:pPr>
      <w:r>
        <w:rPr>
          <w:lang w:val="en-US"/>
        </w:rPr>
        <w:t>Amplitude and phase patterns when using time domain measurement</w:t>
      </w:r>
    </w:p>
    <w:p w:rsidR="006A4E3B" w:rsidRPr="006A4E3B" w:rsidRDefault="000A5C56" w:rsidP="006A4E3B">
      <w:pPr>
        <w:pStyle w:val="Figure"/>
        <w:rPr>
          <w:lang w:val="en-US"/>
        </w:rPr>
      </w:pPr>
      <w:r>
        <w:rPr>
          <w:lang w:val="en-US"/>
        </w:rPr>
        <w:object w:dxaOrig="8499" w:dyaOrig="12479">
          <v:shape id="_x0000_i1057" type="#_x0000_t75" style="width:400.3pt;height:586.35pt" o:ole="">
            <v:imagedata r:id="rId78" o:title=""/>
          </v:shape>
          <o:OLEObject Type="Embed" ProgID="CorelDRAW.Graphic.14" ShapeID="_x0000_i1057" DrawAspect="Content" ObjectID="_1422443520" r:id="rId79"/>
        </w:object>
      </w:r>
    </w:p>
    <w:p w:rsidR="008B29A0" w:rsidRPr="008B29A0" w:rsidRDefault="008B29A0" w:rsidP="007D06D4">
      <w:pPr>
        <w:pStyle w:val="Heading2"/>
        <w:rPr>
          <w:lang w:val="en-US"/>
        </w:rPr>
      </w:pPr>
      <w:bookmarkStart w:id="78" w:name="_Toc346202231"/>
      <w:r w:rsidRPr="008B29A0">
        <w:rPr>
          <w:lang w:val="en-US"/>
        </w:rPr>
        <w:t>2.4</w:t>
      </w:r>
      <w:r w:rsidRPr="008B29A0">
        <w:rPr>
          <w:lang w:val="en-US"/>
        </w:rPr>
        <w:tab/>
        <w:t>Measuring equipment</w:t>
      </w:r>
      <w:bookmarkEnd w:id="78"/>
    </w:p>
    <w:p w:rsidR="008B29A0" w:rsidRPr="008B29A0" w:rsidRDefault="008B29A0" w:rsidP="006A4E3B">
      <w:pPr>
        <w:rPr>
          <w:lang w:val="en-US"/>
        </w:rPr>
      </w:pPr>
      <w:r w:rsidRPr="008B29A0">
        <w:rPr>
          <w:lang w:val="en-US"/>
        </w:rPr>
        <w:t xml:space="preserve">The measuring system consists of a power RF generator with a level sufficient to provide a suitable </w:t>
      </w:r>
      <w:r w:rsidRPr="008B29A0">
        <w:rPr>
          <w:i/>
          <w:lang w:val="en-US"/>
        </w:rPr>
        <w:t>S</w:t>
      </w:r>
      <w:r w:rsidRPr="008B29A0">
        <w:rPr>
          <w:lang w:val="en-US"/>
        </w:rPr>
        <w:t>/</w:t>
      </w:r>
      <w:r w:rsidRPr="008B29A0">
        <w:rPr>
          <w:i/>
          <w:lang w:val="en-US"/>
        </w:rPr>
        <w:t>N</w:t>
      </w:r>
      <w:r w:rsidRPr="008B29A0">
        <w:rPr>
          <w:lang w:val="en-US"/>
        </w:rPr>
        <w:t xml:space="preserve"> ratio, a field strength meter and a vector voltmeter to determine the phase centre. The use of more sophisticated computer-controlled measuring tools like a spectrum analyser or a network analyser is recommended. </w:t>
      </w:r>
    </w:p>
    <w:p w:rsidR="008B29A0" w:rsidRPr="008B29A0" w:rsidRDefault="008B29A0" w:rsidP="008B29A0">
      <w:pPr>
        <w:pStyle w:val="Heading2"/>
        <w:rPr>
          <w:lang w:val="en-US"/>
        </w:rPr>
      </w:pPr>
      <w:bookmarkStart w:id="79" w:name="_Toc346202232"/>
      <w:r w:rsidRPr="008B29A0">
        <w:rPr>
          <w:lang w:val="en-US"/>
        </w:rPr>
        <w:lastRenderedPageBreak/>
        <w:t>2.5</w:t>
      </w:r>
      <w:r w:rsidRPr="008B29A0">
        <w:rPr>
          <w:lang w:val="en-US"/>
        </w:rPr>
        <w:tab/>
        <w:t>Measuring procedures</w:t>
      </w:r>
      <w:bookmarkEnd w:id="79"/>
    </w:p>
    <w:p w:rsidR="008B29A0" w:rsidRPr="008B29A0" w:rsidRDefault="008B29A0" w:rsidP="008B29A0">
      <w:pPr>
        <w:rPr>
          <w:lang w:val="en-US"/>
        </w:rPr>
      </w:pPr>
      <w:r w:rsidRPr="008B29A0">
        <w:rPr>
          <w:lang w:val="en-US"/>
        </w:rPr>
        <w:t>Measuring procedures may vary according to the parameters to be measured and to the available instruments. In any case, the following conditions have to be satisfied:</w:t>
      </w:r>
    </w:p>
    <w:p w:rsidR="008B29A0" w:rsidRPr="008B29A0" w:rsidRDefault="008B29A0" w:rsidP="00B30E61">
      <w:pPr>
        <w:pStyle w:val="enumlev1"/>
        <w:rPr>
          <w:lang w:val="en-US"/>
        </w:rPr>
      </w:pPr>
      <w:r w:rsidRPr="008B29A0">
        <w:rPr>
          <w:lang w:val="en-US"/>
        </w:rPr>
        <w:t>–</w:t>
      </w:r>
      <w:r w:rsidRPr="008B29A0">
        <w:rPr>
          <w:lang w:val="en-US"/>
        </w:rPr>
        <w:tab/>
        <w:t xml:space="preserve">inductive coupling between antennas is to be minimized, i.e. the distance </w:t>
      </w:r>
      <w:r w:rsidRPr="008B29A0">
        <w:rPr>
          <w:i/>
          <w:lang w:val="en-US"/>
        </w:rPr>
        <w:t>R</w:t>
      </w:r>
      <w:r w:rsidRPr="008B29A0">
        <w:rPr>
          <w:lang w:val="en-US"/>
        </w:rPr>
        <w:t xml:space="preserve"> between the antennas should be greater than 10 </w:t>
      </w:r>
      <w:r w:rsidR="00B30E61" w:rsidRPr="00B30E61">
        <w:sym w:font="Symbol" w:char="F06C"/>
      </w:r>
      <w:r w:rsidRPr="008B29A0">
        <w:rPr>
          <w:lang w:val="en-US"/>
        </w:rPr>
        <w:t>. This will ensure a near to far field amplitude ratio of at least 36 dB;</w:t>
      </w:r>
    </w:p>
    <w:p w:rsidR="008B29A0" w:rsidRPr="00606484" w:rsidRDefault="008B29A0" w:rsidP="00606484">
      <w:pPr>
        <w:pStyle w:val="enumlev1"/>
        <w:rPr>
          <w:lang w:val="en-US"/>
        </w:rPr>
      </w:pPr>
      <w:r w:rsidRPr="008B29A0">
        <w:rPr>
          <w:lang w:val="en-US"/>
        </w:rPr>
        <w:t>–</w:t>
      </w:r>
      <w:r w:rsidRPr="008B29A0">
        <w:rPr>
          <w:lang w:val="en-US"/>
        </w:rPr>
        <w:tab/>
        <w:t xml:space="preserve">the phase distortion in the incident wave plane is also to be minimized in order to achieve good minimum discrimination. Phase distortion therefore should not be greater than </w:t>
      </w:r>
      <w:r w:rsidR="00606484" w:rsidRPr="00606484">
        <w:sym w:font="Symbol" w:char="F070"/>
      </w:r>
      <w:r w:rsidRPr="008B29A0">
        <w:rPr>
          <w:lang w:val="en-US"/>
        </w:rPr>
        <w:t xml:space="preserve">/8 or </w:t>
      </w:r>
      <w:r w:rsidRPr="008B29A0">
        <w:rPr>
          <w:i/>
          <w:lang w:val="en-US"/>
        </w:rPr>
        <w:t>R</w:t>
      </w:r>
      <w:r w:rsidRPr="008B29A0">
        <w:rPr>
          <w:lang w:val="en-US"/>
        </w:rPr>
        <w:t> </w:t>
      </w:r>
      <w:r w:rsidR="00B30E61" w:rsidRPr="00B30E61">
        <w:rPr>
          <w:lang w:val="en-US"/>
        </w:rPr>
        <w:t>&gt;</w:t>
      </w:r>
      <w:r w:rsidRPr="008B29A0">
        <w:rPr>
          <w:lang w:val="en-US"/>
        </w:rPr>
        <w:t> 2 </w:t>
      </w:r>
      <w:r w:rsidRPr="008B29A0">
        <w:rPr>
          <w:i/>
          <w:lang w:val="en-US"/>
        </w:rPr>
        <w:t>D</w:t>
      </w:r>
      <w:r w:rsidRPr="008B29A0">
        <w:rPr>
          <w:position w:val="6"/>
          <w:sz w:val="18"/>
          <w:lang w:val="en-US"/>
        </w:rPr>
        <w:t>2</w:t>
      </w:r>
      <w:r w:rsidRPr="008B29A0">
        <w:rPr>
          <w:lang w:val="en-US"/>
        </w:rPr>
        <w:t>/</w:t>
      </w:r>
      <w:r w:rsidR="00B30E61" w:rsidRPr="00B30E61">
        <w:sym w:font="Symbol" w:char="F06C"/>
      </w:r>
      <w:r w:rsidR="00606484" w:rsidRPr="00606484">
        <w:rPr>
          <w:lang w:val="en-US"/>
        </w:rPr>
        <w:t>;</w:t>
      </w:r>
    </w:p>
    <w:p w:rsidR="008B29A0" w:rsidRPr="008B29A0" w:rsidRDefault="008B29A0" w:rsidP="008B29A0">
      <w:pPr>
        <w:pStyle w:val="enumlev1"/>
        <w:rPr>
          <w:lang w:val="en-US"/>
        </w:rPr>
      </w:pPr>
      <w:r w:rsidRPr="008B29A0">
        <w:rPr>
          <w:lang w:val="en-US"/>
        </w:rPr>
        <w:t>–</w:t>
      </w:r>
      <w:r w:rsidRPr="008B29A0">
        <w:rPr>
          <w:lang w:val="en-US"/>
        </w:rPr>
        <w:tab/>
        <w:t>the transmitting antenna beamwidth should allow for amplitude variations of the emitted wavefront in the direction of the antenna under test not greater than 0.25 dB;</w:t>
      </w:r>
    </w:p>
    <w:p w:rsidR="008B29A0" w:rsidRPr="008B29A0" w:rsidRDefault="008B29A0" w:rsidP="008B29A0">
      <w:pPr>
        <w:pStyle w:val="enumlev1"/>
        <w:rPr>
          <w:lang w:val="en-US"/>
        </w:rPr>
      </w:pPr>
      <w:r w:rsidRPr="008B29A0">
        <w:rPr>
          <w:lang w:val="en-US"/>
        </w:rPr>
        <w:t>–</w:t>
      </w:r>
      <w:r w:rsidRPr="008B29A0">
        <w:rPr>
          <w:lang w:val="en-US"/>
        </w:rPr>
        <w:tab/>
        <w:t>the antenna height should be selected in order to minimize the interception of the measurement site ground by the transmitting antenna main lobe. The amplitude of reflected rays can therefore be reduced. A recommended practice is to select an antenna height that results in positioning the first null of the transmitting antenna vertical pattern in the direction of the base of the tower.</w:t>
      </w:r>
    </w:p>
    <w:p w:rsidR="008B29A0" w:rsidRPr="008B29A0" w:rsidRDefault="008B29A0" w:rsidP="008B29A0">
      <w:pPr>
        <w:rPr>
          <w:lang w:val="en-US"/>
        </w:rPr>
      </w:pPr>
      <w:r w:rsidRPr="008B29A0">
        <w:rPr>
          <w:lang w:val="en-US"/>
        </w:rPr>
        <w:t>When impedance matching measurements are to be carried out the antenna position should be suitably selected to avoid inductive coupling and reflections against from obstacles. In general the antenna main lobe should be pointing upwards so that the effective reflected and transmitted power can be more easily measured.</w:t>
      </w:r>
    </w:p>
    <w:p w:rsidR="008B29A0" w:rsidRPr="008B29A0" w:rsidRDefault="008B29A0" w:rsidP="008B29A0">
      <w:pPr>
        <w:rPr>
          <w:lang w:val="en-US"/>
        </w:rPr>
      </w:pPr>
      <w:r w:rsidRPr="008B29A0">
        <w:rPr>
          <w:lang w:val="en-US"/>
        </w:rPr>
        <w:t>In the FDM method a sinusoidal test signal is used having a frequency within the antenna’s operating frequency band. A series of measurements of the signal at the RX antenna is then performed at various frequencies with a predefined angular step. The measured amplitude values are then normalized to the maximum to obtain relative attenuation values expressed in dB. The measured phase values will be expressed as phase differences with respect to the reference angle. In the TDM method a pulse test signal with a suitable duration is used. The radiation pattern can be obtained using the values obtained from the frequency response of the pulse signal “cleaned” all over the angular sector.</w:t>
      </w:r>
    </w:p>
    <w:p w:rsidR="008B29A0" w:rsidRPr="008B29A0" w:rsidRDefault="008B29A0" w:rsidP="008B29A0">
      <w:pPr>
        <w:rPr>
          <w:lang w:val="en-US"/>
        </w:rPr>
      </w:pPr>
      <w:r w:rsidRPr="008B29A0">
        <w:rPr>
          <w:lang w:val="en-US"/>
        </w:rPr>
        <w:t>Both the amplitude and the phase patterns for use in pattern calculations are normally determined.</w:t>
      </w:r>
    </w:p>
    <w:p w:rsidR="008B29A0" w:rsidRPr="008B29A0" w:rsidRDefault="008B29A0" w:rsidP="003175A7">
      <w:pPr>
        <w:rPr>
          <w:lang w:val="en-US"/>
        </w:rPr>
      </w:pPr>
      <w:r w:rsidRPr="008B29A0">
        <w:rPr>
          <w:lang w:val="en-US"/>
        </w:rPr>
        <w:t>The antenna gain is measured by using two identical devices as transmitting and receiving antenna placed at the same height and oriented in the maximum power transfer conditions. In this case when the vertical sounding method is used in the FDM mode, a suitable common antenna height should be selected at each test frequency in order to allow for an easy determination of the direct ray.</w:t>
      </w:r>
    </w:p>
    <w:p w:rsidR="008B29A0" w:rsidRPr="008B29A0" w:rsidRDefault="008B29A0" w:rsidP="008B29A0">
      <w:pPr>
        <w:rPr>
          <w:lang w:val="en-US"/>
        </w:rPr>
      </w:pPr>
      <w:r w:rsidRPr="008B29A0">
        <w:rPr>
          <w:lang w:val="en-US"/>
        </w:rPr>
        <w:t>Also in TDM the two antennas are oriented in the maximum power transfer condition. Since the reflected ray can be cancelled, the antenna position needs not to be changed as in the FDM. Impedance matching is measured as the ratio between transmitted and reflected power by means of a directional coupler.</w:t>
      </w:r>
    </w:p>
    <w:p w:rsidR="008B29A0" w:rsidRPr="008B29A0" w:rsidRDefault="008B29A0" w:rsidP="008B29A0">
      <w:pPr>
        <w:rPr>
          <w:lang w:val="en-US"/>
        </w:rPr>
      </w:pPr>
      <w:r w:rsidRPr="008B29A0">
        <w:rPr>
          <w:lang w:val="en-US"/>
        </w:rPr>
        <w:t>Currently available advanced measuring systems allow to transfer the reference plane at the antenna input, avoiding errors due to the measuring equipment. The TDM method gives the possibility of determining any mismatching present in the measuring equipment.</w:t>
      </w:r>
    </w:p>
    <w:p w:rsidR="008B29A0" w:rsidRPr="008B29A0" w:rsidRDefault="008B29A0" w:rsidP="008B29A0">
      <w:pPr>
        <w:pStyle w:val="Heading2"/>
        <w:rPr>
          <w:lang w:val="en-US"/>
        </w:rPr>
      </w:pPr>
      <w:bookmarkStart w:id="80" w:name="_Toc346202233"/>
      <w:r w:rsidRPr="008B29A0">
        <w:rPr>
          <w:lang w:val="en-US"/>
        </w:rPr>
        <w:t>2.6</w:t>
      </w:r>
      <w:r w:rsidRPr="008B29A0">
        <w:rPr>
          <w:lang w:val="en-US"/>
        </w:rPr>
        <w:tab/>
        <w:t>Data presentation</w:t>
      </w:r>
      <w:bookmarkEnd w:id="80"/>
    </w:p>
    <w:p w:rsidR="008B29A0" w:rsidRPr="008B29A0" w:rsidRDefault="008B29A0" w:rsidP="008B29A0">
      <w:pPr>
        <w:rPr>
          <w:lang w:val="en-US"/>
        </w:rPr>
      </w:pPr>
      <w:r w:rsidRPr="008B29A0">
        <w:rPr>
          <w:lang w:val="en-US"/>
        </w:rPr>
        <w:t>The plane containing the elements of the antenna is taken as the reference plane for antenna pattern presentation.</w:t>
      </w:r>
    </w:p>
    <w:p w:rsidR="008B29A0" w:rsidRPr="008B29A0" w:rsidRDefault="008B29A0" w:rsidP="008B29A0">
      <w:pPr>
        <w:rPr>
          <w:lang w:val="en-US"/>
        </w:rPr>
      </w:pPr>
      <w:r w:rsidRPr="008B29A0">
        <w:rPr>
          <w:lang w:val="en-US"/>
        </w:rPr>
        <w:lastRenderedPageBreak/>
        <w:t>The amplitude pattern in the reference plane and in the corresponding orthogonal one should be represented in Cartesian and polar form. The phase pattern should be represented only in Cartesian form.</w:t>
      </w:r>
    </w:p>
    <w:p w:rsidR="008B29A0" w:rsidRPr="008B29A0" w:rsidRDefault="008B29A0" w:rsidP="008B29A0">
      <w:pPr>
        <w:rPr>
          <w:lang w:val="en-US"/>
        </w:rPr>
      </w:pPr>
      <w:r w:rsidRPr="008B29A0">
        <w:rPr>
          <w:lang w:val="en-US"/>
        </w:rPr>
        <w:t>Gain and impedance matching data should be presented in Cartesian form.</w:t>
      </w:r>
    </w:p>
    <w:p w:rsidR="008B29A0" w:rsidRPr="008B29A0" w:rsidRDefault="008B29A0" w:rsidP="008B29A0">
      <w:pPr>
        <w:rPr>
          <w:lang w:val="en-US"/>
        </w:rPr>
      </w:pPr>
      <w:r w:rsidRPr="008B29A0">
        <w:rPr>
          <w:lang w:val="en-US"/>
        </w:rPr>
        <w:t>Figures 33 to 38 give some examples of the resulting amplitude and phase patterns in the two plans, both in polar and Cartesian form.</w:t>
      </w:r>
    </w:p>
    <w:p w:rsidR="008B29A0" w:rsidRDefault="008B29A0" w:rsidP="008B29A0">
      <w:pPr>
        <w:rPr>
          <w:lang w:val="en-US"/>
        </w:rPr>
      </w:pPr>
      <w:r w:rsidRPr="008B29A0">
        <w:rPr>
          <w:lang w:val="en-US"/>
        </w:rPr>
        <w:t>A linear scale is used with values expressed both in percentage and in dB.</w:t>
      </w:r>
    </w:p>
    <w:p w:rsidR="00A1652C" w:rsidRDefault="00A1652C" w:rsidP="00A1652C">
      <w:pPr>
        <w:pStyle w:val="FigureNo"/>
        <w:rPr>
          <w:lang w:val="en-US"/>
        </w:rPr>
      </w:pPr>
      <w:r>
        <w:rPr>
          <w:lang w:val="en-US"/>
        </w:rPr>
        <w:t>figure 33</w:t>
      </w:r>
    </w:p>
    <w:p w:rsidR="00A1652C" w:rsidRDefault="00A1652C" w:rsidP="00A1652C">
      <w:pPr>
        <w:pStyle w:val="Figuretitle"/>
        <w:keepLines/>
        <w:rPr>
          <w:lang w:val="en-US"/>
        </w:rPr>
      </w:pPr>
      <w:r>
        <w:rPr>
          <w:lang w:val="en-US"/>
        </w:rPr>
        <w:t>Amplitude pattern (polar coordinates) of a 8-dipole panel antenna</w:t>
      </w:r>
      <w:r>
        <w:rPr>
          <w:lang w:val="en-US"/>
        </w:rPr>
        <w:br/>
        <w:t>measured in the E-plane</w:t>
      </w:r>
    </w:p>
    <w:p w:rsidR="006A4E3B" w:rsidRPr="006A4E3B" w:rsidRDefault="006A4E3B" w:rsidP="006A4E3B">
      <w:pPr>
        <w:pStyle w:val="Figure"/>
        <w:rPr>
          <w:lang w:val="en-US"/>
        </w:rPr>
      </w:pPr>
      <w:r>
        <w:rPr>
          <w:lang w:val="en-US"/>
        </w:rPr>
        <w:object w:dxaOrig="3898" w:dyaOrig="4465">
          <v:shape id="_x0000_i1058" type="#_x0000_t75" style="width:322pt;height:369.8pt" o:ole="">
            <v:imagedata r:id="rId80" o:title=""/>
          </v:shape>
          <o:OLEObject Type="Embed" ProgID="CorelDRAW.Graphic.14" ShapeID="_x0000_i1058" DrawAspect="Content" ObjectID="_1422443521" r:id="rId81"/>
        </w:object>
      </w:r>
    </w:p>
    <w:p w:rsidR="008B29A0" w:rsidRPr="008B29A0" w:rsidRDefault="008B29A0" w:rsidP="003175A7">
      <w:pPr>
        <w:pStyle w:val="Heading1"/>
        <w:rPr>
          <w:lang w:val="en-US"/>
        </w:rPr>
      </w:pPr>
      <w:bookmarkStart w:id="81" w:name="_Toc346202234"/>
      <w:r w:rsidRPr="008B29A0">
        <w:rPr>
          <w:lang w:val="en-US"/>
        </w:rPr>
        <w:t>3</w:t>
      </w:r>
      <w:r w:rsidRPr="008B29A0">
        <w:rPr>
          <w:lang w:val="en-US"/>
        </w:rPr>
        <w:tab/>
        <w:t>On-site measurements of the antenna system characteristics</w:t>
      </w:r>
      <w:bookmarkEnd w:id="81"/>
    </w:p>
    <w:p w:rsidR="008B29A0" w:rsidRPr="008B29A0" w:rsidRDefault="008B29A0" w:rsidP="006A4E3B">
      <w:pPr>
        <w:rPr>
          <w:lang w:val="en-US"/>
        </w:rPr>
      </w:pPr>
      <w:r w:rsidRPr="008B29A0">
        <w:rPr>
          <w:lang w:val="en-US"/>
        </w:rPr>
        <w:t>Since the efficiency of a radio system depends mainly on its antenna, the radiation patterns and gain need to be determined with sufficient accuracy. When the radiation pattern of complex antenna systems is affected by a number of uncontrollable factors in its operating environment, it can only be determined by on-site measurements.</w:t>
      </w:r>
    </w:p>
    <w:p w:rsidR="008B29A0" w:rsidRPr="008B29A0" w:rsidRDefault="008B29A0" w:rsidP="007C2627">
      <w:pPr>
        <w:pStyle w:val="Heading2"/>
        <w:rPr>
          <w:lang w:val="en-US"/>
        </w:rPr>
      </w:pPr>
      <w:bookmarkStart w:id="82" w:name="_Toc346202235"/>
      <w:r w:rsidRPr="008B29A0">
        <w:rPr>
          <w:lang w:val="en-US"/>
        </w:rPr>
        <w:lastRenderedPageBreak/>
        <w:t>3.1</w:t>
      </w:r>
      <w:r w:rsidRPr="008B29A0">
        <w:rPr>
          <w:lang w:val="en-US"/>
        </w:rPr>
        <w:tab/>
        <w:t>Methods of measurement</w:t>
      </w:r>
      <w:bookmarkEnd w:id="82"/>
    </w:p>
    <w:p w:rsidR="008B29A0" w:rsidRDefault="008B29A0" w:rsidP="007C2627">
      <w:pPr>
        <w:keepNext/>
        <w:keepLines/>
        <w:rPr>
          <w:lang w:val="en-US"/>
        </w:rPr>
      </w:pPr>
      <w:r w:rsidRPr="008B29A0">
        <w:rPr>
          <w:lang w:val="en-US"/>
        </w:rPr>
        <w:t>Three main methods of on-site measurements of antenna characteristics are described. Although in principle any method can be utilized, the actual choice will depend on the system economy, set-up complexity, necessary equipment and measurement time. For example, the airborne method is more expensive than any other method but measurements can be carried out in a short time on several antenna systems on the same tower or located nearby. On the contrary, more economical terrestrial methods generally need more time to provide the same results and sometimes due to environmental constraints reliable measurements cannot even be performed.</w:t>
      </w:r>
    </w:p>
    <w:p w:rsidR="007C2627" w:rsidRDefault="007C2627" w:rsidP="007C2627">
      <w:pPr>
        <w:rPr>
          <w:lang w:val="en-US"/>
        </w:rPr>
      </w:pPr>
    </w:p>
    <w:p w:rsidR="00A1652C" w:rsidRDefault="00A1652C" w:rsidP="00A1652C">
      <w:pPr>
        <w:pStyle w:val="FigureNo"/>
        <w:rPr>
          <w:lang w:val="en-US"/>
        </w:rPr>
      </w:pPr>
      <w:r>
        <w:rPr>
          <w:lang w:val="en-US"/>
        </w:rPr>
        <w:lastRenderedPageBreak/>
        <w:t>figure 34</w:t>
      </w:r>
    </w:p>
    <w:p w:rsidR="00A1652C" w:rsidRDefault="00A1652C" w:rsidP="00A1652C">
      <w:pPr>
        <w:pStyle w:val="Figuretitle"/>
        <w:keepLines/>
        <w:rPr>
          <w:lang w:val="en-US"/>
        </w:rPr>
      </w:pPr>
      <w:r>
        <w:rPr>
          <w:lang w:val="en-US"/>
        </w:rPr>
        <w:t>Amplitude pattern (Cartesian coordinates) of a 8-dipole panel antenna</w:t>
      </w:r>
      <w:r>
        <w:rPr>
          <w:lang w:val="en-US"/>
        </w:rPr>
        <w:br/>
        <w:t>measured in the E-plane</w:t>
      </w:r>
    </w:p>
    <w:p w:rsidR="006A4E3B" w:rsidRPr="006A4E3B" w:rsidRDefault="00B70D7D" w:rsidP="006A4E3B">
      <w:pPr>
        <w:pStyle w:val="Figure"/>
        <w:rPr>
          <w:lang w:val="en-US"/>
        </w:rPr>
      </w:pPr>
      <w:r>
        <w:rPr>
          <w:lang w:val="en-US"/>
        </w:rPr>
        <w:object w:dxaOrig="7249" w:dyaOrig="12515">
          <v:shape id="_x0000_i1059" type="#_x0000_t75" style="width:355.95pt;height:615.15pt" o:ole="">
            <v:imagedata r:id="rId82" o:title=""/>
          </v:shape>
          <o:OLEObject Type="Embed" ProgID="CorelDRAW.Graphic.14" ShapeID="_x0000_i1059" DrawAspect="Content" ObjectID="_1422443522" r:id="rId83"/>
        </w:object>
      </w:r>
    </w:p>
    <w:p w:rsidR="00A1652C" w:rsidRDefault="00A1652C" w:rsidP="00A1652C">
      <w:pPr>
        <w:pStyle w:val="FigureNo"/>
        <w:rPr>
          <w:lang w:val="en-US"/>
        </w:rPr>
      </w:pPr>
      <w:r>
        <w:rPr>
          <w:lang w:val="en-US"/>
        </w:rPr>
        <w:lastRenderedPageBreak/>
        <w:t>figure 35</w:t>
      </w:r>
    </w:p>
    <w:p w:rsidR="00A1652C" w:rsidRDefault="00A1652C" w:rsidP="006A4E3B">
      <w:pPr>
        <w:pStyle w:val="Figuretitle"/>
        <w:keepLines/>
        <w:rPr>
          <w:lang w:val="en-US"/>
        </w:rPr>
      </w:pPr>
      <w:r>
        <w:rPr>
          <w:lang w:val="en-US"/>
        </w:rPr>
        <w:t>Phase pattern (polar coordinates) of a 8-dipole panel antenna</w:t>
      </w:r>
      <w:r w:rsidR="006A4E3B">
        <w:rPr>
          <w:lang w:val="en-US"/>
        </w:rPr>
        <w:t xml:space="preserve"> </w:t>
      </w:r>
      <w:r>
        <w:rPr>
          <w:lang w:val="en-US"/>
        </w:rPr>
        <w:t>measured in the E-plane</w:t>
      </w:r>
    </w:p>
    <w:p w:rsidR="006A4E3B" w:rsidRPr="006A4E3B" w:rsidRDefault="006A4E3B" w:rsidP="006A4E3B">
      <w:pPr>
        <w:pStyle w:val="Figure"/>
        <w:rPr>
          <w:lang w:val="en-US"/>
        </w:rPr>
      </w:pPr>
      <w:r>
        <w:rPr>
          <w:lang w:val="en-US"/>
        </w:rPr>
        <w:object w:dxaOrig="5432" w:dyaOrig="5484">
          <v:shape id="_x0000_i1060" type="#_x0000_t75" style="width:449.85pt;height:453.9pt" o:ole="">
            <v:imagedata r:id="rId84" o:title=""/>
          </v:shape>
          <o:OLEObject Type="Embed" ProgID="CorelDRAW.Graphic.14" ShapeID="_x0000_i1060" DrawAspect="Content" ObjectID="_1422443523" r:id="rId85"/>
        </w:object>
      </w:r>
    </w:p>
    <w:p w:rsidR="008B29A0" w:rsidRPr="008B29A0" w:rsidRDefault="008B29A0" w:rsidP="008B29A0">
      <w:pPr>
        <w:pStyle w:val="Heading3"/>
        <w:rPr>
          <w:lang w:val="en-US"/>
        </w:rPr>
      </w:pPr>
      <w:bookmarkStart w:id="83" w:name="_Toc346202236"/>
      <w:r w:rsidRPr="008B29A0">
        <w:rPr>
          <w:lang w:val="en-US"/>
        </w:rPr>
        <w:t>3.1.1</w:t>
      </w:r>
      <w:r w:rsidRPr="008B29A0">
        <w:rPr>
          <w:lang w:val="en-US"/>
        </w:rPr>
        <w:tab/>
        <w:t>Vertical sounding method</w:t>
      </w:r>
      <w:bookmarkEnd w:id="83"/>
    </w:p>
    <w:p w:rsidR="008B29A0" w:rsidRPr="008B29A0" w:rsidRDefault="008B29A0" w:rsidP="008B29A0">
      <w:pPr>
        <w:rPr>
          <w:lang w:val="en-US"/>
        </w:rPr>
      </w:pPr>
      <w:r w:rsidRPr="008B29A0">
        <w:rPr>
          <w:lang w:val="en-US"/>
        </w:rPr>
        <w:t>This method requires a special particular van equipped with an antenna on a mast that can be raised on the vertical of the measurement point to evaluate electromagnetic field variations as a function of the height above the ground.</w:t>
      </w:r>
    </w:p>
    <w:p w:rsidR="008B29A0" w:rsidRPr="008B29A0" w:rsidRDefault="008B29A0" w:rsidP="00B30E61">
      <w:pPr>
        <w:rPr>
          <w:lang w:val="en-US"/>
        </w:rPr>
      </w:pPr>
      <w:r w:rsidRPr="008B29A0">
        <w:rPr>
          <w:lang w:val="en-US"/>
        </w:rPr>
        <w:t xml:space="preserve">The measurement will provide an interference pattern resulting from the combination of the direct and reflected rays. When only one reflected ray is present, this pattern is represented by a cosinusoidal function having its first maximum at a height </w:t>
      </w:r>
      <w:r w:rsidRPr="008B29A0">
        <w:rPr>
          <w:i/>
          <w:lang w:val="en-US"/>
        </w:rPr>
        <w:t>h</w:t>
      </w:r>
      <w:r w:rsidRPr="008B29A0">
        <w:rPr>
          <w:lang w:val="en-US"/>
        </w:rPr>
        <w:t xml:space="preserve"> </w:t>
      </w:r>
      <w:r w:rsidR="00B30E61" w:rsidRPr="00B30E61">
        <w:rPr>
          <w:lang w:val="en-US"/>
        </w:rPr>
        <w:t>=</w:t>
      </w:r>
      <w:r w:rsidRPr="008B29A0">
        <w:rPr>
          <w:lang w:val="en-US"/>
        </w:rPr>
        <w:t xml:space="preserve"> </w:t>
      </w:r>
      <w:r w:rsidR="00B30E61" w:rsidRPr="00B30E61">
        <w:sym w:font="Symbol" w:char="F06C"/>
      </w:r>
      <w:r w:rsidRPr="008B29A0">
        <w:rPr>
          <w:lang w:val="en-US"/>
        </w:rPr>
        <w:t xml:space="preserve"> </w:t>
      </w:r>
      <w:r w:rsidRPr="008B29A0">
        <w:rPr>
          <w:i/>
          <w:lang w:val="en-US"/>
        </w:rPr>
        <w:t>d</w:t>
      </w:r>
      <w:r w:rsidRPr="008B29A0">
        <w:rPr>
          <w:lang w:val="en-US"/>
        </w:rPr>
        <w:t xml:space="preserve"> / 4</w:t>
      </w:r>
      <w:r w:rsidRPr="008B29A0">
        <w:rPr>
          <w:i/>
          <w:lang w:val="en-US"/>
        </w:rPr>
        <w:t>H</w:t>
      </w:r>
      <w:r w:rsidRPr="008B29A0">
        <w:rPr>
          <w:lang w:val="en-US"/>
        </w:rPr>
        <w:t>, where:</w:t>
      </w:r>
    </w:p>
    <w:p w:rsidR="008B29A0" w:rsidRPr="008B29A0" w:rsidRDefault="008B29A0" w:rsidP="00B30E61">
      <w:pPr>
        <w:pStyle w:val="enumlev1"/>
        <w:rPr>
          <w:lang w:val="en-US"/>
        </w:rPr>
      </w:pPr>
      <w:r w:rsidRPr="008B29A0">
        <w:rPr>
          <w:lang w:val="en-US"/>
        </w:rPr>
        <w:tab/>
      </w:r>
      <w:r w:rsidR="00780C2A" w:rsidRPr="00B30E61">
        <w:sym w:font="Symbol" w:char="F06C"/>
      </w:r>
      <w:r w:rsidRPr="008B29A0">
        <w:rPr>
          <w:sz w:val="12"/>
          <w:lang w:val="en-US"/>
        </w:rPr>
        <w:t xml:space="preserve"> </w:t>
      </w:r>
      <w:r w:rsidRPr="008B29A0">
        <w:rPr>
          <w:lang w:val="en-US"/>
        </w:rPr>
        <w:t>:</w:t>
      </w:r>
      <w:r w:rsidRPr="008B29A0">
        <w:rPr>
          <w:lang w:val="en-US"/>
        </w:rPr>
        <w:tab/>
        <w:t>wavelength</w:t>
      </w:r>
    </w:p>
    <w:p w:rsidR="008B29A0" w:rsidRPr="008B29A0" w:rsidRDefault="008B29A0" w:rsidP="008B29A0">
      <w:pPr>
        <w:pStyle w:val="enumlev1"/>
        <w:rPr>
          <w:lang w:val="en-US"/>
        </w:rPr>
      </w:pPr>
      <w:r w:rsidRPr="008B29A0">
        <w:rPr>
          <w:lang w:val="en-US"/>
        </w:rPr>
        <w:tab/>
      </w:r>
      <w:r w:rsidRPr="008B29A0">
        <w:rPr>
          <w:i/>
          <w:lang w:val="en-US"/>
        </w:rPr>
        <w:t>d</w:t>
      </w:r>
      <w:r w:rsidRPr="008B29A0">
        <w:rPr>
          <w:sz w:val="12"/>
          <w:lang w:val="en-US"/>
        </w:rPr>
        <w:t xml:space="preserve"> </w:t>
      </w:r>
      <w:r w:rsidRPr="008B29A0">
        <w:rPr>
          <w:lang w:val="en-US"/>
        </w:rPr>
        <w:t>:</w:t>
      </w:r>
      <w:r w:rsidRPr="008B29A0">
        <w:rPr>
          <w:lang w:val="en-US"/>
        </w:rPr>
        <w:tab/>
        <w:t>distance from the transmitter and receiving antenna</w:t>
      </w:r>
    </w:p>
    <w:p w:rsidR="008B29A0" w:rsidRPr="008B29A0" w:rsidRDefault="008B29A0" w:rsidP="008B29A0">
      <w:pPr>
        <w:pStyle w:val="enumlev1"/>
        <w:rPr>
          <w:lang w:val="en-US"/>
        </w:rPr>
      </w:pPr>
      <w:r w:rsidRPr="008B29A0">
        <w:rPr>
          <w:lang w:val="en-US"/>
        </w:rPr>
        <w:tab/>
      </w:r>
      <w:r w:rsidRPr="008B29A0">
        <w:rPr>
          <w:i/>
          <w:lang w:val="en-US"/>
        </w:rPr>
        <w:t>H</w:t>
      </w:r>
      <w:r w:rsidRPr="008B29A0">
        <w:rPr>
          <w:sz w:val="12"/>
          <w:lang w:val="en-US"/>
        </w:rPr>
        <w:t xml:space="preserve"> </w:t>
      </w:r>
      <w:r w:rsidRPr="008B29A0">
        <w:rPr>
          <w:lang w:val="en-US"/>
        </w:rPr>
        <w:t>:</w:t>
      </w:r>
      <w:r w:rsidRPr="008B29A0">
        <w:rPr>
          <w:lang w:val="en-US"/>
        </w:rPr>
        <w:tab/>
        <w:t>relative height of the transmitter antenna with respect to the measuring point.</w:t>
      </w:r>
    </w:p>
    <w:p w:rsidR="008B29A0" w:rsidRDefault="008B29A0" w:rsidP="007D06D4">
      <w:pPr>
        <w:rPr>
          <w:lang w:val="en-US"/>
        </w:rPr>
      </w:pPr>
      <w:r w:rsidRPr="008B29A0">
        <w:rPr>
          <w:lang w:val="en-US"/>
        </w:rPr>
        <w:t xml:space="preserve">In these conditions the electromagnetic field in free-space propagation conditions can easily be determined and its value can then be compared with the corresponding theoretical one (calculated according to Recommendation ITU-R P.525) to assess the overall antenna’s performance. In </w:t>
      </w:r>
      <w:r w:rsidRPr="008B29A0">
        <w:rPr>
          <w:lang w:val="en-US"/>
        </w:rPr>
        <w:lastRenderedPageBreak/>
        <w:t>general, measurement points showing an interference pattern with large variations with respect to the theoretical function should be discarded. However, if suitable measuring points cannot be found due to environmental constraints, alternative methodologies should be considered.</w:t>
      </w:r>
    </w:p>
    <w:p w:rsidR="00F14DC0" w:rsidRDefault="00F14DC0" w:rsidP="00F14DC0">
      <w:pPr>
        <w:pStyle w:val="FigureNo"/>
        <w:rPr>
          <w:lang w:val="en-US"/>
        </w:rPr>
      </w:pPr>
      <w:r>
        <w:rPr>
          <w:lang w:val="en-US"/>
        </w:rPr>
        <w:t>figure 36</w:t>
      </w:r>
    </w:p>
    <w:p w:rsidR="00F14DC0" w:rsidRDefault="00F14DC0" w:rsidP="00F14DC0">
      <w:pPr>
        <w:pStyle w:val="Figuretitle"/>
        <w:keepLines/>
        <w:rPr>
          <w:lang w:val="en-US"/>
        </w:rPr>
      </w:pPr>
      <w:r>
        <w:rPr>
          <w:lang w:val="en-US"/>
        </w:rPr>
        <w:t>Amplitude pattern (polar coordinates) of a 8-dipole panel antenna</w:t>
      </w:r>
      <w:r>
        <w:rPr>
          <w:lang w:val="en-US"/>
        </w:rPr>
        <w:br/>
        <w:t>measured in the H-plane</w:t>
      </w:r>
    </w:p>
    <w:p w:rsidR="006A4E3B" w:rsidRPr="006A4E3B" w:rsidRDefault="006A4E3B" w:rsidP="006A4E3B">
      <w:pPr>
        <w:pStyle w:val="Figure"/>
        <w:rPr>
          <w:lang w:val="en-US"/>
        </w:rPr>
      </w:pPr>
      <w:r>
        <w:rPr>
          <w:lang w:val="en-US"/>
        </w:rPr>
        <w:object w:dxaOrig="3890" w:dyaOrig="4463">
          <v:shape id="_x0000_i1061" type="#_x0000_t75" style="width:322pt;height:369.2pt" o:ole="">
            <v:imagedata r:id="rId86" o:title=""/>
          </v:shape>
          <o:OLEObject Type="Embed" ProgID="CorelDRAW.Graphic.14" ShapeID="_x0000_i1061" DrawAspect="Content" ObjectID="_1422443524" r:id="rId87"/>
        </w:object>
      </w:r>
    </w:p>
    <w:p w:rsidR="008B29A0" w:rsidRPr="00594D30" w:rsidRDefault="008B29A0" w:rsidP="008B29A0">
      <w:pPr>
        <w:pStyle w:val="Heading3"/>
        <w:rPr>
          <w:lang w:val="en-US"/>
        </w:rPr>
      </w:pPr>
      <w:bookmarkStart w:id="84" w:name="_Toc346202237"/>
      <w:r w:rsidRPr="00594D30">
        <w:rPr>
          <w:lang w:val="en-US"/>
        </w:rPr>
        <w:t>3.1.2</w:t>
      </w:r>
      <w:r w:rsidRPr="00594D30">
        <w:rPr>
          <w:lang w:val="en-US"/>
        </w:rPr>
        <w:tab/>
        <w:t>Airborne method</w:t>
      </w:r>
      <w:bookmarkEnd w:id="84"/>
    </w:p>
    <w:p w:rsidR="008B29A0" w:rsidRPr="008B29A0" w:rsidRDefault="008B29A0" w:rsidP="008B29A0">
      <w:pPr>
        <w:rPr>
          <w:lang w:val="en-US"/>
        </w:rPr>
      </w:pPr>
      <w:r w:rsidRPr="008B29A0">
        <w:rPr>
          <w:lang w:val="en-US"/>
        </w:rPr>
        <w:t>This method based on an airborne measuring equipment, is considered to give the most accurate and reliable results when the gain, and the horizontal and vertical radiation patterns of an antenna are to be evaluated. In this case, the measuring receiver is mounted on a helicopter (the preferred type of aircraft for these measurements), while the antenna under test is operated in transmission mode. In some cases, particularly when measuring pattern nulls, a rather high transmitter power may be required to ensure a sufficient signal-to-interference ratio at the receiver.</w:t>
      </w:r>
    </w:p>
    <w:p w:rsidR="00F14DC0" w:rsidRDefault="00F14DC0" w:rsidP="00F14DC0">
      <w:pPr>
        <w:pStyle w:val="FigureNo"/>
        <w:rPr>
          <w:lang w:val="en-US"/>
        </w:rPr>
      </w:pPr>
      <w:r>
        <w:rPr>
          <w:lang w:val="en-US"/>
        </w:rPr>
        <w:lastRenderedPageBreak/>
        <w:t>figure 37</w:t>
      </w:r>
    </w:p>
    <w:p w:rsidR="00F14DC0" w:rsidRDefault="00F14DC0" w:rsidP="00DD76A3">
      <w:pPr>
        <w:pStyle w:val="Figuretitle"/>
        <w:rPr>
          <w:lang w:val="en-US"/>
        </w:rPr>
      </w:pPr>
      <w:r>
        <w:rPr>
          <w:lang w:val="en-US"/>
        </w:rPr>
        <w:t>Amplitude pattern (Cartesian coordinates) of a 8-dipole panel antenna</w:t>
      </w:r>
      <w:r>
        <w:rPr>
          <w:lang w:val="en-US"/>
        </w:rPr>
        <w:br/>
        <w:t>measured in the H-plane</w:t>
      </w:r>
    </w:p>
    <w:p w:rsidR="006A4E3B" w:rsidRPr="006A4E3B" w:rsidRDefault="000A5C56" w:rsidP="006A4E3B">
      <w:pPr>
        <w:pStyle w:val="Figure"/>
        <w:rPr>
          <w:lang w:val="en-US"/>
        </w:rPr>
      </w:pPr>
      <w:r>
        <w:rPr>
          <w:lang w:val="en-US"/>
        </w:rPr>
        <w:object w:dxaOrig="7242" w:dyaOrig="12494">
          <v:shape id="_x0000_i1062" type="#_x0000_t75" style="width:353.1pt;height:610pt" o:ole="">
            <v:imagedata r:id="rId88" o:title=""/>
          </v:shape>
          <o:OLEObject Type="Embed" ProgID="CorelDRAW.Graphic.14" ShapeID="_x0000_i1062" DrawAspect="Content" ObjectID="_1422443525" r:id="rId89"/>
        </w:object>
      </w:r>
    </w:p>
    <w:p w:rsidR="00F14DC0" w:rsidRDefault="00F14DC0" w:rsidP="00F14DC0">
      <w:pPr>
        <w:pStyle w:val="FigureNo"/>
        <w:rPr>
          <w:lang w:val="en-US"/>
        </w:rPr>
      </w:pPr>
      <w:r>
        <w:rPr>
          <w:lang w:val="en-US"/>
        </w:rPr>
        <w:lastRenderedPageBreak/>
        <w:t>figure 38</w:t>
      </w:r>
    </w:p>
    <w:p w:rsidR="00F14DC0" w:rsidRDefault="00F14DC0" w:rsidP="00DD76A3">
      <w:pPr>
        <w:pStyle w:val="Figuretitle"/>
        <w:keepLines/>
        <w:rPr>
          <w:lang w:val="en-US"/>
        </w:rPr>
      </w:pPr>
      <w:r>
        <w:rPr>
          <w:lang w:val="en-US"/>
        </w:rPr>
        <w:t>Phase pattern (polar coordinates) of a 8-dipole panel antenna</w:t>
      </w:r>
      <w:r w:rsidR="00DD76A3">
        <w:rPr>
          <w:lang w:val="en-US"/>
        </w:rPr>
        <w:t xml:space="preserve"> </w:t>
      </w:r>
      <w:r>
        <w:rPr>
          <w:lang w:val="en-US"/>
        </w:rPr>
        <w:t>measured in the H-plane</w:t>
      </w:r>
    </w:p>
    <w:p w:rsidR="006A4E3B" w:rsidRPr="006A4E3B" w:rsidRDefault="00DD76A3" w:rsidP="006A4E3B">
      <w:pPr>
        <w:pStyle w:val="Figure"/>
        <w:rPr>
          <w:lang w:val="en-US"/>
        </w:rPr>
      </w:pPr>
      <w:r>
        <w:rPr>
          <w:lang w:val="en-US"/>
        </w:rPr>
        <w:object w:dxaOrig="5634" w:dyaOrig="5498">
          <v:shape id="_x0000_i1063" type="#_x0000_t75" style="width:474.6pt;height:463.7pt" o:ole="">
            <v:imagedata r:id="rId90" o:title=""/>
          </v:shape>
          <o:OLEObject Type="Embed" ProgID="CorelDRAW.Graphic.14" ShapeID="_x0000_i1063" DrawAspect="Content" ObjectID="_1422443526" r:id="rId91"/>
        </w:object>
      </w:r>
    </w:p>
    <w:p w:rsidR="008B29A0" w:rsidRPr="008B29A0" w:rsidRDefault="008B29A0" w:rsidP="008B29A0">
      <w:pPr>
        <w:pStyle w:val="Heading3"/>
        <w:rPr>
          <w:lang w:val="en-US"/>
        </w:rPr>
      </w:pPr>
      <w:bookmarkStart w:id="85" w:name="_Toc346202238"/>
      <w:r w:rsidRPr="008B29A0">
        <w:rPr>
          <w:lang w:val="en-US"/>
        </w:rPr>
        <w:t>3.1.3</w:t>
      </w:r>
      <w:r w:rsidRPr="008B29A0">
        <w:rPr>
          <w:lang w:val="en-US"/>
        </w:rPr>
        <w:tab/>
        <w:t>Reference antenna method</w:t>
      </w:r>
      <w:bookmarkEnd w:id="85"/>
    </w:p>
    <w:p w:rsidR="008B29A0" w:rsidRPr="008B29A0" w:rsidRDefault="008B29A0" w:rsidP="008B29A0">
      <w:pPr>
        <w:rPr>
          <w:lang w:val="en-US"/>
        </w:rPr>
      </w:pPr>
      <w:r w:rsidRPr="008B29A0">
        <w:rPr>
          <w:lang w:val="en-US"/>
        </w:rPr>
        <w:t>This method is based on the use of a reference antenna with known characteristics. The reference antenna is mounted as close as possible to the antenna to be measured and fed with a signal having possibly the same operating frequency. By comparison of the measured field strengths generated by both antennas at the same point, the radiation pattern of the antenna under test can be determined. The effect of the terrain on the receiving field strength is therefore eliminated.</w:t>
      </w:r>
    </w:p>
    <w:p w:rsidR="008B29A0" w:rsidRPr="008B29A0" w:rsidRDefault="008B29A0" w:rsidP="007D06D4">
      <w:pPr>
        <w:pStyle w:val="Heading2"/>
        <w:rPr>
          <w:lang w:val="en-US"/>
        </w:rPr>
      </w:pPr>
      <w:bookmarkStart w:id="86" w:name="_Toc346202239"/>
      <w:r w:rsidRPr="008B29A0">
        <w:rPr>
          <w:lang w:val="en-US"/>
        </w:rPr>
        <w:lastRenderedPageBreak/>
        <w:t>3.2</w:t>
      </w:r>
      <w:r w:rsidRPr="008B29A0">
        <w:rPr>
          <w:lang w:val="en-US"/>
        </w:rPr>
        <w:tab/>
        <w:t>Measuring equipment</w:t>
      </w:r>
      <w:bookmarkEnd w:id="86"/>
    </w:p>
    <w:p w:rsidR="008B29A0" w:rsidRPr="008B29A0" w:rsidRDefault="008B29A0" w:rsidP="00DD76A3">
      <w:pPr>
        <w:pStyle w:val="Heading3"/>
        <w:rPr>
          <w:lang w:val="en-US"/>
        </w:rPr>
      </w:pPr>
      <w:bookmarkStart w:id="87" w:name="_Toc346202240"/>
      <w:r w:rsidRPr="008B29A0">
        <w:rPr>
          <w:lang w:val="en-US"/>
        </w:rPr>
        <w:t>3.2.1</w:t>
      </w:r>
      <w:r w:rsidRPr="008B29A0">
        <w:rPr>
          <w:lang w:val="en-US"/>
        </w:rPr>
        <w:tab/>
        <w:t>Vertical sounding measuring equipment</w:t>
      </w:r>
      <w:bookmarkEnd w:id="87"/>
    </w:p>
    <w:p w:rsidR="008B29A0" w:rsidRPr="008B29A0" w:rsidRDefault="008B29A0" w:rsidP="00DD76A3">
      <w:pPr>
        <w:keepNext/>
        <w:keepLines/>
        <w:rPr>
          <w:lang w:val="en-US"/>
        </w:rPr>
      </w:pPr>
      <w:r w:rsidRPr="008B29A0">
        <w:rPr>
          <w:lang w:val="en-US"/>
        </w:rPr>
        <w:t>The following equipment is installed on a specially equipped van, with independent electric power supply generator:</w:t>
      </w:r>
    </w:p>
    <w:p w:rsidR="008B29A0" w:rsidRPr="008B29A0" w:rsidRDefault="008B29A0" w:rsidP="008B29A0">
      <w:pPr>
        <w:pStyle w:val="enumlev1"/>
        <w:rPr>
          <w:lang w:val="en-US"/>
        </w:rPr>
      </w:pPr>
      <w:r w:rsidRPr="008B29A0">
        <w:rPr>
          <w:lang w:val="en-US"/>
        </w:rPr>
        <w:t>–</w:t>
      </w:r>
      <w:r w:rsidRPr="008B29A0">
        <w:rPr>
          <w:lang w:val="en-US"/>
        </w:rPr>
        <w:tab/>
        <w:t>a retractable mast able to be raised up to intercept the first maximum of the field strength intensity (see also § 3.3.1) connected through a suitable interface to the computer that will acquire elevation and azimuth of the receiving antenna on the mast;</w:t>
      </w:r>
    </w:p>
    <w:p w:rsidR="008B29A0" w:rsidRPr="008B29A0" w:rsidRDefault="008B29A0" w:rsidP="008B29A0">
      <w:pPr>
        <w:pStyle w:val="enumlev1"/>
        <w:rPr>
          <w:lang w:val="en-US"/>
        </w:rPr>
      </w:pPr>
      <w:r w:rsidRPr="008B29A0">
        <w:rPr>
          <w:lang w:val="en-US"/>
        </w:rPr>
        <w:t>–</w:t>
      </w:r>
      <w:r w:rsidRPr="008B29A0">
        <w:rPr>
          <w:lang w:val="en-US"/>
        </w:rPr>
        <w:tab/>
        <w:t>a suitable test receiver with:</w:t>
      </w:r>
    </w:p>
    <w:p w:rsidR="008B29A0" w:rsidRPr="008B29A0" w:rsidRDefault="00F14DC0" w:rsidP="008B29A0">
      <w:pPr>
        <w:pStyle w:val="enumlev2"/>
        <w:rPr>
          <w:lang w:val="en-US"/>
        </w:rPr>
      </w:pPr>
      <w:r w:rsidRPr="00F14DC0">
        <w:rPr>
          <w:lang w:val="en-US"/>
        </w:rPr>
        <w:t>•</w:t>
      </w:r>
      <w:r w:rsidR="008B29A0" w:rsidRPr="008B29A0">
        <w:rPr>
          <w:lang w:val="en-US"/>
        </w:rPr>
        <w:tab/>
        <w:t>high dynamic range,</w:t>
      </w:r>
    </w:p>
    <w:p w:rsidR="008B29A0" w:rsidRPr="008B29A0" w:rsidRDefault="00F14DC0" w:rsidP="008B29A0">
      <w:pPr>
        <w:pStyle w:val="enumlev2"/>
        <w:rPr>
          <w:lang w:val="en-US"/>
        </w:rPr>
      </w:pPr>
      <w:r w:rsidRPr="00F14DC0">
        <w:rPr>
          <w:lang w:val="en-US"/>
        </w:rPr>
        <w:t>•</w:t>
      </w:r>
      <w:r w:rsidR="008B29A0" w:rsidRPr="008B29A0">
        <w:rPr>
          <w:lang w:val="en-US"/>
        </w:rPr>
        <w:tab/>
        <w:t>good electromagnetic compatibility,</w:t>
      </w:r>
    </w:p>
    <w:p w:rsidR="008B29A0" w:rsidRPr="008B29A0" w:rsidRDefault="00F14DC0" w:rsidP="008B29A0">
      <w:pPr>
        <w:pStyle w:val="enumlev2"/>
        <w:rPr>
          <w:lang w:val="en-US"/>
        </w:rPr>
      </w:pPr>
      <w:r w:rsidRPr="00F14DC0">
        <w:rPr>
          <w:lang w:val="en-US"/>
        </w:rPr>
        <w:t>•</w:t>
      </w:r>
      <w:r w:rsidR="008B29A0" w:rsidRPr="008B29A0">
        <w:rPr>
          <w:lang w:val="en-US"/>
        </w:rPr>
        <w:tab/>
        <w:t>ruggedness and stability when subject to vibrations and temperature variations,</w:t>
      </w:r>
    </w:p>
    <w:p w:rsidR="008B29A0" w:rsidRPr="008B29A0" w:rsidRDefault="008B29A0" w:rsidP="008B29A0">
      <w:pPr>
        <w:pStyle w:val="enumlev1"/>
        <w:rPr>
          <w:lang w:val="en-US"/>
        </w:rPr>
      </w:pPr>
      <w:r w:rsidRPr="008B29A0">
        <w:rPr>
          <w:lang w:val="en-US"/>
        </w:rPr>
        <w:t>–</w:t>
      </w:r>
      <w:r w:rsidRPr="008B29A0">
        <w:rPr>
          <w:lang w:val="en-US"/>
        </w:rPr>
        <w:tab/>
        <w:t>a receiving antenna to be installed on the mast,</w:t>
      </w:r>
    </w:p>
    <w:p w:rsidR="008B29A0" w:rsidRPr="008B29A0" w:rsidRDefault="008B29A0" w:rsidP="008B29A0">
      <w:pPr>
        <w:pStyle w:val="enumlev1"/>
        <w:rPr>
          <w:lang w:val="en-US"/>
        </w:rPr>
      </w:pPr>
      <w:r w:rsidRPr="008B29A0">
        <w:rPr>
          <w:lang w:val="en-US"/>
        </w:rPr>
        <w:t>–</w:t>
      </w:r>
      <w:r w:rsidRPr="008B29A0">
        <w:rPr>
          <w:lang w:val="en-US"/>
        </w:rPr>
        <w:tab/>
        <w:t>a positioning system such as a global positioning system (GPS),</w:t>
      </w:r>
    </w:p>
    <w:p w:rsidR="008B29A0" w:rsidRPr="008B29A0" w:rsidRDefault="008B29A0" w:rsidP="008B29A0">
      <w:pPr>
        <w:pStyle w:val="enumlev1"/>
        <w:rPr>
          <w:lang w:val="en-US"/>
        </w:rPr>
      </w:pPr>
      <w:r w:rsidRPr="008B29A0">
        <w:rPr>
          <w:lang w:val="en-US"/>
        </w:rPr>
        <w:t>–</w:t>
      </w:r>
      <w:r w:rsidRPr="008B29A0">
        <w:rPr>
          <w:lang w:val="en-US"/>
        </w:rPr>
        <w:tab/>
        <w:t>a control computer connected to the positioning system and the interface of the mast, to process the measured data.</w:t>
      </w:r>
    </w:p>
    <w:p w:rsidR="008B29A0" w:rsidRPr="008B29A0" w:rsidRDefault="008B29A0" w:rsidP="008B29A0">
      <w:pPr>
        <w:pStyle w:val="Heading3"/>
        <w:rPr>
          <w:lang w:val="en-US"/>
        </w:rPr>
      </w:pPr>
      <w:bookmarkStart w:id="88" w:name="_Toc346202241"/>
      <w:r w:rsidRPr="008B29A0">
        <w:rPr>
          <w:lang w:val="en-US"/>
        </w:rPr>
        <w:t>3.2.2</w:t>
      </w:r>
      <w:r w:rsidRPr="008B29A0">
        <w:rPr>
          <w:lang w:val="en-US"/>
        </w:rPr>
        <w:tab/>
        <w:t>Airborne measuring equipment</w:t>
      </w:r>
      <w:bookmarkEnd w:id="88"/>
    </w:p>
    <w:p w:rsidR="008B29A0" w:rsidRPr="008B29A0" w:rsidRDefault="008B29A0" w:rsidP="008B29A0">
      <w:pPr>
        <w:rPr>
          <w:lang w:val="en-US"/>
        </w:rPr>
      </w:pPr>
      <w:r w:rsidRPr="008B29A0">
        <w:rPr>
          <w:lang w:val="en-US"/>
        </w:rPr>
        <w:t>A radiation pattern measuring system may include the following components:</w:t>
      </w:r>
    </w:p>
    <w:p w:rsidR="008B29A0" w:rsidRPr="008B29A0" w:rsidRDefault="008B29A0" w:rsidP="008B29A0">
      <w:pPr>
        <w:pStyle w:val="enumlev1"/>
        <w:rPr>
          <w:lang w:val="en-US"/>
        </w:rPr>
      </w:pPr>
      <w:r w:rsidRPr="008B29A0">
        <w:rPr>
          <w:lang w:val="en-US"/>
        </w:rPr>
        <w:t>–</w:t>
      </w:r>
      <w:r w:rsidRPr="008B29A0">
        <w:rPr>
          <w:lang w:val="en-US"/>
        </w:rPr>
        <w:tab/>
        <w:t>a test receiver (able to be controlled in scan mode) with:</w:t>
      </w:r>
    </w:p>
    <w:p w:rsidR="008B29A0" w:rsidRPr="008B29A0" w:rsidRDefault="00F14DC0" w:rsidP="008B29A0">
      <w:pPr>
        <w:pStyle w:val="enumlev2"/>
        <w:rPr>
          <w:lang w:val="en-US"/>
        </w:rPr>
      </w:pPr>
      <w:r w:rsidRPr="00F14DC0">
        <w:rPr>
          <w:lang w:val="en-US"/>
        </w:rPr>
        <w:t>•</w:t>
      </w:r>
      <w:r w:rsidR="008B29A0" w:rsidRPr="008B29A0">
        <w:rPr>
          <w:lang w:val="en-US"/>
        </w:rPr>
        <w:tab/>
        <w:t>high dynamic range,</w:t>
      </w:r>
    </w:p>
    <w:p w:rsidR="008B29A0" w:rsidRPr="008B29A0" w:rsidRDefault="00F14DC0" w:rsidP="008B29A0">
      <w:pPr>
        <w:pStyle w:val="enumlev2"/>
        <w:rPr>
          <w:lang w:val="en-US"/>
        </w:rPr>
      </w:pPr>
      <w:r w:rsidRPr="00F14DC0">
        <w:rPr>
          <w:lang w:val="en-US"/>
        </w:rPr>
        <w:t>•</w:t>
      </w:r>
      <w:r w:rsidR="008B29A0" w:rsidRPr="008B29A0">
        <w:rPr>
          <w:lang w:val="en-US"/>
        </w:rPr>
        <w:tab/>
        <w:t>good electromagnetic compatibility (EMC),</w:t>
      </w:r>
    </w:p>
    <w:p w:rsidR="008B29A0" w:rsidRPr="008B29A0" w:rsidRDefault="00F14DC0" w:rsidP="008B29A0">
      <w:pPr>
        <w:pStyle w:val="enumlev2"/>
        <w:rPr>
          <w:lang w:val="en-US"/>
        </w:rPr>
      </w:pPr>
      <w:r w:rsidRPr="00F14DC0">
        <w:rPr>
          <w:lang w:val="en-US"/>
        </w:rPr>
        <w:t>•</w:t>
      </w:r>
      <w:r w:rsidR="008B29A0" w:rsidRPr="008B29A0">
        <w:rPr>
          <w:lang w:val="en-US"/>
        </w:rPr>
        <w:tab/>
        <w:t>high ruggedness and stability (with respect to vibrations and temperature variations in the helicopter),</w:t>
      </w:r>
    </w:p>
    <w:p w:rsidR="008B29A0" w:rsidRPr="008B29A0" w:rsidRDefault="008B29A0" w:rsidP="008B29A0">
      <w:pPr>
        <w:pStyle w:val="enumlev1"/>
        <w:rPr>
          <w:lang w:val="en-US"/>
        </w:rPr>
      </w:pPr>
      <w:r w:rsidRPr="008B29A0">
        <w:rPr>
          <w:lang w:val="en-US"/>
        </w:rPr>
        <w:t>–</w:t>
      </w:r>
      <w:r w:rsidRPr="008B29A0">
        <w:rPr>
          <w:lang w:val="en-US"/>
        </w:rPr>
        <w:tab/>
        <w:t>a receiving antenna (test probe) mounted in such a manner that the influence of the helicopter on the radiation pattern of the receiving antenna is reduced to a minimum. This can be achieved with a mast which can be lowered at least 3 m below the helicopter;</w:t>
      </w:r>
    </w:p>
    <w:p w:rsidR="008B29A0" w:rsidRPr="008B29A0" w:rsidRDefault="008B29A0" w:rsidP="008B29A0">
      <w:pPr>
        <w:pStyle w:val="enumlev1"/>
        <w:rPr>
          <w:lang w:val="en-US"/>
        </w:rPr>
      </w:pPr>
      <w:r w:rsidRPr="008B29A0">
        <w:rPr>
          <w:lang w:val="en-US"/>
        </w:rPr>
        <w:t>–</w:t>
      </w:r>
      <w:r w:rsidRPr="008B29A0">
        <w:rPr>
          <w:lang w:val="en-US"/>
        </w:rPr>
        <w:tab/>
        <w:t>a positioning system such as the GPS using an airborne and a ground-based receiver plus an accurate altimeter;</w:t>
      </w:r>
    </w:p>
    <w:p w:rsidR="008B29A0" w:rsidRPr="008B29A0" w:rsidRDefault="008B29A0" w:rsidP="008B29A0">
      <w:pPr>
        <w:pStyle w:val="enumlev1"/>
        <w:rPr>
          <w:lang w:val="en-US"/>
        </w:rPr>
      </w:pPr>
      <w:r w:rsidRPr="008B29A0">
        <w:rPr>
          <w:lang w:val="en-US"/>
        </w:rPr>
        <w:t>–</w:t>
      </w:r>
      <w:r w:rsidRPr="008B29A0">
        <w:rPr>
          <w:lang w:val="en-US"/>
        </w:rPr>
        <w:tab/>
        <w:t>an airborne control computer with peripheral data processing equipment.</w:t>
      </w:r>
    </w:p>
    <w:p w:rsidR="008B29A0" w:rsidRPr="008B29A0" w:rsidRDefault="008B29A0" w:rsidP="008B29A0">
      <w:pPr>
        <w:rPr>
          <w:lang w:val="en-US"/>
        </w:rPr>
      </w:pPr>
      <w:r w:rsidRPr="008B29A0">
        <w:rPr>
          <w:lang w:val="en-US"/>
        </w:rPr>
        <w:t>Figure 41 shows a simplified block diagram of the equipment.</w:t>
      </w:r>
    </w:p>
    <w:p w:rsidR="008B29A0" w:rsidRPr="008B29A0" w:rsidRDefault="008B29A0" w:rsidP="008B29A0">
      <w:pPr>
        <w:rPr>
          <w:lang w:val="en-US"/>
        </w:rPr>
      </w:pPr>
      <w:r w:rsidRPr="008B29A0">
        <w:rPr>
          <w:lang w:val="en-US"/>
        </w:rPr>
        <w:t>The ground based reference (GPS) receivers are used to enable differential GPS which gives very high accuracy. However, although GPS is the most advanced system for determining the position during the flight, other systems providing suitable accuracy might be used.</w:t>
      </w:r>
    </w:p>
    <w:p w:rsidR="008B29A0" w:rsidRPr="008B29A0" w:rsidRDefault="008B29A0" w:rsidP="008B29A0">
      <w:pPr>
        <w:rPr>
          <w:lang w:val="en-US"/>
        </w:rPr>
      </w:pPr>
      <w:r w:rsidRPr="008B29A0">
        <w:rPr>
          <w:lang w:val="en-US"/>
        </w:rPr>
        <w:t>The data processing equipment includes a computer and a pattern plotting peripheral.</w:t>
      </w:r>
    </w:p>
    <w:p w:rsidR="008B29A0" w:rsidRPr="008B29A0" w:rsidRDefault="008B29A0" w:rsidP="008B29A0">
      <w:pPr>
        <w:rPr>
          <w:lang w:val="en-US"/>
        </w:rPr>
      </w:pPr>
      <w:r w:rsidRPr="008B29A0">
        <w:rPr>
          <w:lang w:val="en-US"/>
        </w:rPr>
        <w:t>At the transmitting side a signal source having a stable and calibrated output power level is needed. This source could be the normal transmitter.</w:t>
      </w:r>
    </w:p>
    <w:p w:rsidR="008B29A0" w:rsidRPr="008B29A0" w:rsidRDefault="008B29A0" w:rsidP="008B29A0">
      <w:pPr>
        <w:pStyle w:val="Heading3"/>
        <w:rPr>
          <w:lang w:val="en-US"/>
        </w:rPr>
      </w:pPr>
      <w:bookmarkStart w:id="89" w:name="_Toc346202242"/>
      <w:r w:rsidRPr="008B29A0">
        <w:rPr>
          <w:lang w:val="en-US"/>
        </w:rPr>
        <w:t>3.2.3</w:t>
      </w:r>
      <w:r w:rsidRPr="008B29A0">
        <w:rPr>
          <w:lang w:val="en-US"/>
        </w:rPr>
        <w:tab/>
        <w:t>Reference antenna measuring equipment</w:t>
      </w:r>
      <w:bookmarkEnd w:id="89"/>
    </w:p>
    <w:p w:rsidR="008B29A0" w:rsidRPr="008B29A0" w:rsidRDefault="008B29A0" w:rsidP="008B29A0">
      <w:pPr>
        <w:spacing w:before="96"/>
        <w:rPr>
          <w:lang w:val="en-US"/>
        </w:rPr>
      </w:pPr>
      <w:r w:rsidRPr="008B29A0">
        <w:rPr>
          <w:lang w:val="en-US"/>
        </w:rPr>
        <w:t>It may include the following components:</w:t>
      </w:r>
    </w:p>
    <w:p w:rsidR="008B29A0" w:rsidRPr="008B29A0" w:rsidRDefault="008B29A0" w:rsidP="008B29A0">
      <w:pPr>
        <w:pStyle w:val="enumlev1"/>
        <w:spacing w:before="96"/>
        <w:rPr>
          <w:lang w:val="en-US"/>
        </w:rPr>
      </w:pPr>
      <w:r w:rsidRPr="008B29A0">
        <w:rPr>
          <w:lang w:val="en-US"/>
        </w:rPr>
        <w:t>–</w:t>
      </w:r>
      <w:r w:rsidRPr="008B29A0">
        <w:rPr>
          <w:lang w:val="en-US"/>
        </w:rPr>
        <w:tab/>
        <w:t>one or two test receivers, depending on the desired measurement procedure, with:</w:t>
      </w:r>
    </w:p>
    <w:p w:rsidR="008B29A0" w:rsidRPr="008B29A0" w:rsidRDefault="008B29A0" w:rsidP="008B29A0">
      <w:pPr>
        <w:pStyle w:val="enumlev2"/>
        <w:spacing w:before="96"/>
        <w:rPr>
          <w:lang w:val="en-US"/>
        </w:rPr>
      </w:pPr>
      <w:r w:rsidRPr="008B29A0">
        <w:rPr>
          <w:lang w:val="en-US"/>
        </w:rPr>
        <w:t>–</w:t>
      </w:r>
      <w:r w:rsidRPr="008B29A0">
        <w:rPr>
          <w:lang w:val="en-US"/>
        </w:rPr>
        <w:tab/>
        <w:t>high dynamic range,</w:t>
      </w:r>
    </w:p>
    <w:p w:rsidR="008B29A0" w:rsidRPr="008B29A0" w:rsidRDefault="008B29A0" w:rsidP="008B29A0">
      <w:pPr>
        <w:pStyle w:val="enumlev2"/>
        <w:spacing w:before="96"/>
        <w:rPr>
          <w:lang w:val="en-US"/>
        </w:rPr>
      </w:pPr>
      <w:r w:rsidRPr="008B29A0">
        <w:rPr>
          <w:lang w:val="en-US"/>
        </w:rPr>
        <w:t>–</w:t>
      </w:r>
      <w:r w:rsidRPr="008B29A0">
        <w:rPr>
          <w:lang w:val="en-US"/>
        </w:rPr>
        <w:tab/>
        <w:t>high electromagnetic compatibility (EMC),</w:t>
      </w:r>
    </w:p>
    <w:p w:rsidR="008B29A0" w:rsidRPr="008B29A0" w:rsidRDefault="008B29A0" w:rsidP="008B29A0">
      <w:pPr>
        <w:pStyle w:val="enumlev2"/>
        <w:spacing w:before="96"/>
        <w:rPr>
          <w:lang w:val="en-US"/>
        </w:rPr>
      </w:pPr>
      <w:r w:rsidRPr="008B29A0">
        <w:rPr>
          <w:lang w:val="en-US"/>
        </w:rPr>
        <w:lastRenderedPageBreak/>
        <w:t>–</w:t>
      </w:r>
      <w:r w:rsidRPr="008B29A0">
        <w:rPr>
          <w:lang w:val="en-US"/>
        </w:rPr>
        <w:tab/>
        <w:t>high ruggedness and stability (with respect to vibrations and temperature variations in the van),</w:t>
      </w:r>
    </w:p>
    <w:p w:rsidR="008B29A0" w:rsidRPr="008B29A0" w:rsidRDefault="008B29A0" w:rsidP="008B29A0">
      <w:pPr>
        <w:pStyle w:val="enumlev1"/>
        <w:spacing w:before="96"/>
        <w:rPr>
          <w:lang w:val="en-US"/>
        </w:rPr>
      </w:pPr>
      <w:r w:rsidRPr="008B29A0">
        <w:rPr>
          <w:lang w:val="en-US"/>
        </w:rPr>
        <w:t>–</w:t>
      </w:r>
      <w:r w:rsidRPr="008B29A0">
        <w:rPr>
          <w:lang w:val="en-US"/>
        </w:rPr>
        <w:tab/>
        <w:t>a receiving antenna mounted on the roof of the van (log-periodic or turnstile antenna, according to the selected procedure),</w:t>
      </w:r>
    </w:p>
    <w:p w:rsidR="008B29A0" w:rsidRPr="008B29A0" w:rsidRDefault="008B29A0" w:rsidP="008B29A0">
      <w:pPr>
        <w:pStyle w:val="enumlev1"/>
        <w:spacing w:before="96"/>
        <w:rPr>
          <w:lang w:val="en-US"/>
        </w:rPr>
      </w:pPr>
      <w:r w:rsidRPr="008B29A0">
        <w:rPr>
          <w:lang w:val="en-US"/>
        </w:rPr>
        <w:t>–</w:t>
      </w:r>
      <w:r w:rsidRPr="008B29A0">
        <w:rPr>
          <w:lang w:val="en-US"/>
        </w:rPr>
        <w:tab/>
        <w:t>a control computer with peripheral data processing equipment installed in the van,</w:t>
      </w:r>
    </w:p>
    <w:p w:rsidR="008B29A0" w:rsidRPr="008B29A0" w:rsidRDefault="008B29A0" w:rsidP="008B29A0">
      <w:pPr>
        <w:pStyle w:val="enumlev1"/>
        <w:spacing w:before="96"/>
        <w:rPr>
          <w:lang w:val="en-US"/>
        </w:rPr>
      </w:pPr>
      <w:r w:rsidRPr="008B29A0">
        <w:rPr>
          <w:lang w:val="en-US"/>
        </w:rPr>
        <w:t>–</w:t>
      </w:r>
      <w:r w:rsidRPr="008B29A0">
        <w:rPr>
          <w:lang w:val="en-US"/>
        </w:rPr>
        <w:tab/>
        <w:t>a positioning system,</w:t>
      </w:r>
    </w:p>
    <w:p w:rsidR="008B29A0" w:rsidRPr="008B29A0" w:rsidRDefault="008B29A0" w:rsidP="008B29A0">
      <w:pPr>
        <w:pStyle w:val="enumlev1"/>
        <w:spacing w:before="96"/>
        <w:rPr>
          <w:lang w:val="en-US"/>
        </w:rPr>
      </w:pPr>
      <w:r w:rsidRPr="008B29A0">
        <w:rPr>
          <w:lang w:val="en-US"/>
        </w:rPr>
        <w:t>–</w:t>
      </w:r>
      <w:r w:rsidRPr="008B29A0">
        <w:rPr>
          <w:lang w:val="en-US"/>
        </w:rPr>
        <w:tab/>
        <w:t>a reference antenna with calibrated radiation pattern,</w:t>
      </w:r>
    </w:p>
    <w:p w:rsidR="008B29A0" w:rsidRDefault="008B29A0" w:rsidP="008B29A0">
      <w:pPr>
        <w:pStyle w:val="enumlev1"/>
        <w:spacing w:before="96"/>
        <w:rPr>
          <w:lang w:val="en-US"/>
        </w:rPr>
      </w:pPr>
      <w:r w:rsidRPr="008B29A0">
        <w:rPr>
          <w:lang w:val="en-US"/>
        </w:rPr>
        <w:t>–</w:t>
      </w:r>
      <w:r w:rsidRPr="008B29A0">
        <w:rPr>
          <w:lang w:val="en-US"/>
        </w:rPr>
        <w:tab/>
        <w:t>a portable battery-operated field-strength meter.</w:t>
      </w:r>
    </w:p>
    <w:p w:rsidR="00B628B8" w:rsidRDefault="00B628B8" w:rsidP="00B628B8">
      <w:pPr>
        <w:pStyle w:val="FigureNo"/>
        <w:rPr>
          <w:lang w:val="en-US"/>
        </w:rPr>
      </w:pPr>
      <w:r>
        <w:rPr>
          <w:lang w:val="en-US"/>
        </w:rPr>
        <w:t>figure 39</w:t>
      </w:r>
    </w:p>
    <w:p w:rsidR="00B628B8" w:rsidRDefault="00B628B8" w:rsidP="00DD76A3">
      <w:pPr>
        <w:pStyle w:val="Figuretitle"/>
        <w:rPr>
          <w:lang w:val="en-US"/>
        </w:rPr>
      </w:pPr>
      <w:r>
        <w:rPr>
          <w:lang w:val="en-US"/>
        </w:rPr>
        <w:t>Block diagram of the measuring equipment</w:t>
      </w:r>
    </w:p>
    <w:p w:rsidR="006A4E3B" w:rsidRPr="006A4E3B" w:rsidRDefault="00DD76A3" w:rsidP="006A4E3B">
      <w:pPr>
        <w:pStyle w:val="Figure"/>
        <w:rPr>
          <w:lang w:val="en-US"/>
        </w:rPr>
      </w:pPr>
      <w:r>
        <w:rPr>
          <w:lang w:val="en-US"/>
        </w:rPr>
        <w:object w:dxaOrig="4319" w:dyaOrig="4609">
          <v:shape id="_x0000_i1064" type="#_x0000_t75" style="width:357.1pt;height:380.75pt" o:ole="">
            <v:imagedata r:id="rId92" o:title=""/>
          </v:shape>
          <o:OLEObject Type="Embed" ProgID="CorelDRAW.Graphic.14" ShapeID="_x0000_i1064" DrawAspect="Content" ObjectID="_1422443527" r:id="rId93"/>
        </w:object>
      </w:r>
    </w:p>
    <w:p w:rsidR="001E42AA" w:rsidRDefault="00B628B8" w:rsidP="00B628B8">
      <w:pPr>
        <w:pStyle w:val="Heading2"/>
        <w:rPr>
          <w:lang w:val="en-US"/>
        </w:rPr>
      </w:pPr>
      <w:r>
        <w:rPr>
          <w:lang w:val="en-US"/>
        </w:rPr>
        <w:t>3.3</w:t>
      </w:r>
      <w:r>
        <w:rPr>
          <w:lang w:val="en-US"/>
        </w:rPr>
        <w:tab/>
        <w:t>Measuring procedure</w:t>
      </w:r>
    </w:p>
    <w:p w:rsidR="008B29A0" w:rsidRPr="008B29A0" w:rsidRDefault="008B29A0" w:rsidP="001E42AA">
      <w:pPr>
        <w:pStyle w:val="Heading3"/>
        <w:rPr>
          <w:lang w:val="en-US"/>
        </w:rPr>
      </w:pPr>
      <w:bookmarkStart w:id="90" w:name="_Toc346202243"/>
      <w:r w:rsidRPr="008B29A0">
        <w:rPr>
          <w:lang w:val="en-US"/>
        </w:rPr>
        <w:t>3.3.1</w:t>
      </w:r>
      <w:r w:rsidRPr="008B29A0">
        <w:rPr>
          <w:lang w:val="en-US"/>
        </w:rPr>
        <w:tab/>
        <w:t>Vertical sounding measurement procedure</w:t>
      </w:r>
      <w:bookmarkEnd w:id="90"/>
    </w:p>
    <w:p w:rsidR="008B29A0" w:rsidRPr="008B29A0" w:rsidRDefault="008B29A0" w:rsidP="008B29A0">
      <w:pPr>
        <w:spacing w:before="96"/>
        <w:rPr>
          <w:lang w:val="en-US"/>
        </w:rPr>
      </w:pPr>
      <w:r w:rsidRPr="008B29A0">
        <w:rPr>
          <w:lang w:val="en-US"/>
        </w:rPr>
        <w:t xml:space="preserve">A preliminary transmitting and receiving antenna data entry procedure is required before the actual measurements can be carried out. </w:t>
      </w:r>
    </w:p>
    <w:p w:rsidR="008B29A0" w:rsidRPr="008B29A0" w:rsidRDefault="008B29A0" w:rsidP="008B29A0">
      <w:pPr>
        <w:spacing w:before="96"/>
        <w:rPr>
          <w:lang w:val="en-US"/>
        </w:rPr>
      </w:pPr>
      <w:r w:rsidRPr="008B29A0">
        <w:rPr>
          <w:lang w:val="en-US"/>
        </w:rPr>
        <w:t>The following transmitting antenna data are to be entered:</w:t>
      </w:r>
    </w:p>
    <w:p w:rsidR="008B29A0" w:rsidRPr="008B29A0" w:rsidRDefault="008B29A0" w:rsidP="008B29A0">
      <w:pPr>
        <w:pStyle w:val="enumlev1"/>
        <w:spacing w:before="96"/>
        <w:rPr>
          <w:lang w:val="en-US"/>
        </w:rPr>
      </w:pPr>
      <w:r w:rsidRPr="008B29A0">
        <w:rPr>
          <w:lang w:val="en-US"/>
        </w:rPr>
        <w:t>–</w:t>
      </w:r>
      <w:r w:rsidRPr="008B29A0">
        <w:rPr>
          <w:lang w:val="en-US"/>
        </w:rPr>
        <w:tab/>
        <w:t>name and site of the transmitting station,</w:t>
      </w:r>
    </w:p>
    <w:p w:rsidR="008B29A0" w:rsidRPr="008B29A0" w:rsidRDefault="008B29A0" w:rsidP="008B29A0">
      <w:pPr>
        <w:pStyle w:val="enumlev1"/>
        <w:spacing w:before="96"/>
        <w:rPr>
          <w:lang w:val="en-US"/>
        </w:rPr>
      </w:pPr>
      <w:r w:rsidRPr="008B29A0">
        <w:rPr>
          <w:lang w:val="en-US"/>
        </w:rPr>
        <w:t>–</w:t>
      </w:r>
      <w:r w:rsidRPr="008B29A0">
        <w:rPr>
          <w:lang w:val="en-US"/>
        </w:rPr>
        <w:tab/>
        <w:t>geographical coordinates,</w:t>
      </w:r>
    </w:p>
    <w:p w:rsidR="008B29A0" w:rsidRPr="008B29A0" w:rsidRDefault="008B29A0" w:rsidP="008B29A0">
      <w:pPr>
        <w:pStyle w:val="enumlev1"/>
        <w:spacing w:before="96"/>
        <w:rPr>
          <w:lang w:val="en-US"/>
        </w:rPr>
      </w:pPr>
      <w:r w:rsidRPr="008B29A0">
        <w:rPr>
          <w:lang w:val="en-US"/>
        </w:rPr>
        <w:lastRenderedPageBreak/>
        <w:t>–</w:t>
      </w:r>
      <w:r w:rsidRPr="008B29A0">
        <w:rPr>
          <w:lang w:val="en-US"/>
        </w:rPr>
        <w:tab/>
        <w:t>frequency and polarization of the emission,</w:t>
      </w:r>
    </w:p>
    <w:p w:rsidR="008B29A0" w:rsidRPr="008B29A0" w:rsidRDefault="008B29A0" w:rsidP="008B29A0">
      <w:pPr>
        <w:pStyle w:val="enumlev1"/>
        <w:spacing w:before="96"/>
        <w:rPr>
          <w:lang w:val="en-US"/>
        </w:rPr>
      </w:pPr>
      <w:r w:rsidRPr="008B29A0">
        <w:rPr>
          <w:lang w:val="en-US"/>
        </w:rPr>
        <w:t>–</w:t>
      </w:r>
      <w:r w:rsidRPr="008B29A0">
        <w:rPr>
          <w:lang w:val="en-US"/>
        </w:rPr>
        <w:tab/>
        <w:t>e.r.p. maximum (dBK),</w:t>
      </w:r>
    </w:p>
    <w:p w:rsidR="008B29A0" w:rsidRPr="008B29A0" w:rsidRDefault="008B29A0" w:rsidP="008B29A0">
      <w:pPr>
        <w:pStyle w:val="enumlev1"/>
        <w:spacing w:before="96"/>
        <w:rPr>
          <w:lang w:val="en-US"/>
        </w:rPr>
      </w:pPr>
      <w:r w:rsidRPr="008B29A0">
        <w:rPr>
          <w:lang w:val="en-US"/>
        </w:rPr>
        <w:t>–</w:t>
      </w:r>
      <w:r w:rsidRPr="008B29A0">
        <w:rPr>
          <w:lang w:val="en-US"/>
        </w:rPr>
        <w:tab/>
        <w:t>height of the antenna above sea level,</w:t>
      </w:r>
    </w:p>
    <w:p w:rsidR="008B29A0" w:rsidRPr="008B29A0" w:rsidRDefault="008B29A0" w:rsidP="008B29A0">
      <w:pPr>
        <w:pStyle w:val="enumlev1"/>
        <w:spacing w:before="96"/>
        <w:rPr>
          <w:lang w:val="en-US"/>
        </w:rPr>
      </w:pPr>
      <w:r w:rsidRPr="008B29A0">
        <w:rPr>
          <w:lang w:val="en-US"/>
        </w:rPr>
        <w:t>–</w:t>
      </w:r>
      <w:r w:rsidRPr="008B29A0">
        <w:rPr>
          <w:lang w:val="en-US"/>
        </w:rPr>
        <w:tab/>
        <w:t>theoretical vertical diagram (to be possibly corrected against the measured one).</w:t>
      </w:r>
    </w:p>
    <w:p w:rsidR="008B29A0" w:rsidRPr="008B29A0" w:rsidRDefault="008B29A0" w:rsidP="008B29A0">
      <w:pPr>
        <w:spacing w:before="96"/>
        <w:rPr>
          <w:lang w:val="en-US"/>
        </w:rPr>
      </w:pPr>
      <w:r w:rsidRPr="008B29A0">
        <w:rPr>
          <w:lang w:val="en-US"/>
        </w:rPr>
        <w:t>The following receiving antenna data are to be entered:</w:t>
      </w:r>
    </w:p>
    <w:p w:rsidR="008B29A0" w:rsidRPr="008B29A0" w:rsidRDefault="008B29A0" w:rsidP="008B29A0">
      <w:pPr>
        <w:pStyle w:val="enumlev1"/>
        <w:spacing w:before="96"/>
        <w:rPr>
          <w:lang w:val="en-US"/>
        </w:rPr>
      </w:pPr>
      <w:r w:rsidRPr="008B29A0">
        <w:rPr>
          <w:lang w:val="en-US"/>
        </w:rPr>
        <w:t>–</w:t>
      </w:r>
      <w:r w:rsidRPr="008B29A0">
        <w:rPr>
          <w:lang w:val="en-US"/>
        </w:rPr>
        <w:tab/>
        <w:t>gain,</w:t>
      </w:r>
    </w:p>
    <w:p w:rsidR="008B29A0" w:rsidRPr="008B29A0" w:rsidRDefault="008B29A0" w:rsidP="008B29A0">
      <w:pPr>
        <w:pStyle w:val="enumlev1"/>
        <w:spacing w:before="96"/>
        <w:rPr>
          <w:lang w:val="en-US"/>
        </w:rPr>
      </w:pPr>
      <w:r w:rsidRPr="008B29A0">
        <w:rPr>
          <w:lang w:val="en-US"/>
        </w:rPr>
        <w:t>–</w:t>
      </w:r>
      <w:r w:rsidRPr="008B29A0">
        <w:rPr>
          <w:lang w:val="en-US"/>
        </w:rPr>
        <w:tab/>
        <w:t>cable attenuation.</w:t>
      </w:r>
    </w:p>
    <w:p w:rsidR="008B29A0" w:rsidRPr="008B29A0" w:rsidRDefault="008B29A0" w:rsidP="008B29A0">
      <w:pPr>
        <w:spacing w:before="96"/>
        <w:rPr>
          <w:lang w:val="en-US"/>
        </w:rPr>
      </w:pPr>
      <w:r w:rsidRPr="008B29A0">
        <w:rPr>
          <w:lang w:val="en-US"/>
        </w:rPr>
        <w:t>When a suitable measurement point has been selected, the relevant geographical data such as the site name, height above sea level and associated coordinates (as possibly acquired by the GPS) are entered.</w:t>
      </w:r>
    </w:p>
    <w:p w:rsidR="008B29A0" w:rsidRPr="008B29A0" w:rsidRDefault="008B29A0" w:rsidP="008B29A0">
      <w:pPr>
        <w:spacing w:before="96"/>
        <w:rPr>
          <w:lang w:val="en-US"/>
        </w:rPr>
      </w:pPr>
      <w:r w:rsidRPr="008B29A0">
        <w:rPr>
          <w:lang w:val="en-US"/>
        </w:rPr>
        <w:t>The above data are suitably processed to obtain distance, azimuth and zenith angles of the selected measurement point with respect to the transmitter, and the correspon</w:t>
      </w:r>
      <w:r w:rsidRPr="008B29A0">
        <w:rPr>
          <w:lang w:val="en-US"/>
        </w:rPr>
        <w:softHyphen/>
        <w:t>ding value of the theoretical relative amplitude vertical radiation pattern.</w:t>
      </w:r>
    </w:p>
    <w:p w:rsidR="008B29A0" w:rsidRPr="008B29A0" w:rsidRDefault="008B29A0" w:rsidP="008B29A0">
      <w:pPr>
        <w:spacing w:before="96"/>
        <w:rPr>
          <w:lang w:val="en-US"/>
        </w:rPr>
      </w:pPr>
      <w:r w:rsidRPr="008B29A0">
        <w:rPr>
          <w:lang w:val="en-US"/>
        </w:rPr>
        <w:t xml:space="preserve">When the receiving antenna has been correctly oriented in the direction of the transmitter, the mast is raised and a received voltage sample is acquired at regular elevation steps (of typically 20 cm). All the voltage data values are then suitably stored and processed to obtain the typical interference pattern. This pattern will subsequently be analysed for calculating the direct field. </w:t>
      </w:r>
    </w:p>
    <w:p w:rsidR="008B29A0" w:rsidRPr="008B29A0" w:rsidRDefault="008B29A0" w:rsidP="008B29A0">
      <w:pPr>
        <w:pStyle w:val="Heading4"/>
        <w:rPr>
          <w:lang w:val="en-US"/>
        </w:rPr>
      </w:pPr>
      <w:r w:rsidRPr="008B29A0">
        <w:rPr>
          <w:lang w:val="en-US"/>
        </w:rPr>
        <w:t>3.3.1.1</w:t>
      </w:r>
      <w:r w:rsidRPr="008B29A0">
        <w:rPr>
          <w:lang w:val="en-US"/>
        </w:rPr>
        <w:tab/>
        <w:t>Data processing</w:t>
      </w:r>
    </w:p>
    <w:p w:rsidR="008B29A0" w:rsidRDefault="008B29A0" w:rsidP="008B29A0">
      <w:pPr>
        <w:rPr>
          <w:lang w:val="en-US"/>
        </w:rPr>
      </w:pPr>
      <w:r w:rsidRPr="008B29A0">
        <w:rPr>
          <w:lang w:val="en-US"/>
        </w:rPr>
        <w:t xml:space="preserve">After a suitable input data validation procedure is performed, the accepted values are further processed to obtain a series of relative values </w:t>
      </w:r>
      <w:r w:rsidRPr="008B29A0">
        <w:rPr>
          <w:i/>
          <w:lang w:val="en-US"/>
        </w:rPr>
        <w:t>E</w:t>
      </w:r>
      <w:r w:rsidRPr="008B29A0">
        <w:rPr>
          <w:lang w:val="en-US"/>
        </w:rPr>
        <w:t>/</w:t>
      </w:r>
      <w:r w:rsidRPr="008B29A0">
        <w:rPr>
          <w:i/>
          <w:lang w:val="en-US"/>
        </w:rPr>
        <w:t>E</w:t>
      </w:r>
      <w:r w:rsidRPr="008B29A0">
        <w:rPr>
          <w:i/>
          <w:position w:val="-4"/>
          <w:sz w:val="16"/>
          <w:lang w:val="en-US"/>
        </w:rPr>
        <w:t>max</w:t>
      </w:r>
      <w:r w:rsidRPr="008B29A0">
        <w:rPr>
          <w:lang w:val="en-US"/>
        </w:rPr>
        <w:t xml:space="preserve">, where </w:t>
      </w:r>
      <w:r w:rsidRPr="008B29A0">
        <w:rPr>
          <w:i/>
          <w:lang w:val="en-US"/>
        </w:rPr>
        <w:t>E</w:t>
      </w:r>
      <w:r w:rsidRPr="008B29A0">
        <w:rPr>
          <w:i/>
          <w:position w:val="-4"/>
          <w:sz w:val="16"/>
          <w:lang w:val="en-US"/>
        </w:rPr>
        <w:t>max</w:t>
      </w:r>
      <w:r w:rsidRPr="008B29A0">
        <w:rPr>
          <w:lang w:val="en-US"/>
        </w:rPr>
        <w:t xml:space="preserve"> is the maximum value measured in correspondence to the main lobe. These data are then plotted in a polar diagram and compared to the theoretical vertical pattern (see Fig. 40).</w:t>
      </w:r>
    </w:p>
    <w:p w:rsidR="00BB17A3" w:rsidRDefault="00BB17A3" w:rsidP="00BB17A3">
      <w:pPr>
        <w:pStyle w:val="FigureNo"/>
        <w:rPr>
          <w:lang w:val="en-US"/>
        </w:rPr>
      </w:pPr>
      <w:r>
        <w:rPr>
          <w:lang w:val="en-US"/>
        </w:rPr>
        <w:lastRenderedPageBreak/>
        <w:t>figure 40</w:t>
      </w:r>
    </w:p>
    <w:p w:rsidR="00BB17A3" w:rsidRDefault="00BB17A3" w:rsidP="00BB17A3">
      <w:pPr>
        <w:pStyle w:val="Figuretitle"/>
        <w:keepLines/>
        <w:rPr>
          <w:lang w:val="en-US"/>
        </w:rPr>
      </w:pPr>
      <w:r>
        <w:rPr>
          <w:lang w:val="en-US"/>
        </w:rPr>
        <w:t>Calculated and measured horizontal patterns</w:t>
      </w:r>
    </w:p>
    <w:p w:rsidR="00DD76A3" w:rsidRPr="00DD76A3" w:rsidRDefault="00B7166F" w:rsidP="00DD76A3">
      <w:pPr>
        <w:pStyle w:val="Figure"/>
        <w:rPr>
          <w:lang w:val="en-US"/>
        </w:rPr>
      </w:pPr>
      <w:r>
        <w:rPr>
          <w:lang w:val="en-US"/>
        </w:rPr>
        <w:object w:dxaOrig="8044" w:dyaOrig="8247">
          <v:shape id="_x0000_i1065" type="#_x0000_t75" style="width:372.65pt;height:382.45pt" o:ole="">
            <v:imagedata r:id="rId94" o:title=""/>
          </v:shape>
          <o:OLEObject Type="Embed" ProgID="CorelDRAW.Graphic.14" ShapeID="_x0000_i1065" DrawAspect="Content" ObjectID="_1422443528" r:id="rId95"/>
        </w:object>
      </w:r>
    </w:p>
    <w:p w:rsidR="008B29A0" w:rsidRPr="008B29A0" w:rsidRDefault="00780C2A" w:rsidP="008B29A0">
      <w:pPr>
        <w:pStyle w:val="Heading4"/>
        <w:rPr>
          <w:lang w:val="en-US"/>
        </w:rPr>
      </w:pPr>
      <w:r>
        <w:rPr>
          <w:lang w:val="en-US"/>
        </w:rPr>
        <w:t>3.3.1.2</w:t>
      </w:r>
      <w:r w:rsidR="008B29A0" w:rsidRPr="008B29A0">
        <w:rPr>
          <w:lang w:val="en-US"/>
        </w:rPr>
        <w:tab/>
        <w:t>Considerations on the practical implementation of the vertical sounding method</w:t>
      </w:r>
    </w:p>
    <w:p w:rsidR="008B29A0" w:rsidRPr="008B29A0" w:rsidRDefault="008B29A0" w:rsidP="008B29A0">
      <w:pPr>
        <w:rPr>
          <w:lang w:val="en-US"/>
        </w:rPr>
      </w:pPr>
      <w:r w:rsidRPr="008B29A0">
        <w:rPr>
          <w:lang w:val="en-US"/>
        </w:rPr>
        <w:t>Before the actual measurements can be performed, a suitable analysis of the environment near the antenna under test is to be carried out, bearing in mind that all the measurement points have to be selected along roads that can be accessed by the test van.</w:t>
      </w:r>
    </w:p>
    <w:p w:rsidR="008B29A0" w:rsidRPr="008B29A0" w:rsidRDefault="008B29A0" w:rsidP="00DD76A3">
      <w:pPr>
        <w:rPr>
          <w:lang w:val="en-US"/>
        </w:rPr>
      </w:pPr>
      <w:r w:rsidRPr="008B29A0">
        <w:rPr>
          <w:lang w:val="en-US"/>
        </w:rPr>
        <w:t>A digitized terrain map (DTM) with a suitable software procedure to derive the terrain profile from the antenna site to the measurement point is recommended. In fact by the terrain profile it can more easily evaluated the line-of-sight propagation conditions of the selected measurement point with respect to the transmitting antenna.</w:t>
      </w:r>
    </w:p>
    <w:p w:rsidR="008B29A0" w:rsidRPr="008B29A0" w:rsidRDefault="008B29A0" w:rsidP="007C2627">
      <w:pPr>
        <w:rPr>
          <w:lang w:val="en-US"/>
        </w:rPr>
      </w:pPr>
      <w:r w:rsidRPr="008B29A0">
        <w:rPr>
          <w:lang w:val="en-US"/>
        </w:rPr>
        <w:t xml:space="preserve">Since the measured horizontal pattern values are to be referred to the measured maximum value of the vertical pattern, this last pattern has to be firstly determined. </w:t>
      </w:r>
    </w:p>
    <w:p w:rsidR="008B29A0" w:rsidRDefault="008B29A0" w:rsidP="008B29A0">
      <w:pPr>
        <w:rPr>
          <w:lang w:val="en-US"/>
        </w:rPr>
      </w:pPr>
      <w:r w:rsidRPr="008B29A0">
        <w:rPr>
          <w:lang w:val="en-US"/>
        </w:rPr>
        <w:t xml:space="preserve">A typical situation is represented by an antenna system on a square section supporting structure having different individual antennas mounted on each side. This arrangement requires to perform a series of different measurements in points selected in each angular sector covered by the individual antenna. In this case a first suitable point is selected in the relevant sector. The vertical pattern measurement is initiated from this point in order to obtain a diagram showing the relative variation of the e.m. field with respect to its maximum value. The diagram shown in Fig. 41 refers to a typical case where the transmitting antenna is installed on the top of a hill above the service area. </w:t>
      </w:r>
    </w:p>
    <w:p w:rsidR="00BB17A3" w:rsidRDefault="00BB17A3" w:rsidP="00BB17A3">
      <w:pPr>
        <w:pStyle w:val="FigureNo"/>
        <w:rPr>
          <w:lang w:val="en-US"/>
        </w:rPr>
      </w:pPr>
      <w:r>
        <w:rPr>
          <w:lang w:val="en-US"/>
        </w:rPr>
        <w:lastRenderedPageBreak/>
        <w:t>figure 41</w:t>
      </w:r>
    </w:p>
    <w:p w:rsidR="00BB17A3" w:rsidRDefault="00BB17A3" w:rsidP="00BB17A3">
      <w:pPr>
        <w:pStyle w:val="Figuretitle"/>
        <w:keepLines/>
        <w:rPr>
          <w:lang w:val="en-US"/>
        </w:rPr>
      </w:pPr>
      <w:r>
        <w:rPr>
          <w:lang w:val="en-US"/>
        </w:rPr>
        <w:t>Calculated and measured vertical patterns</w:t>
      </w:r>
    </w:p>
    <w:p w:rsidR="00DD76A3" w:rsidRPr="00DD76A3" w:rsidRDefault="000A5C56" w:rsidP="00DD76A3">
      <w:pPr>
        <w:pStyle w:val="Figure"/>
        <w:rPr>
          <w:lang w:val="en-US"/>
        </w:rPr>
      </w:pPr>
      <w:r>
        <w:rPr>
          <w:lang w:val="en-US"/>
        </w:rPr>
        <w:object w:dxaOrig="7907" w:dyaOrig="5615">
          <v:shape id="_x0000_i1066" type="#_x0000_t75" style="width:376.15pt;height:266.7pt" o:ole="">
            <v:imagedata r:id="rId96" o:title=""/>
          </v:shape>
          <o:OLEObject Type="Embed" ProgID="CorelDRAW.Graphic.14" ShapeID="_x0000_i1066" DrawAspect="Content" ObjectID="_1422443529" r:id="rId97"/>
        </w:object>
      </w:r>
    </w:p>
    <w:p w:rsidR="008B29A0" w:rsidRPr="003463B7" w:rsidRDefault="008B29A0" w:rsidP="00DD76A3">
      <w:pPr>
        <w:rPr>
          <w:lang w:val="en-US"/>
        </w:rPr>
      </w:pPr>
      <w:r w:rsidRPr="00DD76A3">
        <w:rPr>
          <w:lang w:val="en-US"/>
        </w:rPr>
        <w:t xml:space="preserve">The horizontal radiation pattern measurement is performed after the vertical pattern. </w:t>
      </w:r>
      <w:r w:rsidRPr="003463B7">
        <w:rPr>
          <w:lang w:val="en-US"/>
        </w:rPr>
        <w:t xml:space="preserve">Since in the interference pattern the height of the first maximum of the received field is given by </w:t>
      </w:r>
      <w:r w:rsidRPr="003463B7">
        <w:rPr>
          <w:i/>
          <w:lang w:val="en-US"/>
        </w:rPr>
        <w:t>h</w:t>
      </w:r>
      <w:r w:rsidRPr="003463B7">
        <w:rPr>
          <w:lang w:val="en-US"/>
        </w:rPr>
        <w:t> </w:t>
      </w:r>
      <w:r w:rsidR="00B30E61" w:rsidRPr="003463B7">
        <w:rPr>
          <w:lang w:val="en-US"/>
        </w:rPr>
        <w:t>=</w:t>
      </w:r>
      <w:r w:rsidRPr="003463B7">
        <w:rPr>
          <w:lang w:val="en-US"/>
        </w:rPr>
        <w:t> </w:t>
      </w:r>
      <w:r w:rsidR="00B30E61" w:rsidRPr="00B30E61">
        <w:sym w:font="Symbol" w:char="F06C"/>
      </w:r>
      <w:r w:rsidRPr="003463B7">
        <w:rPr>
          <w:lang w:val="en-US"/>
        </w:rPr>
        <w:t> </w:t>
      </w:r>
      <w:r w:rsidRPr="003463B7">
        <w:rPr>
          <w:i/>
          <w:lang w:val="en-US"/>
        </w:rPr>
        <w:t>d</w:t>
      </w:r>
      <w:r w:rsidRPr="003463B7">
        <w:rPr>
          <w:lang w:val="en-US"/>
        </w:rPr>
        <w:t> / 4</w:t>
      </w:r>
      <w:r w:rsidRPr="003463B7">
        <w:rPr>
          <w:i/>
          <w:lang w:val="en-US"/>
        </w:rPr>
        <w:t>H</w:t>
      </w:r>
      <w:r w:rsidRPr="003463B7">
        <w:rPr>
          <w:lang w:val="en-US"/>
        </w:rPr>
        <w:t xml:space="preserve"> (see § 3.1.1), the retractable height </w:t>
      </w:r>
      <w:r w:rsidRPr="003463B7">
        <w:rPr>
          <w:i/>
          <w:lang w:val="en-US"/>
        </w:rPr>
        <w:t>h</w:t>
      </w:r>
      <w:r w:rsidRPr="003463B7">
        <w:rPr>
          <w:lang w:val="en-US"/>
        </w:rPr>
        <w:t xml:space="preserve"> of the mast has to be carefully selected. The actual value should result from a suitable compromise between its maximum determined by mechanical considerations and its minimum determined by the tilt angle which can affect the maximum value to which the vertical pattern relative values are referred.</w:t>
      </w:r>
    </w:p>
    <w:p w:rsidR="008B29A0" w:rsidRPr="008B29A0" w:rsidRDefault="008B29A0" w:rsidP="008B29A0">
      <w:pPr>
        <w:rPr>
          <w:lang w:val="en-US"/>
        </w:rPr>
      </w:pPr>
      <w:r w:rsidRPr="008B29A0">
        <w:rPr>
          <w:lang w:val="en-US"/>
        </w:rPr>
        <w:t>At VHF a good compromise value may be difficult to achieve since the vertical pattern variations may considerably affect the measurements of the horizontal pattern.</w:t>
      </w:r>
    </w:p>
    <w:p w:rsidR="008B29A0" w:rsidRPr="008B29A0" w:rsidRDefault="008B29A0" w:rsidP="008B29A0">
      <w:pPr>
        <w:rPr>
          <w:lang w:val="en-US"/>
        </w:rPr>
      </w:pPr>
      <w:r w:rsidRPr="008B29A0">
        <w:rPr>
          <w:lang w:val="en-US"/>
        </w:rPr>
        <w:t xml:space="preserve">In addition, in the directions where the measured value results from two individual antennas having different vertical radiation patterns like in the crossover directions, the dominant contribution cannot be easily identified. In these cases a possible solution may consist in selecting a measuring point at a distance </w:t>
      </w:r>
      <w:r w:rsidRPr="008B29A0">
        <w:rPr>
          <w:i/>
          <w:lang w:val="en-US"/>
        </w:rPr>
        <w:t>d</w:t>
      </w:r>
      <w:r w:rsidRPr="008B29A0">
        <w:rPr>
          <w:lang w:val="en-US"/>
        </w:rPr>
        <w:t xml:space="preserve"> where the depression angle results in about the same value for both vertical radiation patterns. In any case the final evaluation of the direct e.m. field remains within the operator, who examining the shape of the interference pattern has to discard measured values showing large differences with respect to the theoretical function. </w:t>
      </w:r>
    </w:p>
    <w:p w:rsidR="008B29A0" w:rsidRPr="008B29A0" w:rsidRDefault="008B29A0" w:rsidP="008B29A0">
      <w:pPr>
        <w:pStyle w:val="Heading3"/>
        <w:rPr>
          <w:lang w:val="en-US"/>
        </w:rPr>
      </w:pPr>
      <w:bookmarkStart w:id="91" w:name="_Toc346202244"/>
      <w:r w:rsidRPr="008B29A0">
        <w:rPr>
          <w:lang w:val="en-US"/>
        </w:rPr>
        <w:t>3.3.2</w:t>
      </w:r>
      <w:r w:rsidRPr="008B29A0">
        <w:rPr>
          <w:lang w:val="en-US"/>
        </w:rPr>
        <w:tab/>
        <w:t>Airborne method measurement procedure</w:t>
      </w:r>
      <w:bookmarkEnd w:id="91"/>
    </w:p>
    <w:p w:rsidR="008B29A0" w:rsidRPr="008B29A0" w:rsidRDefault="008B29A0" w:rsidP="00B30E61">
      <w:pPr>
        <w:rPr>
          <w:lang w:val="en-US"/>
        </w:rPr>
      </w:pPr>
      <w:r w:rsidRPr="008B29A0">
        <w:rPr>
          <w:lang w:val="en-US"/>
        </w:rPr>
        <w:t>A set of measured radiation patterns normally consists of one horizontal radiation pattern (HRP) measured at the elevation angle of the maximum radiation and five vertical radiation patterns (VRPs) measured at each frequency in specific directions at an elevation angle varying from –15° to</w:t>
      </w:r>
      <w:r w:rsidR="00214A29">
        <w:rPr>
          <w:lang w:val="en-US"/>
        </w:rPr>
        <w:t> </w:t>
      </w:r>
      <w:r w:rsidR="00B30E61" w:rsidRPr="00B30E61">
        <w:rPr>
          <w:lang w:val="en-US"/>
        </w:rPr>
        <w:t>+</w:t>
      </w:r>
      <w:r w:rsidRPr="008B29A0">
        <w:rPr>
          <w:lang w:val="en-US"/>
        </w:rPr>
        <w:t>3°.</w:t>
      </w:r>
    </w:p>
    <w:p w:rsidR="008B29A0" w:rsidRPr="008B29A0" w:rsidRDefault="008B29A0" w:rsidP="008B29A0">
      <w:pPr>
        <w:rPr>
          <w:lang w:val="en-US"/>
        </w:rPr>
      </w:pPr>
      <w:r w:rsidRPr="008B29A0">
        <w:rPr>
          <w:lang w:val="en-US"/>
        </w:rPr>
        <w:t>A careful preparation is needed before the actual measurements can take place. Both the airborne and the ground equipment must be checked to verify their proper operation. The test signal generator (or the normal transmitter) feeding the antenna under test has to be set to its calibrated power value.</w:t>
      </w:r>
    </w:p>
    <w:p w:rsidR="008B29A0" w:rsidRPr="008B29A0" w:rsidRDefault="008B29A0" w:rsidP="008B29A0">
      <w:pPr>
        <w:rPr>
          <w:lang w:val="en-US"/>
        </w:rPr>
      </w:pPr>
      <w:r w:rsidRPr="008B29A0">
        <w:rPr>
          <w:lang w:val="en-US"/>
        </w:rPr>
        <w:lastRenderedPageBreak/>
        <w:t>After the aircraft take-off, the position determining equipment (GPS) operation is checked and, if necessary, the coordinates of the antenna under test are determined and entered in the computer as origin of the measured coordinate system.</w:t>
      </w:r>
    </w:p>
    <w:p w:rsidR="008B29A0" w:rsidRPr="008B29A0" w:rsidRDefault="008B29A0" w:rsidP="008B29A0">
      <w:pPr>
        <w:rPr>
          <w:lang w:val="en-US"/>
        </w:rPr>
      </w:pPr>
      <w:r w:rsidRPr="008B29A0">
        <w:rPr>
          <w:lang w:val="en-US"/>
        </w:rPr>
        <w:t>During the measuring flight the helicopter should follow predetermined routes, as is described below. The actual flight paths are recorded using the output from the GPS which by means of suitable computer processing, gives the actual position of the helicopter with respect to the antenna being measured. This helicopter position information is also presented in real-time to the pilot, helping to maintain a correct flight path.</w:t>
      </w:r>
    </w:p>
    <w:p w:rsidR="008B29A0" w:rsidRPr="008B29A0" w:rsidRDefault="008B29A0" w:rsidP="00780C2A">
      <w:pPr>
        <w:rPr>
          <w:lang w:val="en-US"/>
        </w:rPr>
      </w:pPr>
      <w:r w:rsidRPr="008B29A0">
        <w:rPr>
          <w:lang w:val="en-US"/>
        </w:rPr>
        <w:t>Vertical measurements are made by a combination of vertical climbing and approach flights. The helicopter starts the measurements close to the ground at an appropriate distance, depending on the type of antenna under test. It will then climb to an altitude corresponding to the wanted maximum elevation angle. If the complete vertical pattern up to zenith is of interest, the helicopter follows an approach course over the antenna after reaching an altitude of approximately 1</w:t>
      </w:r>
      <w:r w:rsidRPr="008B29A0">
        <w:rPr>
          <w:sz w:val="12"/>
          <w:lang w:val="en-US"/>
        </w:rPr>
        <w:t> </w:t>
      </w:r>
      <w:r w:rsidRPr="008B29A0">
        <w:rPr>
          <w:lang w:val="en-US"/>
        </w:rPr>
        <w:t>000 m (20°) (see Fig.</w:t>
      </w:r>
      <w:r w:rsidR="00780C2A">
        <w:rPr>
          <w:lang w:val="en-US"/>
        </w:rPr>
        <w:t> </w:t>
      </w:r>
      <w:r w:rsidRPr="008B29A0">
        <w:rPr>
          <w:lang w:val="en-US"/>
        </w:rPr>
        <w:t>42).</w:t>
      </w:r>
    </w:p>
    <w:p w:rsidR="00BB17A3" w:rsidRDefault="00BB17A3" w:rsidP="00BB17A3">
      <w:pPr>
        <w:pStyle w:val="FigureNo"/>
        <w:rPr>
          <w:lang w:val="en-US"/>
        </w:rPr>
      </w:pPr>
      <w:r>
        <w:rPr>
          <w:lang w:val="en-US"/>
        </w:rPr>
        <w:t>figure 42</w:t>
      </w:r>
    </w:p>
    <w:p w:rsidR="00BB17A3" w:rsidRDefault="00BB17A3" w:rsidP="00BB17A3">
      <w:pPr>
        <w:pStyle w:val="Figuretitle"/>
        <w:keepLines/>
        <w:rPr>
          <w:lang w:val="en-US"/>
        </w:rPr>
      </w:pPr>
      <w:r>
        <w:rPr>
          <w:lang w:val="en-US"/>
        </w:rPr>
        <w:t>Vertical flight path</w:t>
      </w:r>
    </w:p>
    <w:p w:rsidR="00DD76A3" w:rsidRPr="00DD76A3" w:rsidRDefault="00FE130B" w:rsidP="00DD76A3">
      <w:pPr>
        <w:pStyle w:val="Figure"/>
        <w:rPr>
          <w:lang w:val="en-US"/>
        </w:rPr>
      </w:pPr>
      <w:r>
        <w:rPr>
          <w:lang w:val="en-US"/>
        </w:rPr>
        <w:object w:dxaOrig="2755" w:dyaOrig="3081">
          <v:shape id="_x0000_i1067" type="#_x0000_t75" style="width:226.95pt;height:254.6pt" o:ole="">
            <v:imagedata r:id="rId98" o:title=""/>
          </v:shape>
          <o:OLEObject Type="Embed" ProgID="CorelDRAW.Graphic.14" ShapeID="_x0000_i1067" DrawAspect="Content" ObjectID="_1422443530" r:id="rId99"/>
        </w:object>
      </w:r>
    </w:p>
    <w:p w:rsidR="008B29A0" w:rsidRPr="003463B7" w:rsidRDefault="008B29A0" w:rsidP="00DD76A3">
      <w:pPr>
        <w:rPr>
          <w:lang w:val="en-US"/>
        </w:rPr>
      </w:pPr>
      <w:r w:rsidRPr="00DD76A3">
        <w:rPr>
          <w:lang w:val="en-US"/>
        </w:rPr>
        <w:t xml:space="preserve">The results of the vertical measurements include the value of the elevation angle at maximum gain (i.e. the main lobe maximum) at which the horizontal diagram should be measured. </w:t>
      </w:r>
      <w:r w:rsidRPr="003463B7">
        <w:rPr>
          <w:lang w:val="en-US"/>
        </w:rPr>
        <w:t>At this elevation angle the helicopter flies in a circle around the antenna at a radius depending on the type of antenna under test (see Fig. 43). For this flight path it is very important that the correct elevation angle is accurately maintained since compensation for any deviation is difficult.</w:t>
      </w:r>
    </w:p>
    <w:p w:rsidR="008B29A0" w:rsidRPr="008B29A0" w:rsidRDefault="008B29A0" w:rsidP="008B29A0">
      <w:pPr>
        <w:rPr>
          <w:lang w:val="en-US"/>
        </w:rPr>
      </w:pPr>
      <w:r w:rsidRPr="008B29A0">
        <w:rPr>
          <w:lang w:val="en-US"/>
        </w:rPr>
        <w:t>The distances for both VRP and HRP measurements should be determined before each measurement (see § 3.3.2.2).</w:t>
      </w:r>
    </w:p>
    <w:p w:rsidR="008B29A0" w:rsidRPr="008B29A0" w:rsidRDefault="008B29A0" w:rsidP="008B29A0">
      <w:pPr>
        <w:rPr>
          <w:lang w:val="en-US"/>
        </w:rPr>
      </w:pPr>
      <w:r w:rsidRPr="008B29A0">
        <w:rPr>
          <w:lang w:val="en-US"/>
        </w:rPr>
        <w:t>The received field strength intensity is measured by the airborne test receiver (or field strength meter). At the same time the airborne computer is receiving position updates from the GPS. The position data is then used to convert the measured input signal levels into field strength values at a normalized distance taking into account the characteristics of the receiving antenna.</w:t>
      </w:r>
    </w:p>
    <w:p w:rsidR="008B29A0" w:rsidRDefault="008B29A0" w:rsidP="008B29A0">
      <w:pPr>
        <w:rPr>
          <w:lang w:val="en-US"/>
        </w:rPr>
      </w:pPr>
      <w:r w:rsidRPr="008B29A0">
        <w:rPr>
          <w:lang w:val="en-US"/>
        </w:rPr>
        <w:lastRenderedPageBreak/>
        <w:t>The test receiver should carry out measurements in an averaging mode, i.e. each signal level sample will consist of an average of the received signals in a time interval of 100 ms in order to eliminate the modulation effects. The test receiver should be able to be operated in a scanning mode in order to facilitate measurements on at least three frequencies on the same measuring flight path. Furthermore, the measuring system should allow to acquire at least two samples per degree in the horizontal plane and at least five samples per degree in the vertical plane. These samples are to be stored together with their corresponding position data.</w:t>
      </w:r>
    </w:p>
    <w:p w:rsidR="00BB17A3" w:rsidRDefault="00BB17A3" w:rsidP="00BB17A3">
      <w:pPr>
        <w:pStyle w:val="FigureNo"/>
        <w:rPr>
          <w:lang w:val="en-US"/>
        </w:rPr>
      </w:pPr>
      <w:r>
        <w:rPr>
          <w:lang w:val="en-US"/>
        </w:rPr>
        <w:t>figure 43</w:t>
      </w:r>
    </w:p>
    <w:p w:rsidR="00BB17A3" w:rsidRDefault="00BB17A3" w:rsidP="00BB17A3">
      <w:pPr>
        <w:pStyle w:val="Figuretitle"/>
        <w:keepLines/>
        <w:rPr>
          <w:lang w:val="en-US"/>
        </w:rPr>
      </w:pPr>
      <w:r>
        <w:rPr>
          <w:lang w:val="en-US"/>
        </w:rPr>
        <w:t>Horizontal flight path</w:t>
      </w:r>
    </w:p>
    <w:p w:rsidR="00FE130B" w:rsidRPr="00FE130B" w:rsidRDefault="00FE130B" w:rsidP="00FE130B">
      <w:pPr>
        <w:pStyle w:val="Figure"/>
        <w:rPr>
          <w:lang w:val="en-US"/>
        </w:rPr>
      </w:pPr>
      <w:r>
        <w:rPr>
          <w:lang w:val="en-US"/>
        </w:rPr>
        <w:object w:dxaOrig="4178" w:dyaOrig="2741">
          <v:shape id="_x0000_i1068" type="#_x0000_t75" style="width:345.6pt;height:226.35pt" o:ole="">
            <v:imagedata r:id="rId100" o:title=""/>
          </v:shape>
          <o:OLEObject Type="Embed" ProgID="CorelDRAW.Graphic.14" ShapeID="_x0000_i1068" DrawAspect="Content" ObjectID="_1422443531" r:id="rId101"/>
        </w:object>
      </w:r>
    </w:p>
    <w:p w:rsidR="008B29A0" w:rsidRPr="00FE130B" w:rsidRDefault="008B29A0" w:rsidP="00FE130B">
      <w:pPr>
        <w:rPr>
          <w:lang w:val="en-US"/>
        </w:rPr>
      </w:pPr>
      <w:r w:rsidRPr="00FE130B">
        <w:rPr>
          <w:lang w:val="en-US"/>
        </w:rPr>
        <w:t>The measured values are displayed on a screen in the form of an antenna pattern, in order to allow the on-board operator to verify the proper operation of the measurement system during the flight.</w:t>
      </w:r>
    </w:p>
    <w:p w:rsidR="008B29A0" w:rsidRPr="008B29A0" w:rsidRDefault="008B29A0" w:rsidP="008B29A0">
      <w:pPr>
        <w:pStyle w:val="Heading4"/>
        <w:rPr>
          <w:lang w:val="en-US"/>
        </w:rPr>
      </w:pPr>
      <w:r w:rsidRPr="008B29A0">
        <w:rPr>
          <w:lang w:val="en-US"/>
        </w:rPr>
        <w:t>3.3.2.1</w:t>
      </w:r>
      <w:r w:rsidRPr="008B29A0">
        <w:rPr>
          <w:lang w:val="en-US"/>
        </w:rPr>
        <w:tab/>
        <w:t>Processing the measured data</w:t>
      </w:r>
    </w:p>
    <w:p w:rsidR="008B29A0" w:rsidRPr="008B29A0" w:rsidRDefault="008B29A0" w:rsidP="008B29A0">
      <w:pPr>
        <w:rPr>
          <w:lang w:val="en-US"/>
        </w:rPr>
      </w:pPr>
      <w:r w:rsidRPr="008B29A0">
        <w:rPr>
          <w:lang w:val="en-US"/>
        </w:rPr>
        <w:t>When the airborne measurements have been completed, the measured data is analysed and the patterns are calculated and plotted. In this analysis, the samples of signal level are converted into field strength values at a normalized distance taking into account the characteristics of the receiving antenna and the position information. All obviously erroneous samples are discarded.</w:t>
      </w:r>
    </w:p>
    <w:p w:rsidR="008B29A0" w:rsidRPr="008B29A0" w:rsidRDefault="008B29A0" w:rsidP="008B29A0">
      <w:pPr>
        <w:rPr>
          <w:lang w:val="en-US"/>
        </w:rPr>
      </w:pPr>
      <w:r w:rsidRPr="008B29A0">
        <w:rPr>
          <w:lang w:val="en-US"/>
        </w:rPr>
        <w:t>The e.r.p. in a given direction is then calculated from the field strength and its corresponding distance. Normally the plotted diagrams are expressed as relative to the e.r.p. in the maximum radiating direction.</w:t>
      </w:r>
    </w:p>
    <w:p w:rsidR="008B29A0" w:rsidRPr="008B29A0" w:rsidRDefault="008B29A0" w:rsidP="008B29A0">
      <w:pPr>
        <w:rPr>
          <w:lang w:val="en-US"/>
        </w:rPr>
      </w:pPr>
      <w:r w:rsidRPr="008B29A0">
        <w:rPr>
          <w:lang w:val="en-US"/>
        </w:rPr>
        <w:t>The gain of the antenna is calculated as the ratio:</w:t>
      </w:r>
    </w:p>
    <w:p w:rsidR="008B29A0" w:rsidRDefault="008B29A0" w:rsidP="008B29A0">
      <w:pPr>
        <w:pStyle w:val="Equation"/>
      </w:pPr>
      <w:bookmarkStart w:id="92" w:name="F034"/>
      <w:r w:rsidRPr="008B29A0">
        <w:rPr>
          <w:lang w:val="en-US"/>
        </w:rPr>
        <w:tab/>
      </w:r>
      <w:r w:rsidRPr="008B29A0">
        <w:rPr>
          <w:lang w:val="en-US"/>
        </w:rPr>
        <w:tab/>
      </w:r>
      <w:r>
        <w:fldChar w:fldCharType="begin"/>
      </w:r>
      <w:r>
        <w:instrText xml:space="preserve">eq </w:instrText>
      </w:r>
      <w:r>
        <w:rPr>
          <w:i/>
        </w:rPr>
        <w:instrText>G</w:instrText>
      </w:r>
      <w:r>
        <w:rPr>
          <w:i/>
          <w:position w:val="-4"/>
          <w:sz w:val="18"/>
        </w:rPr>
        <w:instrText>d</w:instrText>
      </w:r>
      <w:r>
        <w:instrText xml:space="preserve">  </w:instrText>
      </w:r>
      <w:r>
        <w:rPr>
          <w:rFonts w:ascii="Symbol" w:hAnsi="Symbol"/>
        </w:rPr>
        <w:instrText>=</w:instrText>
      </w:r>
      <w:r>
        <w:instrText xml:space="preserve">  \f(</w:instrText>
      </w:r>
      <w:r>
        <w:rPr>
          <w:i/>
        </w:rPr>
        <w:instrText>e.r.p.</w:instrText>
      </w:r>
      <w:r>
        <w:instrText>\s\do4();</w:instrText>
      </w:r>
      <w:r>
        <w:rPr>
          <w:i/>
        </w:rPr>
        <w:instrText>P</w:instrText>
      </w:r>
      <w:r>
        <w:rPr>
          <w:i/>
          <w:position w:val="-4"/>
          <w:sz w:val="18"/>
        </w:rPr>
        <w:instrText>in</w:instrText>
      </w:r>
      <w:r>
        <w:instrText>)</w:instrText>
      </w:r>
      <w:r>
        <w:fldChar w:fldCharType="end"/>
      </w:r>
      <w:bookmarkEnd w:id="92"/>
    </w:p>
    <w:p w:rsidR="008B29A0" w:rsidRPr="008B29A0" w:rsidRDefault="008B29A0" w:rsidP="008B29A0">
      <w:pPr>
        <w:rPr>
          <w:lang w:val="en-US"/>
        </w:rPr>
      </w:pPr>
      <w:r w:rsidRPr="008B29A0">
        <w:rPr>
          <w:lang w:val="en-US"/>
        </w:rPr>
        <w:t xml:space="preserve">where </w:t>
      </w:r>
      <w:r w:rsidRPr="008B29A0">
        <w:rPr>
          <w:i/>
          <w:lang w:val="en-US"/>
        </w:rPr>
        <w:t>P</w:t>
      </w:r>
      <w:r w:rsidRPr="008B29A0">
        <w:rPr>
          <w:i/>
          <w:position w:val="-4"/>
          <w:sz w:val="16"/>
          <w:lang w:val="en-US"/>
        </w:rPr>
        <w:t>in</w:t>
      </w:r>
      <w:r w:rsidRPr="008B29A0">
        <w:rPr>
          <w:lang w:val="en-US"/>
        </w:rPr>
        <w:t xml:space="preserve"> is the power fed to the antenna.</w:t>
      </w:r>
    </w:p>
    <w:p w:rsidR="008B29A0" w:rsidRPr="008B29A0" w:rsidRDefault="008B29A0" w:rsidP="008B29A0">
      <w:pPr>
        <w:pStyle w:val="Heading4"/>
        <w:rPr>
          <w:lang w:val="en-US"/>
        </w:rPr>
      </w:pPr>
      <w:r w:rsidRPr="008B29A0">
        <w:rPr>
          <w:lang w:val="en-US"/>
        </w:rPr>
        <w:t>3.3.2.2</w:t>
      </w:r>
      <w:r w:rsidRPr="008B29A0">
        <w:rPr>
          <w:lang w:val="en-US"/>
        </w:rPr>
        <w:tab/>
        <w:t>Considerations when using the airborne (helicopter) method</w:t>
      </w:r>
    </w:p>
    <w:p w:rsidR="008B29A0" w:rsidRPr="008B29A0" w:rsidRDefault="008B29A0" w:rsidP="008B29A0">
      <w:pPr>
        <w:rPr>
          <w:lang w:val="en-US"/>
        </w:rPr>
      </w:pPr>
      <w:r w:rsidRPr="008B29A0">
        <w:rPr>
          <w:lang w:val="en-US"/>
        </w:rPr>
        <w:t>When measuring VHF/UHF antennas the ground effects should be kept to a minimum.</w:t>
      </w:r>
    </w:p>
    <w:p w:rsidR="008B29A0" w:rsidRPr="008B29A0" w:rsidRDefault="008B29A0" w:rsidP="008B29A0">
      <w:pPr>
        <w:rPr>
          <w:lang w:val="en-US"/>
        </w:rPr>
      </w:pPr>
      <w:r w:rsidRPr="008B29A0">
        <w:rPr>
          <w:lang w:val="en-US"/>
        </w:rPr>
        <w:t xml:space="preserve">Figure 44 shows how to select the measuring distance in order to minimize reflections at a given antenna height. Shorter distances result in wider angles at the reflection point that will reduce the </w:t>
      </w:r>
      <w:r w:rsidRPr="008B29A0">
        <w:rPr>
          <w:lang w:val="en-US"/>
        </w:rPr>
        <w:lastRenderedPageBreak/>
        <w:t>reflected energy. Therefore, the selected distance should be as short as possible but enough to be in far field conditions. Furthermore, the receiving antenna should be directional and steerable in order to be continuously oriented towards the antenna under test.</w:t>
      </w:r>
    </w:p>
    <w:p w:rsidR="008B29A0" w:rsidRPr="008B29A0" w:rsidRDefault="008B29A0" w:rsidP="005B75A9">
      <w:pPr>
        <w:rPr>
          <w:lang w:val="en-US"/>
        </w:rPr>
      </w:pPr>
      <w:r w:rsidRPr="008B29A0">
        <w:rPr>
          <w:lang w:val="en-US"/>
        </w:rPr>
        <w:t>A formula generally used to calculate the minimum measuring distance with sufficient accuracy to be in far field conditions, is:</w:t>
      </w:r>
    </w:p>
    <w:p w:rsidR="008B29A0" w:rsidRDefault="008B29A0" w:rsidP="008B29A0">
      <w:pPr>
        <w:pStyle w:val="Equation"/>
      </w:pPr>
      <w:bookmarkStart w:id="93" w:name="F035"/>
      <w:r w:rsidRPr="008B29A0">
        <w:rPr>
          <w:lang w:val="en-US"/>
        </w:rPr>
        <w:tab/>
      </w:r>
      <w:r w:rsidRPr="008B29A0">
        <w:rPr>
          <w:lang w:val="en-US"/>
        </w:rPr>
        <w:tab/>
      </w:r>
      <w:r>
        <w:fldChar w:fldCharType="begin"/>
      </w:r>
      <w:r>
        <w:instrText xml:space="preserve">eq </w:instrText>
      </w:r>
      <w:r>
        <w:rPr>
          <w:i/>
        </w:rPr>
        <w:instrText>d</w:instrText>
      </w:r>
      <w:r>
        <w:instrText xml:space="preserve">  </w:instrText>
      </w:r>
      <w:r>
        <w:rPr>
          <w:rFonts w:ascii="Symbol" w:hAnsi="Symbol"/>
        </w:rPr>
        <w:instrText>=</w:instrText>
      </w:r>
      <w:r>
        <w:instrText xml:space="preserve">  \f(2 </w:instrText>
      </w:r>
      <w:r>
        <w:rPr>
          <w:i/>
        </w:rPr>
        <w:instrText>h</w:instrText>
      </w:r>
      <w:r>
        <w:rPr>
          <w:position w:val="8"/>
          <w:sz w:val="18"/>
        </w:rPr>
        <w:instrText>2</w:instrText>
      </w:r>
      <w:r>
        <w:instrText>;</w:instrText>
      </w:r>
      <w:r>
        <w:rPr>
          <w:rFonts w:ascii="Symbol" w:hAnsi="Symbol"/>
        </w:rPr>
        <w:instrText>l</w:instrText>
      </w:r>
      <w:r>
        <w:instrText>)</w:instrText>
      </w:r>
      <w:r>
        <w:fldChar w:fldCharType="end"/>
      </w:r>
      <w:bookmarkEnd w:id="93"/>
    </w:p>
    <w:p w:rsidR="008B29A0" w:rsidRPr="008B29A0" w:rsidRDefault="008B29A0" w:rsidP="008B29A0">
      <w:pPr>
        <w:rPr>
          <w:lang w:val="en-US"/>
        </w:rPr>
      </w:pPr>
      <w:r w:rsidRPr="008B29A0">
        <w:rPr>
          <w:lang w:val="en-US"/>
        </w:rPr>
        <w:t>where:</w:t>
      </w:r>
    </w:p>
    <w:p w:rsidR="008B29A0" w:rsidRPr="008B29A0" w:rsidRDefault="008B29A0" w:rsidP="008B29A0">
      <w:pPr>
        <w:pStyle w:val="enumlev1"/>
        <w:rPr>
          <w:lang w:val="en-US"/>
        </w:rPr>
      </w:pPr>
      <w:r w:rsidRPr="008B29A0">
        <w:rPr>
          <w:lang w:val="en-US"/>
        </w:rPr>
        <w:tab/>
      </w:r>
      <w:r w:rsidRPr="008B29A0">
        <w:rPr>
          <w:i/>
          <w:lang w:val="en-US"/>
        </w:rPr>
        <w:t>d</w:t>
      </w:r>
      <w:r w:rsidRPr="008B29A0">
        <w:rPr>
          <w:sz w:val="12"/>
          <w:lang w:val="en-US"/>
        </w:rPr>
        <w:t xml:space="preserve"> </w:t>
      </w:r>
      <w:r w:rsidRPr="008B29A0">
        <w:rPr>
          <w:lang w:val="en-US"/>
        </w:rPr>
        <w:t>:</w:t>
      </w:r>
      <w:r w:rsidRPr="008B29A0">
        <w:rPr>
          <w:lang w:val="en-US"/>
        </w:rPr>
        <w:tab/>
        <w:t>measuring distance (m)</w:t>
      </w:r>
    </w:p>
    <w:p w:rsidR="008B29A0" w:rsidRPr="008B29A0" w:rsidRDefault="008B29A0" w:rsidP="008B29A0">
      <w:pPr>
        <w:pStyle w:val="enumlev1"/>
        <w:rPr>
          <w:lang w:val="en-US"/>
        </w:rPr>
      </w:pPr>
      <w:r w:rsidRPr="008B29A0">
        <w:rPr>
          <w:lang w:val="en-US"/>
        </w:rPr>
        <w:tab/>
      </w:r>
      <w:r w:rsidRPr="008B29A0">
        <w:rPr>
          <w:i/>
          <w:lang w:val="en-US"/>
        </w:rPr>
        <w:t>h</w:t>
      </w:r>
      <w:r w:rsidRPr="008B29A0">
        <w:rPr>
          <w:sz w:val="12"/>
          <w:lang w:val="en-US"/>
        </w:rPr>
        <w:t xml:space="preserve"> :</w:t>
      </w:r>
      <w:r w:rsidRPr="00B30E61">
        <w:rPr>
          <w:rFonts w:asciiTheme="majorBidi" w:hAnsiTheme="majorBidi" w:cstheme="majorBidi"/>
          <w:lang w:val="en-US"/>
        </w:rPr>
        <w:tab/>
      </w:r>
      <w:r w:rsidRPr="008B29A0">
        <w:rPr>
          <w:lang w:val="en-US"/>
        </w:rPr>
        <w:t>aperture (m) of the antenna</w:t>
      </w:r>
    </w:p>
    <w:p w:rsidR="008B29A0" w:rsidRPr="008B29A0" w:rsidRDefault="008B29A0" w:rsidP="00780C2A">
      <w:pPr>
        <w:pStyle w:val="enumlev1"/>
        <w:rPr>
          <w:lang w:val="en-US"/>
        </w:rPr>
      </w:pPr>
      <w:r w:rsidRPr="00B30E61">
        <w:rPr>
          <w:rFonts w:asciiTheme="majorBidi" w:hAnsiTheme="majorBidi" w:cstheme="majorBidi"/>
          <w:lang w:val="en-US"/>
        </w:rPr>
        <w:tab/>
      </w:r>
      <w:r w:rsidR="00780C2A">
        <w:rPr>
          <w:rFonts w:asciiTheme="majorBidi" w:hAnsiTheme="majorBidi" w:cstheme="majorBidi"/>
        </w:rPr>
        <w:sym w:font="Symbol" w:char="F06C"/>
      </w:r>
      <w:r w:rsidRPr="008B29A0">
        <w:rPr>
          <w:rFonts w:ascii="Tms Rmn" w:hAnsi="Tms Rmn"/>
          <w:sz w:val="12"/>
          <w:lang w:val="en-US"/>
        </w:rPr>
        <w:t> </w:t>
      </w:r>
      <w:r w:rsidRPr="008B29A0">
        <w:rPr>
          <w:rFonts w:ascii="Tms Rmn" w:hAnsi="Tms Rmn"/>
          <w:lang w:val="en-US"/>
        </w:rPr>
        <w:t>:</w:t>
      </w:r>
      <w:r w:rsidRPr="00B30E61">
        <w:rPr>
          <w:rFonts w:asciiTheme="majorBidi" w:hAnsiTheme="majorBidi" w:cstheme="majorBidi"/>
          <w:lang w:val="en-US"/>
        </w:rPr>
        <w:tab/>
      </w:r>
      <w:r w:rsidRPr="008B29A0">
        <w:rPr>
          <w:lang w:val="en-US"/>
        </w:rPr>
        <w:t>wavelength (m).</w:t>
      </w:r>
    </w:p>
    <w:p w:rsidR="008B29A0" w:rsidRPr="008B29A0" w:rsidRDefault="008B29A0" w:rsidP="008B29A0">
      <w:pPr>
        <w:rPr>
          <w:lang w:val="en-US"/>
        </w:rPr>
      </w:pPr>
      <w:r w:rsidRPr="008B29A0">
        <w:rPr>
          <w:lang w:val="en-US"/>
        </w:rPr>
        <w:t>In practice a typical measuring distance of 2</w:t>
      </w:r>
      <w:r w:rsidRPr="008B29A0">
        <w:rPr>
          <w:sz w:val="12"/>
          <w:lang w:val="en-US"/>
        </w:rPr>
        <w:t> </w:t>
      </w:r>
      <w:r w:rsidRPr="008B29A0">
        <w:rPr>
          <w:lang w:val="en-US"/>
        </w:rPr>
        <w:t>000-2</w:t>
      </w:r>
      <w:r w:rsidRPr="008B29A0">
        <w:rPr>
          <w:sz w:val="12"/>
          <w:lang w:val="en-US"/>
        </w:rPr>
        <w:t> </w:t>
      </w:r>
      <w:r w:rsidRPr="008B29A0">
        <w:rPr>
          <w:lang w:val="en-US"/>
        </w:rPr>
        <w:t>500 m is generally used.</w:t>
      </w:r>
    </w:p>
    <w:p w:rsidR="008B29A0" w:rsidRPr="008B29A0" w:rsidRDefault="008B29A0" w:rsidP="008B29A0">
      <w:pPr>
        <w:rPr>
          <w:lang w:val="en-US"/>
        </w:rPr>
      </w:pPr>
      <w:r w:rsidRPr="008B29A0">
        <w:rPr>
          <w:lang w:val="en-US"/>
        </w:rPr>
        <w:t>The accuracy of the results depends on the performance of the equipment used to measure the field strength and location. Therefore careful consideration has to be given to the following factors:</w:t>
      </w:r>
    </w:p>
    <w:p w:rsidR="008B29A0" w:rsidRPr="008B29A0" w:rsidRDefault="008B29A0" w:rsidP="008B29A0">
      <w:pPr>
        <w:pStyle w:val="enumlev1"/>
        <w:rPr>
          <w:lang w:val="en-US"/>
        </w:rPr>
      </w:pPr>
      <w:r w:rsidRPr="008B29A0">
        <w:rPr>
          <w:lang w:val="en-US"/>
        </w:rPr>
        <w:t>–</w:t>
      </w:r>
      <w:r w:rsidRPr="008B29A0">
        <w:rPr>
          <w:lang w:val="en-US"/>
        </w:rPr>
        <w:tab/>
        <w:t>the receiving antenna characteristics and its mounting on the helicopter;</w:t>
      </w:r>
    </w:p>
    <w:p w:rsidR="008B29A0" w:rsidRPr="008B29A0" w:rsidRDefault="008B29A0" w:rsidP="008B29A0">
      <w:pPr>
        <w:pStyle w:val="enumlev1"/>
        <w:rPr>
          <w:lang w:val="en-US"/>
        </w:rPr>
      </w:pPr>
      <w:r w:rsidRPr="008B29A0">
        <w:rPr>
          <w:lang w:val="en-US"/>
        </w:rPr>
        <w:t>–</w:t>
      </w:r>
      <w:r w:rsidRPr="008B29A0">
        <w:rPr>
          <w:lang w:val="en-US"/>
        </w:rPr>
        <w:tab/>
        <w:t>the test receiver (field strength meter), including the cables;</w:t>
      </w:r>
    </w:p>
    <w:p w:rsidR="008B29A0" w:rsidRPr="008B29A0" w:rsidRDefault="008B29A0" w:rsidP="008B29A0">
      <w:pPr>
        <w:pStyle w:val="enumlev1"/>
        <w:rPr>
          <w:lang w:val="en-US"/>
        </w:rPr>
      </w:pPr>
      <w:r w:rsidRPr="008B29A0">
        <w:rPr>
          <w:lang w:val="en-US"/>
        </w:rPr>
        <w:t>–</w:t>
      </w:r>
      <w:r w:rsidRPr="008B29A0">
        <w:rPr>
          <w:lang w:val="en-US"/>
        </w:rPr>
        <w:tab/>
        <w:t>the position determining system used to get the true three dimensional coordinates and to assist the pilot.</w:t>
      </w:r>
    </w:p>
    <w:p w:rsidR="008B29A0" w:rsidRPr="008B29A0" w:rsidRDefault="008B29A0" w:rsidP="008B29A0">
      <w:pPr>
        <w:rPr>
          <w:lang w:val="en-US"/>
        </w:rPr>
      </w:pPr>
      <w:r w:rsidRPr="008B29A0">
        <w:rPr>
          <w:lang w:val="en-US"/>
        </w:rPr>
        <w:t>When GPS is used, the error in the recorded two dimensional position of the helicopter is in the order of 5 m. This error will result in a position error less than 0.5 dB.</w:t>
      </w:r>
    </w:p>
    <w:p w:rsidR="008B29A0" w:rsidRDefault="008B29A0" w:rsidP="008B29A0">
      <w:pPr>
        <w:rPr>
          <w:lang w:val="en-US"/>
        </w:rPr>
      </w:pPr>
      <w:r w:rsidRPr="008B29A0">
        <w:rPr>
          <w:lang w:val="en-US"/>
        </w:rPr>
        <w:t>A critical point is to maintain correct altitude in the horizontal flight path. When measuring a high gain UHF antenna, a vertical angle deviation of 0.3° (as seen from the antenna under test) may result in an error of 0.5 dB. Therefore, at shorter distances it will be more difficult to maintain the correct altitude. For a suitable reliability of the horizontal flight path measurements, the HRP should be measured at least twice in order to get meaningful results.</w:t>
      </w:r>
    </w:p>
    <w:p w:rsidR="00BB17A3" w:rsidRDefault="00BB17A3" w:rsidP="00BB17A3">
      <w:pPr>
        <w:pStyle w:val="FigureNo"/>
        <w:rPr>
          <w:lang w:val="en-US"/>
        </w:rPr>
      </w:pPr>
      <w:r>
        <w:rPr>
          <w:lang w:val="en-US"/>
        </w:rPr>
        <w:lastRenderedPageBreak/>
        <w:t>figure 44</w:t>
      </w:r>
    </w:p>
    <w:p w:rsidR="00BB17A3" w:rsidRDefault="00BB17A3" w:rsidP="00BB17A3">
      <w:pPr>
        <w:pStyle w:val="Figuretitle"/>
        <w:keepLines/>
        <w:rPr>
          <w:lang w:val="en-US"/>
        </w:rPr>
      </w:pPr>
      <w:r>
        <w:rPr>
          <w:lang w:val="en-US"/>
        </w:rPr>
        <w:t>Representation of flight path</w:t>
      </w:r>
    </w:p>
    <w:p w:rsidR="00FE130B" w:rsidRPr="00FE130B" w:rsidRDefault="00B7166F" w:rsidP="00FE130B">
      <w:pPr>
        <w:pStyle w:val="Figure"/>
        <w:rPr>
          <w:lang w:val="en-US"/>
        </w:rPr>
      </w:pPr>
      <w:r>
        <w:rPr>
          <w:lang w:val="en-US"/>
        </w:rPr>
        <w:object w:dxaOrig="9906" w:dyaOrig="5220">
          <v:shape id="_x0000_i1069" type="#_x0000_t75" style="width:467.7pt;height:246.55pt" o:ole="">
            <v:imagedata r:id="rId102" o:title=""/>
          </v:shape>
          <o:OLEObject Type="Embed" ProgID="CorelDRAW.Graphic.14" ShapeID="_x0000_i1069" DrawAspect="Content" ObjectID="_1422443532" r:id="rId103"/>
        </w:object>
      </w:r>
    </w:p>
    <w:p w:rsidR="008B29A0" w:rsidRPr="008B29A0" w:rsidRDefault="008B29A0" w:rsidP="008B29A0">
      <w:pPr>
        <w:pStyle w:val="Heading3"/>
        <w:rPr>
          <w:lang w:val="en-US"/>
        </w:rPr>
      </w:pPr>
      <w:bookmarkStart w:id="94" w:name="_Toc346202245"/>
      <w:r w:rsidRPr="008B29A0">
        <w:rPr>
          <w:lang w:val="en-US"/>
        </w:rPr>
        <w:t>3.3.3</w:t>
      </w:r>
      <w:r w:rsidRPr="008B29A0">
        <w:rPr>
          <w:lang w:val="en-US"/>
        </w:rPr>
        <w:tab/>
        <w:t>Reference antenna measurement procedure</w:t>
      </w:r>
      <w:bookmarkEnd w:id="94"/>
    </w:p>
    <w:p w:rsidR="008B29A0" w:rsidRPr="008B29A0" w:rsidRDefault="008B29A0" w:rsidP="008B29A0">
      <w:pPr>
        <w:rPr>
          <w:lang w:val="en-US"/>
        </w:rPr>
      </w:pPr>
      <w:r w:rsidRPr="008B29A0">
        <w:rPr>
          <w:lang w:val="en-US"/>
        </w:rPr>
        <w:t>The measurement of vertical pattern with a reference antenna should be done starting from the horizontal pattern maxima. The measurement of horizontal pattern can only be done starting from the vertical pattern maximum. A number of environmental factors such as thick forest and vegetation can affect the measurements carried out by means of a normal field-strength meter since they result in a time fluctuation of the measured field strength. To achieve meaningful results, measured data should possibly be integrated over a time interval of some minutes.</w:t>
      </w:r>
    </w:p>
    <w:p w:rsidR="008B29A0" w:rsidRPr="008B29A0" w:rsidRDefault="008B29A0" w:rsidP="008B29A0">
      <w:pPr>
        <w:rPr>
          <w:lang w:val="en-US"/>
        </w:rPr>
      </w:pPr>
      <w:r w:rsidRPr="008B29A0">
        <w:rPr>
          <w:lang w:val="en-US"/>
        </w:rPr>
        <w:t>Two different measurement procedures can be implemented:</w:t>
      </w:r>
    </w:p>
    <w:p w:rsidR="008B29A0" w:rsidRPr="008B29A0" w:rsidRDefault="008B29A0" w:rsidP="008B29A0">
      <w:pPr>
        <w:pStyle w:val="enumlev1"/>
        <w:rPr>
          <w:lang w:val="en-US"/>
        </w:rPr>
      </w:pPr>
      <w:r w:rsidRPr="008B29A0">
        <w:rPr>
          <w:lang w:val="en-US"/>
        </w:rPr>
        <w:t>–</w:t>
      </w:r>
      <w:r w:rsidRPr="008B29A0">
        <w:rPr>
          <w:lang w:val="en-US"/>
        </w:rPr>
        <w:tab/>
        <w:t>point-to-point field strength measurements by a field-strength meter and a log-periodic measuring antenna placed 50 cm above the ground;</w:t>
      </w:r>
    </w:p>
    <w:p w:rsidR="008B29A0" w:rsidRPr="008B29A0" w:rsidRDefault="008B29A0" w:rsidP="008B29A0">
      <w:pPr>
        <w:pStyle w:val="enumlev1"/>
        <w:rPr>
          <w:lang w:val="en-US"/>
        </w:rPr>
      </w:pPr>
      <w:r w:rsidRPr="008B29A0">
        <w:rPr>
          <w:lang w:val="en-US"/>
        </w:rPr>
        <w:t>–</w:t>
      </w:r>
      <w:r w:rsidRPr="008B29A0">
        <w:rPr>
          <w:lang w:val="en-US"/>
        </w:rPr>
        <w:tab/>
        <w:t>simultaneous, continuous recording of both field strengths with two field-strength meters connected to a suitable recorder in the test van. A typical measuring turnstile antenna 0.7 m mounted on the vehicle roof and placed 3.2 m above the terrain is used.</w:t>
      </w:r>
    </w:p>
    <w:p w:rsidR="008B29A0" w:rsidRPr="008B29A0" w:rsidRDefault="008B29A0" w:rsidP="008B29A0">
      <w:pPr>
        <w:rPr>
          <w:lang w:val="en-US"/>
        </w:rPr>
      </w:pPr>
      <w:r w:rsidRPr="008B29A0">
        <w:rPr>
          <w:lang w:val="en-US"/>
        </w:rPr>
        <w:t xml:space="preserve">End-to-end measurements by means of reference antenna with continuous field strength recording, are usually providing good results even when the transmitter is not in line-of-sight. </w:t>
      </w:r>
    </w:p>
    <w:p w:rsidR="008B29A0" w:rsidRPr="008B29A0" w:rsidRDefault="008B29A0" w:rsidP="00B30E61">
      <w:pPr>
        <w:rPr>
          <w:lang w:val="en-US"/>
        </w:rPr>
      </w:pPr>
      <w:r w:rsidRPr="008B29A0">
        <w:rPr>
          <w:lang w:val="en-US"/>
        </w:rPr>
        <w:t xml:space="preserve">Distance measurements require a certain time to convert the recorded field strength values to the selected coordinate system (i.e. to determine the elevation angle as a function of the distance to transmitter and height over sea level). In addition it may result practically impossible to maintain a tolerance of about </w:t>
      </w:r>
      <w:r w:rsidR="00B30E61" w:rsidRPr="00B30E61">
        <w:sym w:font="Symbol" w:char="F0B1"/>
      </w:r>
      <w:r w:rsidRPr="008B29A0">
        <w:rPr>
          <w:rFonts w:ascii="Tms Rmn" w:hAnsi="Tms Rmn"/>
          <w:sz w:val="12"/>
          <w:lang w:val="en-US"/>
        </w:rPr>
        <w:t> </w:t>
      </w:r>
      <w:r w:rsidRPr="008B29A0">
        <w:rPr>
          <w:lang w:val="en-US"/>
        </w:rPr>
        <w:t>3° in the radial direction from the transmitter while running on roads that can be accessed by the test van.</w:t>
      </w:r>
    </w:p>
    <w:p w:rsidR="008B29A0" w:rsidRPr="008B29A0" w:rsidRDefault="008B29A0" w:rsidP="008B29A0">
      <w:pPr>
        <w:rPr>
          <w:lang w:val="en-US"/>
        </w:rPr>
      </w:pPr>
      <w:r w:rsidRPr="008B29A0">
        <w:rPr>
          <w:lang w:val="en-US"/>
        </w:rPr>
        <w:t>Although point-to-point measurements are less sophisticated, they provide results comparable with end-to-end measurements only under conditions of line-of-sight propagation and terrain clearance. In these conditions by means of a simple portable, battery-operated field strength meter it is possible to freely move in the measuring area without depending on existing and available roads.</w:t>
      </w:r>
    </w:p>
    <w:p w:rsidR="008B29A0" w:rsidRPr="008B29A0" w:rsidRDefault="008B29A0" w:rsidP="008B29A0">
      <w:pPr>
        <w:rPr>
          <w:lang w:val="en-US"/>
        </w:rPr>
      </w:pPr>
      <w:r w:rsidRPr="008B29A0">
        <w:rPr>
          <w:lang w:val="en-US"/>
        </w:rPr>
        <w:t xml:space="preserve">Since the power radiated at smaller elevation angles does not reach the ground, it is generally possible to select the measuring point distance that results in a “clean” pattern. Although some measuring points will have to be discarded due to unfavourable terrain conditions (vegetation or </w:t>
      </w:r>
      <w:r w:rsidRPr="008B29A0">
        <w:rPr>
          <w:lang w:val="en-US"/>
        </w:rPr>
        <w:lastRenderedPageBreak/>
        <w:t>inaccessible terrain), the position and depth of minima can in general be determined with sufficient accuracy.</w:t>
      </w:r>
    </w:p>
    <w:p w:rsidR="008B29A0" w:rsidRPr="008B29A0" w:rsidRDefault="008B29A0" w:rsidP="008B29A0">
      <w:pPr>
        <w:pStyle w:val="Heading4"/>
        <w:rPr>
          <w:lang w:val="en-US"/>
        </w:rPr>
      </w:pPr>
      <w:r w:rsidRPr="008B29A0">
        <w:rPr>
          <w:lang w:val="en-US"/>
        </w:rPr>
        <w:t>3.3.3.1</w:t>
      </w:r>
      <w:r w:rsidRPr="008B29A0">
        <w:rPr>
          <w:lang w:val="en-US"/>
        </w:rPr>
        <w:tab/>
        <w:t>Processing the measured data</w:t>
      </w:r>
    </w:p>
    <w:p w:rsidR="008B29A0" w:rsidRPr="008B29A0" w:rsidRDefault="008B29A0" w:rsidP="008B29A0">
      <w:pPr>
        <w:rPr>
          <w:lang w:val="en-US"/>
        </w:rPr>
      </w:pPr>
      <w:r w:rsidRPr="008B29A0">
        <w:rPr>
          <w:lang w:val="en-US"/>
        </w:rPr>
        <w:t>The curve shapes of measured patterns could be plotted on the bases of continuously/point-to-point recorded field strength.</w:t>
      </w:r>
    </w:p>
    <w:p w:rsidR="008B29A0" w:rsidRPr="008B29A0" w:rsidRDefault="008B29A0" w:rsidP="008B29A0">
      <w:pPr>
        <w:rPr>
          <w:lang w:val="en-US"/>
        </w:rPr>
      </w:pPr>
      <w:r w:rsidRPr="008B29A0">
        <w:rPr>
          <w:lang w:val="en-US"/>
        </w:rPr>
        <w:t>The drawn radiation patterns are absolute diagrams giving the effective radiated power e.r.p. as a function of the elevation angle, if the radiated power of the reference radiator is precisely known.</w:t>
      </w:r>
    </w:p>
    <w:p w:rsidR="008B29A0" w:rsidRPr="008B29A0" w:rsidRDefault="008B29A0" w:rsidP="00B30E61">
      <w:pPr>
        <w:rPr>
          <w:lang w:val="en-US"/>
        </w:rPr>
      </w:pPr>
      <w:r w:rsidRPr="008B29A0">
        <w:rPr>
          <w:lang w:val="en-US"/>
        </w:rPr>
        <w:t xml:space="preserve">When using an end-to-end measurement technique, with a distance resolution of about 200 m distances and trinomial equalization based on sliding averages, the random fluctuations are eliminated and the real form of vertical pattern becomes evident. Due to the great number of measured values, the accuracy at smaller elevation angles is higher than at large angles. Therefore, at elevation angles </w:t>
      </w:r>
      <w:r w:rsidR="00B30E61" w:rsidRPr="00B30E61">
        <w:rPr>
          <w:lang w:val="en-US"/>
        </w:rPr>
        <w:t>&gt;</w:t>
      </w:r>
      <w:r w:rsidRPr="008B29A0">
        <w:rPr>
          <w:lang w:val="en-US"/>
        </w:rPr>
        <w:t xml:space="preserve"> 3°, measurements should be performed with a distance resolution of </w:t>
      </w:r>
      <w:r w:rsidR="00B30E61" w:rsidRPr="00B30E61">
        <w:rPr>
          <w:lang w:val="en-US"/>
        </w:rPr>
        <w:t>&lt;</w:t>
      </w:r>
      <w:r w:rsidRPr="008B29A0">
        <w:rPr>
          <w:lang w:val="en-US"/>
        </w:rPr>
        <w:t> 200 m in order to get a sufficient number of test points.</w:t>
      </w:r>
    </w:p>
    <w:p w:rsidR="008B29A0" w:rsidRPr="008B29A0" w:rsidRDefault="008B29A0" w:rsidP="008B29A0">
      <w:pPr>
        <w:rPr>
          <w:lang w:val="en-US"/>
        </w:rPr>
      </w:pPr>
      <w:r w:rsidRPr="008B29A0">
        <w:rPr>
          <w:lang w:val="en-US"/>
        </w:rPr>
        <w:t>Experience with end-to-end measurements on test vans showed that reliable pattern measurements by reference antenna demand for a very large set of measured values to perform suitable statistic evaluation and to achieve a sufficient smoothing of the radiation pattern.</w:t>
      </w:r>
    </w:p>
    <w:p w:rsidR="008B29A0" w:rsidRPr="008B29A0" w:rsidRDefault="008B29A0" w:rsidP="008B29A0">
      <w:pPr>
        <w:rPr>
          <w:lang w:val="en-US"/>
        </w:rPr>
      </w:pPr>
      <w:r w:rsidRPr="008B29A0">
        <w:rPr>
          <w:lang w:val="en-US"/>
        </w:rPr>
        <w:t>When due to heavy reflections, large variance takes place and no stable median value can be found, the test point becomes useless. These points are identified by reflected signal coming from different directions that do not correspond to the direction of transmitter.</w:t>
      </w:r>
    </w:p>
    <w:p w:rsidR="008B29A0" w:rsidRPr="008B29A0" w:rsidRDefault="008B29A0" w:rsidP="00B30E61">
      <w:pPr>
        <w:rPr>
          <w:lang w:val="en-US"/>
        </w:rPr>
      </w:pPr>
      <w:r w:rsidRPr="008B29A0">
        <w:rPr>
          <w:lang w:val="en-US"/>
        </w:rPr>
        <w:t xml:space="preserve">The individual test points at each elevation angle may have distances ranging from few metres to even some 100 m depending of local conditions. It is therefore important to determine the elevation angle with a tolerance of less than about </w:t>
      </w:r>
      <w:r w:rsidR="00B30E61" w:rsidRPr="00B30E61">
        <w:rPr>
          <w:lang w:val="en-US"/>
        </w:rPr>
        <w:t>+</w:t>
      </w:r>
      <w:r w:rsidRPr="008B29A0">
        <w:rPr>
          <w:rFonts w:ascii="Tms Rmn" w:hAnsi="Tms Rmn"/>
          <w:sz w:val="12"/>
          <w:lang w:val="en-US"/>
        </w:rPr>
        <w:t> </w:t>
      </w:r>
      <w:r w:rsidRPr="008B29A0">
        <w:rPr>
          <w:lang w:val="en-US"/>
        </w:rPr>
        <w:t xml:space="preserve">0.05° and an azimuth of about </w:t>
      </w:r>
      <w:r w:rsidR="00B30E61" w:rsidRPr="00B30E61">
        <w:rPr>
          <w:lang w:val="en-US"/>
        </w:rPr>
        <w:t>+</w:t>
      </w:r>
      <w:r w:rsidRPr="008B29A0">
        <w:rPr>
          <w:rFonts w:ascii="Tms Rmn" w:hAnsi="Tms Rmn"/>
          <w:sz w:val="12"/>
          <w:lang w:val="en-US"/>
        </w:rPr>
        <w:t> </w:t>
      </w:r>
      <w:r w:rsidRPr="008B29A0">
        <w:rPr>
          <w:lang w:val="en-US"/>
        </w:rPr>
        <w:t>2.5°.</w:t>
      </w:r>
    </w:p>
    <w:p w:rsidR="008B29A0" w:rsidRPr="008B29A0" w:rsidRDefault="008B29A0" w:rsidP="008B29A0">
      <w:pPr>
        <w:rPr>
          <w:lang w:val="en-US"/>
        </w:rPr>
      </w:pPr>
      <w:r w:rsidRPr="008B29A0">
        <w:rPr>
          <w:lang w:val="en-US"/>
        </w:rPr>
        <w:t>The evaluation of the measured results, i.e. the determination of the median value, of the corresponding elevation angle and the pattern plot needs to be done at the measuring position. Only in that way it can be assessed whether the measuring values are sufficient to plot the pattern or further test points are needed.</w:t>
      </w:r>
    </w:p>
    <w:p w:rsidR="008B29A0" w:rsidRPr="008B29A0" w:rsidRDefault="008B29A0" w:rsidP="008B29A0">
      <w:pPr>
        <w:pStyle w:val="Heading4"/>
        <w:rPr>
          <w:lang w:val="en-US"/>
        </w:rPr>
      </w:pPr>
      <w:r w:rsidRPr="008B29A0">
        <w:rPr>
          <w:lang w:val="en-US"/>
        </w:rPr>
        <w:t>3.3.3.2</w:t>
      </w:r>
      <w:r w:rsidRPr="008B29A0">
        <w:rPr>
          <w:lang w:val="en-US"/>
        </w:rPr>
        <w:tab/>
        <w:t>Considerations when using reference antenna method</w:t>
      </w:r>
    </w:p>
    <w:p w:rsidR="008B29A0" w:rsidRPr="008B29A0" w:rsidRDefault="008B29A0" w:rsidP="008B29A0">
      <w:pPr>
        <w:rPr>
          <w:lang w:val="en-US"/>
        </w:rPr>
      </w:pPr>
      <w:r w:rsidRPr="008B29A0">
        <w:rPr>
          <w:lang w:val="en-US"/>
        </w:rPr>
        <w:t>Some caution is recommended when the elevation angle of the test point is determined by its distance and relative height. While the distance from the transmitter can be accurately determined from the maps, the height above sea level can often not be precisely determined, especially in hilly terrain. At small distances to the transmitter considerable angular errors can be introduced. The use of a barometric altimeter may improve the situation. In the case of transmitter visibility the elevation angle can be measured directly with a theodolite.</w:t>
      </w:r>
    </w:p>
    <w:p w:rsidR="008B29A0" w:rsidRPr="008B29A0" w:rsidRDefault="008B29A0" w:rsidP="008B29A0">
      <w:pPr>
        <w:rPr>
          <w:lang w:val="en-US"/>
        </w:rPr>
      </w:pPr>
      <w:r w:rsidRPr="008B29A0">
        <w:rPr>
          <w:lang w:val="en-US"/>
        </w:rPr>
        <w:t>Additional information can also be drawn from the results of measurement procedures using a reference antenna, since not only radiation characteristics in free-space conditions are of interest, but also the improvement in received field strength when using a directional transmitting antenna.</w:t>
      </w:r>
    </w:p>
    <w:p w:rsidR="008B29A0" w:rsidRPr="008B29A0" w:rsidRDefault="008B29A0" w:rsidP="00606484">
      <w:pPr>
        <w:rPr>
          <w:lang w:val="en-US"/>
        </w:rPr>
      </w:pPr>
      <w:r w:rsidRPr="008B29A0">
        <w:rPr>
          <w:lang w:val="en-US"/>
        </w:rPr>
        <w:t xml:space="preserve">This increased gain, sometimes called operational gain, gives the increase in the energy received at any receiving position when an antenna having a directivity higher than the reference antenna is used. The median of operational loss was shown to differ about </w:t>
      </w:r>
      <w:r w:rsidR="00606484" w:rsidRPr="00606484">
        <w:rPr>
          <w:lang w:val="en-US"/>
        </w:rPr>
        <w:t>+</w:t>
      </w:r>
      <w:r w:rsidRPr="008B29A0">
        <w:rPr>
          <w:rFonts w:ascii="Tms Rmn" w:hAnsi="Tms Rmn"/>
          <w:sz w:val="12"/>
          <w:lang w:val="en-US"/>
        </w:rPr>
        <w:t> </w:t>
      </w:r>
      <w:r w:rsidRPr="008B29A0">
        <w:rPr>
          <w:lang w:val="en-US"/>
        </w:rPr>
        <w:t xml:space="preserve">1 dB with respect to free space gain and about </w:t>
      </w:r>
      <w:r w:rsidR="00B30E61" w:rsidRPr="00B30E61">
        <w:rPr>
          <w:lang w:val="en-US"/>
        </w:rPr>
        <w:t>+</w:t>
      </w:r>
      <w:r w:rsidRPr="008B29A0">
        <w:rPr>
          <w:rFonts w:ascii="Tms Rmn" w:hAnsi="Tms Rmn"/>
          <w:sz w:val="12"/>
          <w:lang w:val="en-US"/>
        </w:rPr>
        <w:t> </w:t>
      </w:r>
      <w:r w:rsidRPr="008B29A0">
        <w:rPr>
          <w:lang w:val="en-US"/>
        </w:rPr>
        <w:t>2 dB on irregular terrain. Antennas with low centre height, installed on mountains have an operational gain of more than 2 dB lower than that of free space.</w:t>
      </w:r>
    </w:p>
    <w:p w:rsidR="008B29A0" w:rsidRPr="008B29A0" w:rsidRDefault="008B29A0" w:rsidP="008B29A0">
      <w:pPr>
        <w:rPr>
          <w:lang w:val="en-US"/>
        </w:rPr>
      </w:pPr>
      <w:r w:rsidRPr="008B29A0">
        <w:rPr>
          <w:lang w:val="en-US"/>
        </w:rPr>
        <w:t>Thus the measurement by means of reference radiator provides radiation characteristics of transmitting antenna system considering terrain characteristics of the service area. Unlike during helicopter measurements the free-space pattern is measured.</w:t>
      </w:r>
    </w:p>
    <w:p w:rsidR="008B29A0" w:rsidRPr="008B29A0" w:rsidRDefault="008B29A0" w:rsidP="008B29A0">
      <w:pPr>
        <w:pStyle w:val="Heading2"/>
        <w:rPr>
          <w:lang w:val="en-US"/>
        </w:rPr>
      </w:pPr>
      <w:bookmarkStart w:id="95" w:name="_Toc346202246"/>
      <w:r w:rsidRPr="008B29A0">
        <w:rPr>
          <w:lang w:val="en-US"/>
        </w:rPr>
        <w:lastRenderedPageBreak/>
        <w:t>3.4</w:t>
      </w:r>
      <w:r w:rsidRPr="008B29A0">
        <w:rPr>
          <w:lang w:val="en-US"/>
        </w:rPr>
        <w:tab/>
        <w:t>Data presentation</w:t>
      </w:r>
      <w:bookmarkEnd w:id="95"/>
    </w:p>
    <w:p w:rsidR="008B29A0" w:rsidRPr="008B29A0" w:rsidRDefault="008B29A0" w:rsidP="00780C2A">
      <w:pPr>
        <w:rPr>
          <w:lang w:val="en-US"/>
        </w:rPr>
      </w:pPr>
      <w:r w:rsidRPr="008B29A0">
        <w:rPr>
          <w:lang w:val="en-US"/>
        </w:rPr>
        <w:t xml:space="preserve">With reference to azimuthal and zenithal plane, it is suggested to present the horizontal amplitude pattern in polar form and the vertical amplitude pattern in Cartesian form. </w:t>
      </w:r>
    </w:p>
    <w:p w:rsidR="008B29A0" w:rsidRPr="008B29A0" w:rsidRDefault="008B29A0" w:rsidP="008B29A0">
      <w:pPr>
        <w:pStyle w:val="Heading1"/>
        <w:rPr>
          <w:lang w:val="en-US"/>
        </w:rPr>
      </w:pPr>
      <w:bookmarkStart w:id="96" w:name="_Toc346202247"/>
      <w:r w:rsidRPr="008B29A0">
        <w:rPr>
          <w:lang w:val="en-US"/>
        </w:rPr>
        <w:t>4</w:t>
      </w:r>
      <w:r w:rsidRPr="008B29A0">
        <w:rPr>
          <w:lang w:val="en-US"/>
        </w:rPr>
        <w:tab/>
        <w:t>Differences to be expected in practice between calculated and on-site measured performance of VHF and UHF antennas</w:t>
      </w:r>
      <w:bookmarkEnd w:id="96"/>
    </w:p>
    <w:p w:rsidR="008B29A0" w:rsidRPr="008B29A0" w:rsidRDefault="008B29A0" w:rsidP="008B29A0">
      <w:pPr>
        <w:tabs>
          <w:tab w:val="left" w:pos="0"/>
          <w:tab w:val="left" w:pos="567"/>
          <w:tab w:val="left" w:pos="1077"/>
          <w:tab w:val="left" w:pos="4253"/>
          <w:tab w:val="left" w:pos="4962"/>
        </w:tabs>
        <w:ind w:right="-86"/>
        <w:rPr>
          <w:lang w:val="en-US"/>
        </w:rPr>
      </w:pPr>
      <w:r w:rsidRPr="008B29A0">
        <w:rPr>
          <w:lang w:val="en-US"/>
        </w:rPr>
        <w:t>The comparison of calculated and measured radiation patterns allows to highlight the influence of factors not taken into account in the calculation. Some significant factors are described below.</w:t>
      </w:r>
    </w:p>
    <w:p w:rsidR="008B29A0" w:rsidRPr="008B29A0" w:rsidRDefault="008B29A0" w:rsidP="008B29A0">
      <w:pPr>
        <w:pStyle w:val="Heading2"/>
        <w:rPr>
          <w:lang w:val="en-US"/>
        </w:rPr>
      </w:pPr>
      <w:bookmarkStart w:id="97" w:name="_Toc346202248"/>
      <w:r w:rsidRPr="008B29A0">
        <w:rPr>
          <w:lang w:val="en-US"/>
        </w:rPr>
        <w:t>4.1</w:t>
      </w:r>
      <w:r w:rsidRPr="008B29A0">
        <w:rPr>
          <w:lang w:val="en-US"/>
        </w:rPr>
        <w:tab/>
        <w:t>Factors affecting the individual antenna and overall antenna system performance</w:t>
      </w:r>
      <w:bookmarkEnd w:id="97"/>
    </w:p>
    <w:p w:rsidR="008B29A0" w:rsidRPr="008B29A0" w:rsidRDefault="008B29A0" w:rsidP="008B29A0">
      <w:pPr>
        <w:pStyle w:val="Heading3"/>
        <w:rPr>
          <w:lang w:val="en-US"/>
        </w:rPr>
      </w:pPr>
      <w:bookmarkStart w:id="98" w:name="_Toc346202249"/>
      <w:r w:rsidRPr="008B29A0">
        <w:rPr>
          <w:lang w:val="en-US"/>
        </w:rPr>
        <w:t>4.1.1</w:t>
      </w:r>
      <w:r w:rsidRPr="008B29A0">
        <w:rPr>
          <w:lang w:val="en-US"/>
        </w:rPr>
        <w:tab/>
        <w:t>Supporting structure</w:t>
      </w:r>
      <w:bookmarkEnd w:id="98"/>
    </w:p>
    <w:p w:rsidR="008B29A0" w:rsidRPr="008B29A0" w:rsidRDefault="008B29A0" w:rsidP="008B29A0">
      <w:pPr>
        <w:rPr>
          <w:lang w:val="en-US"/>
        </w:rPr>
      </w:pPr>
      <w:r w:rsidRPr="008B29A0">
        <w:rPr>
          <w:lang w:val="en-US"/>
        </w:rPr>
        <w:t>The following factors will affect the antenna system performance:</w:t>
      </w:r>
    </w:p>
    <w:p w:rsidR="008B29A0" w:rsidRPr="008B29A0" w:rsidRDefault="008B29A0" w:rsidP="008B29A0">
      <w:pPr>
        <w:pStyle w:val="enumlev1"/>
        <w:rPr>
          <w:lang w:val="en-US"/>
        </w:rPr>
      </w:pPr>
      <w:r w:rsidRPr="008B29A0">
        <w:rPr>
          <w:lang w:val="en-US"/>
        </w:rPr>
        <w:t>–</w:t>
      </w:r>
      <w:r w:rsidRPr="008B29A0">
        <w:rPr>
          <w:lang w:val="en-US"/>
        </w:rPr>
        <w:tab/>
        <w:t>mutual coupling between the individual antennas will modify the amplitude and phase of their feed current. The resulting radiation pattern will therefore be different from the calculated one;</w:t>
      </w:r>
    </w:p>
    <w:p w:rsidR="008B29A0" w:rsidRPr="008B29A0" w:rsidRDefault="008B29A0" w:rsidP="008B29A0">
      <w:pPr>
        <w:pStyle w:val="enumlev1"/>
        <w:rPr>
          <w:lang w:val="en-US"/>
        </w:rPr>
      </w:pPr>
      <w:r w:rsidRPr="008B29A0">
        <w:rPr>
          <w:lang w:val="en-US"/>
        </w:rPr>
        <w:t>–</w:t>
      </w:r>
      <w:r w:rsidRPr="008B29A0">
        <w:rPr>
          <w:lang w:val="en-US"/>
        </w:rPr>
        <w:tab/>
        <w:t>the metallic lattice supporting structure is likely to work as a parasitic slot-antenna, in particular if dimensions are close to resonance;</w:t>
      </w:r>
    </w:p>
    <w:p w:rsidR="008B29A0" w:rsidRPr="008B29A0" w:rsidRDefault="008B29A0" w:rsidP="008B29A0">
      <w:pPr>
        <w:pStyle w:val="enumlev1"/>
        <w:rPr>
          <w:lang w:val="en-US"/>
        </w:rPr>
      </w:pPr>
      <w:r w:rsidRPr="008B29A0">
        <w:rPr>
          <w:lang w:val="en-US"/>
        </w:rPr>
        <w:t>–</w:t>
      </w:r>
      <w:r w:rsidRPr="008B29A0">
        <w:rPr>
          <w:lang w:val="en-US"/>
        </w:rPr>
        <w:tab/>
        <w:t>side offset is useful to obtain stable performance with regard to matching. However, such offset should be limited if it leads to a screening of adjacent individual antennas;</w:t>
      </w:r>
    </w:p>
    <w:p w:rsidR="008B29A0" w:rsidRPr="008B29A0" w:rsidRDefault="008B29A0" w:rsidP="008B29A0">
      <w:pPr>
        <w:pStyle w:val="enumlev1"/>
        <w:rPr>
          <w:lang w:val="en-US"/>
        </w:rPr>
      </w:pPr>
      <w:r w:rsidRPr="008B29A0">
        <w:rPr>
          <w:lang w:val="en-US"/>
        </w:rPr>
        <w:t>–</w:t>
      </w:r>
      <w:r w:rsidRPr="008B29A0">
        <w:rPr>
          <w:lang w:val="en-US"/>
        </w:rPr>
        <w:tab/>
        <w:t>since the reflector of the majority of directional individual antennas has a limited size, also the supporting structure behind the individual antenna will to some extent act as a secondary reflector.</w:t>
      </w:r>
    </w:p>
    <w:p w:rsidR="008B29A0" w:rsidRPr="008B29A0" w:rsidRDefault="008B29A0" w:rsidP="008B29A0">
      <w:pPr>
        <w:pStyle w:val="enumlev1"/>
        <w:rPr>
          <w:lang w:val="en-US"/>
        </w:rPr>
      </w:pPr>
      <w:r w:rsidRPr="008B29A0">
        <w:rPr>
          <w:lang w:val="en-US"/>
        </w:rPr>
        <w:tab/>
        <w:t>In case of offset along the supporting structure side, this secondary reflector will be asymmetrical with regard to the radiator and the pattern will be skewed.</w:t>
      </w:r>
    </w:p>
    <w:p w:rsidR="008B29A0" w:rsidRPr="008B29A0" w:rsidRDefault="008B29A0" w:rsidP="008B29A0">
      <w:pPr>
        <w:pStyle w:val="enumlev2"/>
        <w:rPr>
          <w:lang w:val="en-US"/>
        </w:rPr>
      </w:pPr>
      <w:r w:rsidRPr="008B29A0">
        <w:rPr>
          <w:lang w:val="en-US"/>
        </w:rPr>
        <w:t>Similar effects will occur in all cases of asymmetrical mounting on a tower;</w:t>
      </w:r>
    </w:p>
    <w:p w:rsidR="008B29A0" w:rsidRPr="008B29A0" w:rsidRDefault="008B29A0" w:rsidP="008B29A0">
      <w:pPr>
        <w:pStyle w:val="enumlev1"/>
        <w:rPr>
          <w:lang w:val="en-US"/>
        </w:rPr>
      </w:pPr>
      <w:r w:rsidRPr="008B29A0">
        <w:rPr>
          <w:lang w:val="en-US"/>
        </w:rPr>
        <w:t>–</w:t>
      </w:r>
      <w:r w:rsidRPr="008B29A0">
        <w:rPr>
          <w:lang w:val="en-US"/>
        </w:rPr>
        <w:tab/>
        <w:t>other antenna systems on the same tower, platforms, stays, ladders, bad lay-out of the distribution feeder cables, etc. might also influence the performance – usually in an unpredictable way.</w:t>
      </w:r>
    </w:p>
    <w:p w:rsidR="008B29A0" w:rsidRPr="008B29A0" w:rsidRDefault="008B29A0" w:rsidP="008B29A0">
      <w:pPr>
        <w:pStyle w:val="Heading3"/>
        <w:rPr>
          <w:lang w:val="en-US"/>
        </w:rPr>
      </w:pPr>
      <w:bookmarkStart w:id="99" w:name="_Toc346202250"/>
      <w:r w:rsidRPr="008B29A0">
        <w:rPr>
          <w:lang w:val="en-US"/>
        </w:rPr>
        <w:t>4.1.2</w:t>
      </w:r>
      <w:r w:rsidRPr="008B29A0">
        <w:rPr>
          <w:lang w:val="en-US"/>
        </w:rPr>
        <w:tab/>
        <w:t>Significant structures close to the antenna tower</w:t>
      </w:r>
      <w:bookmarkEnd w:id="99"/>
      <w:r w:rsidRPr="008B29A0">
        <w:rPr>
          <w:lang w:val="en-US"/>
        </w:rPr>
        <w:t xml:space="preserve"> </w:t>
      </w:r>
    </w:p>
    <w:p w:rsidR="008B29A0" w:rsidRPr="008B29A0" w:rsidRDefault="008B29A0" w:rsidP="008B29A0">
      <w:pPr>
        <w:rPr>
          <w:lang w:val="en-US"/>
        </w:rPr>
      </w:pPr>
      <w:r w:rsidRPr="008B29A0">
        <w:rPr>
          <w:lang w:val="en-US"/>
        </w:rPr>
        <w:t>The factors affecting antenna systems may result from natural environment and man-made structures.</w:t>
      </w:r>
    </w:p>
    <w:p w:rsidR="008B29A0" w:rsidRPr="008B29A0" w:rsidRDefault="008B29A0" w:rsidP="008B29A0">
      <w:pPr>
        <w:rPr>
          <w:lang w:val="en-US"/>
        </w:rPr>
      </w:pPr>
      <w:r w:rsidRPr="008B29A0">
        <w:rPr>
          <w:lang w:val="en-US"/>
        </w:rPr>
        <w:t>The environment affects the diagram shape in a permanent and uniform manner according to the natural characteristics of the site.</w:t>
      </w:r>
    </w:p>
    <w:p w:rsidR="008B29A0" w:rsidRPr="008B29A0" w:rsidRDefault="008B29A0" w:rsidP="008B29A0">
      <w:pPr>
        <w:rPr>
          <w:lang w:val="en-US"/>
        </w:rPr>
      </w:pPr>
      <w:r w:rsidRPr="008B29A0">
        <w:rPr>
          <w:lang w:val="en-US"/>
        </w:rPr>
        <w:t>Structures close to the antenna tower, on the other hand, modify the radiation pattern in particular directions, depending on the distance and their physical characteristics. The resulting effect may be of considerable importance depending on the number and size of the nearby structures.</w:t>
      </w:r>
    </w:p>
    <w:p w:rsidR="008B29A0" w:rsidRPr="008B29A0" w:rsidRDefault="008B29A0" w:rsidP="008B29A0">
      <w:pPr>
        <w:rPr>
          <w:lang w:val="en-US"/>
        </w:rPr>
      </w:pPr>
      <w:r w:rsidRPr="008B29A0">
        <w:rPr>
          <w:lang w:val="en-US"/>
        </w:rPr>
        <w:t xml:space="preserve">The above factors may differently affect the performance of individual antennas and more complex antenna systems. Such a difference is due to coupling effects and to the attenuation and, in general, to a combination of both. According to the prevailing influence of the above effects, the performance at VHF and UHF bands may be quite different. </w:t>
      </w:r>
    </w:p>
    <w:p w:rsidR="008B29A0" w:rsidRPr="008B29A0" w:rsidRDefault="008B29A0" w:rsidP="00780C2A">
      <w:pPr>
        <w:pStyle w:val="Heading3"/>
        <w:spacing w:before="120"/>
        <w:rPr>
          <w:lang w:val="en-US"/>
        </w:rPr>
      </w:pPr>
      <w:bookmarkStart w:id="100" w:name="_Toc346202251"/>
      <w:r w:rsidRPr="008B29A0">
        <w:rPr>
          <w:lang w:val="en-US"/>
        </w:rPr>
        <w:lastRenderedPageBreak/>
        <w:t>4.1.3</w:t>
      </w:r>
      <w:r w:rsidRPr="008B29A0">
        <w:rPr>
          <w:lang w:val="en-US"/>
        </w:rPr>
        <w:tab/>
        <w:t>Climatic factors</w:t>
      </w:r>
      <w:bookmarkEnd w:id="100"/>
    </w:p>
    <w:p w:rsidR="008B29A0" w:rsidRPr="008B29A0" w:rsidRDefault="008B29A0" w:rsidP="00780C2A">
      <w:pPr>
        <w:keepNext/>
        <w:keepLines/>
        <w:rPr>
          <w:lang w:val="en-US"/>
        </w:rPr>
      </w:pPr>
      <w:r w:rsidRPr="008B29A0">
        <w:rPr>
          <w:lang w:val="en-US"/>
        </w:rPr>
        <w:t>Heating by the sun will result in bending the supporting structure and overall beamtilt variation.</w:t>
      </w:r>
    </w:p>
    <w:p w:rsidR="008B29A0" w:rsidRPr="008B29A0" w:rsidRDefault="008B29A0" w:rsidP="008B29A0">
      <w:pPr>
        <w:rPr>
          <w:lang w:val="en-US"/>
        </w:rPr>
      </w:pPr>
      <w:r w:rsidRPr="008B29A0">
        <w:rPr>
          <w:lang w:val="en-US"/>
        </w:rPr>
        <w:t>Yagi antennas are very sensitive to icing. This phenomenon in extreme cases may result in inversion of the front-to-back ratio. Impedance mismatch will increase for all antenna types during icing conditions.</w:t>
      </w:r>
    </w:p>
    <w:p w:rsidR="008B29A0" w:rsidRPr="008B29A0" w:rsidRDefault="008B29A0" w:rsidP="008B29A0">
      <w:pPr>
        <w:pStyle w:val="Heading2"/>
        <w:rPr>
          <w:lang w:val="en-US"/>
        </w:rPr>
      </w:pPr>
      <w:bookmarkStart w:id="101" w:name="_Toc346202252"/>
      <w:r w:rsidRPr="008B29A0">
        <w:rPr>
          <w:lang w:val="en-US"/>
        </w:rPr>
        <w:t>4.2</w:t>
      </w:r>
      <w:r w:rsidRPr="008B29A0">
        <w:rPr>
          <w:lang w:val="en-US"/>
        </w:rPr>
        <w:tab/>
        <w:t>Comparison of calculated and measured antenna parameters and radiation patterns</w:t>
      </w:r>
      <w:bookmarkEnd w:id="101"/>
    </w:p>
    <w:p w:rsidR="008B29A0" w:rsidRPr="008B29A0" w:rsidRDefault="008B29A0" w:rsidP="008B29A0">
      <w:pPr>
        <w:rPr>
          <w:lang w:val="en-US"/>
        </w:rPr>
      </w:pPr>
      <w:r w:rsidRPr="008B29A0">
        <w:rPr>
          <w:lang w:val="en-US"/>
        </w:rPr>
        <w:t>The expected difference between calculated and measured radiation patterns may range from some tenths of dBs to some tens of dBs.</w:t>
      </w:r>
    </w:p>
    <w:p w:rsidR="008B29A0" w:rsidRPr="008B29A0" w:rsidRDefault="008B29A0" w:rsidP="008B29A0">
      <w:pPr>
        <w:rPr>
          <w:lang w:val="en-US"/>
        </w:rPr>
      </w:pPr>
      <w:r w:rsidRPr="008B29A0">
        <w:rPr>
          <w:lang w:val="en-US"/>
        </w:rPr>
        <w:t>This difference may be more important particularly in proximity of pattern nulls and side lobes. When the coupling effects prevail, larger differences can be expected at VHF than at UHF. On the contrary, if the attenuation effect prevails, larger differences are to be expected at UHF. In addition, the effect of these variations will depend also upon the complexity of the antenna system.</w:t>
      </w:r>
    </w:p>
    <w:p w:rsidR="008B29A0" w:rsidRPr="008B29A0" w:rsidRDefault="008B29A0" w:rsidP="008B29A0">
      <w:pPr>
        <w:rPr>
          <w:lang w:val="en-US"/>
        </w:rPr>
      </w:pPr>
      <w:r w:rsidRPr="008B29A0">
        <w:rPr>
          <w:lang w:val="en-US"/>
        </w:rPr>
        <w:t>The difference between calculated and measured performance is generally smaller for the individual antenna system element due to easy adjustment of parameters both in VHF and UHF.</w:t>
      </w:r>
    </w:p>
    <w:p w:rsidR="008B29A0" w:rsidRPr="008B29A0" w:rsidRDefault="008B29A0" w:rsidP="008B29A0">
      <w:pPr>
        <w:rPr>
          <w:lang w:val="en-US"/>
        </w:rPr>
      </w:pPr>
      <w:r w:rsidRPr="008B29A0">
        <w:rPr>
          <w:lang w:val="en-US"/>
        </w:rPr>
        <w:t>In the presence of a complex system, the difference is mainly due to the combined effect of the mechanical and electrical assembly and to the environment in terms of nearby structures. In addition, the presence of buildings can introduce significant differences especially in the vicinity of minimum values, as shown in Fig. 45.</w:t>
      </w:r>
    </w:p>
    <w:p w:rsidR="008B29A0" w:rsidRDefault="008B29A0" w:rsidP="008B29A0">
      <w:pPr>
        <w:rPr>
          <w:lang w:val="en-US"/>
        </w:rPr>
      </w:pPr>
      <w:r w:rsidRPr="008B29A0">
        <w:rPr>
          <w:lang w:val="en-US"/>
        </w:rPr>
        <w:t>This figure shows the calculated and the measured pattern of a panel antenna system operating at VHF. The discrepancy becomes evident for instance at a depression angle of about 10°, where a value of 10 dB was calculated and a value of about 20 dB actually measured. Reflections from ground and roofs significantly contribute to the shape of the diagram.</w:t>
      </w:r>
    </w:p>
    <w:p w:rsidR="006E479E" w:rsidRDefault="006E479E" w:rsidP="006E479E">
      <w:pPr>
        <w:pStyle w:val="FigureNo"/>
        <w:rPr>
          <w:lang w:val="en-US"/>
        </w:rPr>
      </w:pPr>
      <w:r>
        <w:rPr>
          <w:lang w:val="en-US"/>
        </w:rPr>
        <w:lastRenderedPageBreak/>
        <w:t>figure 45</w:t>
      </w:r>
    </w:p>
    <w:p w:rsidR="006E479E" w:rsidRDefault="006E479E" w:rsidP="006E479E">
      <w:pPr>
        <w:pStyle w:val="Figuretitle"/>
        <w:keepLines/>
        <w:rPr>
          <w:lang w:val="en-US"/>
        </w:rPr>
      </w:pPr>
      <w:r>
        <w:rPr>
          <w:lang w:val="en-US"/>
        </w:rPr>
        <w:t>Calculated and measured vertical patterns</w:t>
      </w:r>
    </w:p>
    <w:p w:rsidR="00FE130B" w:rsidRPr="00FE130B" w:rsidRDefault="00FE130B" w:rsidP="00FE130B">
      <w:pPr>
        <w:pStyle w:val="Figure"/>
        <w:rPr>
          <w:lang w:val="en-US"/>
        </w:rPr>
      </w:pPr>
      <w:r>
        <w:rPr>
          <w:lang w:val="en-US"/>
        </w:rPr>
        <w:object w:dxaOrig="5563" w:dyaOrig="3985">
          <v:shape id="_x0000_i1070" type="#_x0000_t75" style="width:461.4pt;height:330.05pt" o:ole="">
            <v:imagedata r:id="rId104" o:title=""/>
          </v:shape>
          <o:OLEObject Type="Embed" ProgID="CorelDRAW.Graphic.14" ShapeID="_x0000_i1070" DrawAspect="Content" ObjectID="_1422443533" r:id="rId105"/>
        </w:object>
      </w:r>
    </w:p>
    <w:p w:rsidR="001E42AA" w:rsidRDefault="001E42AA">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8B29A0" w:rsidRPr="00780C2A" w:rsidRDefault="008B29A0" w:rsidP="00780C2A">
      <w:pPr>
        <w:pStyle w:val="AnnexNoTitle"/>
        <w:rPr>
          <w:lang w:val="en-US"/>
        </w:rPr>
      </w:pPr>
      <w:r w:rsidRPr="00780C2A">
        <w:rPr>
          <w:lang w:val="en-US"/>
        </w:rPr>
        <w:lastRenderedPageBreak/>
        <w:t>PART  3</w:t>
      </w:r>
      <w:r w:rsidR="00780C2A" w:rsidRPr="00780C2A">
        <w:rPr>
          <w:lang w:val="en-US"/>
        </w:rPr>
        <w:br/>
      </w:r>
      <w:r w:rsidR="00780C2A" w:rsidRPr="00780C2A">
        <w:rPr>
          <w:lang w:val="en-US"/>
        </w:rPr>
        <w:br/>
        <w:t>to  Annex  1</w:t>
      </w:r>
      <w:r w:rsidR="00780C2A" w:rsidRPr="00780C2A">
        <w:rPr>
          <w:lang w:val="en-US"/>
        </w:rPr>
        <w:br/>
      </w:r>
      <w:r w:rsidR="00780C2A" w:rsidRPr="00780C2A">
        <w:rPr>
          <w:lang w:val="en-US"/>
        </w:rPr>
        <w:br/>
      </w:r>
      <w:r w:rsidRPr="00780C2A">
        <w:rPr>
          <w:lang w:val="en-US"/>
        </w:rPr>
        <w:t>VHF and UHF broadcasting antenna calculation software</w:t>
      </w:r>
    </w:p>
    <w:p w:rsidR="008B29A0" w:rsidRPr="008B29A0" w:rsidRDefault="008B29A0" w:rsidP="008B29A0">
      <w:pPr>
        <w:pStyle w:val="Heading1"/>
        <w:rPr>
          <w:lang w:val="en-US"/>
        </w:rPr>
      </w:pPr>
      <w:bookmarkStart w:id="102" w:name="_Toc346202253"/>
      <w:r w:rsidRPr="008B29A0">
        <w:rPr>
          <w:lang w:val="en-US"/>
        </w:rPr>
        <w:t>1</w:t>
      </w:r>
      <w:r w:rsidRPr="008B29A0">
        <w:rPr>
          <w:lang w:val="en-US"/>
        </w:rPr>
        <w:tab/>
        <w:t>Introduction</w:t>
      </w:r>
      <w:bookmarkEnd w:id="102"/>
    </w:p>
    <w:p w:rsidR="008B29A0" w:rsidRPr="008B29A0" w:rsidRDefault="008B29A0" w:rsidP="008B29A0">
      <w:pPr>
        <w:rPr>
          <w:lang w:val="en-US"/>
        </w:rPr>
      </w:pPr>
      <w:r w:rsidRPr="008B29A0">
        <w:rPr>
          <w:lang w:val="en-US"/>
        </w:rPr>
        <w:t>This Part describes a practical implementation of a computer program to be used to calculate the antenna system radiation pattern according to the formulae shown in § 7.2 of Part 1.</w:t>
      </w:r>
    </w:p>
    <w:p w:rsidR="008B29A0" w:rsidRPr="008B29A0" w:rsidRDefault="008B29A0" w:rsidP="008B29A0">
      <w:pPr>
        <w:rPr>
          <w:lang w:val="en-US"/>
        </w:rPr>
      </w:pPr>
      <w:r w:rsidRPr="008B29A0">
        <w:rPr>
          <w:lang w:val="en-US"/>
        </w:rPr>
        <w:t xml:space="preserve">Appendix 1 to this Part 3 includes the listing of the basic routines to be used in a software package that can be tailored to the specific user’s requirements, i.e. for frequency planning, antenna system design, etc. </w:t>
      </w:r>
    </w:p>
    <w:p w:rsidR="008B29A0" w:rsidRPr="008B29A0" w:rsidRDefault="008B29A0" w:rsidP="008B29A0">
      <w:pPr>
        <w:rPr>
          <w:lang w:val="en-US"/>
        </w:rPr>
      </w:pPr>
      <w:r w:rsidRPr="008B29A0">
        <w:rPr>
          <w:lang w:val="en-US"/>
        </w:rPr>
        <w:t>The hardware requirements will be largely dependent on the software application and may differently affect the minimum hardware implementation that could vary from simple programmable pocket-size calculators to spectrum management mainframe applications.</w:t>
      </w:r>
    </w:p>
    <w:p w:rsidR="008B29A0" w:rsidRPr="008B29A0" w:rsidRDefault="008B29A0" w:rsidP="008B29A0">
      <w:pPr>
        <w:pStyle w:val="Heading1"/>
        <w:rPr>
          <w:lang w:val="en-US"/>
        </w:rPr>
      </w:pPr>
      <w:bookmarkStart w:id="103" w:name="_Toc346202254"/>
      <w:r w:rsidRPr="008B29A0">
        <w:rPr>
          <w:lang w:val="en-US"/>
        </w:rPr>
        <w:t>2</w:t>
      </w:r>
      <w:r w:rsidRPr="008B29A0">
        <w:rPr>
          <w:lang w:val="en-US"/>
        </w:rPr>
        <w:tab/>
        <w:t>Program architecture</w:t>
      </w:r>
      <w:bookmarkEnd w:id="103"/>
    </w:p>
    <w:p w:rsidR="008B29A0" w:rsidRPr="008B29A0" w:rsidRDefault="008B29A0" w:rsidP="008B29A0">
      <w:pPr>
        <w:rPr>
          <w:lang w:val="en-US"/>
        </w:rPr>
      </w:pPr>
      <w:r w:rsidRPr="008B29A0">
        <w:rPr>
          <w:lang w:val="en-US"/>
        </w:rPr>
        <w:t>The application of the formulae listed in § 7.2 of Part 1 to calculate the radiation pattern of an antenna system requires the availability of a number of input parameters to suitably define the calculation conditions. These parameters may be of a general nature like:</w:t>
      </w:r>
    </w:p>
    <w:p w:rsidR="008B29A0" w:rsidRPr="008B29A0" w:rsidRDefault="008B29A0" w:rsidP="008B29A0">
      <w:pPr>
        <w:pStyle w:val="enumlev1"/>
        <w:rPr>
          <w:lang w:val="en-US"/>
        </w:rPr>
      </w:pPr>
      <w:r w:rsidRPr="008B29A0">
        <w:rPr>
          <w:lang w:val="en-US"/>
        </w:rPr>
        <w:t>–</w:t>
      </w:r>
      <w:r w:rsidRPr="008B29A0">
        <w:rPr>
          <w:lang w:val="en-US"/>
        </w:rPr>
        <w:tab/>
        <w:t>vision carrier frequency (TV) or channel frequency (FM);</w:t>
      </w:r>
    </w:p>
    <w:p w:rsidR="008B29A0" w:rsidRPr="008B29A0" w:rsidRDefault="008B29A0" w:rsidP="008B29A0">
      <w:pPr>
        <w:pStyle w:val="enumlev1"/>
        <w:rPr>
          <w:lang w:val="en-US"/>
        </w:rPr>
      </w:pPr>
      <w:r w:rsidRPr="008B29A0">
        <w:rPr>
          <w:lang w:val="en-US"/>
        </w:rPr>
        <w:t>–</w:t>
      </w:r>
      <w:r w:rsidRPr="008B29A0">
        <w:rPr>
          <w:lang w:val="en-US"/>
        </w:rPr>
        <w:tab/>
        <w:t>mid-band operating frequency of the antenna system;</w:t>
      </w:r>
    </w:p>
    <w:p w:rsidR="008B29A0" w:rsidRPr="008B29A0" w:rsidRDefault="008B29A0" w:rsidP="008B29A0">
      <w:pPr>
        <w:pStyle w:val="enumlev1"/>
        <w:rPr>
          <w:lang w:val="en-US"/>
        </w:rPr>
      </w:pPr>
      <w:r w:rsidRPr="008B29A0">
        <w:rPr>
          <w:lang w:val="en-US"/>
        </w:rPr>
        <w:t>–</w:t>
      </w:r>
      <w:r w:rsidRPr="008B29A0">
        <w:rPr>
          <w:lang w:val="en-US"/>
        </w:rPr>
        <w:tab/>
        <w:t>number and types of the individual antennas composing the antenna system;</w:t>
      </w:r>
    </w:p>
    <w:p w:rsidR="008B29A0" w:rsidRPr="008B29A0" w:rsidRDefault="008B29A0" w:rsidP="008B29A0">
      <w:pPr>
        <w:pStyle w:val="enumlev1"/>
        <w:rPr>
          <w:lang w:val="en-US"/>
        </w:rPr>
      </w:pPr>
      <w:r w:rsidRPr="008B29A0">
        <w:rPr>
          <w:lang w:val="en-US"/>
        </w:rPr>
        <w:t>–</w:t>
      </w:r>
      <w:r w:rsidRPr="008B29A0">
        <w:rPr>
          <w:lang w:val="en-US"/>
        </w:rPr>
        <w:tab/>
        <w:t>tower cross-section and side length;</w:t>
      </w:r>
    </w:p>
    <w:p w:rsidR="008B29A0" w:rsidRPr="008B29A0" w:rsidRDefault="008B29A0" w:rsidP="008B29A0">
      <w:pPr>
        <w:rPr>
          <w:lang w:val="en-US"/>
        </w:rPr>
      </w:pPr>
      <w:r w:rsidRPr="008B29A0">
        <w:rPr>
          <w:lang w:val="en-US"/>
        </w:rPr>
        <w:t>and also specific to each individual antenna such as:</w:t>
      </w:r>
    </w:p>
    <w:p w:rsidR="008B29A0" w:rsidRPr="008B29A0" w:rsidRDefault="008B29A0" w:rsidP="008B29A0">
      <w:pPr>
        <w:pStyle w:val="enumlev1"/>
        <w:rPr>
          <w:lang w:val="en-US"/>
        </w:rPr>
      </w:pPr>
      <w:r w:rsidRPr="008B29A0">
        <w:rPr>
          <w:lang w:val="en-US"/>
        </w:rPr>
        <w:t>–</w:t>
      </w:r>
      <w:r w:rsidRPr="008B29A0">
        <w:rPr>
          <w:lang w:val="en-US"/>
        </w:rPr>
        <w:tab/>
        <w:t>percentage of the applied transmitter power,</w:t>
      </w:r>
    </w:p>
    <w:p w:rsidR="008B29A0" w:rsidRPr="008B29A0" w:rsidRDefault="008B29A0" w:rsidP="008B29A0">
      <w:pPr>
        <w:pStyle w:val="enumlev1"/>
        <w:rPr>
          <w:lang w:val="en-US"/>
        </w:rPr>
      </w:pPr>
      <w:r w:rsidRPr="008B29A0">
        <w:rPr>
          <w:lang w:val="en-US"/>
        </w:rPr>
        <w:t>–</w:t>
      </w:r>
      <w:r w:rsidRPr="008B29A0">
        <w:rPr>
          <w:lang w:val="en-US"/>
        </w:rPr>
        <w:tab/>
        <w:t>feeding voltage phase,</w:t>
      </w:r>
    </w:p>
    <w:p w:rsidR="008B29A0" w:rsidRPr="008B29A0" w:rsidRDefault="008B29A0" w:rsidP="008B29A0">
      <w:pPr>
        <w:pStyle w:val="enumlev1"/>
        <w:rPr>
          <w:lang w:val="en-US"/>
        </w:rPr>
      </w:pPr>
      <w:r w:rsidRPr="008B29A0">
        <w:rPr>
          <w:lang w:val="en-US"/>
        </w:rPr>
        <w:t>–</w:t>
      </w:r>
      <w:r w:rsidRPr="008B29A0">
        <w:rPr>
          <w:lang w:val="en-US"/>
        </w:rPr>
        <w:tab/>
        <w:t>tilt angle,</w:t>
      </w:r>
    </w:p>
    <w:p w:rsidR="008B29A0" w:rsidRPr="008B29A0" w:rsidRDefault="008B29A0" w:rsidP="008B29A0">
      <w:pPr>
        <w:pStyle w:val="enumlev1"/>
        <w:rPr>
          <w:lang w:val="en-US"/>
        </w:rPr>
      </w:pPr>
      <w:r w:rsidRPr="008B29A0">
        <w:rPr>
          <w:lang w:val="en-US"/>
        </w:rPr>
        <w:t>–</w:t>
      </w:r>
      <w:r w:rsidRPr="008B29A0">
        <w:rPr>
          <w:lang w:val="en-US"/>
        </w:rPr>
        <w:tab/>
        <w:t>offset along the tower side,</w:t>
      </w:r>
    </w:p>
    <w:p w:rsidR="008B29A0" w:rsidRPr="008B29A0" w:rsidRDefault="008B29A0" w:rsidP="008B29A0">
      <w:pPr>
        <w:pStyle w:val="enumlev1"/>
        <w:rPr>
          <w:lang w:val="en-US"/>
        </w:rPr>
      </w:pPr>
      <w:r w:rsidRPr="008B29A0">
        <w:rPr>
          <w:lang w:val="en-US"/>
        </w:rPr>
        <w:t>–</w:t>
      </w:r>
      <w:r w:rsidRPr="008B29A0">
        <w:rPr>
          <w:lang w:val="en-US"/>
        </w:rPr>
        <w:tab/>
        <w:t>vertical spacing between the elements.</w:t>
      </w:r>
    </w:p>
    <w:p w:rsidR="008B29A0" w:rsidRPr="008B29A0" w:rsidRDefault="008B29A0" w:rsidP="008B29A0">
      <w:pPr>
        <w:rPr>
          <w:lang w:val="en-US"/>
        </w:rPr>
      </w:pPr>
      <w:r w:rsidRPr="008B29A0">
        <w:rPr>
          <w:lang w:val="en-US"/>
        </w:rPr>
        <w:t xml:space="preserve">Once the type of the individual antennas selected to compose the antenna system is known, their amplitude and phase radiation patterns can be retrieved. </w:t>
      </w:r>
    </w:p>
    <w:p w:rsidR="008B29A0" w:rsidRPr="008B29A0" w:rsidRDefault="008B29A0" w:rsidP="008B29A0">
      <w:pPr>
        <w:rPr>
          <w:lang w:val="en-US"/>
        </w:rPr>
      </w:pPr>
      <w:r w:rsidRPr="008B29A0">
        <w:rPr>
          <w:lang w:val="en-US"/>
        </w:rPr>
        <w:t>These patterns will have to be previously stored by a specific input program of the package having the task to set up a suitable file containing a digitized representation of the amplitude and phase radiation patterns of the selected individual antennas. This simple program should allow to enter the values of the amplitude and phase of the horizontal and vertical radiation patterns (at maximum gain see § 6.3) given by the manufacturer, with the desired angular resolution. A suitable interpolation will subsequently be used to derive pattern values in directions not coinciding with those used in the sampling process.</w:t>
      </w:r>
    </w:p>
    <w:p w:rsidR="008B29A0" w:rsidRPr="008B29A0" w:rsidRDefault="008B29A0" w:rsidP="008B29A0">
      <w:pPr>
        <w:rPr>
          <w:lang w:val="en-US"/>
        </w:rPr>
      </w:pPr>
      <w:r w:rsidRPr="008B29A0">
        <w:rPr>
          <w:lang w:val="en-US"/>
        </w:rPr>
        <w:t>By suitable transformation, all the above parameters can define the input necessary to the basic pattern calculation routine listed in Appendix 1. The output of this routine is the e.r.p. value in the desired angular direction specified in terms of azimuth and elevation angles.</w:t>
      </w:r>
    </w:p>
    <w:p w:rsidR="008B29A0" w:rsidRPr="00780C2A" w:rsidRDefault="00780C2A" w:rsidP="00780C2A">
      <w:pPr>
        <w:pStyle w:val="AppendixNoTitle"/>
        <w:rPr>
          <w:lang w:val="en-US"/>
        </w:rPr>
      </w:pPr>
      <w:r w:rsidRPr="00780C2A">
        <w:rPr>
          <w:lang w:val="en-US"/>
        </w:rPr>
        <w:lastRenderedPageBreak/>
        <w:t xml:space="preserve">Appendix  </w:t>
      </w:r>
      <w:r w:rsidR="008B29A0" w:rsidRPr="00780C2A">
        <w:rPr>
          <w:lang w:val="en-US"/>
        </w:rPr>
        <w:t>1</w:t>
      </w:r>
      <w:r w:rsidRPr="00780C2A">
        <w:rPr>
          <w:lang w:val="en-US"/>
        </w:rPr>
        <w:br/>
      </w:r>
      <w:r w:rsidRPr="00780C2A">
        <w:rPr>
          <w:lang w:val="en-US"/>
        </w:rPr>
        <w:br/>
        <w:t xml:space="preserve">to  PART  </w:t>
      </w:r>
      <w:r w:rsidR="008B29A0" w:rsidRPr="00780C2A">
        <w:rPr>
          <w:lang w:val="en-US"/>
        </w:rPr>
        <w:t>3</w:t>
      </w:r>
      <w:r w:rsidRPr="00780C2A">
        <w:rPr>
          <w:lang w:val="en-US"/>
        </w:rPr>
        <w:br/>
      </w:r>
      <w:r w:rsidRPr="00780C2A">
        <w:rPr>
          <w:lang w:val="en-US"/>
        </w:rPr>
        <w:br/>
      </w:r>
      <w:r w:rsidR="008B29A0" w:rsidRPr="00780C2A">
        <w:rPr>
          <w:lang w:val="en-US"/>
        </w:rPr>
        <w:t>Antenna pattern basic calculation subroutine</w:t>
      </w:r>
    </w:p>
    <w:p w:rsidR="008B29A0" w:rsidRPr="008B29A0" w:rsidRDefault="008B29A0" w:rsidP="008B29A0">
      <w:pPr>
        <w:pStyle w:val="Heading1"/>
        <w:rPr>
          <w:lang w:val="en-US"/>
        </w:rPr>
      </w:pPr>
      <w:bookmarkStart w:id="104" w:name="_Toc346202255"/>
      <w:r w:rsidRPr="008B29A0">
        <w:rPr>
          <w:lang w:val="en-US"/>
        </w:rPr>
        <w:t>1</w:t>
      </w:r>
      <w:r w:rsidRPr="008B29A0">
        <w:rPr>
          <w:lang w:val="en-US"/>
        </w:rPr>
        <w:tab/>
        <w:t>Introduction</w:t>
      </w:r>
      <w:bookmarkEnd w:id="104"/>
    </w:p>
    <w:p w:rsidR="008B29A0" w:rsidRPr="008B29A0" w:rsidRDefault="008B29A0" w:rsidP="008B29A0">
      <w:pPr>
        <w:rPr>
          <w:lang w:val="en-US"/>
        </w:rPr>
      </w:pPr>
      <w:r w:rsidRPr="008B29A0">
        <w:rPr>
          <w:lang w:val="en-US"/>
        </w:rPr>
        <w:t>One of the available functions in the procedure allows to calculate the radiation pattern of an antenna system composed of elementary radiating sources arbitrarily located in a three</w:t>
      </w:r>
      <w:r w:rsidRPr="008B29A0">
        <w:rPr>
          <w:lang w:val="en-US"/>
        </w:rPr>
        <w:noBreakHyphen/>
        <w:t>dimensional space.</w:t>
      </w:r>
    </w:p>
    <w:p w:rsidR="008B29A0" w:rsidRPr="008B29A0" w:rsidRDefault="008B29A0" w:rsidP="008B29A0">
      <w:pPr>
        <w:rPr>
          <w:lang w:val="en-US"/>
        </w:rPr>
      </w:pPr>
      <w:r w:rsidRPr="008B29A0">
        <w:rPr>
          <w:lang w:val="en-US"/>
        </w:rPr>
        <w:t>In the present section both the theoretical aspects and the ways to implement the above-mentioned function will be analysed.</w:t>
      </w:r>
    </w:p>
    <w:p w:rsidR="008B29A0" w:rsidRPr="008B29A0" w:rsidRDefault="008B29A0" w:rsidP="008B29A0">
      <w:pPr>
        <w:rPr>
          <w:u w:val="single"/>
          <w:lang w:val="en-US"/>
        </w:rPr>
      </w:pPr>
      <w:r w:rsidRPr="008B29A0">
        <w:rPr>
          <w:lang w:val="en-US"/>
        </w:rPr>
        <w:t>The input needed consists in:</w:t>
      </w:r>
    </w:p>
    <w:p w:rsidR="008B29A0" w:rsidRPr="008B29A0" w:rsidRDefault="008B29A0" w:rsidP="008B29A0">
      <w:pPr>
        <w:pStyle w:val="enumlev1"/>
        <w:rPr>
          <w:lang w:val="en-US"/>
        </w:rPr>
      </w:pPr>
      <w:r w:rsidRPr="008B29A0">
        <w:rPr>
          <w:lang w:val="en-US"/>
        </w:rPr>
        <w:t>–</w:t>
      </w:r>
      <w:r w:rsidRPr="008B29A0">
        <w:rPr>
          <w:lang w:val="en-US"/>
        </w:rPr>
        <w:tab/>
        <w:t>the horizontal and vertical pattern of each elementary source used in the antenna system,</w:t>
      </w:r>
    </w:p>
    <w:p w:rsidR="008B29A0" w:rsidRPr="008B29A0" w:rsidRDefault="008B29A0" w:rsidP="008B29A0">
      <w:pPr>
        <w:pStyle w:val="enumlev1"/>
        <w:rPr>
          <w:lang w:val="en-US"/>
        </w:rPr>
      </w:pPr>
      <w:r w:rsidRPr="008B29A0">
        <w:rPr>
          <w:lang w:val="en-US"/>
        </w:rPr>
        <w:t>–</w:t>
      </w:r>
      <w:r w:rsidRPr="008B29A0">
        <w:rPr>
          <w:lang w:val="en-US"/>
        </w:rPr>
        <w:tab/>
        <w:t>the geometrical description of the antenna system, i.e. the position and boresight direction of each elementary source,</w:t>
      </w:r>
    </w:p>
    <w:p w:rsidR="008B29A0" w:rsidRPr="008B29A0" w:rsidRDefault="008B29A0" w:rsidP="008B29A0">
      <w:pPr>
        <w:pStyle w:val="enumlev1"/>
        <w:rPr>
          <w:lang w:val="en-US"/>
        </w:rPr>
      </w:pPr>
      <w:r w:rsidRPr="008B29A0">
        <w:rPr>
          <w:lang w:val="en-US"/>
        </w:rPr>
        <w:t>–</w:t>
      </w:r>
      <w:r w:rsidRPr="008B29A0">
        <w:rPr>
          <w:lang w:val="en-US"/>
        </w:rPr>
        <w:tab/>
        <w:t>description of the power feeding of each source.</w:t>
      </w:r>
    </w:p>
    <w:p w:rsidR="008B29A0" w:rsidRPr="008B29A0" w:rsidRDefault="008B29A0" w:rsidP="008B29A0">
      <w:pPr>
        <w:rPr>
          <w:lang w:val="en-US"/>
        </w:rPr>
      </w:pPr>
      <w:r w:rsidRPr="008B29A0">
        <w:rPr>
          <w:lang w:val="en-US"/>
        </w:rPr>
        <w:t>The output that can be obtained consists in:</w:t>
      </w:r>
    </w:p>
    <w:p w:rsidR="008B29A0" w:rsidRPr="008B29A0" w:rsidRDefault="008B29A0" w:rsidP="008B29A0">
      <w:pPr>
        <w:pStyle w:val="enumlev1"/>
        <w:rPr>
          <w:lang w:val="en-US"/>
        </w:rPr>
      </w:pPr>
      <w:r w:rsidRPr="008B29A0">
        <w:rPr>
          <w:lang w:val="en-US"/>
        </w:rPr>
        <w:t>–</w:t>
      </w:r>
      <w:r w:rsidRPr="008B29A0">
        <w:rPr>
          <w:lang w:val="en-US"/>
        </w:rPr>
        <w:tab/>
        <w:t>horizontal radiation patterns at any elevation,</w:t>
      </w:r>
    </w:p>
    <w:p w:rsidR="008B29A0" w:rsidRPr="008B29A0" w:rsidRDefault="008B29A0" w:rsidP="008B29A0">
      <w:pPr>
        <w:pStyle w:val="enumlev1"/>
        <w:rPr>
          <w:lang w:val="en-US"/>
        </w:rPr>
      </w:pPr>
      <w:r w:rsidRPr="008B29A0">
        <w:rPr>
          <w:lang w:val="en-US"/>
        </w:rPr>
        <w:t>–</w:t>
      </w:r>
      <w:r w:rsidRPr="008B29A0">
        <w:rPr>
          <w:lang w:val="en-US"/>
        </w:rPr>
        <w:tab/>
        <w:t>vertical radiation patterns at any azimuth,</w:t>
      </w:r>
    </w:p>
    <w:p w:rsidR="008B29A0" w:rsidRPr="008B29A0" w:rsidRDefault="008B29A0" w:rsidP="008B29A0">
      <w:pPr>
        <w:pStyle w:val="enumlev1"/>
        <w:rPr>
          <w:lang w:val="en-US"/>
        </w:rPr>
      </w:pPr>
      <w:r w:rsidRPr="008B29A0">
        <w:rPr>
          <w:lang w:val="en-US"/>
        </w:rPr>
        <w:t>–</w:t>
      </w:r>
      <w:r w:rsidRPr="008B29A0">
        <w:rPr>
          <w:lang w:val="en-US"/>
        </w:rPr>
        <w:tab/>
        <w:t>antenna system gain.</w:t>
      </w:r>
    </w:p>
    <w:p w:rsidR="008B29A0" w:rsidRPr="008B29A0" w:rsidRDefault="008B29A0" w:rsidP="008B29A0">
      <w:pPr>
        <w:rPr>
          <w:lang w:val="en-US"/>
        </w:rPr>
      </w:pPr>
      <w:r w:rsidRPr="008B29A0">
        <w:rPr>
          <w:lang w:val="en-US"/>
        </w:rPr>
        <w:t>In addition, by means of a graphical representation, it is possible to superimpose some sections of a three-dimensional radiation pattern in order to permit an immediate comparison of the pattern in various directions in space.</w:t>
      </w:r>
    </w:p>
    <w:p w:rsidR="008B29A0" w:rsidRPr="008B29A0" w:rsidRDefault="008B29A0" w:rsidP="008B29A0">
      <w:pPr>
        <w:rPr>
          <w:lang w:val="en-US"/>
        </w:rPr>
      </w:pPr>
      <w:r w:rsidRPr="008B29A0">
        <w:rPr>
          <w:lang w:val="en-US"/>
        </w:rPr>
        <w:t>The theoretical basis for the calculation of radiation patterns is described below, as well as the translation into a high-level programming language.</w:t>
      </w:r>
    </w:p>
    <w:p w:rsidR="008B29A0" w:rsidRPr="008B29A0" w:rsidRDefault="008B29A0" w:rsidP="00780C2A">
      <w:pPr>
        <w:pStyle w:val="Heading1"/>
        <w:rPr>
          <w:lang w:val="en-US"/>
        </w:rPr>
      </w:pPr>
      <w:bookmarkStart w:id="105" w:name="_Toc346202256"/>
      <w:r w:rsidRPr="008B29A0">
        <w:rPr>
          <w:lang w:val="en-US"/>
        </w:rPr>
        <w:t>2</w:t>
      </w:r>
      <w:r w:rsidRPr="008B29A0">
        <w:rPr>
          <w:lang w:val="en-US"/>
        </w:rPr>
        <w:tab/>
        <w:t>Theoretical basis</w:t>
      </w:r>
      <w:bookmarkEnd w:id="105"/>
    </w:p>
    <w:p w:rsidR="008B29A0" w:rsidRPr="008B29A0" w:rsidRDefault="008B29A0" w:rsidP="008B29A0">
      <w:pPr>
        <w:rPr>
          <w:lang w:val="en-US"/>
        </w:rPr>
      </w:pPr>
      <w:r w:rsidRPr="008B29A0">
        <w:rPr>
          <w:lang w:val="en-US"/>
        </w:rPr>
        <w:t xml:space="preserve">Let us assume we have </w:t>
      </w:r>
      <w:r w:rsidRPr="008B29A0">
        <w:rPr>
          <w:i/>
          <w:lang w:val="en-US"/>
        </w:rPr>
        <w:t>N</w:t>
      </w:r>
      <w:r w:rsidRPr="008B29A0">
        <w:rPr>
          <w:lang w:val="en-US"/>
        </w:rPr>
        <w:t xml:space="preserve"> radiating sources in a system of Cartesian coordinates x-y-z (see Fig. 46) where:</w:t>
      </w:r>
    </w:p>
    <w:p w:rsidR="008B29A0" w:rsidRPr="008B29A0" w:rsidRDefault="008B29A0" w:rsidP="008B29A0">
      <w:pPr>
        <w:pStyle w:val="enumlev1"/>
        <w:rPr>
          <w:lang w:val="en-US"/>
        </w:rPr>
      </w:pPr>
      <w:r w:rsidRPr="008B29A0">
        <w:rPr>
          <w:lang w:val="en-US"/>
        </w:rPr>
        <w:t>–</w:t>
      </w:r>
      <w:r w:rsidRPr="008B29A0">
        <w:rPr>
          <w:lang w:val="en-US"/>
        </w:rPr>
        <w:tab/>
        <w:t>the plane x-y is the horizontal plane,</w:t>
      </w:r>
    </w:p>
    <w:p w:rsidR="008B29A0" w:rsidRPr="008B29A0" w:rsidRDefault="008B29A0" w:rsidP="008B29A0">
      <w:pPr>
        <w:pStyle w:val="enumlev1"/>
        <w:rPr>
          <w:lang w:val="en-US"/>
        </w:rPr>
      </w:pPr>
      <w:r w:rsidRPr="008B29A0">
        <w:rPr>
          <w:lang w:val="en-US"/>
        </w:rPr>
        <w:t>–</w:t>
      </w:r>
      <w:r w:rsidRPr="008B29A0">
        <w:rPr>
          <w:lang w:val="en-US"/>
        </w:rPr>
        <w:tab/>
        <w:t>the axis y is the direction of North in the horizontal plane,</w:t>
      </w:r>
    </w:p>
    <w:p w:rsidR="008B29A0" w:rsidRPr="008B29A0" w:rsidRDefault="008B29A0" w:rsidP="008B29A0">
      <w:pPr>
        <w:pStyle w:val="enumlev1"/>
        <w:rPr>
          <w:lang w:val="en-US"/>
        </w:rPr>
      </w:pPr>
      <w:r w:rsidRPr="008B29A0">
        <w:rPr>
          <w:lang w:val="en-US"/>
        </w:rPr>
        <w:t>–</w:t>
      </w:r>
      <w:r w:rsidRPr="008B29A0">
        <w:rPr>
          <w:lang w:val="en-US"/>
        </w:rPr>
        <w:tab/>
        <w:t>the axis z is the local vertical.</w:t>
      </w:r>
    </w:p>
    <w:p w:rsidR="008B29A0" w:rsidRPr="008B29A0" w:rsidRDefault="008B29A0" w:rsidP="008B29A0">
      <w:pPr>
        <w:rPr>
          <w:lang w:val="en-US"/>
        </w:rPr>
      </w:pPr>
      <w:r w:rsidRPr="008B29A0">
        <w:rPr>
          <w:lang w:val="en-US"/>
        </w:rPr>
        <w:t xml:space="preserve">The position of the </w:t>
      </w:r>
      <w:r w:rsidRPr="008B29A0">
        <w:rPr>
          <w:i/>
          <w:lang w:val="en-US"/>
        </w:rPr>
        <w:t>n</w:t>
      </w:r>
      <w:r w:rsidRPr="008B29A0">
        <w:rPr>
          <w:lang w:val="en-US"/>
        </w:rPr>
        <w:t>-th radiating source is given by its Cartesian coordinates (</w:t>
      </w:r>
      <w:r w:rsidRPr="008B29A0">
        <w:rPr>
          <w:i/>
          <w:lang w:val="en-US"/>
        </w:rPr>
        <w:t>x</w:t>
      </w:r>
      <w:r w:rsidRPr="008B29A0">
        <w:rPr>
          <w:i/>
          <w:position w:val="-3"/>
          <w:sz w:val="18"/>
          <w:lang w:val="en-US"/>
        </w:rPr>
        <w:t>n</w:t>
      </w:r>
      <w:r w:rsidRPr="008B29A0">
        <w:rPr>
          <w:lang w:val="en-US"/>
        </w:rPr>
        <w:t>, </w:t>
      </w:r>
      <w:r w:rsidRPr="008B29A0">
        <w:rPr>
          <w:i/>
          <w:lang w:val="en-US"/>
        </w:rPr>
        <w:t>y</w:t>
      </w:r>
      <w:r w:rsidRPr="008B29A0">
        <w:rPr>
          <w:i/>
          <w:position w:val="-3"/>
          <w:sz w:val="18"/>
          <w:lang w:val="en-US"/>
        </w:rPr>
        <w:t>n</w:t>
      </w:r>
      <w:r w:rsidRPr="008B29A0">
        <w:rPr>
          <w:lang w:val="en-US"/>
        </w:rPr>
        <w:t>, </w:t>
      </w:r>
      <w:r w:rsidRPr="008B29A0">
        <w:rPr>
          <w:i/>
          <w:lang w:val="en-US"/>
        </w:rPr>
        <w:t>z</w:t>
      </w:r>
      <w:r w:rsidRPr="008B29A0">
        <w:rPr>
          <w:i/>
          <w:position w:val="-3"/>
          <w:sz w:val="18"/>
          <w:lang w:val="en-US"/>
        </w:rPr>
        <w:t>n</w:t>
      </w:r>
      <w:r w:rsidRPr="008B29A0">
        <w:rPr>
          <w:lang w:val="en-US"/>
        </w:rPr>
        <w:t>) or analogously by the position vector:</w:t>
      </w:r>
    </w:p>
    <w:p w:rsidR="008B29A0" w:rsidRDefault="008B29A0" w:rsidP="00B30E61">
      <w:pPr>
        <w:pStyle w:val="Equation"/>
        <w:rPr>
          <w:lang w:val="es-ES"/>
        </w:rPr>
      </w:pPr>
      <w:bookmarkStart w:id="106" w:name="F036"/>
      <w:r w:rsidRPr="008B29A0">
        <w:rPr>
          <w:lang w:val="en-US"/>
        </w:rPr>
        <w:tab/>
      </w:r>
      <w:r w:rsidRPr="008B29A0">
        <w:rPr>
          <w:lang w:val="en-US"/>
        </w:rPr>
        <w:tab/>
      </w:r>
      <w:r>
        <w:rPr>
          <w:b/>
          <w:i/>
          <w:lang w:val="es-ES"/>
        </w:rPr>
        <w:t>R</w:t>
      </w:r>
      <w:r>
        <w:rPr>
          <w:b/>
          <w:i/>
          <w:position w:val="-6"/>
          <w:sz w:val="18"/>
          <w:lang w:val="es-ES"/>
        </w:rPr>
        <w:t>n</w:t>
      </w:r>
      <w:r>
        <w:rPr>
          <w:lang w:val="es-ES"/>
        </w:rPr>
        <w:t xml:space="preserve">  </w:t>
      </w:r>
      <w:r w:rsidR="00B30E61" w:rsidRPr="00B30E61">
        <w:rPr>
          <w:lang w:val="es-ES_tradnl"/>
        </w:rPr>
        <w:t>=</w:t>
      </w:r>
      <w:r>
        <w:rPr>
          <w:lang w:val="es-ES"/>
        </w:rPr>
        <w:t xml:space="preserve">  </w:t>
      </w:r>
      <w:r>
        <w:rPr>
          <w:i/>
          <w:lang w:val="es-ES"/>
        </w:rPr>
        <w:t>x</w:t>
      </w:r>
      <w:r>
        <w:rPr>
          <w:i/>
          <w:position w:val="-6"/>
          <w:sz w:val="18"/>
          <w:lang w:val="es-ES"/>
        </w:rPr>
        <w:t>n</w:t>
      </w:r>
      <w:r>
        <w:rPr>
          <w:lang w:val="es-ES"/>
        </w:rPr>
        <w:t xml:space="preserve"> </w:t>
      </w:r>
      <w:r>
        <w:rPr>
          <w:b/>
          <w:i/>
          <w:lang w:val="es-ES"/>
        </w:rPr>
        <w:t>x</w:t>
      </w:r>
      <w:r>
        <w:rPr>
          <w:position w:val="-6"/>
          <w:sz w:val="18"/>
          <w:lang w:val="es-ES"/>
        </w:rPr>
        <w:t>0</w:t>
      </w:r>
      <w:r>
        <w:rPr>
          <w:lang w:val="es-ES"/>
        </w:rPr>
        <w:t xml:space="preserve">  </w:t>
      </w:r>
      <w:r w:rsidR="00B30E61" w:rsidRPr="00B30E61">
        <w:rPr>
          <w:lang w:val="es-ES_tradnl"/>
        </w:rPr>
        <w:t>+</w:t>
      </w:r>
      <w:r>
        <w:rPr>
          <w:lang w:val="es-ES"/>
        </w:rPr>
        <w:t xml:space="preserve">  </w:t>
      </w:r>
      <w:r>
        <w:rPr>
          <w:i/>
          <w:lang w:val="es-ES"/>
        </w:rPr>
        <w:t>y</w:t>
      </w:r>
      <w:r>
        <w:rPr>
          <w:i/>
          <w:position w:val="-6"/>
          <w:sz w:val="18"/>
          <w:lang w:val="es-ES"/>
        </w:rPr>
        <w:t>n</w:t>
      </w:r>
      <w:r>
        <w:rPr>
          <w:lang w:val="es-ES"/>
        </w:rPr>
        <w:t xml:space="preserve"> </w:t>
      </w:r>
      <w:r>
        <w:rPr>
          <w:b/>
          <w:i/>
          <w:lang w:val="es-ES"/>
        </w:rPr>
        <w:t>y</w:t>
      </w:r>
      <w:r>
        <w:rPr>
          <w:position w:val="-6"/>
          <w:sz w:val="18"/>
          <w:lang w:val="es-ES"/>
        </w:rPr>
        <w:t>0</w:t>
      </w:r>
      <w:r>
        <w:rPr>
          <w:lang w:val="es-ES"/>
        </w:rPr>
        <w:t xml:space="preserve">  </w:t>
      </w:r>
      <w:r w:rsidR="00B30E61" w:rsidRPr="00B30E61">
        <w:rPr>
          <w:lang w:val="es-ES_tradnl"/>
        </w:rPr>
        <w:t>+</w:t>
      </w:r>
      <w:r>
        <w:rPr>
          <w:lang w:val="es-ES"/>
        </w:rPr>
        <w:t xml:space="preserve">  </w:t>
      </w:r>
      <w:r>
        <w:rPr>
          <w:i/>
          <w:lang w:val="es-ES"/>
        </w:rPr>
        <w:t>z</w:t>
      </w:r>
      <w:r>
        <w:rPr>
          <w:i/>
          <w:position w:val="-6"/>
          <w:sz w:val="18"/>
          <w:lang w:val="es-ES"/>
        </w:rPr>
        <w:t>n</w:t>
      </w:r>
      <w:r>
        <w:rPr>
          <w:lang w:val="es-ES"/>
        </w:rPr>
        <w:t xml:space="preserve"> </w:t>
      </w:r>
      <w:r>
        <w:rPr>
          <w:b/>
          <w:i/>
          <w:lang w:val="es-ES"/>
        </w:rPr>
        <w:t>z</w:t>
      </w:r>
      <w:r>
        <w:rPr>
          <w:position w:val="-6"/>
          <w:sz w:val="18"/>
          <w:lang w:val="es-ES"/>
        </w:rPr>
        <w:t>0</w:t>
      </w:r>
      <w:r>
        <w:rPr>
          <w:lang w:val="es-ES"/>
        </w:rPr>
        <w:tab/>
        <w:t>(32)</w:t>
      </w:r>
      <w:bookmarkEnd w:id="106"/>
    </w:p>
    <w:p w:rsidR="008B29A0" w:rsidRPr="008B29A0" w:rsidRDefault="008B29A0" w:rsidP="00FE130B">
      <w:pPr>
        <w:rPr>
          <w:lang w:val="en-US"/>
        </w:rPr>
      </w:pPr>
      <w:r w:rsidRPr="008B29A0">
        <w:rPr>
          <w:lang w:val="en-US"/>
        </w:rPr>
        <w:t xml:space="preserve">The position of the </w:t>
      </w:r>
      <w:r w:rsidRPr="008B29A0">
        <w:rPr>
          <w:i/>
          <w:lang w:val="en-US"/>
        </w:rPr>
        <w:t>n</w:t>
      </w:r>
      <w:r w:rsidRPr="008B29A0">
        <w:rPr>
          <w:lang w:val="en-US"/>
        </w:rPr>
        <w:t>-th source can also be expressed in cylindrical co-ordinates (</w:t>
      </w:r>
      <w:r w:rsidRPr="008B29A0">
        <w:rPr>
          <w:i/>
          <w:lang w:val="en-US"/>
        </w:rPr>
        <w:t>d</w:t>
      </w:r>
      <w:r w:rsidRPr="008B29A0">
        <w:rPr>
          <w:i/>
          <w:position w:val="-3"/>
          <w:sz w:val="18"/>
          <w:lang w:val="en-US"/>
        </w:rPr>
        <w:t>n</w:t>
      </w:r>
      <w:r w:rsidRPr="008B29A0">
        <w:rPr>
          <w:lang w:val="en-US"/>
        </w:rPr>
        <w:t>, </w:t>
      </w:r>
      <w:r w:rsidR="00606484">
        <w:rPr>
          <w:rFonts w:asciiTheme="majorBidi" w:hAnsiTheme="majorBidi" w:cstheme="majorBidi"/>
        </w:rPr>
        <w:sym w:font="Symbol" w:char="F067"/>
      </w:r>
      <w:r w:rsidRPr="008B29A0">
        <w:rPr>
          <w:i/>
          <w:position w:val="-3"/>
          <w:sz w:val="18"/>
          <w:lang w:val="en-US"/>
        </w:rPr>
        <w:t>n</w:t>
      </w:r>
      <w:r w:rsidRPr="008B29A0">
        <w:rPr>
          <w:lang w:val="en-US"/>
        </w:rPr>
        <w:t>, </w:t>
      </w:r>
      <w:r w:rsidRPr="008B29A0">
        <w:rPr>
          <w:i/>
          <w:lang w:val="en-US"/>
        </w:rPr>
        <w:t>h</w:t>
      </w:r>
      <w:r w:rsidRPr="008B29A0">
        <w:rPr>
          <w:i/>
          <w:position w:val="-3"/>
          <w:sz w:val="18"/>
          <w:lang w:val="en-US"/>
        </w:rPr>
        <w:t>n</w:t>
      </w:r>
      <w:r w:rsidRPr="008B29A0">
        <w:rPr>
          <w:lang w:val="en-US"/>
        </w:rPr>
        <w:t>) connected to the corresponding Cartesian coordinates (</w:t>
      </w:r>
      <w:r w:rsidRPr="008B29A0">
        <w:rPr>
          <w:i/>
          <w:lang w:val="en-US"/>
        </w:rPr>
        <w:t>x</w:t>
      </w:r>
      <w:r w:rsidRPr="008B29A0">
        <w:rPr>
          <w:i/>
          <w:position w:val="-3"/>
          <w:sz w:val="18"/>
          <w:lang w:val="en-US"/>
        </w:rPr>
        <w:t>n</w:t>
      </w:r>
      <w:r w:rsidRPr="008B29A0">
        <w:rPr>
          <w:lang w:val="en-US"/>
        </w:rPr>
        <w:t xml:space="preserve">, </w:t>
      </w:r>
      <w:r w:rsidRPr="008B29A0">
        <w:rPr>
          <w:i/>
          <w:lang w:val="en-US"/>
        </w:rPr>
        <w:t>y</w:t>
      </w:r>
      <w:r w:rsidRPr="008B29A0">
        <w:rPr>
          <w:i/>
          <w:position w:val="-3"/>
          <w:sz w:val="18"/>
          <w:lang w:val="en-US"/>
        </w:rPr>
        <w:t>n</w:t>
      </w:r>
      <w:r w:rsidRPr="008B29A0">
        <w:rPr>
          <w:lang w:val="en-US"/>
        </w:rPr>
        <w:t xml:space="preserve">, </w:t>
      </w:r>
      <w:r w:rsidRPr="008B29A0">
        <w:rPr>
          <w:i/>
          <w:lang w:val="en-US"/>
        </w:rPr>
        <w:t>z</w:t>
      </w:r>
      <w:r w:rsidRPr="008B29A0">
        <w:rPr>
          <w:i/>
          <w:position w:val="-3"/>
          <w:sz w:val="18"/>
          <w:lang w:val="en-US"/>
        </w:rPr>
        <w:t>n</w:t>
      </w:r>
      <w:r w:rsidRPr="008B29A0">
        <w:rPr>
          <w:lang w:val="en-US"/>
        </w:rPr>
        <w:t>) through the following relations (see Fig. 46):</w:t>
      </w:r>
    </w:p>
    <w:p w:rsidR="008B29A0" w:rsidRDefault="008B29A0" w:rsidP="008B29A0">
      <w:pPr>
        <w:pStyle w:val="Equation"/>
      </w:pPr>
      <w:bookmarkStart w:id="107" w:name="F037"/>
      <w:r w:rsidRPr="008B29A0">
        <w:rPr>
          <w:lang w:val="en-US"/>
        </w:rPr>
        <w:lastRenderedPageBreak/>
        <w:tab/>
      </w:r>
      <w:r w:rsidRPr="008B29A0">
        <w:rPr>
          <w:lang w:val="en-US"/>
        </w:rPr>
        <w:tab/>
      </w:r>
      <w:r>
        <w:fldChar w:fldCharType="begin"/>
      </w:r>
      <w:r>
        <w:instrText>eq \a\al\vs5(</w:instrText>
      </w:r>
      <w:r>
        <w:rPr>
          <w:i/>
        </w:rPr>
        <w:instrText>x</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sin </w:instrText>
      </w:r>
      <w:r>
        <w:rPr>
          <w:rFonts w:ascii="Symbol" w:hAnsi="Symbol"/>
        </w:rPr>
        <w:instrText>g</w:instrText>
      </w:r>
      <w:r>
        <w:rPr>
          <w:i/>
          <w:position w:val="-6"/>
          <w:sz w:val="18"/>
        </w:rPr>
        <w:instrText>n</w:instrText>
      </w:r>
      <w:r>
        <w:instrText>;</w:instrText>
      </w:r>
      <w:r>
        <w:rPr>
          <w:i/>
        </w:rPr>
        <w:instrText>y</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cos </w:instrText>
      </w:r>
      <w:r>
        <w:rPr>
          <w:rFonts w:ascii="Symbol" w:hAnsi="Symbol"/>
        </w:rPr>
        <w:instrText>g</w:instrText>
      </w:r>
      <w:r>
        <w:rPr>
          <w:i/>
          <w:position w:val="-6"/>
          <w:sz w:val="18"/>
        </w:rPr>
        <w:instrText>n</w:instrText>
      </w:r>
      <w:r>
        <w:instrText>;</w:instrText>
      </w:r>
      <w:r>
        <w:rPr>
          <w:i/>
        </w:rPr>
        <w:instrText>z</w:instrText>
      </w:r>
      <w:r>
        <w:rPr>
          <w:i/>
          <w:position w:val="-6"/>
          <w:sz w:val="18"/>
        </w:rPr>
        <w:instrText>n</w:instrText>
      </w:r>
      <w:r>
        <w:instrText xml:space="preserve">  </w:instrText>
      </w:r>
      <w:r>
        <w:rPr>
          <w:rFonts w:ascii="Symbol" w:hAnsi="Symbol"/>
        </w:rPr>
        <w:instrText>=</w:instrText>
      </w:r>
      <w:r>
        <w:instrText xml:space="preserve">  </w:instrText>
      </w:r>
      <w:r>
        <w:rPr>
          <w:i/>
        </w:rPr>
        <w:instrText>h</w:instrText>
      </w:r>
      <w:r>
        <w:rPr>
          <w:i/>
          <w:position w:val="-6"/>
          <w:sz w:val="18"/>
        </w:rPr>
        <w:instrText>n</w:instrText>
      </w:r>
      <w:r>
        <w:instrText>)</w:instrText>
      </w:r>
      <w:r>
        <w:fldChar w:fldCharType="end"/>
      </w:r>
      <w:r>
        <w:tab/>
        <w:t>(33)</w:t>
      </w:r>
      <w:bookmarkEnd w:id="107"/>
    </w:p>
    <w:p w:rsidR="006E479E" w:rsidRDefault="006E479E" w:rsidP="006E479E">
      <w:pPr>
        <w:pStyle w:val="FigureNo"/>
        <w:rPr>
          <w:lang w:val="en-US"/>
        </w:rPr>
      </w:pPr>
      <w:r>
        <w:rPr>
          <w:lang w:val="en-US"/>
        </w:rPr>
        <w:t>figure 46</w:t>
      </w:r>
    </w:p>
    <w:p w:rsidR="00FE130B" w:rsidRPr="00FE130B" w:rsidRDefault="00B7166F" w:rsidP="00FE130B">
      <w:pPr>
        <w:pStyle w:val="Figure"/>
        <w:rPr>
          <w:lang w:val="en-US"/>
        </w:rPr>
      </w:pPr>
      <w:r>
        <w:rPr>
          <w:lang w:val="en-US"/>
        </w:rPr>
        <w:object w:dxaOrig="7982" w:dyaOrig="6594">
          <v:shape id="_x0000_i1071" type="#_x0000_t75" style="width:384.2pt;height:317.4pt" o:ole="">
            <v:imagedata r:id="rId106" o:title=""/>
          </v:shape>
          <o:OLEObject Type="Embed" ProgID="CorelDRAW.Graphic.14" ShapeID="_x0000_i1071" DrawAspect="Content" ObjectID="_1422443534" r:id="rId107"/>
        </w:object>
      </w:r>
    </w:p>
    <w:p w:rsidR="008B29A0" w:rsidRPr="008B29A0" w:rsidRDefault="008B29A0" w:rsidP="00FE130B">
      <w:pPr>
        <w:rPr>
          <w:lang w:val="en-US"/>
        </w:rPr>
      </w:pPr>
      <w:r w:rsidRPr="008B29A0">
        <w:rPr>
          <w:lang w:val="en-US"/>
        </w:rPr>
        <w:t xml:space="preserve">The voltage gain resulting from the composition of the electromagnetic fields of </w:t>
      </w:r>
      <w:r w:rsidRPr="008B29A0">
        <w:rPr>
          <w:i/>
          <w:lang w:val="en-US"/>
        </w:rPr>
        <w:t>N</w:t>
      </w:r>
      <w:r w:rsidRPr="008B29A0">
        <w:rPr>
          <w:lang w:val="en-US"/>
        </w:rPr>
        <w:t xml:space="preserve"> radiating sources in the observation direction (</w:t>
      </w:r>
      <w:r w:rsidR="00B30E61">
        <w:sym w:font="Symbol" w:char="F071"/>
      </w:r>
      <w:r w:rsidRPr="008B29A0">
        <w:rPr>
          <w:lang w:val="en-US"/>
        </w:rPr>
        <w:t xml:space="preserve">, </w:t>
      </w:r>
      <w:r w:rsidR="00B30E61" w:rsidRPr="00B30E61">
        <w:sym w:font="Symbol" w:char="F06A"/>
      </w:r>
      <w:r w:rsidR="00B30E61" w:rsidRPr="00B30E61">
        <w:rPr>
          <w:lang w:val="en-US"/>
        </w:rPr>
        <w:t>)</w:t>
      </w:r>
      <w:r w:rsidRPr="008B29A0">
        <w:rPr>
          <w:lang w:val="en-US"/>
        </w:rPr>
        <w:t xml:space="preserve"> is:</w:t>
      </w:r>
    </w:p>
    <w:p w:rsidR="008B29A0" w:rsidRDefault="008B29A0" w:rsidP="008B29A0">
      <w:pPr>
        <w:pStyle w:val="Equation"/>
        <w:rPr>
          <w:lang w:val="en-US"/>
        </w:rPr>
      </w:pPr>
      <w:bookmarkStart w:id="108" w:name="F038"/>
      <w:r w:rsidRPr="008B29A0">
        <w:rPr>
          <w:lang w:val="en-US"/>
        </w:rPr>
        <w:tab/>
      </w:r>
      <w:r w:rsidRPr="008B29A0">
        <w:rPr>
          <w:lang w:val="en-US"/>
        </w:rPr>
        <w:tab/>
      </w:r>
      <w:r>
        <w:rPr>
          <w:lang w:val="en-US"/>
        </w:rPr>
        <w:fldChar w:fldCharType="begin"/>
      </w:r>
      <w:r>
        <w:rPr>
          <w:lang w:val="en-US"/>
        </w:rPr>
        <w:instrText xml:space="preserve">eq </w:instrText>
      </w:r>
      <w:r>
        <w:rPr>
          <w:i/>
          <w:lang w:val="en-US"/>
        </w:rPr>
        <w:instrText>G</w:instrText>
      </w:r>
      <w:r>
        <w:rPr>
          <w:i/>
          <w:position w:val="-4"/>
          <w:sz w:val="18"/>
          <w:lang w:val="en-US"/>
        </w:rPr>
        <w:instrText>Vtot</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xml:space="preserve">)  </w:instrText>
      </w:r>
      <w:r>
        <w:rPr>
          <w:rFonts w:ascii="Symbol" w:hAnsi="Symbol"/>
          <w:lang w:val="en-US"/>
        </w:rPr>
        <w:instrText>=</w:instrText>
      </w:r>
      <w:r>
        <w:rPr>
          <w:lang w:val="en-US"/>
        </w:rPr>
        <w:instrText xml:space="preserve">  \b\bc\|(\i\su(</w:instrText>
      </w:r>
      <w:r>
        <w:rPr>
          <w:i/>
          <w:position w:val="10"/>
          <w:sz w:val="18"/>
          <w:lang w:val="en-US"/>
        </w:rPr>
        <w:instrText>n</w:instrText>
      </w:r>
      <w:r>
        <w:rPr>
          <w:sz w:val="18"/>
          <w:lang w:val="en-US"/>
        </w:rPr>
        <w:instrText>;</w:instrText>
      </w:r>
      <w:r>
        <w:rPr>
          <w:lang w:val="en-US"/>
        </w:rPr>
        <w:instrText>;\s\do3( )\s\up4( )\r(;</w:instrText>
      </w:r>
      <w:r>
        <w:rPr>
          <w:i/>
          <w:lang w:val="en-US"/>
        </w:rPr>
        <w:instrText>a</w:instrText>
      </w:r>
      <w:r>
        <w:rPr>
          <w:lang w:val="en-US"/>
        </w:rPr>
        <w:instrText>\s(</w:instrText>
      </w:r>
      <w:r>
        <w:rPr>
          <w:rFonts w:ascii="Tms Rmn" w:hAnsi="Tms Rmn"/>
          <w:sz w:val="12"/>
          <w:lang w:val="en-US"/>
        </w:rPr>
        <w:instrText> </w:instrText>
      </w:r>
      <w:r>
        <w:rPr>
          <w:lang w:val="en-US"/>
        </w:rPr>
        <w:instrText>;</w:instrText>
      </w:r>
      <w:r>
        <w:rPr>
          <w:i/>
          <w:sz w:val="18"/>
          <w:lang w:val="en-US"/>
        </w:rPr>
        <w:instrText>n</w:instrText>
      </w:r>
      <w:r>
        <w:rPr>
          <w:lang w:val="en-US"/>
        </w:rPr>
        <w:instrText xml:space="preserve">)) </w:instrText>
      </w:r>
      <w:r>
        <w:rPr>
          <w:i/>
          <w:lang w:val="en-US"/>
        </w:rPr>
        <w:instrText>G</w:instrText>
      </w:r>
      <w:r>
        <w:rPr>
          <w:i/>
          <w:position w:val="-4"/>
          <w:sz w:val="18"/>
          <w:lang w:val="en-US"/>
        </w:rPr>
        <w:instrText>Vn</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e</w:instrText>
      </w:r>
      <w:r>
        <w:rPr>
          <w:sz w:val="8"/>
          <w:lang w:val="en-US"/>
        </w:rPr>
        <w:instrText> </w:instrText>
      </w:r>
      <w:r>
        <w:rPr>
          <w:position w:val="10"/>
          <w:sz w:val="18"/>
          <w:lang w:val="en-US"/>
        </w:rPr>
        <w:instrText>j</w:instrText>
      </w:r>
      <w:r>
        <w:rPr>
          <w:position w:val="10"/>
          <w:sz w:val="12"/>
          <w:lang w:val="en-US"/>
        </w:rPr>
        <w:instrText> </w:instrText>
      </w:r>
      <w:r>
        <w:rPr>
          <w:rFonts w:ascii="Symbol" w:hAnsi="Symbol"/>
          <w:position w:val="10"/>
          <w:sz w:val="18"/>
          <w:lang w:val="en-US"/>
        </w:rPr>
        <w:instrText>Dy</w:instrText>
      </w:r>
      <w:r>
        <w:rPr>
          <w:i/>
          <w:position w:val="4"/>
          <w:sz w:val="14"/>
          <w:lang w:val="en-US"/>
        </w:rPr>
        <w:instrText>n</w:instrText>
      </w:r>
      <w:r>
        <w:rPr>
          <w:position w:val="10"/>
          <w:sz w:val="18"/>
          <w:lang w:val="en-US"/>
        </w:rPr>
        <w:instrText xml:space="preserve"> (</w:instrText>
      </w:r>
      <w:r>
        <w:rPr>
          <w:rFonts w:ascii="Symbol" w:hAnsi="Symbol"/>
          <w:position w:val="10"/>
          <w:sz w:val="18"/>
          <w:lang w:val="en-US"/>
        </w:rPr>
        <w:instrText>q</w:instrText>
      </w:r>
      <w:r>
        <w:rPr>
          <w:position w:val="10"/>
          <w:sz w:val="18"/>
          <w:lang w:val="en-US"/>
        </w:rPr>
        <w:instrText xml:space="preserve">, </w:instrText>
      </w:r>
      <w:r>
        <w:rPr>
          <w:rFonts w:ascii="Symbol" w:hAnsi="Symbol"/>
          <w:position w:val="10"/>
          <w:sz w:val="18"/>
          <w:lang w:val="en-US"/>
        </w:rPr>
        <w:instrText>j)</w:instrText>
      </w:r>
      <w:r>
        <w:rPr>
          <w:lang w:val="en-US"/>
        </w:rPr>
        <w:instrText>))</w:instrText>
      </w:r>
      <w:r>
        <w:rPr>
          <w:lang w:val="en-US"/>
        </w:rPr>
        <w:fldChar w:fldCharType="end"/>
      </w:r>
      <w:r>
        <w:rPr>
          <w:lang w:val="en-US"/>
        </w:rPr>
        <w:tab/>
        <w:t>(34)</w:t>
      </w:r>
      <w:bookmarkEnd w:id="108"/>
    </w:p>
    <w:p w:rsidR="008B29A0" w:rsidRPr="008B29A0" w:rsidRDefault="008B29A0" w:rsidP="00606484">
      <w:pPr>
        <w:rPr>
          <w:lang w:val="en-US"/>
        </w:rPr>
      </w:pPr>
      <w:r w:rsidRPr="008B29A0">
        <w:rPr>
          <w:lang w:val="en-US"/>
        </w:rPr>
        <w:t xml:space="preserve">where </w:t>
      </w:r>
      <w:r w:rsidRPr="008B29A0">
        <w:rPr>
          <w:i/>
          <w:lang w:val="en-US"/>
        </w:rPr>
        <w:t>a</w:t>
      </w:r>
      <w:r w:rsidRPr="008B29A0">
        <w:rPr>
          <w:i/>
          <w:position w:val="-3"/>
          <w:sz w:val="18"/>
          <w:lang w:val="en-US"/>
        </w:rPr>
        <w:t>n</w:t>
      </w:r>
      <w:r w:rsidRPr="008B29A0">
        <w:rPr>
          <w:lang w:val="en-US"/>
        </w:rPr>
        <w:t xml:space="preserve"> is the power percentage feeding of the </w:t>
      </w:r>
      <w:r w:rsidRPr="008B29A0">
        <w:rPr>
          <w:i/>
          <w:lang w:val="en-US"/>
        </w:rPr>
        <w:t>n</w:t>
      </w:r>
      <w:r w:rsidRPr="008B29A0">
        <w:rPr>
          <w:lang w:val="en-US"/>
        </w:rPr>
        <w:t xml:space="preserve">-th radiator, and </w:t>
      </w:r>
      <w:r w:rsidRPr="008B29A0">
        <w:rPr>
          <w:i/>
          <w:lang w:val="en-US"/>
        </w:rPr>
        <w:t>G</w:t>
      </w:r>
      <w:r w:rsidRPr="008B29A0">
        <w:rPr>
          <w:i/>
          <w:position w:val="-4"/>
          <w:sz w:val="16"/>
          <w:lang w:val="en-US"/>
        </w:rPr>
        <w:t>Vn</w:t>
      </w:r>
      <w:r w:rsidRPr="008B29A0">
        <w:rPr>
          <w:lang w:val="en-US"/>
        </w:rPr>
        <w:t>(</w:t>
      </w:r>
      <w:r w:rsidR="00B30E61">
        <w:rPr>
          <w:rFonts w:asciiTheme="majorBidi" w:hAnsiTheme="majorBidi" w:cstheme="majorBidi"/>
        </w:rPr>
        <w:sym w:font="Symbol" w:char="F071"/>
      </w:r>
      <w:r w:rsidRPr="008B29A0">
        <w:rPr>
          <w:lang w:val="en-US"/>
        </w:rPr>
        <w:t>, </w:t>
      </w:r>
      <w:r w:rsidR="0094001D">
        <w:sym w:font="Symbol" w:char="F06A"/>
      </w:r>
      <w:r w:rsidR="00606484" w:rsidRPr="00606484">
        <w:rPr>
          <w:lang w:val="en-US"/>
        </w:rPr>
        <w:t>)</w:t>
      </w:r>
      <w:r w:rsidRPr="008B29A0">
        <w:rPr>
          <w:lang w:val="en-US"/>
        </w:rPr>
        <w:t xml:space="preserve"> is its voltage gain in the direction (</w:t>
      </w:r>
      <w:r w:rsidR="00B30E61">
        <w:rPr>
          <w:rFonts w:asciiTheme="majorBidi" w:hAnsiTheme="majorBidi" w:cstheme="majorBidi"/>
        </w:rPr>
        <w:sym w:font="Symbol" w:char="F071"/>
      </w:r>
      <w:r w:rsidRPr="008B29A0">
        <w:rPr>
          <w:lang w:val="en-US"/>
        </w:rPr>
        <w:t>,</w:t>
      </w:r>
      <w:r w:rsidR="00B30E61">
        <w:rPr>
          <w:lang w:val="en-US"/>
        </w:rPr>
        <w:t xml:space="preserve"> </w:t>
      </w:r>
      <w:r w:rsidR="00B30E61" w:rsidRPr="00B30E61">
        <w:sym w:font="Symbol" w:char="F06A"/>
      </w:r>
      <w:r w:rsidR="00606484" w:rsidRPr="00594D30">
        <w:rPr>
          <w:lang w:val="en-US"/>
        </w:rPr>
        <w:t>),</w:t>
      </w:r>
      <w:r w:rsidRPr="008B29A0">
        <w:rPr>
          <w:lang w:val="en-US"/>
        </w:rPr>
        <w:t xml:space="preserve"> that can be obtained from the horizontal and vertical amplitude pattern of the </w:t>
      </w:r>
      <w:r w:rsidRPr="008B29A0">
        <w:rPr>
          <w:i/>
          <w:lang w:val="en-US"/>
        </w:rPr>
        <w:t>n</w:t>
      </w:r>
      <w:r w:rsidRPr="008B29A0">
        <w:rPr>
          <w:lang w:val="en-US"/>
        </w:rPr>
        <w:t>-th source, considering its boresight direction and the rotation around it.</w:t>
      </w:r>
    </w:p>
    <w:p w:rsidR="008B29A0" w:rsidRPr="008B29A0" w:rsidRDefault="008B29A0" w:rsidP="008B29A0">
      <w:pPr>
        <w:rPr>
          <w:lang w:val="en-US"/>
        </w:rPr>
      </w:pPr>
      <w:r w:rsidRPr="008B29A0">
        <w:rPr>
          <w:lang w:val="en-US"/>
        </w:rPr>
        <w:t xml:space="preserve">As concerns the phase of the vector in the summation (34), the total phase difference in radians of the </w:t>
      </w:r>
      <w:r w:rsidRPr="008B29A0">
        <w:rPr>
          <w:i/>
          <w:lang w:val="en-US"/>
        </w:rPr>
        <w:t>n</w:t>
      </w:r>
      <w:r w:rsidRPr="008B29A0">
        <w:rPr>
          <w:lang w:val="en-US"/>
        </w:rPr>
        <w:t>-th source in the observation direction can be expressed as follows:</w:t>
      </w:r>
    </w:p>
    <w:p w:rsidR="008B29A0" w:rsidRPr="0094001D" w:rsidRDefault="008B29A0" w:rsidP="00606484">
      <w:pPr>
        <w:pStyle w:val="Equation"/>
        <w:rPr>
          <w:lang w:val="es-ES_tradnl"/>
        </w:rPr>
      </w:pPr>
      <w:bookmarkStart w:id="109" w:name="F039"/>
      <w:r w:rsidRPr="008B29A0">
        <w:rPr>
          <w:lang w:val="en-US"/>
        </w:rPr>
        <w:tab/>
      </w:r>
      <w:r w:rsidRPr="008B29A0">
        <w:rPr>
          <w:lang w:val="en-US"/>
        </w:rPr>
        <w:tab/>
      </w:r>
      <w:r w:rsidR="00B30E61" w:rsidRPr="00B30E61">
        <w:rPr>
          <w:rFonts w:asciiTheme="majorBidi" w:hAnsiTheme="majorBidi" w:cstheme="majorBidi"/>
        </w:rPr>
        <w:sym w:font="Symbol" w:char="F044"/>
      </w:r>
      <w:r w:rsidR="00B30E61" w:rsidRPr="00B30E61">
        <w:rPr>
          <w:rFonts w:asciiTheme="majorBidi" w:hAnsiTheme="majorBidi" w:cstheme="majorBidi"/>
        </w:rPr>
        <w:sym w:font="Symbol" w:char="F079"/>
      </w:r>
      <w:r w:rsidRPr="0094001D">
        <w:rPr>
          <w:i/>
          <w:position w:val="-6"/>
          <w:sz w:val="18"/>
          <w:lang w:val="es-ES_tradnl"/>
        </w:rPr>
        <w:t>n</w:t>
      </w:r>
      <w:r w:rsidRPr="0094001D">
        <w:rPr>
          <w:lang w:val="es-ES_tradnl"/>
        </w:rPr>
        <w:t xml:space="preserve"> </w:t>
      </w:r>
      <w:r w:rsidRPr="0094001D">
        <w:rPr>
          <w:rFonts w:asciiTheme="majorBidi" w:hAnsiTheme="majorBidi" w:cstheme="majorBidi"/>
          <w:lang w:val="es-ES_tradnl"/>
        </w:rPr>
        <w:t>(</w:t>
      </w:r>
      <w:r w:rsidR="00B30E61">
        <w:rPr>
          <w:rFonts w:asciiTheme="majorBidi" w:hAnsiTheme="majorBidi" w:cstheme="majorBidi"/>
        </w:rPr>
        <w:sym w:font="Symbol" w:char="F071"/>
      </w:r>
      <w:r w:rsidRPr="0094001D">
        <w:rPr>
          <w:rFonts w:asciiTheme="majorBidi" w:hAnsiTheme="majorBidi" w:cstheme="majorBidi"/>
          <w:lang w:val="es-ES_tradnl"/>
        </w:rPr>
        <w:t xml:space="preserve">, </w:t>
      </w:r>
      <w:r w:rsidR="00B30E61" w:rsidRPr="00B30E61">
        <w:rPr>
          <w:rFonts w:asciiTheme="majorBidi" w:hAnsiTheme="majorBidi" w:cstheme="majorBidi"/>
        </w:rPr>
        <w:sym w:font="Symbol" w:char="F06A"/>
      </w:r>
      <w:r w:rsidRPr="0094001D">
        <w:rPr>
          <w:lang w:val="es-ES_tradnl"/>
        </w:rPr>
        <w:t xml:space="preserve">)  </w:t>
      </w:r>
      <w:r w:rsidR="00606484" w:rsidRPr="00606484">
        <w:rPr>
          <w:rFonts w:asciiTheme="majorBidi" w:hAnsiTheme="majorBidi" w:cstheme="majorBidi"/>
          <w:lang w:val="es-ES_tradnl"/>
        </w:rPr>
        <w:t>=</w:t>
      </w:r>
      <w:r w:rsidRPr="0094001D">
        <w:rPr>
          <w:lang w:val="es-ES_tradnl"/>
        </w:rPr>
        <w:t xml:space="preserv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pos</w:t>
      </w:r>
      <w:r w:rsidRPr="0094001D">
        <w:rPr>
          <w:lang w:val="es-ES_tradnl"/>
        </w:rPr>
        <w:t xml:space="preserve"> (</w:t>
      </w:r>
      <w:r w:rsidR="00B30E61">
        <w:rPr>
          <w:rFonts w:asciiTheme="majorBidi" w:hAnsiTheme="majorBidi" w:cstheme="majorBidi"/>
        </w:rPr>
        <w:sym w:font="Symbol" w:char="F071"/>
      </w:r>
      <w:r w:rsidRPr="0094001D">
        <w:rPr>
          <w:lang w:val="es-ES_tradnl"/>
        </w:rPr>
        <w:t>,</w:t>
      </w:r>
      <w:r w:rsidR="0094001D" w:rsidRPr="0094001D">
        <w:rPr>
          <w:lang w:val="es-ES_tradnl"/>
        </w:rPr>
        <w:t xml:space="preserve"> </w:t>
      </w:r>
      <w:r w:rsidR="0094001D">
        <w:sym w:font="Symbol" w:char="F06A"/>
      </w:r>
      <w:r w:rsidRPr="0094001D">
        <w:rPr>
          <w:lang w:val="es-ES_tradnl"/>
        </w:rPr>
        <w:t xml:space="preserve">)  </w:t>
      </w:r>
      <w:r w:rsidR="0094001D">
        <w:rPr>
          <w:lang w:val="es-ES_tradnl"/>
        </w:rPr>
        <w:t>+</w:t>
      </w:r>
      <w:r w:rsidRPr="0094001D">
        <w:rPr>
          <w:lang w:val="es-ES_tradnl"/>
        </w:rPr>
        <w:t xml:space="preserv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diag</w:t>
      </w:r>
      <w:r w:rsidRPr="0094001D">
        <w:rPr>
          <w:lang w:val="es-ES_tradnl"/>
        </w:rPr>
        <w:t xml:space="preserve"> (</w:t>
      </w:r>
      <w:r w:rsidR="00B30E61">
        <w:rPr>
          <w:rFonts w:asciiTheme="majorBidi" w:hAnsiTheme="majorBidi" w:cstheme="majorBidi"/>
        </w:rPr>
        <w:sym w:font="Symbol" w:char="F071"/>
      </w:r>
      <w:r w:rsidRPr="0094001D">
        <w:rPr>
          <w:lang w:val="es-ES_tradnl"/>
        </w:rPr>
        <w:t>,</w:t>
      </w:r>
      <w:r w:rsidR="0094001D">
        <w:rPr>
          <w:lang w:val="es-ES_tradnl"/>
        </w:rPr>
        <w:t xml:space="preserve"> </w:t>
      </w:r>
      <w:r w:rsidR="0094001D">
        <w:sym w:font="Symbol" w:char="F06A"/>
      </w:r>
      <w:r w:rsidRPr="0094001D">
        <w:rPr>
          <w:lang w:val="es-ES_tradnl"/>
        </w:rPr>
        <w:t xml:space="preserve">)  </w:t>
      </w:r>
      <w:r w:rsidR="0094001D">
        <w:rPr>
          <w:lang w:val="es-ES_tradnl"/>
        </w:rPr>
        <w:t>+</w:t>
      </w:r>
      <w:r w:rsidRPr="0094001D">
        <w:rPr>
          <w:lang w:val="es-ES_tradnl"/>
        </w:rPr>
        <w:t xml:space="preserv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el</w:t>
      </w:r>
      <w:r w:rsidRPr="0094001D">
        <w:rPr>
          <w:lang w:val="es-ES_tradnl"/>
        </w:rPr>
        <w:tab/>
        <w:t>(35)</w:t>
      </w:r>
      <w:bookmarkEnd w:id="109"/>
    </w:p>
    <w:p w:rsidR="008B29A0" w:rsidRPr="008B29A0" w:rsidRDefault="008B29A0" w:rsidP="00606484">
      <w:pPr>
        <w:rPr>
          <w:lang w:val="en-US"/>
        </w:rPr>
      </w:pPr>
      <w:r w:rsidRPr="008B29A0">
        <w:rPr>
          <w:lang w:val="en-US"/>
        </w:rPr>
        <w:t xml:space="preserve">in which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i/>
          <w:position w:val="-4"/>
          <w:sz w:val="16"/>
          <w:lang w:val="en-US"/>
        </w:rPr>
        <w:t>n</w:t>
      </w:r>
      <w:r w:rsidRPr="008B29A0">
        <w:rPr>
          <w:rFonts w:ascii="Tms Rmn" w:hAnsi="Tms Rmn"/>
          <w:i/>
          <w:position w:val="-4"/>
          <w:sz w:val="12"/>
          <w:lang w:val="en-US"/>
        </w:rPr>
        <w:t> </w:t>
      </w:r>
      <w:r w:rsidRPr="008B29A0">
        <w:rPr>
          <w:i/>
          <w:position w:val="-4"/>
          <w:sz w:val="16"/>
          <w:lang w:val="en-US"/>
        </w:rPr>
        <w:t>pos</w:t>
      </w:r>
      <w:r w:rsidRPr="008B29A0">
        <w:rPr>
          <w:rFonts w:ascii="Tms Rmn" w:hAnsi="Tms Rmn"/>
          <w:i/>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594D30">
        <w:rPr>
          <w:rFonts w:asciiTheme="majorBidi" w:hAnsiTheme="majorBidi" w:cstheme="majorBidi"/>
          <w:lang w:val="en-US"/>
        </w:rPr>
        <w:t>)</w:t>
      </w:r>
      <w:r w:rsidRPr="008B29A0">
        <w:rPr>
          <w:position w:val="-3"/>
          <w:sz w:val="18"/>
          <w:lang w:val="en-US"/>
        </w:rPr>
        <w:t xml:space="preserve"> </w:t>
      </w:r>
      <w:r w:rsidRPr="008B29A0">
        <w:rPr>
          <w:lang w:val="en-US"/>
        </w:rPr>
        <w:t xml:space="preserve">represents the position phase difference (rad) of the </w:t>
      </w:r>
      <w:r w:rsidRPr="008B29A0">
        <w:rPr>
          <w:i/>
          <w:lang w:val="en-US"/>
        </w:rPr>
        <w:t>n</w:t>
      </w:r>
      <w:r w:rsidRPr="008B29A0">
        <w:rPr>
          <w:lang w:val="en-US"/>
        </w:rPr>
        <w:t>-th source in the observation direction with respect to a source placed in the origin of the system of coordinates (see Fig. 46) and can be expressed as follows:</w:t>
      </w:r>
    </w:p>
    <w:p w:rsidR="008B29A0" w:rsidRPr="008B29A0" w:rsidRDefault="008B29A0" w:rsidP="008B29A0">
      <w:pPr>
        <w:pStyle w:val="Equation"/>
        <w:rPr>
          <w:lang w:val="en-US"/>
        </w:rPr>
      </w:pPr>
      <w:bookmarkStart w:id="110" w:name="F040"/>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xml:space="preserve">)  </w:instrText>
      </w:r>
      <w:r w:rsidRPr="008B29A0">
        <w:rPr>
          <w:rFonts w:ascii="Symbol" w:hAnsi="Symbol"/>
          <w:lang w:val="en-US"/>
        </w:rPr>
        <w:instrText>D</w:instrText>
      </w:r>
      <w:r w:rsidRPr="008B29A0">
        <w:rPr>
          <w:sz w:val="8"/>
          <w:lang w:val="en-US"/>
        </w:rPr>
        <w:instrText> </w:instrText>
      </w:r>
      <w:r w:rsidRPr="008B29A0">
        <w:rPr>
          <w:i/>
          <w:lang w:val="en-US"/>
        </w:rPr>
        <w:instrText>s</w:instrText>
      </w:r>
      <w:r>
        <w:fldChar w:fldCharType="end"/>
      </w:r>
      <w:r w:rsidRPr="008B29A0">
        <w:rPr>
          <w:lang w:val="en-US"/>
        </w:rPr>
        <w:tab/>
        <w:t>(36)</w:t>
      </w:r>
      <w:bookmarkEnd w:id="110"/>
    </w:p>
    <w:p w:rsidR="008B29A0" w:rsidRPr="008B29A0" w:rsidRDefault="008B29A0" w:rsidP="005B75A9">
      <w:pPr>
        <w:keepNext/>
        <w:keepLines/>
        <w:spacing w:before="0"/>
        <w:rPr>
          <w:lang w:val="en-US"/>
        </w:rPr>
      </w:pPr>
      <w:r w:rsidRPr="008B29A0">
        <w:rPr>
          <w:lang w:val="en-US"/>
        </w:rPr>
        <w:lastRenderedPageBreak/>
        <w:t>where:</w:t>
      </w:r>
    </w:p>
    <w:p w:rsidR="008B29A0" w:rsidRPr="008B29A0" w:rsidRDefault="008B29A0" w:rsidP="00606484">
      <w:pPr>
        <w:pStyle w:val="enumlev1"/>
        <w:rPr>
          <w:lang w:val="en-US"/>
        </w:rPr>
      </w:pPr>
      <w:r w:rsidRPr="008B29A0">
        <w:rPr>
          <w:lang w:val="en-US"/>
        </w:rPr>
        <w:tab/>
      </w:r>
      <w:r w:rsidR="00606484" w:rsidRPr="00606484">
        <w:rPr>
          <w:rFonts w:asciiTheme="majorBidi" w:hAnsiTheme="majorBidi" w:cstheme="majorBidi"/>
        </w:rPr>
        <w:sym w:font="Symbol" w:char="F044"/>
      </w:r>
      <w:r w:rsidRPr="008B29A0">
        <w:rPr>
          <w:rFonts w:ascii="Tms Rmn" w:hAnsi="Tms Rmn"/>
          <w:sz w:val="12"/>
          <w:lang w:val="en-US"/>
        </w:rPr>
        <w:t> </w:t>
      </w:r>
      <w:r w:rsidRPr="008B29A0">
        <w:rPr>
          <w:i/>
          <w:lang w:val="en-US"/>
        </w:rPr>
        <w:t>s</w:t>
      </w:r>
      <w:r w:rsidRPr="008B29A0">
        <w:rPr>
          <w:lang w:val="en-US"/>
        </w:rPr>
        <w:t xml:space="preserve"> = (</w:t>
      </w:r>
      <w:r w:rsidRPr="008B29A0">
        <w:rPr>
          <w:b/>
          <w:i/>
          <w:lang w:val="en-US"/>
        </w:rPr>
        <w:t>R</w:t>
      </w:r>
      <w:r w:rsidRPr="008B29A0">
        <w:rPr>
          <w:b/>
          <w:i/>
          <w:position w:val="-4"/>
          <w:sz w:val="16"/>
          <w:lang w:val="en-US"/>
        </w:rPr>
        <w:t>n</w:t>
      </w:r>
      <w:r w:rsidRPr="008B29A0">
        <w:rPr>
          <w:lang w:val="en-US"/>
        </w:rPr>
        <w:t xml:space="preserve"> · </w:t>
      </w:r>
      <w:r w:rsidRPr="008B29A0">
        <w:rPr>
          <w:b/>
          <w:i/>
          <w:lang w:val="en-US"/>
        </w:rPr>
        <w:t>r</w:t>
      </w:r>
      <w:r w:rsidRPr="008B29A0">
        <w:rPr>
          <w:lang w:val="en-US"/>
        </w:rPr>
        <w:t>)</w:t>
      </w:r>
    </w:p>
    <w:p w:rsidR="008B29A0" w:rsidRPr="008B29A0" w:rsidRDefault="008B29A0" w:rsidP="00606484">
      <w:pPr>
        <w:rPr>
          <w:b/>
          <w:lang w:val="en-US"/>
        </w:rPr>
      </w:pPr>
      <w:r w:rsidRPr="008B29A0">
        <w:rPr>
          <w:b/>
          <w:i/>
          <w:lang w:val="en-US"/>
        </w:rPr>
        <w:t>R</w:t>
      </w:r>
      <w:r w:rsidRPr="008B29A0">
        <w:rPr>
          <w:b/>
          <w:i/>
          <w:position w:val="-4"/>
          <w:sz w:val="16"/>
          <w:lang w:val="en-US"/>
        </w:rPr>
        <w:t>n</w:t>
      </w:r>
      <w:r w:rsidRPr="008B29A0">
        <w:rPr>
          <w:lang w:val="en-US"/>
        </w:rPr>
        <w:t xml:space="preserve"> is given by (32) and </w:t>
      </w:r>
      <w:r w:rsidRPr="008B29A0">
        <w:rPr>
          <w:b/>
          <w:i/>
          <w:lang w:val="en-US"/>
        </w:rPr>
        <w:t>r</w:t>
      </w:r>
      <w:r w:rsidRPr="008B29A0">
        <w:rPr>
          <w:lang w:val="en-US"/>
        </w:rPr>
        <w:t xml:space="preserve"> can be expressed, considering that in Fig. 46 the coordinate </w:t>
      </w:r>
      <w:r w:rsidR="00B30E61">
        <w:rPr>
          <w:rFonts w:asciiTheme="majorBidi" w:hAnsiTheme="majorBidi" w:cstheme="majorBidi"/>
        </w:rPr>
        <w:sym w:font="Symbol" w:char="F071"/>
      </w:r>
      <w:r w:rsidRPr="008B29A0">
        <w:rPr>
          <w:lang w:val="en-US"/>
        </w:rPr>
        <w:t xml:space="preserve"> is positive in the semispace </w:t>
      </w:r>
      <w:r w:rsidRPr="008B29A0">
        <w:rPr>
          <w:i/>
          <w:lang w:val="en-US"/>
        </w:rPr>
        <w:t>Z </w:t>
      </w:r>
      <w:r w:rsidR="00606484" w:rsidRPr="00606484">
        <w:rPr>
          <w:rFonts w:asciiTheme="majorBidi" w:hAnsiTheme="majorBidi" w:cstheme="majorBidi"/>
        </w:rPr>
        <w:sym w:font="Symbol" w:char="F03C"/>
      </w:r>
      <w:r w:rsidR="00606484" w:rsidRPr="00606484">
        <w:rPr>
          <w:lang w:val="en-US"/>
        </w:rPr>
        <w:t xml:space="preserve"> </w:t>
      </w:r>
      <w:r w:rsidRPr="008B29A0">
        <w:rPr>
          <w:lang w:val="en-US"/>
        </w:rPr>
        <w:t>0, as it follows:</w:t>
      </w:r>
    </w:p>
    <w:p w:rsidR="008B29A0" w:rsidRDefault="008B29A0" w:rsidP="00606484">
      <w:pPr>
        <w:pStyle w:val="Equation"/>
        <w:rPr>
          <w:lang w:val="es-ES"/>
        </w:rPr>
      </w:pPr>
      <w:bookmarkStart w:id="111" w:name="F041"/>
      <w:r w:rsidRPr="008B29A0">
        <w:rPr>
          <w:lang w:val="en-US"/>
        </w:rPr>
        <w:tab/>
      </w:r>
      <w:r w:rsidRPr="008B29A0">
        <w:rPr>
          <w:lang w:val="en-US"/>
        </w:rPr>
        <w:tab/>
      </w:r>
      <w:r>
        <w:rPr>
          <w:b/>
          <w:i/>
          <w:lang w:val="es-ES"/>
        </w:rPr>
        <w:t>r</w:t>
      </w:r>
      <w:r>
        <w:rPr>
          <w:lang w:val="es-ES"/>
        </w:rPr>
        <w:t xml:space="preserve">  </w:t>
      </w:r>
      <w:r w:rsidR="00606484" w:rsidRPr="00606484">
        <w:rPr>
          <w:rFonts w:asciiTheme="majorBidi" w:hAnsiTheme="majorBidi" w:cstheme="majorBidi"/>
          <w:lang w:val="es-ES_tradnl"/>
        </w:rPr>
        <w:t>=</w:t>
      </w:r>
      <w:r>
        <w:rPr>
          <w:lang w:val="es-ES"/>
        </w:rPr>
        <w:t xml:space="preserve">  cos </w:t>
      </w:r>
      <w:r w:rsidR="00B30E61">
        <w:rPr>
          <w:rFonts w:asciiTheme="majorBidi" w:hAnsiTheme="majorBidi" w:cstheme="majorBidi"/>
        </w:rPr>
        <w:sym w:font="Symbol" w:char="F071"/>
      </w:r>
      <w:r>
        <w:rPr>
          <w:lang w:val="es-ES"/>
        </w:rPr>
        <w:t xml:space="preserve">  sin </w:t>
      </w:r>
      <w:r w:rsidR="0094001D">
        <w:sym w:font="Symbol" w:char="F06A"/>
      </w:r>
      <w:r>
        <w:rPr>
          <w:i/>
          <w:lang w:val="es-ES"/>
        </w:rPr>
        <w:t>x</w:t>
      </w:r>
      <w:r>
        <w:rPr>
          <w:position w:val="-6"/>
          <w:sz w:val="18"/>
          <w:lang w:val="es-ES"/>
        </w:rPr>
        <w:t>0</w:t>
      </w:r>
      <w:r>
        <w:rPr>
          <w:lang w:val="es-ES"/>
        </w:rPr>
        <w:t xml:space="preserve">  </w:t>
      </w:r>
      <w:r w:rsidR="0094001D">
        <w:rPr>
          <w:lang w:val="es-ES_tradnl"/>
        </w:rPr>
        <w:t>+</w:t>
      </w:r>
      <w:r>
        <w:rPr>
          <w:lang w:val="es-ES"/>
        </w:rPr>
        <w:t xml:space="preserve">  cos </w:t>
      </w:r>
      <w:r w:rsidR="00B30E61">
        <w:rPr>
          <w:rFonts w:asciiTheme="majorBidi" w:hAnsiTheme="majorBidi" w:cstheme="majorBidi"/>
        </w:rPr>
        <w:sym w:font="Symbol" w:char="F071"/>
      </w:r>
      <w:r>
        <w:rPr>
          <w:lang w:val="es-ES"/>
        </w:rPr>
        <w:t xml:space="preserve">  cos </w:t>
      </w:r>
      <w:r w:rsidR="0094001D">
        <w:sym w:font="Symbol" w:char="F06A"/>
      </w:r>
      <w:r>
        <w:rPr>
          <w:i/>
          <w:lang w:val="es-ES"/>
        </w:rPr>
        <w:t>y</w:t>
      </w:r>
      <w:r>
        <w:rPr>
          <w:position w:val="-6"/>
          <w:sz w:val="18"/>
          <w:lang w:val="es-ES"/>
        </w:rPr>
        <w:t>0</w:t>
      </w:r>
      <w:r>
        <w:rPr>
          <w:lang w:val="es-ES"/>
        </w:rPr>
        <w:t xml:space="preserve">  –  sin </w:t>
      </w:r>
      <w:r w:rsidR="00B30E61">
        <w:rPr>
          <w:rFonts w:asciiTheme="majorBidi" w:hAnsiTheme="majorBidi" w:cstheme="majorBidi"/>
        </w:rPr>
        <w:sym w:font="Symbol" w:char="F071"/>
      </w:r>
      <w:r>
        <w:rPr>
          <w:i/>
          <w:lang w:val="es-ES"/>
        </w:rPr>
        <w:t>z</w:t>
      </w:r>
      <w:r>
        <w:rPr>
          <w:position w:val="-6"/>
          <w:sz w:val="18"/>
          <w:lang w:val="es-ES"/>
        </w:rPr>
        <w:t>0</w:t>
      </w:r>
      <w:r>
        <w:rPr>
          <w:lang w:val="es-ES"/>
        </w:rPr>
        <w:tab/>
        <w:t>(37)</w:t>
      </w:r>
      <w:bookmarkEnd w:id="111"/>
    </w:p>
    <w:p w:rsidR="008B29A0" w:rsidRPr="008B29A0" w:rsidRDefault="008B29A0" w:rsidP="008B29A0">
      <w:pPr>
        <w:rPr>
          <w:lang w:val="en-US"/>
        </w:rPr>
      </w:pPr>
      <w:r w:rsidRPr="008B29A0">
        <w:rPr>
          <w:lang w:val="en-US"/>
        </w:rPr>
        <w:t xml:space="preserve">By developing the scalar product we obtain the position phase difference of the </w:t>
      </w:r>
      <w:r w:rsidRPr="008B29A0">
        <w:rPr>
          <w:i/>
          <w:lang w:val="en-US"/>
        </w:rPr>
        <w:t>n</w:t>
      </w:r>
      <w:r w:rsidRPr="008B29A0">
        <w:rPr>
          <w:lang w:val="en-US"/>
        </w:rPr>
        <w:t>-th source:</w:t>
      </w:r>
    </w:p>
    <w:p w:rsidR="008B29A0" w:rsidRPr="008B29A0" w:rsidRDefault="008B29A0" w:rsidP="008B29A0">
      <w:pPr>
        <w:pStyle w:val="Equation"/>
        <w:rPr>
          <w:lang w:val="en-US"/>
        </w:rPr>
      </w:pPr>
      <w:bookmarkStart w:id="112" w:name="F042"/>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 xml:space="preserve">)\d\ba2()cos </w:instrText>
      </w:r>
      <w:r w:rsidRPr="008B29A0">
        <w:rPr>
          <w:rFonts w:ascii="Symbol" w:hAnsi="Symbol"/>
          <w:lang w:val="en-US"/>
        </w:rPr>
        <w:instrText>q</w:instrText>
      </w:r>
      <w:r w:rsidRPr="008B29A0">
        <w:rPr>
          <w:lang w:val="en-US"/>
        </w:rPr>
        <w:instrText xml:space="preserve">  sin </w:instrText>
      </w:r>
      <w:r w:rsidRPr="008B29A0">
        <w:rPr>
          <w:rFonts w:ascii="Symbol" w:hAnsi="Symbol"/>
          <w:lang w:val="en-US"/>
        </w:rPr>
        <w:instrText>j</w:instrText>
      </w:r>
      <w:r w:rsidRPr="008B29A0">
        <w:rPr>
          <w:i/>
          <w:lang w:val="en-US"/>
        </w:rPr>
        <w:instrText>x</w:instrText>
      </w:r>
      <w:r w:rsidRPr="008B29A0">
        <w:rPr>
          <w:i/>
          <w:position w:val="-6"/>
          <w:sz w:val="18"/>
          <w:lang w:val="en-US"/>
        </w:rPr>
        <w:instrText>n</w:instrText>
      </w:r>
      <w:r w:rsidRPr="008B29A0">
        <w:rPr>
          <w:lang w:val="en-US"/>
        </w:rPr>
        <w:instrText xml:space="preserve">  </w:instrText>
      </w:r>
      <w:r w:rsidRPr="008B29A0">
        <w:rPr>
          <w:rFonts w:ascii="Symbol" w:hAnsi="Symbol"/>
          <w:lang w:val="en-US"/>
        </w:rPr>
        <w:instrText>+</w:instrText>
      </w:r>
      <w:r w:rsidRPr="008B29A0">
        <w:rPr>
          <w:lang w:val="en-US"/>
        </w:rPr>
        <w:instrText xml:space="preserve">  cos </w:instrText>
      </w:r>
      <w:r w:rsidRPr="008B29A0">
        <w:rPr>
          <w:rFonts w:ascii="Symbol" w:hAnsi="Symbol"/>
          <w:lang w:val="en-US"/>
        </w:rPr>
        <w:instrText>q</w:instrText>
      </w:r>
      <w:r w:rsidRPr="008B29A0">
        <w:rPr>
          <w:lang w:val="en-US"/>
        </w:rPr>
        <w:instrText xml:space="preserve">  cos </w:instrText>
      </w:r>
      <w:r w:rsidRPr="008B29A0">
        <w:rPr>
          <w:rFonts w:ascii="Symbol" w:hAnsi="Symbol"/>
          <w:lang w:val="en-US"/>
        </w:rPr>
        <w:instrText>j</w:instrText>
      </w:r>
      <w:r w:rsidRPr="008B29A0">
        <w:rPr>
          <w:i/>
          <w:lang w:val="en-US"/>
        </w:rPr>
        <w:instrText>y</w:instrText>
      </w:r>
      <w:r w:rsidRPr="008B29A0">
        <w:rPr>
          <w:i/>
          <w:position w:val="-6"/>
          <w:sz w:val="18"/>
          <w:lang w:val="en-US"/>
        </w:rPr>
        <w:instrText>n</w:instrText>
      </w:r>
      <w:r w:rsidRPr="008B29A0">
        <w:rPr>
          <w:lang w:val="en-US"/>
        </w:rPr>
        <w:instrText xml:space="preserve">  –  sin </w:instrText>
      </w:r>
      <w:r w:rsidRPr="008B29A0">
        <w:rPr>
          <w:rFonts w:ascii="Symbol" w:hAnsi="Symbol"/>
          <w:lang w:val="en-US"/>
        </w:rPr>
        <w:instrText>q</w:instrText>
      </w:r>
      <w:r w:rsidRPr="008B29A0">
        <w:rPr>
          <w:i/>
          <w:lang w:val="en-US"/>
        </w:rPr>
        <w:instrText>z</w:instrText>
      </w:r>
      <w:r w:rsidRPr="008B29A0">
        <w:rPr>
          <w:i/>
          <w:position w:val="-6"/>
          <w:sz w:val="18"/>
          <w:lang w:val="en-US"/>
        </w:rPr>
        <w:instrText>n</w:instrText>
      </w:r>
      <w:r w:rsidRPr="008B29A0">
        <w:rPr>
          <w:lang w:val="en-US"/>
        </w:rPr>
        <w:instrText>)</w:instrText>
      </w:r>
      <w:r>
        <w:fldChar w:fldCharType="end"/>
      </w:r>
      <w:r w:rsidRPr="008B29A0">
        <w:rPr>
          <w:lang w:val="en-US"/>
        </w:rPr>
        <w:tab/>
        <w:t>(38)</w:t>
      </w:r>
      <w:bookmarkEnd w:id="112"/>
    </w:p>
    <w:p w:rsidR="008B29A0" w:rsidRPr="008B29A0" w:rsidRDefault="008B29A0" w:rsidP="00606484">
      <w:pPr>
        <w:rPr>
          <w:lang w:val="en-US"/>
        </w:rPr>
      </w:pPr>
      <w:r w:rsidRPr="008B29A0">
        <w:rPr>
          <w:lang w:val="en-US"/>
        </w:rPr>
        <w:t xml:space="preserve">Indicating the position of the </w:t>
      </w:r>
      <w:r w:rsidRPr="008B29A0">
        <w:rPr>
          <w:i/>
          <w:lang w:val="en-US"/>
        </w:rPr>
        <w:t>n</w:t>
      </w:r>
      <w:r w:rsidRPr="008B29A0">
        <w:rPr>
          <w:lang w:val="en-US"/>
        </w:rPr>
        <w:t>-th source in cylindrical coordinates (</w:t>
      </w:r>
      <w:r w:rsidRPr="008B29A0">
        <w:rPr>
          <w:i/>
          <w:lang w:val="en-US"/>
        </w:rPr>
        <w:t>d</w:t>
      </w:r>
      <w:r w:rsidRPr="008B29A0">
        <w:rPr>
          <w:i/>
          <w:position w:val="-3"/>
          <w:sz w:val="18"/>
          <w:lang w:val="en-US"/>
        </w:rPr>
        <w:t>n</w:t>
      </w:r>
      <w:r w:rsidRPr="008B29A0">
        <w:rPr>
          <w:lang w:val="en-US"/>
        </w:rPr>
        <w:t>, </w:t>
      </w:r>
      <w:r w:rsidR="00606484">
        <w:rPr>
          <w:rFonts w:asciiTheme="majorBidi" w:hAnsiTheme="majorBidi" w:cstheme="majorBidi"/>
        </w:rPr>
        <w:sym w:font="Symbol" w:char="F067"/>
      </w:r>
      <w:r w:rsidRPr="008B29A0">
        <w:rPr>
          <w:i/>
          <w:position w:val="-3"/>
          <w:sz w:val="18"/>
          <w:lang w:val="en-US"/>
        </w:rPr>
        <w:t>n</w:t>
      </w:r>
      <w:r w:rsidRPr="008B29A0">
        <w:rPr>
          <w:lang w:val="en-US"/>
        </w:rPr>
        <w:t>, </w:t>
      </w:r>
      <w:r w:rsidRPr="008B29A0">
        <w:rPr>
          <w:i/>
          <w:lang w:val="en-US"/>
        </w:rPr>
        <w:t>h</w:t>
      </w:r>
      <w:r w:rsidRPr="008B29A0">
        <w:rPr>
          <w:i/>
          <w:position w:val="-3"/>
          <w:sz w:val="18"/>
          <w:lang w:val="en-US"/>
        </w:rPr>
        <w:t>n</w:t>
      </w:r>
      <w:r w:rsidRPr="008B29A0">
        <w:rPr>
          <w:lang w:val="en-US"/>
        </w:rPr>
        <w:t>) (see expression (33)) the expression (38) becomes:</w:t>
      </w:r>
    </w:p>
    <w:p w:rsidR="008B29A0" w:rsidRPr="008B29A0" w:rsidRDefault="008B29A0" w:rsidP="008B29A0">
      <w:pPr>
        <w:pStyle w:val="Equation"/>
        <w:rPr>
          <w:lang w:val="en-US"/>
        </w:rPr>
      </w:pPr>
      <w:bookmarkStart w:id="113" w:name="F043"/>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 xml:space="preserve">)\d\ba2()cos </w:instrText>
      </w:r>
      <w:r w:rsidRPr="008B29A0">
        <w:rPr>
          <w:rFonts w:ascii="Symbol" w:hAnsi="Symbol"/>
          <w:lang w:val="en-US"/>
        </w:rPr>
        <w:instrText>q</w:instrText>
      </w:r>
      <w:r w:rsidRPr="008B29A0">
        <w:rPr>
          <w:lang w:val="en-US"/>
        </w:rPr>
        <w:instrText xml:space="preserve">  sin </w:instrText>
      </w:r>
      <w:r w:rsidRPr="008B29A0">
        <w:rPr>
          <w:rFonts w:ascii="Symbol" w:hAnsi="Symbol"/>
          <w:lang w:val="en-US"/>
        </w:rPr>
        <w:instrText>j</w:instrText>
      </w:r>
      <w:r w:rsidRPr="008B29A0">
        <w:rPr>
          <w:i/>
          <w:lang w:val="en-US"/>
        </w:rPr>
        <w:instrText>d</w:instrText>
      </w:r>
      <w:r w:rsidRPr="008B29A0">
        <w:rPr>
          <w:i/>
          <w:position w:val="-6"/>
          <w:sz w:val="18"/>
          <w:lang w:val="en-US"/>
        </w:rPr>
        <w:instrText>n</w:instrText>
      </w:r>
      <w:r w:rsidRPr="008B29A0">
        <w:rPr>
          <w:lang w:val="en-US"/>
        </w:rPr>
        <w:instrText xml:space="preserve">  sin </w:instrText>
      </w:r>
      <w:r w:rsidRPr="008B29A0">
        <w:rPr>
          <w:rFonts w:ascii="Symbol" w:hAnsi="Symbol"/>
          <w:lang w:val="en-US"/>
        </w:rPr>
        <w:instrText>g</w:instrText>
      </w:r>
      <w:r w:rsidRPr="008B29A0">
        <w:rPr>
          <w:i/>
          <w:sz w:val="8"/>
          <w:lang w:val="en-US"/>
        </w:rPr>
        <w:instrText> </w:instrText>
      </w:r>
      <w:r w:rsidRPr="008B29A0">
        <w:rPr>
          <w:i/>
          <w:position w:val="-6"/>
          <w:sz w:val="18"/>
          <w:lang w:val="en-US"/>
        </w:rPr>
        <w:instrText>n</w:instrText>
      </w:r>
      <w:r w:rsidRPr="008B29A0">
        <w:rPr>
          <w:lang w:val="en-US"/>
        </w:rPr>
        <w:instrText xml:space="preserve">  </w:instrText>
      </w:r>
      <w:r w:rsidRPr="008B29A0">
        <w:rPr>
          <w:rFonts w:ascii="Symbol" w:hAnsi="Symbol"/>
          <w:lang w:val="en-US"/>
        </w:rPr>
        <w:instrText>+</w:instrText>
      </w:r>
      <w:r w:rsidRPr="008B29A0">
        <w:rPr>
          <w:lang w:val="en-US"/>
        </w:rPr>
        <w:instrText xml:space="preserve">  cos </w:instrText>
      </w:r>
      <w:r w:rsidRPr="008B29A0">
        <w:rPr>
          <w:rFonts w:ascii="Symbol" w:hAnsi="Symbol"/>
          <w:lang w:val="en-US"/>
        </w:rPr>
        <w:instrText>q</w:instrText>
      </w:r>
      <w:r w:rsidRPr="008B29A0">
        <w:rPr>
          <w:lang w:val="en-US"/>
        </w:rPr>
        <w:instrText xml:space="preserve">  cos </w:instrText>
      </w:r>
      <w:r w:rsidRPr="008B29A0">
        <w:rPr>
          <w:rFonts w:ascii="Symbol" w:hAnsi="Symbol"/>
          <w:lang w:val="en-US"/>
        </w:rPr>
        <w:instrText>j</w:instrText>
      </w:r>
      <w:r w:rsidRPr="008B29A0">
        <w:rPr>
          <w:i/>
          <w:lang w:val="en-US"/>
        </w:rPr>
        <w:instrText>d</w:instrText>
      </w:r>
      <w:r w:rsidRPr="008B29A0">
        <w:rPr>
          <w:i/>
          <w:position w:val="-6"/>
          <w:sz w:val="18"/>
          <w:lang w:val="en-US"/>
        </w:rPr>
        <w:instrText>n</w:instrText>
      </w:r>
      <w:r w:rsidRPr="008B29A0">
        <w:rPr>
          <w:lang w:val="en-US"/>
        </w:rPr>
        <w:instrText xml:space="preserve">  cos </w:instrText>
      </w:r>
      <w:r w:rsidRPr="008B29A0">
        <w:rPr>
          <w:rFonts w:ascii="Symbol" w:hAnsi="Symbol"/>
          <w:lang w:val="en-US"/>
        </w:rPr>
        <w:instrText>g</w:instrText>
      </w:r>
      <w:r w:rsidRPr="008B29A0">
        <w:rPr>
          <w:i/>
          <w:position w:val="-6"/>
          <w:sz w:val="18"/>
          <w:lang w:val="en-US"/>
        </w:rPr>
        <w:instrText>n</w:instrText>
      </w:r>
      <w:r w:rsidRPr="008B29A0">
        <w:rPr>
          <w:lang w:val="en-US"/>
        </w:rPr>
        <w:instrText xml:space="preserve">  –  sin </w:instrText>
      </w:r>
      <w:r w:rsidRPr="008B29A0">
        <w:rPr>
          <w:rFonts w:ascii="Symbol" w:hAnsi="Symbol"/>
          <w:lang w:val="en-US"/>
        </w:rPr>
        <w:instrText>q</w:instrText>
      </w:r>
      <w:r w:rsidRPr="008B29A0">
        <w:rPr>
          <w:i/>
          <w:lang w:val="en-US"/>
        </w:rPr>
        <w:instrText>h</w:instrText>
      </w:r>
      <w:r w:rsidRPr="008B29A0">
        <w:rPr>
          <w:i/>
          <w:position w:val="-6"/>
          <w:sz w:val="18"/>
          <w:lang w:val="en-US"/>
        </w:rPr>
        <w:instrText>n</w:instrText>
      </w:r>
      <w:r w:rsidRPr="008B29A0">
        <w:rPr>
          <w:lang w:val="en-US"/>
        </w:rPr>
        <w:instrText>)</w:instrText>
      </w:r>
      <w:r>
        <w:fldChar w:fldCharType="end"/>
      </w:r>
      <w:r w:rsidRPr="008B29A0">
        <w:rPr>
          <w:lang w:val="en-US"/>
        </w:rPr>
        <w:tab/>
        <w:t>(39)</w:t>
      </w:r>
      <w:bookmarkEnd w:id="113"/>
    </w:p>
    <w:p w:rsidR="008B29A0" w:rsidRPr="008B29A0" w:rsidRDefault="008B29A0" w:rsidP="008B29A0">
      <w:pPr>
        <w:rPr>
          <w:lang w:val="en-US"/>
        </w:rPr>
      </w:pPr>
      <w:r w:rsidRPr="008B29A0">
        <w:rPr>
          <w:lang w:val="en-US"/>
        </w:rPr>
        <w:t>or analogously:</w:t>
      </w:r>
    </w:p>
    <w:p w:rsidR="008B29A0" w:rsidRPr="008B29A0" w:rsidRDefault="008B29A0" w:rsidP="008B29A0">
      <w:pPr>
        <w:pStyle w:val="Equation"/>
        <w:rPr>
          <w:lang w:val="en-US"/>
        </w:rPr>
      </w:pPr>
      <w:bookmarkStart w:id="114" w:name="F044"/>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 xml:space="preserve">)\d\ba2()cos </w:instrText>
      </w:r>
      <w:r w:rsidRPr="008B29A0">
        <w:rPr>
          <w:rFonts w:ascii="Symbol" w:hAnsi="Symbol"/>
          <w:lang w:val="en-US"/>
        </w:rPr>
        <w:instrText>q</w:instrText>
      </w:r>
      <w:r w:rsidRPr="008B29A0">
        <w:rPr>
          <w:lang w:val="en-US"/>
        </w:rPr>
        <w:instrText xml:space="preserve">  cos </w:instrText>
      </w:r>
      <w:r w:rsidRPr="008B29A0">
        <w:rPr>
          <w:sz w:val="26"/>
          <w:lang w:val="en-US"/>
        </w:rPr>
        <w:instrText>(</w:instrText>
      </w:r>
      <w:r w:rsidRPr="008B29A0">
        <w:rPr>
          <w:rFonts w:ascii="Symbol" w:hAnsi="Symbol"/>
          <w:lang w:val="en-US"/>
        </w:rPr>
        <w:instrText>g</w:instrText>
      </w:r>
      <w:r w:rsidRPr="008B29A0">
        <w:rPr>
          <w:i/>
          <w:position w:val="-6"/>
          <w:sz w:val="18"/>
          <w:lang w:val="en-US"/>
        </w:rPr>
        <w:instrText>n</w:instrText>
      </w:r>
      <w:r w:rsidRPr="008B29A0">
        <w:rPr>
          <w:lang w:val="en-US"/>
        </w:rPr>
        <w:instrText xml:space="preserve">  –  </w:instrText>
      </w:r>
      <w:r w:rsidRPr="008B29A0">
        <w:rPr>
          <w:rFonts w:ascii="Symbol" w:hAnsi="Symbol"/>
          <w:lang w:val="en-US"/>
        </w:rPr>
        <w:instrText>j</w:instrText>
      </w:r>
      <w:r w:rsidRPr="008B29A0">
        <w:rPr>
          <w:sz w:val="26"/>
          <w:lang w:val="en-US"/>
        </w:rPr>
        <w:instrText>)</w:instrText>
      </w:r>
      <w:r w:rsidRPr="008B29A0">
        <w:rPr>
          <w:lang w:val="en-US"/>
        </w:rPr>
        <w:instrText xml:space="preserve"> </w:instrText>
      </w:r>
      <w:r w:rsidRPr="008B29A0">
        <w:rPr>
          <w:i/>
          <w:lang w:val="en-US"/>
        </w:rPr>
        <w:instrText>d</w:instrText>
      </w:r>
      <w:r w:rsidRPr="008B29A0">
        <w:rPr>
          <w:i/>
          <w:position w:val="-6"/>
          <w:sz w:val="18"/>
          <w:lang w:val="en-US"/>
        </w:rPr>
        <w:instrText>n</w:instrText>
      </w:r>
      <w:r w:rsidRPr="008B29A0">
        <w:rPr>
          <w:lang w:val="en-US"/>
        </w:rPr>
        <w:instrText xml:space="preserve">  –  </w:instrText>
      </w:r>
      <w:r w:rsidRPr="008B29A0">
        <w:rPr>
          <w:i/>
          <w:lang w:val="en-US"/>
        </w:rPr>
        <w:instrText>h</w:instrText>
      </w:r>
      <w:r w:rsidRPr="008B29A0">
        <w:rPr>
          <w:i/>
          <w:position w:val="-6"/>
          <w:sz w:val="18"/>
          <w:lang w:val="en-US"/>
        </w:rPr>
        <w:instrText>n</w:instrText>
      </w:r>
      <w:r w:rsidRPr="008B29A0">
        <w:rPr>
          <w:lang w:val="en-US"/>
        </w:rPr>
        <w:instrText xml:space="preserve"> sin </w:instrText>
      </w:r>
      <w:r w:rsidRPr="008B29A0">
        <w:rPr>
          <w:rFonts w:ascii="Symbol" w:hAnsi="Symbol"/>
          <w:lang w:val="en-US"/>
        </w:rPr>
        <w:instrText>q)</w:instrText>
      </w:r>
      <w:r>
        <w:fldChar w:fldCharType="end"/>
      </w:r>
      <w:r w:rsidRPr="008B29A0">
        <w:rPr>
          <w:lang w:val="en-US"/>
        </w:rPr>
        <w:tab/>
        <w:t>(40)</w:t>
      </w:r>
      <w:bookmarkEnd w:id="114"/>
    </w:p>
    <w:p w:rsidR="008B29A0" w:rsidRPr="008B29A0" w:rsidRDefault="008B29A0" w:rsidP="00606484">
      <w:pPr>
        <w:rPr>
          <w:u w:val="single"/>
          <w:lang w:val="en-US"/>
        </w:rPr>
      </w:pPr>
      <w:r w:rsidRPr="008B29A0">
        <w:rPr>
          <w:lang w:val="en-US"/>
        </w:rPr>
        <w:t xml:space="preserve">In (35)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i/>
          <w:position w:val="-4"/>
          <w:sz w:val="16"/>
          <w:lang w:val="en-US"/>
        </w:rPr>
        <w:t>n</w:t>
      </w:r>
      <w:r w:rsidRPr="008B29A0">
        <w:rPr>
          <w:rFonts w:ascii="Tms Rmn" w:hAnsi="Tms Rmn"/>
          <w:i/>
          <w:position w:val="-4"/>
          <w:sz w:val="12"/>
          <w:lang w:val="en-US"/>
        </w:rPr>
        <w:t> </w:t>
      </w:r>
      <w:r w:rsidRPr="008B29A0">
        <w:rPr>
          <w:i/>
          <w:position w:val="-4"/>
          <w:sz w:val="16"/>
          <w:lang w:val="en-US"/>
        </w:rPr>
        <w:t>diag</w:t>
      </w:r>
      <w:r w:rsidRPr="008B29A0">
        <w:rPr>
          <w:rFonts w:ascii="Tms Rmn" w:hAnsi="Tms Rmn"/>
          <w:i/>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606484">
        <w:rPr>
          <w:rFonts w:asciiTheme="majorBidi" w:hAnsiTheme="majorBidi" w:cstheme="majorBidi"/>
          <w:lang w:val="en-US"/>
        </w:rPr>
        <w:t>)</w:t>
      </w:r>
      <w:r w:rsidRPr="008B29A0">
        <w:rPr>
          <w:lang w:val="en-US"/>
        </w:rPr>
        <w:t xml:space="preserve"> represents the phase difference (rad) of the phase pattern of the </w:t>
      </w:r>
      <w:r w:rsidRPr="008B29A0">
        <w:rPr>
          <w:i/>
          <w:lang w:val="en-US"/>
        </w:rPr>
        <w:t>n</w:t>
      </w:r>
      <w:r w:rsidRPr="008B29A0">
        <w:rPr>
          <w:lang w:val="en-US"/>
        </w:rPr>
        <w:t>-th in the direction (</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606484">
        <w:rPr>
          <w:lang w:val="en-US"/>
        </w:rPr>
        <w:t>)</w:t>
      </w:r>
      <w:r w:rsidRPr="008B29A0">
        <w:rPr>
          <w:lang w:val="en-US"/>
        </w:rPr>
        <w:t xml:space="preserve"> and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rFonts w:ascii="Tms Rmn" w:hAnsi="Tms Rmn"/>
          <w:sz w:val="12"/>
          <w:lang w:val="en-US"/>
        </w:rPr>
        <w:t> </w:t>
      </w:r>
      <w:r w:rsidRPr="008B29A0">
        <w:rPr>
          <w:i/>
          <w:position w:val="-4"/>
          <w:sz w:val="16"/>
          <w:lang w:val="en-US"/>
        </w:rPr>
        <w:t>n</w:t>
      </w:r>
      <w:r w:rsidRPr="008B29A0">
        <w:rPr>
          <w:rFonts w:ascii="Tms Rmn" w:hAnsi="Tms Rmn"/>
          <w:i/>
          <w:position w:val="-4"/>
          <w:sz w:val="12"/>
          <w:lang w:val="en-US"/>
        </w:rPr>
        <w:t> </w:t>
      </w:r>
      <w:r w:rsidRPr="008B29A0">
        <w:rPr>
          <w:i/>
          <w:position w:val="-4"/>
          <w:sz w:val="16"/>
          <w:lang w:val="en-US"/>
        </w:rPr>
        <w:t>el</w:t>
      </w:r>
      <w:r w:rsidRPr="008B29A0">
        <w:rPr>
          <w:lang w:val="en-US"/>
        </w:rPr>
        <w:t xml:space="preserve"> represents the feeding phase difference of the </w:t>
      </w:r>
      <w:r w:rsidRPr="008B29A0">
        <w:rPr>
          <w:i/>
          <w:lang w:val="en-US"/>
        </w:rPr>
        <w:t>n</w:t>
      </w:r>
      <w:r w:rsidRPr="008B29A0">
        <w:rPr>
          <w:lang w:val="en-US"/>
        </w:rPr>
        <w:t>-th source that is independent of the observation direction (</w:t>
      </w:r>
      <w:r w:rsidR="00B30E61">
        <w:rPr>
          <w:rFonts w:asciiTheme="majorBidi" w:hAnsiTheme="majorBidi" w:cstheme="majorBidi"/>
        </w:rPr>
        <w:sym w:font="Symbol" w:char="F071"/>
      </w:r>
      <w:r w:rsidRPr="008B29A0">
        <w:rPr>
          <w:lang w:val="en-US"/>
        </w:rPr>
        <w:t>,</w:t>
      </w:r>
      <w:r w:rsidR="0094001D">
        <w:sym w:font="Symbol" w:char="F06A"/>
      </w:r>
      <w:r w:rsidR="0094001D" w:rsidRPr="0094001D">
        <w:rPr>
          <w:lang w:val="en-US"/>
        </w:rPr>
        <w:t>)</w:t>
      </w:r>
      <w:r w:rsidR="00606484" w:rsidRPr="00594D30">
        <w:rPr>
          <w:rFonts w:asciiTheme="majorBidi" w:hAnsiTheme="majorBidi" w:cstheme="majorBidi"/>
          <w:lang w:val="en-US"/>
        </w:rPr>
        <w:t>.</w:t>
      </w:r>
    </w:p>
    <w:p w:rsidR="008B29A0" w:rsidRDefault="008B29A0" w:rsidP="008B29A0">
      <w:r>
        <w:t>Developing expression (34) we have:</w:t>
      </w:r>
    </w:p>
    <w:p w:rsidR="008B29A0" w:rsidRDefault="005B75A9" w:rsidP="008B29A0">
      <w:pPr>
        <w:pStyle w:val="Equation"/>
      </w:pPr>
      <w:bookmarkStart w:id="115" w:name="F045"/>
      <w:r>
        <w:t>     </w:t>
      </w:r>
      <w:r w:rsidR="008B29A0">
        <w:fldChar w:fldCharType="begin"/>
      </w:r>
      <w:r w:rsidR="008B29A0">
        <w:instrText xml:space="preserve">eq </w:instrText>
      </w:r>
      <w:r w:rsidR="008B29A0">
        <w:rPr>
          <w:i/>
        </w:rPr>
        <w:instrText>G</w:instrText>
      </w:r>
      <w:r w:rsidR="008B29A0">
        <w:rPr>
          <w:i/>
          <w:position w:val="-4"/>
          <w:sz w:val="18"/>
        </w:rPr>
        <w:instrText>Vtot</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w:instrText>
      </w:r>
      <w:r w:rsidR="008B29A0">
        <w:instrText xml:space="preserve">  \b\bc\|(\i\su(</w:instrText>
      </w:r>
      <w:r w:rsidR="008B29A0">
        <w:rPr>
          <w:i/>
          <w:position w:val="6"/>
          <w:sz w:val="18"/>
        </w:rPr>
        <w:instrText>n</w:instrText>
      </w:r>
      <w:r w:rsidR="008B29A0">
        <w:rPr>
          <w:sz w:val="18"/>
        </w:rPr>
        <w:instrText>;</w:instrText>
      </w:r>
      <w:r w:rsidR="008B29A0">
        <w:instrText>;  \r(;</w:instrText>
      </w:r>
      <w:r w:rsidR="008B29A0">
        <w:rPr>
          <w:i/>
        </w:rPr>
        <w:instrText>a</w:instrText>
      </w:r>
      <w:r w:rsidR="008B29A0">
        <w:instrText>\s(</w:instrText>
      </w:r>
      <w:r w:rsidR="008B29A0">
        <w:rPr>
          <w:sz w:val="12"/>
        </w:rPr>
        <w:instrText xml:space="preserve"> ;;</w:instrText>
      </w:r>
      <w:r w:rsidR="008B29A0">
        <w:rPr>
          <w:i/>
          <w:sz w:val="18"/>
        </w:rPr>
        <w:instrText>n</w:instrText>
      </w:r>
      <w:r w:rsidR="008B29A0">
        <w:instrText xml:space="preserve">)) </w:instrText>
      </w:r>
      <w:r w:rsidR="008B29A0">
        <w:rPr>
          <w:i/>
        </w:rPr>
        <w:instrText>G</w:instrText>
      </w:r>
      <w:r w:rsidR="008B29A0">
        <w:rPr>
          <w:i/>
          <w:position w:val="-4"/>
          <w:sz w:val="18"/>
        </w:rPr>
        <w:instrText>Vn</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cos </w:instrText>
      </w:r>
      <w:r w:rsidR="008B29A0">
        <w:rPr>
          <w:rFonts w:ascii="Symbol" w:hAnsi="Symbol"/>
        </w:rPr>
        <w:instrText>Dy</w:instrText>
      </w:r>
      <w:r w:rsidR="008B29A0">
        <w:rPr>
          <w:sz w:val="8"/>
        </w:rPr>
        <w:instrText> </w:instrText>
      </w:r>
      <w:r w:rsidR="008B29A0">
        <w:rPr>
          <w:i/>
          <w:position w:val="-4"/>
          <w:sz w:val="18"/>
        </w:rPr>
        <w:instrText>n</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w:instrText>
      </w:r>
      <w:r w:rsidR="008B29A0">
        <w:instrText xml:space="preserve">  j  \i\su(</w:instrText>
      </w:r>
      <w:r w:rsidR="008B29A0">
        <w:rPr>
          <w:i/>
          <w:position w:val="6"/>
          <w:sz w:val="18"/>
        </w:rPr>
        <w:instrText>n</w:instrText>
      </w:r>
      <w:r w:rsidR="008B29A0">
        <w:rPr>
          <w:sz w:val="18"/>
        </w:rPr>
        <w:instrText>;</w:instrText>
      </w:r>
      <w:r w:rsidR="008B29A0">
        <w:instrText>;  \r(;</w:instrText>
      </w:r>
      <w:r w:rsidR="008B29A0">
        <w:rPr>
          <w:i/>
        </w:rPr>
        <w:instrText>a</w:instrText>
      </w:r>
      <w:r w:rsidR="008B29A0">
        <w:instrText>\s(</w:instrText>
      </w:r>
      <w:r w:rsidR="008B29A0">
        <w:rPr>
          <w:sz w:val="12"/>
        </w:rPr>
        <w:instrText xml:space="preserve"> ;</w:instrText>
      </w:r>
      <w:r w:rsidR="008B29A0">
        <w:rPr>
          <w:i/>
          <w:sz w:val="18"/>
        </w:rPr>
        <w:instrText>n</w:instrText>
      </w:r>
      <w:r w:rsidR="008B29A0">
        <w:instrText xml:space="preserve">))) </w:instrText>
      </w:r>
      <w:r w:rsidR="008B29A0">
        <w:rPr>
          <w:i/>
        </w:rPr>
        <w:instrText>G</w:instrText>
      </w:r>
      <w:r w:rsidR="008B29A0">
        <w:rPr>
          <w:i/>
          <w:position w:val="-4"/>
          <w:sz w:val="18"/>
        </w:rPr>
        <w:instrText>Vn</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q</w:instrText>
      </w:r>
      <w:r w:rsidR="008B29A0">
        <w:instrText xml:space="preserve">) sin </w:instrText>
      </w:r>
      <w:r w:rsidR="008B29A0">
        <w:rPr>
          <w:rFonts w:ascii="Symbol" w:hAnsi="Symbol"/>
        </w:rPr>
        <w:instrText>Dy</w:instrText>
      </w:r>
      <w:r w:rsidR="008B29A0">
        <w:rPr>
          <w:sz w:val="8"/>
        </w:rPr>
        <w:instrText> </w:instrText>
      </w:r>
      <w:r w:rsidR="008B29A0">
        <w:rPr>
          <w:i/>
          <w:position w:val="-4"/>
          <w:sz w:val="18"/>
        </w:rPr>
        <w:instrText>n</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w:instrText>
      </w:r>
      <w:r w:rsidR="008B29A0">
        <w:fldChar w:fldCharType="end"/>
      </w:r>
      <w:bookmarkEnd w:id="115"/>
    </w:p>
    <w:p w:rsidR="008B29A0" w:rsidRPr="008B29A0" w:rsidRDefault="008B29A0" w:rsidP="008B29A0">
      <w:pPr>
        <w:pStyle w:val="Equation"/>
        <w:rPr>
          <w:lang w:val="en-US"/>
        </w:rPr>
      </w:pPr>
      <w:bookmarkStart w:id="116" w:name="F046"/>
      <w:r>
        <w:tab/>
      </w:r>
      <w:r>
        <w:fldChar w:fldCharType="begin"/>
      </w:r>
      <w:r w:rsidRPr="008B29A0">
        <w:rPr>
          <w:lang w:val="en-US"/>
        </w:rPr>
        <w:instrText xml:space="preserve">eq </w:instrText>
      </w:r>
      <w:r w:rsidRPr="008B29A0">
        <w:rPr>
          <w:rFonts w:ascii="Symbol" w:hAnsi="Symbol"/>
          <w:lang w:val="en-US"/>
        </w:rPr>
        <w:instrText>=</w:instrText>
      </w:r>
      <w:r w:rsidRPr="008B29A0">
        <w:rPr>
          <w:lang w:val="en-US"/>
        </w:rPr>
        <w:instrText xml:space="preserve">  \r(; \b\bc\((\i\su(</w:instrText>
      </w:r>
      <w:r w:rsidRPr="008B29A0">
        <w:rPr>
          <w:i/>
          <w:position w:val="6"/>
          <w:sz w:val="18"/>
          <w:lang w:val="en-US"/>
        </w:rPr>
        <w:instrText>n</w:instrText>
      </w:r>
      <w:r w:rsidRPr="008B29A0">
        <w:rPr>
          <w:sz w:val="18"/>
          <w:lang w:val="en-US"/>
        </w:rPr>
        <w:instrText>;</w:instrText>
      </w:r>
      <w:r w:rsidRPr="008B29A0">
        <w:rPr>
          <w:lang w:val="en-US"/>
        </w:rPr>
        <w:instrText>;  \r(;</w:instrText>
      </w:r>
      <w:r w:rsidRPr="008B29A0">
        <w:rPr>
          <w:i/>
          <w:lang w:val="en-US"/>
        </w:rPr>
        <w:instrText>a</w:instrText>
      </w:r>
      <w:r w:rsidRPr="008B29A0">
        <w:rPr>
          <w:lang w:val="en-US"/>
        </w:rPr>
        <w:instrText>\s(</w:instrText>
      </w:r>
      <w:r w:rsidRPr="008B29A0">
        <w:rPr>
          <w:sz w:val="12"/>
          <w:lang w:val="en-US"/>
        </w:rPr>
        <w:instrText xml:space="preserve"> ;;</w:instrText>
      </w:r>
      <w:r w:rsidRPr="008B29A0">
        <w:rPr>
          <w:i/>
          <w:sz w:val="18"/>
          <w:lang w:val="en-US"/>
        </w:rPr>
        <w:instrText>n</w:instrText>
      </w:r>
      <w:r w:rsidRPr="008B29A0">
        <w:rPr>
          <w:lang w:val="en-US"/>
        </w:rPr>
        <w:instrText xml:space="preserve">)) </w:instrText>
      </w:r>
      <w:r w:rsidRPr="008B29A0">
        <w:rPr>
          <w:i/>
          <w:lang w:val="en-US"/>
        </w:rPr>
        <w:instrText>G</w:instrText>
      </w:r>
      <w:r w:rsidRPr="008B29A0">
        <w:rPr>
          <w:i/>
          <w:position w:val="-4"/>
          <w:sz w:val="18"/>
          <w:lang w:val="en-US"/>
        </w:rPr>
        <w:instrText>Vn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cos </w:instrText>
      </w:r>
      <w:r w:rsidRPr="008B29A0">
        <w:rPr>
          <w:rFonts w:ascii="Symbol" w:hAnsi="Symbol"/>
          <w:lang w:val="en-US"/>
        </w:rPr>
        <w:instrText>Dy</w:instrText>
      </w:r>
      <w:r w:rsidRPr="008B29A0">
        <w:rPr>
          <w:sz w:val="8"/>
          <w:lang w:val="en-US"/>
        </w:rPr>
        <w:instrText> </w:instrText>
      </w:r>
      <w:r w:rsidRPr="008B29A0">
        <w:rPr>
          <w:i/>
          <w:position w:val="-4"/>
          <w:sz w:val="18"/>
          <w:lang w:val="en-US"/>
        </w:rPr>
        <w:instrText>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sz w:val="8"/>
          <w:lang w:val="en-US"/>
        </w:rPr>
        <w:instrText> </w:instrText>
      </w:r>
      <w:r w:rsidRPr="008B29A0">
        <w:rPr>
          <w:position w:val="20"/>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\b\bc\((\i\su(</w:instrText>
      </w:r>
      <w:r w:rsidRPr="008B29A0">
        <w:rPr>
          <w:i/>
          <w:position w:val="6"/>
          <w:sz w:val="18"/>
          <w:lang w:val="en-US"/>
        </w:rPr>
        <w:instrText>n</w:instrText>
      </w:r>
      <w:r w:rsidRPr="008B29A0">
        <w:rPr>
          <w:sz w:val="18"/>
          <w:lang w:val="en-US"/>
        </w:rPr>
        <w:instrText>;</w:instrText>
      </w:r>
      <w:r w:rsidRPr="008B29A0">
        <w:rPr>
          <w:lang w:val="en-US"/>
        </w:rPr>
        <w:instrText>;  \r(;</w:instrText>
      </w:r>
      <w:r w:rsidRPr="008B29A0">
        <w:rPr>
          <w:i/>
          <w:lang w:val="en-US"/>
        </w:rPr>
        <w:instrText>a</w:instrText>
      </w:r>
      <w:r w:rsidRPr="008B29A0">
        <w:rPr>
          <w:lang w:val="en-US"/>
        </w:rPr>
        <w:instrText>\s(</w:instrText>
      </w:r>
      <w:r w:rsidRPr="008B29A0">
        <w:rPr>
          <w:sz w:val="12"/>
          <w:lang w:val="en-US"/>
        </w:rPr>
        <w:instrText xml:space="preserve"> ;;</w:instrText>
      </w:r>
      <w:r w:rsidRPr="008B29A0">
        <w:rPr>
          <w:i/>
          <w:sz w:val="18"/>
          <w:lang w:val="en-US"/>
        </w:rPr>
        <w:instrText>n</w:instrText>
      </w:r>
      <w:r w:rsidRPr="008B29A0">
        <w:rPr>
          <w:lang w:val="en-US"/>
        </w:rPr>
        <w:instrText xml:space="preserve">)) </w:instrText>
      </w:r>
      <w:r w:rsidRPr="008B29A0">
        <w:rPr>
          <w:i/>
          <w:lang w:val="en-US"/>
        </w:rPr>
        <w:instrText>G</w:instrText>
      </w:r>
      <w:r w:rsidRPr="008B29A0">
        <w:rPr>
          <w:i/>
          <w:position w:val="-4"/>
          <w:sz w:val="18"/>
          <w:lang w:val="en-US"/>
        </w:rPr>
        <w:instrText>Vn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sin </w:instrText>
      </w:r>
      <w:r w:rsidRPr="008B29A0">
        <w:rPr>
          <w:rFonts w:ascii="Symbol" w:hAnsi="Symbol"/>
          <w:lang w:val="en-US"/>
        </w:rPr>
        <w:instrText>Dy</w:instrText>
      </w:r>
      <w:r w:rsidRPr="008B29A0">
        <w:rPr>
          <w:sz w:val="8"/>
          <w:lang w:val="en-US"/>
        </w:rPr>
        <w:instrText> </w:instrText>
      </w:r>
      <w:r w:rsidRPr="008B29A0">
        <w:rPr>
          <w:i/>
          <w:position w:val="-4"/>
          <w:sz w:val="18"/>
          <w:lang w:val="en-US"/>
        </w:rPr>
        <w:instrText>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sz w:val="8"/>
          <w:lang w:val="en-US"/>
        </w:rPr>
        <w:instrText> </w:instrText>
      </w:r>
      <w:r w:rsidRPr="008B29A0">
        <w:rPr>
          <w:position w:val="20"/>
          <w:sz w:val="18"/>
          <w:lang w:val="en-US"/>
        </w:rPr>
        <w:instrText>2</w:instrText>
      </w:r>
      <w:r w:rsidRPr="008B29A0">
        <w:rPr>
          <w:lang w:val="en-US"/>
        </w:rPr>
        <w:instrText>)</w:instrText>
      </w:r>
      <w:r>
        <w:fldChar w:fldCharType="end"/>
      </w:r>
      <w:r w:rsidRPr="008B29A0">
        <w:rPr>
          <w:lang w:val="en-US"/>
        </w:rPr>
        <w:tab/>
        <w:t>(41)</w:t>
      </w:r>
      <w:bookmarkEnd w:id="116"/>
    </w:p>
    <w:p w:rsidR="008B29A0" w:rsidRPr="008B29A0" w:rsidRDefault="008B29A0" w:rsidP="006E479E">
      <w:pPr>
        <w:pStyle w:val="Heading1"/>
        <w:rPr>
          <w:lang w:val="en-US"/>
        </w:rPr>
      </w:pPr>
      <w:bookmarkStart w:id="117" w:name="_Toc346202257"/>
      <w:r w:rsidRPr="008B29A0">
        <w:rPr>
          <w:lang w:val="en-US"/>
        </w:rPr>
        <w:t>3</w:t>
      </w:r>
      <w:r w:rsidRPr="008B29A0">
        <w:rPr>
          <w:lang w:val="en-US"/>
        </w:rPr>
        <w:tab/>
        <w:t>Calculation software reali</w:t>
      </w:r>
      <w:r w:rsidR="006E479E">
        <w:rPr>
          <w:lang w:val="en-US"/>
        </w:rPr>
        <w:t>z</w:t>
      </w:r>
      <w:r w:rsidRPr="008B29A0">
        <w:rPr>
          <w:lang w:val="en-US"/>
        </w:rPr>
        <w:t>ation</w:t>
      </w:r>
      <w:bookmarkEnd w:id="117"/>
    </w:p>
    <w:p w:rsidR="008B29A0" w:rsidRPr="008B29A0" w:rsidRDefault="008B29A0" w:rsidP="008B29A0">
      <w:pPr>
        <w:rPr>
          <w:lang w:val="en-US"/>
        </w:rPr>
      </w:pPr>
      <w:r w:rsidRPr="008B29A0">
        <w:rPr>
          <w:lang w:val="en-US"/>
        </w:rPr>
        <w:t>In order to have a greater flexibility, the procedure was realized with a modular structure and the translation into a high-level programming language is made in C language.</w:t>
      </w:r>
    </w:p>
    <w:p w:rsidR="008B29A0" w:rsidRPr="008B29A0" w:rsidRDefault="008B29A0" w:rsidP="00606484">
      <w:pPr>
        <w:rPr>
          <w:u w:val="single"/>
          <w:lang w:val="en-US"/>
        </w:rPr>
      </w:pPr>
      <w:r w:rsidRPr="008B29A0">
        <w:rPr>
          <w:lang w:val="en-US"/>
        </w:rPr>
        <w:t xml:space="preserve">In the following sections the module related to the function </w:t>
      </w:r>
      <w:r w:rsidRPr="008B29A0">
        <w:rPr>
          <w:i/>
          <w:lang w:val="en-US"/>
        </w:rPr>
        <w:t>G</w:t>
      </w:r>
      <w:r w:rsidRPr="008B29A0">
        <w:rPr>
          <w:i/>
          <w:position w:val="-4"/>
          <w:sz w:val="16"/>
          <w:lang w:val="en-US"/>
        </w:rPr>
        <w:t>Vtot</w:t>
      </w:r>
      <w:r w:rsidRPr="008B29A0">
        <w:rPr>
          <w:lang w:val="en-US"/>
        </w:rPr>
        <w:t xml:space="preserve"> (</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94001D" w:rsidRPr="0094001D">
        <w:rPr>
          <w:lang w:val="en-US"/>
        </w:rPr>
        <w:t>)</w:t>
      </w:r>
      <w:r w:rsidRPr="008B29A0">
        <w:rPr>
          <w:lang w:val="en-US"/>
        </w:rPr>
        <w:t xml:space="preserve"> is reported, as well as all the other functions it refers to, utilized for the calculation of the total voltage gain of the antenna system constituted by all the </w:t>
      </w:r>
      <w:r w:rsidRPr="008B29A0">
        <w:rPr>
          <w:i/>
          <w:lang w:val="en-US"/>
        </w:rPr>
        <w:t>N</w:t>
      </w:r>
      <w:r w:rsidRPr="008B29A0">
        <w:rPr>
          <w:lang w:val="en-US"/>
        </w:rPr>
        <w:t xml:space="preserve"> radiating sources in the observation direction (</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594D30">
        <w:rPr>
          <w:lang w:val="en-US"/>
        </w:rPr>
        <w:t>).</w:t>
      </w:r>
    </w:p>
    <w:p w:rsidR="008B29A0" w:rsidRPr="008B29A0" w:rsidRDefault="008B29A0" w:rsidP="003175A7">
      <w:pPr>
        <w:pStyle w:val="Heading2"/>
        <w:rPr>
          <w:lang w:val="en-US"/>
        </w:rPr>
      </w:pPr>
      <w:bookmarkStart w:id="118" w:name="_Toc346202258"/>
      <w:r w:rsidRPr="008B29A0">
        <w:rPr>
          <w:lang w:val="en-US"/>
        </w:rPr>
        <w:t>3.1</w:t>
      </w:r>
      <w:r w:rsidRPr="008B29A0">
        <w:rPr>
          <w:lang w:val="en-US"/>
        </w:rPr>
        <w:tab/>
        <w:t>Global variables</w:t>
      </w:r>
      <w:bookmarkEnd w:id="118"/>
    </w:p>
    <w:p w:rsidR="008B29A0" w:rsidRPr="008B29A0" w:rsidRDefault="008B29A0" w:rsidP="00FE130B">
      <w:pPr>
        <w:tabs>
          <w:tab w:val="left" w:pos="6663"/>
        </w:tabs>
        <w:rPr>
          <w:lang w:val="en-US"/>
        </w:rPr>
      </w:pPr>
      <w:r w:rsidRPr="008B29A0">
        <w:rPr>
          <w:lang w:val="en-US"/>
        </w:rPr>
        <w:t>Here is the list of the global variables utilized by the modules reported below. A short description of the quantity represented by each variable is also made.</w:t>
      </w:r>
    </w:p>
    <w:p w:rsidR="008B29A0" w:rsidRPr="008B29A0" w:rsidRDefault="008B29A0" w:rsidP="00FE130B">
      <w:pPr>
        <w:pStyle w:val="enumlev1"/>
        <w:tabs>
          <w:tab w:val="left" w:pos="3119"/>
        </w:tabs>
        <w:ind w:left="3119" w:hanging="3119"/>
        <w:rPr>
          <w:lang w:val="en-US"/>
        </w:rPr>
      </w:pPr>
      <w:r w:rsidRPr="008B29A0">
        <w:rPr>
          <w:lang w:val="en-US"/>
        </w:rPr>
        <w:t>NUMS:</w:t>
      </w:r>
      <w:r w:rsidRPr="008B29A0">
        <w:rPr>
          <w:lang w:val="en-US"/>
        </w:rPr>
        <w:tab/>
      </w:r>
      <w:r w:rsidR="00606484">
        <w:rPr>
          <w:lang w:val="en-US"/>
        </w:rPr>
        <w:tab/>
      </w:r>
      <w:r w:rsidR="00606484">
        <w:rPr>
          <w:lang w:val="en-US"/>
        </w:rPr>
        <w:tab/>
      </w:r>
      <w:r w:rsidR="00A64669">
        <w:rPr>
          <w:lang w:val="en-US"/>
        </w:rPr>
        <w:tab/>
      </w:r>
      <w:r w:rsidR="00A64669">
        <w:rPr>
          <w:lang w:val="en-US"/>
        </w:rPr>
        <w:tab/>
      </w:r>
      <w:r w:rsidRPr="008B29A0">
        <w:rPr>
          <w:lang w:val="en-US"/>
        </w:rPr>
        <w:t>number or radiating sources</w:t>
      </w:r>
    </w:p>
    <w:p w:rsidR="008B29A0" w:rsidRPr="008B29A0" w:rsidRDefault="008B29A0" w:rsidP="00FE130B">
      <w:pPr>
        <w:pStyle w:val="enumlev1"/>
        <w:tabs>
          <w:tab w:val="left" w:pos="3119"/>
        </w:tabs>
        <w:ind w:left="3119" w:hanging="3119"/>
        <w:rPr>
          <w:lang w:val="en-US"/>
        </w:rPr>
      </w:pPr>
      <w:r w:rsidRPr="008B29A0">
        <w:rPr>
          <w:lang w:val="en-US"/>
        </w:rPr>
        <w:t>TIPO[n]:</w:t>
      </w:r>
      <w:r w:rsidRPr="008B29A0">
        <w:rPr>
          <w:lang w:val="en-US"/>
        </w:rPr>
        <w:tab/>
      </w:r>
      <w:r w:rsidR="00606484">
        <w:rPr>
          <w:lang w:val="en-US"/>
        </w:rPr>
        <w:tab/>
      </w:r>
      <w:r w:rsidR="00A64669">
        <w:rPr>
          <w:lang w:val="en-US"/>
        </w:rPr>
        <w:tab/>
      </w:r>
      <w:r w:rsidR="00A64669">
        <w:rPr>
          <w:lang w:val="en-US"/>
        </w:rPr>
        <w:tab/>
      </w:r>
      <w:r w:rsidRPr="008B29A0">
        <w:rPr>
          <w:lang w:val="en-US"/>
        </w:rPr>
        <w:t xml:space="preserve">type of the </w:t>
      </w:r>
      <w:r w:rsidRPr="008B29A0">
        <w:rPr>
          <w:i/>
          <w:lang w:val="en-US"/>
        </w:rPr>
        <w:t>n</w:t>
      </w:r>
      <w:r w:rsidRPr="008B29A0">
        <w:rPr>
          <w:lang w:val="en-US"/>
        </w:rPr>
        <w:t>-th radiating source; if all the sources are of the same type TIPO[n]</w:t>
      </w:r>
      <w:r w:rsidR="00606484" w:rsidRPr="00606484">
        <w:rPr>
          <w:rFonts w:asciiTheme="majorBidi" w:hAnsiTheme="majorBidi" w:cstheme="majorBidi"/>
          <w:lang w:val="en-US"/>
        </w:rPr>
        <w:t xml:space="preserve"> =</w:t>
      </w:r>
      <w:r w:rsidRPr="008B29A0">
        <w:rPr>
          <w:lang w:val="en-US"/>
        </w:rPr>
        <w:t xml:space="preserve">1 for each </w:t>
      </w:r>
      <w:r w:rsidRPr="008B29A0">
        <w:rPr>
          <w:i/>
          <w:lang w:val="en-US"/>
        </w:rPr>
        <w:t>n</w:t>
      </w:r>
    </w:p>
    <w:p w:rsidR="008B29A0" w:rsidRPr="008B29A0" w:rsidRDefault="008B29A0" w:rsidP="00FE130B">
      <w:pPr>
        <w:pStyle w:val="enumlev1"/>
        <w:tabs>
          <w:tab w:val="left" w:pos="3119"/>
        </w:tabs>
        <w:ind w:left="3119" w:hanging="3119"/>
        <w:rPr>
          <w:lang w:val="en-US"/>
        </w:rPr>
      </w:pPr>
      <w:r w:rsidRPr="008B29A0">
        <w:rPr>
          <w:lang w:val="en-US"/>
        </w:rPr>
        <w:t>DIAG_AMPH[]:</w:t>
      </w:r>
      <w:r w:rsidRPr="008B29A0">
        <w:rPr>
          <w:lang w:val="en-US"/>
        </w:rPr>
        <w:tab/>
      </w:r>
      <w:r w:rsidR="00A64669">
        <w:rPr>
          <w:lang w:val="en-US"/>
        </w:rPr>
        <w:tab/>
      </w:r>
      <w:r w:rsidRPr="008B29A0">
        <w:rPr>
          <w:lang w:val="en-US"/>
        </w:rPr>
        <w:t>vector containing the voltage gain, normalized according to the maximum, in the horizontal plane with a 1° step</w:t>
      </w:r>
    </w:p>
    <w:p w:rsidR="008B29A0" w:rsidRPr="008B29A0" w:rsidRDefault="008B29A0" w:rsidP="00A64669">
      <w:pPr>
        <w:pStyle w:val="enumlev1"/>
        <w:tabs>
          <w:tab w:val="left" w:pos="3119"/>
        </w:tabs>
        <w:ind w:left="3119" w:hanging="3119"/>
        <w:rPr>
          <w:lang w:val="en-US"/>
        </w:rPr>
      </w:pPr>
      <w:r w:rsidRPr="008B29A0">
        <w:rPr>
          <w:lang w:val="en-US"/>
        </w:rPr>
        <w:lastRenderedPageBreak/>
        <w:t>AMPV_FRONT[]:</w:t>
      </w:r>
      <w:r w:rsidRPr="008B29A0">
        <w:rPr>
          <w:lang w:val="en-US"/>
        </w:rPr>
        <w:tab/>
      </w:r>
      <w:r w:rsidR="00A64669">
        <w:rPr>
          <w:lang w:val="en-US"/>
        </w:rPr>
        <w:tab/>
      </w:r>
      <w:r w:rsidRPr="008B29A0">
        <w:rPr>
          <w:lang w:val="en-US"/>
        </w:rPr>
        <w:t>vector containing the voltage gain, normalized according to the maximum, in front side of the vertical plane with a 1° step</w:t>
      </w:r>
    </w:p>
    <w:p w:rsidR="008B29A0" w:rsidRPr="008B29A0" w:rsidRDefault="008B29A0" w:rsidP="00A64669">
      <w:pPr>
        <w:pStyle w:val="enumlev1"/>
        <w:tabs>
          <w:tab w:val="left" w:pos="3119"/>
        </w:tabs>
        <w:ind w:left="3119" w:hanging="3119"/>
        <w:rPr>
          <w:lang w:val="en-US"/>
        </w:rPr>
      </w:pPr>
      <w:r w:rsidRPr="008B29A0">
        <w:rPr>
          <w:lang w:val="en-US"/>
        </w:rPr>
        <w:t>AMPV_BACK[]:</w:t>
      </w:r>
      <w:r w:rsidRPr="008B29A0">
        <w:rPr>
          <w:lang w:val="en-US"/>
        </w:rPr>
        <w:tab/>
      </w:r>
      <w:r w:rsidR="00A64669">
        <w:rPr>
          <w:lang w:val="en-US"/>
        </w:rPr>
        <w:tab/>
      </w:r>
      <w:r w:rsidRPr="008B29A0">
        <w:rPr>
          <w:lang w:val="en-US"/>
        </w:rPr>
        <w:t>vector containing the voltage gain, normalized according to the maximum, in the back side of the vertical plane with a 1° step</w:t>
      </w:r>
    </w:p>
    <w:p w:rsidR="008B29A0" w:rsidRPr="008B29A0" w:rsidRDefault="008B29A0" w:rsidP="008B29A0">
      <w:pPr>
        <w:pStyle w:val="enumlev1"/>
        <w:tabs>
          <w:tab w:val="left" w:pos="3119"/>
        </w:tabs>
        <w:ind w:left="3119" w:hanging="3119"/>
        <w:rPr>
          <w:lang w:val="en-US"/>
        </w:rPr>
      </w:pPr>
      <w:r w:rsidRPr="008B29A0">
        <w:rPr>
          <w:lang w:val="en-US"/>
        </w:rPr>
        <w:t>GVMAX[n]:</w:t>
      </w:r>
      <w:r w:rsidRPr="008B29A0">
        <w:rPr>
          <w:lang w:val="en-US"/>
        </w:rPr>
        <w:tab/>
      </w:r>
      <w:r w:rsidR="00A64669">
        <w:rPr>
          <w:lang w:val="en-US"/>
        </w:rPr>
        <w:tab/>
      </w:r>
      <w:r w:rsidR="00A64669">
        <w:rPr>
          <w:lang w:val="en-US"/>
        </w:rPr>
        <w:tab/>
      </w:r>
      <w:r w:rsidRPr="008B29A0">
        <w:rPr>
          <w:lang w:val="en-US"/>
        </w:rPr>
        <w:t xml:space="preserve">maximum voltage gain of the </w:t>
      </w:r>
      <w:r w:rsidRPr="008B29A0">
        <w:rPr>
          <w:i/>
          <w:lang w:val="en-US"/>
        </w:rPr>
        <w:t>n</w:t>
      </w:r>
      <w:r w:rsidRPr="008B29A0">
        <w:rPr>
          <w:lang w:val="en-US"/>
        </w:rPr>
        <w:t>-th source</w:t>
      </w:r>
    </w:p>
    <w:p w:rsidR="008B29A0" w:rsidRPr="008B29A0" w:rsidRDefault="008B29A0" w:rsidP="008B29A0">
      <w:pPr>
        <w:pStyle w:val="enumlev1"/>
        <w:tabs>
          <w:tab w:val="left" w:pos="3119"/>
        </w:tabs>
        <w:ind w:left="3119" w:hanging="3119"/>
        <w:rPr>
          <w:lang w:val="en-US"/>
        </w:rPr>
      </w:pPr>
      <w:r w:rsidRPr="008B29A0">
        <w:rPr>
          <w:lang w:val="en-US"/>
        </w:rPr>
        <w:t>LAMBDA_LAV:</w:t>
      </w:r>
      <w:r w:rsidRPr="008B29A0">
        <w:rPr>
          <w:lang w:val="en-US"/>
        </w:rPr>
        <w:tab/>
      </w:r>
      <w:r w:rsidR="00A64669">
        <w:rPr>
          <w:lang w:val="en-US"/>
        </w:rPr>
        <w:tab/>
      </w:r>
      <w:r w:rsidRPr="008B29A0">
        <w:rPr>
          <w:lang w:val="en-US"/>
        </w:rPr>
        <w:t>wavelength (cm)</w:t>
      </w:r>
    </w:p>
    <w:p w:rsidR="008B29A0" w:rsidRPr="008B29A0" w:rsidRDefault="00A64669" w:rsidP="008B29A0">
      <w:pPr>
        <w:pStyle w:val="enumlev1"/>
        <w:tabs>
          <w:tab w:val="left" w:pos="3119"/>
        </w:tabs>
        <w:ind w:left="3119" w:hanging="3119"/>
        <w:rPr>
          <w:lang w:val="en-US"/>
        </w:rPr>
      </w:pPr>
      <w:r>
        <w:rPr>
          <w:lang w:val="en-US"/>
        </w:rPr>
        <w:t>FI_O[n],TETA_O[n]:</w:t>
      </w:r>
      <w:r>
        <w:rPr>
          <w:lang w:val="en-US"/>
        </w:rPr>
        <w:tab/>
      </w:r>
      <w:r w:rsidR="008B29A0" w:rsidRPr="008B29A0">
        <w:rPr>
          <w:lang w:val="en-US"/>
        </w:rPr>
        <w:t xml:space="preserve">azimuth and elevation (rad) of the boresight of the </w:t>
      </w:r>
      <w:r w:rsidR="008B29A0" w:rsidRPr="008B29A0">
        <w:rPr>
          <w:i/>
          <w:lang w:val="en-US"/>
        </w:rPr>
        <w:t>n</w:t>
      </w:r>
      <w:r w:rsidR="008B29A0" w:rsidRPr="008B29A0">
        <w:rPr>
          <w:lang w:val="en-US"/>
        </w:rPr>
        <w:t>-th radiating source</w:t>
      </w:r>
    </w:p>
    <w:p w:rsidR="008B29A0" w:rsidRPr="008B29A0" w:rsidRDefault="008B29A0" w:rsidP="008B29A0">
      <w:pPr>
        <w:pStyle w:val="enumlev1"/>
        <w:tabs>
          <w:tab w:val="left" w:pos="3119"/>
        </w:tabs>
        <w:ind w:left="3119" w:hanging="3119"/>
        <w:rPr>
          <w:lang w:val="en-US"/>
        </w:rPr>
      </w:pPr>
      <w:r w:rsidRPr="008B29A0">
        <w:rPr>
          <w:lang w:val="en-US"/>
        </w:rPr>
        <w:t>RIB[n]:</w:t>
      </w:r>
      <w:r w:rsidR="00A64669">
        <w:rPr>
          <w:lang w:val="en-US"/>
        </w:rPr>
        <w:tab/>
      </w:r>
      <w:r w:rsidR="00A64669">
        <w:rPr>
          <w:lang w:val="en-US"/>
        </w:rPr>
        <w:tab/>
      </w:r>
      <w:r w:rsidRPr="008B29A0">
        <w:rPr>
          <w:lang w:val="en-US"/>
        </w:rPr>
        <w:tab/>
      </w:r>
      <w:r w:rsidR="00A64669">
        <w:rPr>
          <w:lang w:val="en-US"/>
        </w:rPr>
        <w:tab/>
      </w:r>
      <w:r w:rsidR="00A64669">
        <w:rPr>
          <w:lang w:val="en-US"/>
        </w:rPr>
        <w:tab/>
      </w:r>
      <w:r w:rsidRPr="008B29A0">
        <w:rPr>
          <w:lang w:val="en-US"/>
        </w:rPr>
        <w:t xml:space="preserve">value of the rotation angle (degrees) of the </w:t>
      </w:r>
      <w:r w:rsidRPr="008B29A0">
        <w:rPr>
          <w:i/>
          <w:lang w:val="en-US"/>
        </w:rPr>
        <w:t>n</w:t>
      </w:r>
      <w:r w:rsidRPr="008B29A0">
        <w:rPr>
          <w:lang w:val="en-US"/>
        </w:rPr>
        <w:t>-th source relative to its boresight direction</w:t>
      </w:r>
    </w:p>
    <w:p w:rsidR="008B29A0" w:rsidRPr="008B29A0" w:rsidRDefault="008B29A0" w:rsidP="00A64669">
      <w:pPr>
        <w:pStyle w:val="enumlev1"/>
        <w:tabs>
          <w:tab w:val="left" w:pos="3119"/>
        </w:tabs>
        <w:ind w:left="3119" w:hanging="3119"/>
        <w:rPr>
          <w:lang w:val="en-US"/>
        </w:rPr>
      </w:pPr>
      <w:r w:rsidRPr="008B29A0">
        <w:rPr>
          <w:lang w:val="en-US"/>
        </w:rPr>
        <w:t>POSX[n],POSY[n],POSZ[n]:</w:t>
      </w:r>
      <w:r w:rsidR="00A64669">
        <w:rPr>
          <w:lang w:val="en-US"/>
        </w:rPr>
        <w:tab/>
      </w:r>
      <w:r w:rsidRPr="008B29A0">
        <w:rPr>
          <w:lang w:val="en-US"/>
        </w:rPr>
        <w:t xml:space="preserve">Cartesian coordinates of the position of the </w:t>
      </w:r>
      <w:r w:rsidRPr="008B29A0">
        <w:rPr>
          <w:i/>
          <w:lang w:val="en-US"/>
        </w:rPr>
        <w:t>n</w:t>
      </w:r>
      <w:r w:rsidRPr="008B29A0">
        <w:rPr>
          <w:lang w:val="en-US"/>
        </w:rPr>
        <w:t>-th source (see Fig.</w:t>
      </w:r>
      <w:r w:rsidR="00A64669">
        <w:rPr>
          <w:lang w:val="en-US"/>
        </w:rPr>
        <w:t> </w:t>
      </w:r>
      <w:r w:rsidRPr="008B29A0">
        <w:rPr>
          <w:lang w:val="en-US"/>
        </w:rPr>
        <w:t>46)</w:t>
      </w:r>
    </w:p>
    <w:p w:rsidR="008B29A0" w:rsidRPr="008B29A0" w:rsidRDefault="008B29A0" w:rsidP="008B29A0">
      <w:pPr>
        <w:pStyle w:val="enumlev1"/>
        <w:tabs>
          <w:tab w:val="left" w:pos="3119"/>
        </w:tabs>
        <w:ind w:left="3119" w:hanging="3119"/>
        <w:rPr>
          <w:lang w:val="en-US"/>
        </w:rPr>
      </w:pPr>
      <w:r w:rsidRPr="008B29A0">
        <w:rPr>
          <w:lang w:val="en-US"/>
        </w:rPr>
        <w:t>FASE_EL[n]:</w:t>
      </w:r>
      <w:r w:rsidRPr="008B29A0">
        <w:rPr>
          <w:lang w:val="en-US"/>
        </w:rPr>
        <w:tab/>
      </w:r>
      <w:r w:rsidR="00A64669">
        <w:rPr>
          <w:lang w:val="en-US"/>
        </w:rPr>
        <w:tab/>
      </w:r>
      <w:r w:rsidR="00A64669">
        <w:rPr>
          <w:lang w:val="en-US"/>
        </w:rPr>
        <w:tab/>
      </w:r>
      <w:r w:rsidRPr="008B29A0">
        <w:rPr>
          <w:lang w:val="en-US"/>
        </w:rPr>
        <w:t xml:space="preserve">phase feed angle of the </w:t>
      </w:r>
      <w:r w:rsidRPr="008B29A0">
        <w:rPr>
          <w:i/>
          <w:lang w:val="en-US"/>
        </w:rPr>
        <w:t>n</w:t>
      </w:r>
      <w:r w:rsidRPr="008B29A0">
        <w:rPr>
          <w:lang w:val="en-US"/>
        </w:rPr>
        <w:t>-th source (rad)</w:t>
      </w:r>
    </w:p>
    <w:p w:rsidR="008B29A0" w:rsidRPr="008B29A0" w:rsidRDefault="008B29A0" w:rsidP="008B29A0">
      <w:pPr>
        <w:pStyle w:val="enumlev1"/>
        <w:tabs>
          <w:tab w:val="left" w:pos="3119"/>
        </w:tabs>
        <w:ind w:left="3119" w:hanging="3119"/>
        <w:rPr>
          <w:lang w:val="en-US"/>
        </w:rPr>
      </w:pPr>
      <w:r w:rsidRPr="008B29A0">
        <w:rPr>
          <w:lang w:val="en-US"/>
        </w:rPr>
        <w:t>A[n]:</w:t>
      </w:r>
      <w:r w:rsidRPr="008B29A0">
        <w:rPr>
          <w:lang w:val="en-US"/>
        </w:rPr>
        <w:tab/>
      </w:r>
      <w:r w:rsidR="00A64669">
        <w:rPr>
          <w:lang w:val="en-US"/>
        </w:rPr>
        <w:tab/>
      </w:r>
      <w:r w:rsidR="00A64669">
        <w:rPr>
          <w:lang w:val="en-US"/>
        </w:rPr>
        <w:tab/>
      </w:r>
      <w:r w:rsidR="00A64669">
        <w:rPr>
          <w:lang w:val="en-US"/>
        </w:rPr>
        <w:tab/>
      </w:r>
      <w:r w:rsidR="00A64669">
        <w:rPr>
          <w:lang w:val="en-US"/>
        </w:rPr>
        <w:tab/>
      </w:r>
      <w:r w:rsidRPr="008B29A0">
        <w:rPr>
          <w:lang w:val="en-US"/>
        </w:rPr>
        <w:t xml:space="preserve">power feeding coefficient of the </w:t>
      </w:r>
      <w:r w:rsidRPr="008B29A0">
        <w:rPr>
          <w:i/>
          <w:lang w:val="en-US"/>
        </w:rPr>
        <w:t>n</w:t>
      </w:r>
      <w:r w:rsidRPr="008B29A0">
        <w:rPr>
          <w:lang w:val="en-US"/>
        </w:rPr>
        <w:t>-th source</w:t>
      </w:r>
    </w:p>
    <w:p w:rsidR="008B29A0" w:rsidRPr="008B29A0" w:rsidRDefault="008B29A0" w:rsidP="008B29A0">
      <w:pPr>
        <w:pStyle w:val="Heading2"/>
        <w:rPr>
          <w:lang w:val="en-US"/>
        </w:rPr>
      </w:pPr>
      <w:bookmarkStart w:id="119" w:name="_Toc346202259"/>
      <w:r w:rsidRPr="008B29A0">
        <w:rPr>
          <w:lang w:val="en-US"/>
        </w:rPr>
        <w:t>3.2</w:t>
      </w:r>
      <w:r w:rsidRPr="008B29A0">
        <w:rPr>
          <w:lang w:val="en-US"/>
        </w:rPr>
        <w:tab/>
        <w:t>Calculation functions</w:t>
      </w:r>
      <w:bookmarkEnd w:id="119"/>
    </w:p>
    <w:p w:rsidR="008B29A0" w:rsidRPr="008B29A0" w:rsidRDefault="008B29A0" w:rsidP="008B29A0">
      <w:pPr>
        <w:pStyle w:val="Heading3"/>
        <w:rPr>
          <w:lang w:val="en-US"/>
        </w:rPr>
      </w:pPr>
      <w:bookmarkStart w:id="120" w:name="_Toc346202260"/>
      <w:r w:rsidRPr="008B29A0">
        <w:rPr>
          <w:lang w:val="en-US"/>
        </w:rPr>
        <w:t>3.2.1</w:t>
      </w:r>
      <w:r w:rsidRPr="008B29A0">
        <w:rPr>
          <w:lang w:val="en-US"/>
        </w:rPr>
        <w:tab/>
        <w:t>DIAG function</w:t>
      </w:r>
      <w:bookmarkEnd w:id="120"/>
    </w:p>
    <w:p w:rsidR="008B29A0" w:rsidRPr="008B29A0" w:rsidRDefault="008B29A0" w:rsidP="00606484">
      <w:pPr>
        <w:rPr>
          <w:lang w:val="en-US"/>
        </w:rPr>
      </w:pPr>
      <w:r w:rsidRPr="008B29A0">
        <w:rPr>
          <w:lang w:val="en-US"/>
        </w:rPr>
        <w:t xml:space="preserve">This function calculates the voltage gain of “NUMS” radiating sources in the observation direction (FI,TETA). It corresponds to </w:t>
      </w:r>
      <w:r w:rsidRPr="008B29A0">
        <w:rPr>
          <w:i/>
          <w:lang w:val="en-US"/>
        </w:rPr>
        <w:t>G</w:t>
      </w:r>
      <w:r w:rsidRPr="008B29A0">
        <w:rPr>
          <w:i/>
          <w:position w:val="-4"/>
          <w:sz w:val="16"/>
          <w:lang w:val="en-US"/>
        </w:rPr>
        <w:t xml:space="preserve">Vtot </w:t>
      </w:r>
      <w:r w:rsidRPr="008B29A0">
        <w:rPr>
          <w:lang w:val="en-US"/>
        </w:rPr>
        <w:t>(</w:t>
      </w:r>
      <w:r w:rsidR="0094001D">
        <w:sym w:font="Symbol" w:char="F06A"/>
      </w:r>
      <w:r w:rsidRPr="008B29A0">
        <w:rPr>
          <w:lang w:val="en-US"/>
        </w:rPr>
        <w:t>,</w:t>
      </w:r>
      <w:r w:rsidR="0094001D">
        <w:rPr>
          <w:lang w:val="en-US"/>
        </w:rPr>
        <w:t xml:space="preserve"> </w:t>
      </w:r>
      <w:r w:rsidR="00B30E61">
        <w:rPr>
          <w:rFonts w:asciiTheme="majorBidi" w:hAnsiTheme="majorBidi" w:cstheme="majorBidi"/>
        </w:rPr>
        <w:sym w:font="Symbol" w:char="F071"/>
      </w:r>
      <w:r w:rsidR="00606484" w:rsidRPr="00594D30">
        <w:rPr>
          <w:rFonts w:asciiTheme="majorBidi" w:hAnsiTheme="majorBidi" w:cstheme="majorBidi"/>
          <w:lang w:val="en-US"/>
        </w:rPr>
        <w:t>)</w:t>
      </w:r>
      <w:r w:rsidRPr="008B29A0">
        <w:rPr>
          <w:lang w:val="en-US"/>
        </w:rPr>
        <w:t>, as described in the theoretical bases.</w:t>
      </w:r>
    </w:p>
    <w:p w:rsidR="008B29A0" w:rsidRPr="008B29A0" w:rsidRDefault="008B29A0" w:rsidP="008B29A0">
      <w:pPr>
        <w:tabs>
          <w:tab w:val="left" w:pos="680"/>
        </w:tabs>
        <w:rPr>
          <w:lang w:val="en-US"/>
        </w:rPr>
      </w:pPr>
      <w:r w:rsidRPr="008B29A0">
        <w:rPr>
          <w:lang w:val="en-US"/>
        </w:rPr>
        <w:tab/>
      </w:r>
      <w:r w:rsidRPr="008B29A0">
        <w:rPr>
          <w:b/>
          <w:lang w:val="en-US"/>
        </w:rPr>
        <w:t>float DIAG(fi,teta)</w:t>
      </w:r>
    </w:p>
    <w:p w:rsidR="008B29A0" w:rsidRPr="008B29A0" w:rsidRDefault="008B29A0" w:rsidP="008B29A0">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8B29A0">
        <w:rPr>
          <w:i/>
          <w:lang w:val="en-US"/>
        </w:rPr>
        <w:t>/* polar co-ordinates (azimuth,elevation) of the observation</w:t>
      </w:r>
      <w:r w:rsidRPr="008B29A0">
        <w:rPr>
          <w:i/>
          <w:lang w:val="en-US"/>
        </w:rPr>
        <w:br/>
        <w:t>direction, expressed in radians /*radiating source indicator */</w:t>
      </w:r>
    </w:p>
    <w:p w:rsidR="008B29A0" w:rsidRDefault="008B29A0" w:rsidP="008B29A0">
      <w:pPr>
        <w:tabs>
          <w:tab w:val="left" w:pos="680"/>
        </w:tabs>
        <w:spacing w:before="0"/>
      </w:pPr>
      <w:r w:rsidRPr="008B29A0">
        <w:rPr>
          <w:lang w:val="en-US"/>
        </w:rPr>
        <w:tab/>
      </w:r>
      <w:r>
        <w:t>{</w:t>
      </w:r>
    </w:p>
    <w:p w:rsidR="008B29A0" w:rsidRDefault="008B29A0" w:rsidP="008B29A0">
      <w:pPr>
        <w:spacing w:before="0"/>
      </w:pPr>
      <w:r>
        <w:tab/>
        <w:t>int n;</w:t>
      </w:r>
    </w:p>
    <w:p w:rsidR="008B29A0" w:rsidRDefault="008B29A0" w:rsidP="008B29A0">
      <w:pPr>
        <w:spacing w:before="0"/>
      </w:pPr>
      <w:r>
        <w:tab/>
        <w:t>double fase_tot;</w:t>
      </w:r>
    </w:p>
    <w:p w:rsidR="008B29A0" w:rsidRDefault="008B29A0" w:rsidP="008B29A0">
      <w:pPr>
        <w:spacing w:before="0"/>
      </w:pPr>
      <w:r>
        <w:tab/>
        <w:t>double aux0,reale,imag,aux;</w:t>
      </w:r>
    </w:p>
    <w:p w:rsidR="008B29A0" w:rsidRDefault="008B29A0" w:rsidP="008B29A0">
      <w:pPr>
        <w:spacing w:before="0"/>
      </w:pPr>
      <w:r>
        <w:tab/>
        <w:t>float amp_rad();</w:t>
      </w:r>
    </w:p>
    <w:p w:rsidR="008B29A0" w:rsidRDefault="008B29A0" w:rsidP="008B29A0">
      <w:pPr>
        <w:spacing w:before="0"/>
      </w:pPr>
      <w:r>
        <w:tab/>
        <w:t>double fase_rad();</w:t>
      </w:r>
    </w:p>
    <w:p w:rsidR="008B29A0" w:rsidRDefault="008B29A0" w:rsidP="008B29A0">
      <w:pPr>
        <w:spacing w:before="0"/>
      </w:pPr>
      <w:r>
        <w:tab/>
        <w:t>double fase_pos();</w:t>
      </w:r>
    </w:p>
    <w:p w:rsidR="008B29A0" w:rsidRDefault="008B29A0" w:rsidP="008B29A0">
      <w:pPr>
        <w:spacing w:before="0"/>
      </w:pPr>
      <w:r>
        <w:tab/>
        <w:t>double faseaux;</w:t>
      </w:r>
    </w:p>
    <w:p w:rsidR="008B29A0" w:rsidRPr="008B29A0" w:rsidRDefault="008B29A0" w:rsidP="00606484">
      <w:pPr>
        <w:spacing w:before="0"/>
        <w:rPr>
          <w:lang w:val="en-US"/>
        </w:rPr>
      </w:pPr>
      <w:r>
        <w:tab/>
      </w:r>
      <w:r w:rsidRPr="008B29A0">
        <w:rPr>
          <w:lang w:val="en-US"/>
        </w:rPr>
        <w:t>reale</w:t>
      </w:r>
      <w:r w:rsidR="00606484" w:rsidRPr="00606484">
        <w:rPr>
          <w:rFonts w:asciiTheme="majorBidi" w:hAnsiTheme="majorBidi" w:cstheme="majorBidi"/>
          <w:lang w:val="en-US"/>
        </w:rPr>
        <w:t>=</w:t>
      </w:r>
      <w:r w:rsidRPr="008B29A0">
        <w:rPr>
          <w:lang w:val="en-US"/>
        </w:rPr>
        <w:t>0.0;</w:t>
      </w:r>
    </w:p>
    <w:p w:rsidR="008B29A0" w:rsidRPr="008B29A0" w:rsidRDefault="008B29A0" w:rsidP="00606484">
      <w:pPr>
        <w:spacing w:before="0"/>
        <w:rPr>
          <w:lang w:val="en-US"/>
        </w:rPr>
      </w:pPr>
      <w:r w:rsidRPr="008B29A0">
        <w:rPr>
          <w:lang w:val="en-US"/>
        </w:rPr>
        <w:tab/>
        <w:t>imag</w:t>
      </w:r>
      <w:r w:rsidR="00606484" w:rsidRPr="00606484">
        <w:rPr>
          <w:rFonts w:asciiTheme="majorBidi" w:hAnsiTheme="majorBidi" w:cstheme="majorBidi"/>
          <w:lang w:val="en-US"/>
        </w:rPr>
        <w:t>=</w:t>
      </w:r>
      <w:r w:rsidRPr="008B29A0">
        <w:rPr>
          <w:lang w:val="en-US"/>
        </w:rPr>
        <w:t>0.0;</w:t>
      </w:r>
    </w:p>
    <w:p w:rsidR="008B29A0" w:rsidRPr="008B29A0" w:rsidRDefault="008B29A0" w:rsidP="00606484">
      <w:pPr>
        <w:spacing w:before="0"/>
        <w:rPr>
          <w:lang w:val="en-US"/>
        </w:rPr>
      </w:pPr>
      <w:r w:rsidRPr="008B29A0">
        <w:rPr>
          <w:lang w:val="en-US"/>
        </w:rPr>
        <w:tab/>
        <w:t>for (n</w:t>
      </w:r>
      <w:r w:rsidR="00606484" w:rsidRPr="00606484">
        <w:rPr>
          <w:rFonts w:asciiTheme="majorBidi" w:hAnsiTheme="majorBidi" w:cstheme="majorBidi"/>
          <w:lang w:val="en-US"/>
        </w:rPr>
        <w:t>=</w:t>
      </w:r>
      <w:r w:rsidRPr="008B29A0">
        <w:rPr>
          <w:lang w:val="en-US"/>
        </w:rPr>
        <w:t>0; n&lt;NUMS;n</w:t>
      </w:r>
      <w:r w:rsidR="0094001D" w:rsidRPr="0094001D">
        <w:rPr>
          <w:lang w:val="en-US"/>
        </w:rPr>
        <w:t>++</w:t>
      </w:r>
      <w:r w:rsidRPr="008B29A0">
        <w:rPr>
          <w:lang w:val="en-US"/>
        </w:rPr>
        <w:t>)</w:t>
      </w:r>
    </w:p>
    <w:p w:rsidR="008B29A0" w:rsidRDefault="008B29A0" w:rsidP="008B29A0">
      <w:pPr>
        <w:spacing w:before="0"/>
        <w:rPr>
          <w:lang w:val="es-ES"/>
        </w:rPr>
      </w:pPr>
      <w:r w:rsidRPr="008B29A0">
        <w:rPr>
          <w:lang w:val="en-US"/>
        </w:rPr>
        <w:tab/>
      </w:r>
      <w:r w:rsidRPr="008B29A0">
        <w:rPr>
          <w:lang w:val="en-US"/>
        </w:rPr>
        <w:tab/>
      </w:r>
      <w:r>
        <w:rPr>
          <w:lang w:val="es-ES"/>
        </w:rPr>
        <w:t>{</w:t>
      </w:r>
    </w:p>
    <w:p w:rsidR="008B29A0" w:rsidRDefault="008B29A0" w:rsidP="00606484">
      <w:pPr>
        <w:tabs>
          <w:tab w:val="clear" w:pos="794"/>
          <w:tab w:val="clear" w:pos="1191"/>
          <w:tab w:val="clear" w:pos="1588"/>
          <w:tab w:val="left" w:pos="0"/>
          <w:tab w:val="left" w:pos="2269"/>
        </w:tabs>
        <w:spacing w:before="0"/>
        <w:ind w:left="1985" w:hanging="1985"/>
        <w:rPr>
          <w:lang w:val="es-ES"/>
        </w:rPr>
      </w:pPr>
      <w:r>
        <w:rPr>
          <w:lang w:val="es-ES"/>
        </w:rPr>
        <w:tab/>
        <w:t xml:space="preserve">fase_tot </w:t>
      </w:r>
      <w:r w:rsidR="00606484" w:rsidRPr="00606484">
        <w:rPr>
          <w:rFonts w:asciiTheme="majorBidi" w:hAnsiTheme="majorBidi" w:cstheme="majorBidi"/>
          <w:lang w:val="es-ES_tradnl"/>
        </w:rPr>
        <w:t>=</w:t>
      </w:r>
      <w:r>
        <w:rPr>
          <w:lang w:val="es-ES"/>
        </w:rPr>
        <w:t xml:space="preserve"> fase_rad (fi,teta,n) </w:t>
      </w:r>
      <w:r w:rsidR="0094001D">
        <w:rPr>
          <w:lang w:val="es-ES_tradnl"/>
        </w:rPr>
        <w:t>+</w:t>
      </w:r>
      <w:r>
        <w:rPr>
          <w:lang w:val="es-ES"/>
        </w:rPr>
        <w:t xml:space="preserve"> fase_pos (fi,teta,n) </w:t>
      </w:r>
      <w:r w:rsidR="0094001D">
        <w:rPr>
          <w:lang w:val="es-ES_tradnl"/>
        </w:rPr>
        <w:t>+</w:t>
      </w:r>
      <w:r>
        <w:rPr>
          <w:lang w:val="es-ES"/>
        </w:rPr>
        <w:t xml:space="preserve"> fase_el [n];</w:t>
      </w:r>
    </w:p>
    <w:p w:rsidR="008B29A0" w:rsidRPr="008B29A0" w:rsidRDefault="008B29A0" w:rsidP="00606484">
      <w:pPr>
        <w:tabs>
          <w:tab w:val="clear" w:pos="794"/>
          <w:tab w:val="clear" w:pos="1191"/>
          <w:tab w:val="clear" w:pos="1588"/>
          <w:tab w:val="left" w:pos="0"/>
          <w:tab w:val="left" w:pos="2269"/>
        </w:tabs>
        <w:spacing w:before="0"/>
        <w:ind w:left="1985" w:hanging="1985"/>
        <w:rPr>
          <w:lang w:val="fr-CH"/>
        </w:rPr>
      </w:pPr>
      <w:r>
        <w:rPr>
          <w:lang w:val="es-ES"/>
        </w:rPr>
        <w:tab/>
      </w:r>
      <w:r w:rsidRPr="008B29A0">
        <w:rPr>
          <w:lang w:val="fr-CH"/>
        </w:rPr>
        <w:t xml:space="preserve">aux0 </w:t>
      </w:r>
      <w:r w:rsidR="00606484" w:rsidRPr="00606484">
        <w:rPr>
          <w:rFonts w:asciiTheme="majorBidi" w:hAnsiTheme="majorBidi" w:cstheme="majorBidi"/>
          <w:lang w:val="fr-CH"/>
        </w:rPr>
        <w:t>=</w:t>
      </w:r>
      <w:r w:rsidRPr="008B29A0">
        <w:rPr>
          <w:lang w:val="fr-CH"/>
        </w:rPr>
        <w:t xml:space="preserve"> sqrt(a[n]) * amp_rad (fi,teta,n);</w:t>
      </w:r>
    </w:p>
    <w:p w:rsidR="008B29A0" w:rsidRDefault="008B29A0" w:rsidP="00606484">
      <w:pPr>
        <w:tabs>
          <w:tab w:val="clear" w:pos="794"/>
          <w:tab w:val="clear" w:pos="1191"/>
          <w:tab w:val="clear" w:pos="1588"/>
          <w:tab w:val="left" w:pos="0"/>
          <w:tab w:val="left" w:pos="2269"/>
        </w:tabs>
        <w:spacing w:before="0"/>
        <w:ind w:left="1985" w:hanging="1985"/>
        <w:rPr>
          <w:lang w:val="es-ES"/>
        </w:rPr>
      </w:pPr>
      <w:r w:rsidRPr="008B29A0">
        <w:rPr>
          <w:lang w:val="fr-CH"/>
        </w:rPr>
        <w:tab/>
      </w:r>
      <w:r>
        <w:rPr>
          <w:lang w:val="es-ES"/>
        </w:rPr>
        <w:t xml:space="preserve">reale </w:t>
      </w:r>
      <w:r w:rsidR="00606484" w:rsidRPr="00606484">
        <w:rPr>
          <w:rFonts w:asciiTheme="majorBidi" w:hAnsiTheme="majorBidi" w:cstheme="majorBidi"/>
          <w:lang w:val="es-ES_tradnl"/>
        </w:rPr>
        <w:t>=</w:t>
      </w:r>
      <w:r>
        <w:rPr>
          <w:lang w:val="es-ES"/>
        </w:rPr>
        <w:t xml:space="preserve"> reale </w:t>
      </w:r>
      <w:r w:rsidR="0094001D">
        <w:rPr>
          <w:lang w:val="es-ES_tradnl"/>
        </w:rPr>
        <w:t>+</w:t>
      </w:r>
      <w:r>
        <w:rPr>
          <w:lang w:val="es-ES"/>
        </w:rPr>
        <w:t xml:space="preserve"> aux0 * cos(fase_tot);</w:t>
      </w:r>
    </w:p>
    <w:p w:rsidR="008B29A0" w:rsidRPr="00594D30" w:rsidRDefault="008B29A0" w:rsidP="00606484">
      <w:pPr>
        <w:tabs>
          <w:tab w:val="clear" w:pos="794"/>
          <w:tab w:val="clear" w:pos="1191"/>
          <w:tab w:val="clear" w:pos="1588"/>
          <w:tab w:val="left" w:pos="0"/>
          <w:tab w:val="left" w:pos="2269"/>
        </w:tabs>
        <w:spacing w:before="0"/>
        <w:ind w:left="1985" w:hanging="1985"/>
        <w:rPr>
          <w:lang w:val="fr-CH"/>
        </w:rPr>
      </w:pPr>
      <w:r>
        <w:rPr>
          <w:lang w:val="es-ES"/>
        </w:rPr>
        <w:tab/>
      </w:r>
      <w:r w:rsidRPr="00594D30">
        <w:rPr>
          <w:lang w:val="fr-CH"/>
        </w:rPr>
        <w:t xml:space="preserve">imag </w:t>
      </w:r>
      <w:r w:rsidR="00606484" w:rsidRPr="00594D30">
        <w:rPr>
          <w:rFonts w:asciiTheme="majorBidi" w:hAnsiTheme="majorBidi" w:cstheme="majorBidi"/>
          <w:lang w:val="fr-CH"/>
        </w:rPr>
        <w:t>=</w:t>
      </w:r>
      <w:r w:rsidRPr="00594D30">
        <w:rPr>
          <w:lang w:val="fr-CH"/>
        </w:rPr>
        <w:t xml:space="preserve"> imag </w:t>
      </w:r>
      <w:r w:rsidR="0094001D" w:rsidRPr="00594D30">
        <w:rPr>
          <w:lang w:val="fr-CH"/>
        </w:rPr>
        <w:t>+</w:t>
      </w:r>
      <w:r w:rsidRPr="00594D30">
        <w:rPr>
          <w:lang w:val="fr-CH"/>
        </w:rPr>
        <w:t xml:space="preserve"> aux0 * sin(fase_tot);</w:t>
      </w:r>
    </w:p>
    <w:p w:rsidR="008B29A0" w:rsidRPr="00594D30" w:rsidRDefault="008B29A0" w:rsidP="008B29A0">
      <w:pPr>
        <w:spacing w:before="0"/>
        <w:rPr>
          <w:lang w:val="fr-CH"/>
        </w:rPr>
      </w:pPr>
      <w:r w:rsidRPr="00594D30">
        <w:rPr>
          <w:lang w:val="fr-CH"/>
        </w:rPr>
        <w:tab/>
      </w:r>
      <w:r w:rsidRPr="00594D30">
        <w:rPr>
          <w:lang w:val="fr-CH"/>
        </w:rPr>
        <w:tab/>
        <w:t>}</w:t>
      </w:r>
    </w:p>
    <w:p w:rsidR="008B29A0" w:rsidRPr="00594D30" w:rsidRDefault="008B29A0" w:rsidP="00606484">
      <w:pPr>
        <w:spacing w:before="0"/>
        <w:rPr>
          <w:lang w:val="fr-CH"/>
        </w:rPr>
      </w:pPr>
      <w:r w:rsidRPr="00594D30">
        <w:rPr>
          <w:lang w:val="fr-CH"/>
        </w:rPr>
        <w:tab/>
        <w:t xml:space="preserve">aux </w:t>
      </w:r>
      <w:r w:rsidR="00606484" w:rsidRPr="00594D30">
        <w:rPr>
          <w:rFonts w:asciiTheme="majorBidi" w:hAnsiTheme="majorBidi" w:cstheme="majorBidi"/>
          <w:lang w:val="fr-CH"/>
        </w:rPr>
        <w:t>=</w:t>
      </w:r>
      <w:r w:rsidRPr="00594D30">
        <w:rPr>
          <w:lang w:val="fr-CH"/>
        </w:rPr>
        <w:t xml:space="preserve"> sqrt((reale*reale)</w:t>
      </w:r>
      <w:r w:rsidR="00606484" w:rsidRPr="00594D30">
        <w:rPr>
          <w:lang w:val="fr-CH"/>
        </w:rPr>
        <w:t xml:space="preserve"> + </w:t>
      </w:r>
      <w:r w:rsidRPr="00594D30">
        <w:rPr>
          <w:lang w:val="fr-CH"/>
        </w:rPr>
        <w:t>(imag*imag));</w:t>
      </w:r>
    </w:p>
    <w:p w:rsidR="008B29A0" w:rsidRPr="008B29A0" w:rsidRDefault="008B29A0" w:rsidP="008B29A0">
      <w:pPr>
        <w:spacing w:before="0"/>
        <w:rPr>
          <w:lang w:val="en-US"/>
        </w:rPr>
      </w:pPr>
      <w:r w:rsidRPr="00594D30">
        <w:rPr>
          <w:lang w:val="fr-CH"/>
        </w:rPr>
        <w:tab/>
      </w:r>
      <w:r w:rsidRPr="008B29A0">
        <w:rPr>
          <w:lang w:val="en-US"/>
        </w:rPr>
        <w:t>return(aux);</w:t>
      </w:r>
    </w:p>
    <w:p w:rsidR="008B29A0" w:rsidRPr="008B29A0" w:rsidRDefault="008B29A0" w:rsidP="008B29A0">
      <w:pPr>
        <w:tabs>
          <w:tab w:val="left" w:pos="680"/>
        </w:tabs>
        <w:spacing w:before="0"/>
        <w:rPr>
          <w:lang w:val="en-US"/>
        </w:rPr>
      </w:pPr>
      <w:r w:rsidRPr="008B29A0">
        <w:rPr>
          <w:lang w:val="en-US"/>
        </w:rPr>
        <w:tab/>
        <w:t>}</w:t>
      </w:r>
    </w:p>
    <w:p w:rsidR="008B29A0" w:rsidRPr="008B29A0" w:rsidRDefault="008B29A0" w:rsidP="005B75A9">
      <w:pPr>
        <w:pStyle w:val="Heading3"/>
        <w:rPr>
          <w:lang w:val="en-US"/>
        </w:rPr>
      </w:pPr>
      <w:bookmarkStart w:id="121" w:name="_Toc346202261"/>
      <w:r w:rsidRPr="008B29A0">
        <w:rPr>
          <w:lang w:val="en-US"/>
        </w:rPr>
        <w:lastRenderedPageBreak/>
        <w:t>3.2.2</w:t>
      </w:r>
      <w:r w:rsidRPr="008B29A0">
        <w:rPr>
          <w:lang w:val="en-US"/>
        </w:rPr>
        <w:tab/>
        <w:t>AMP_RAD function</w:t>
      </w:r>
      <w:bookmarkEnd w:id="121"/>
    </w:p>
    <w:p w:rsidR="008B29A0" w:rsidRPr="008B29A0" w:rsidRDefault="008B29A0" w:rsidP="005B75A9">
      <w:pPr>
        <w:keepNext/>
        <w:keepLines/>
        <w:tabs>
          <w:tab w:val="left" w:pos="3969"/>
        </w:tabs>
        <w:spacing w:before="240"/>
        <w:rPr>
          <w:lang w:val="en-US"/>
        </w:rPr>
      </w:pPr>
      <w:r w:rsidRPr="008B29A0">
        <w:rPr>
          <w:lang w:val="en-US"/>
        </w:rPr>
        <w:t xml:space="preserve">This function calculates the voltage gain in the observation direction (FI,TETA) of the </w:t>
      </w:r>
      <w:r w:rsidRPr="008B29A0">
        <w:rPr>
          <w:i/>
          <w:lang w:val="en-US"/>
        </w:rPr>
        <w:t>n</w:t>
      </w:r>
      <w:r w:rsidRPr="008B29A0">
        <w:rPr>
          <w:lang w:val="en-US"/>
        </w:rPr>
        <w:t xml:space="preserve">-th source, considering its horizontal amplitude pattern (DIAG_AMPH[ ]), its vertical amplitude pattern in the front side (AMPV_FRONT[ ]) and in the back side (AMPV_BACK[ ]), and the direction and the rotation of the source. It corresponds to </w:t>
      </w:r>
      <w:r w:rsidRPr="008B29A0">
        <w:rPr>
          <w:i/>
          <w:lang w:val="en-US"/>
        </w:rPr>
        <w:t>G</w:t>
      </w:r>
      <w:r w:rsidRPr="008B29A0">
        <w:rPr>
          <w:i/>
          <w:position w:val="-4"/>
          <w:sz w:val="16"/>
          <w:lang w:val="en-US"/>
        </w:rPr>
        <w:t>Vn</w:t>
      </w:r>
      <w:r w:rsidRPr="008B29A0">
        <w:rPr>
          <w:lang w:val="en-US"/>
        </w:rPr>
        <w:t xml:space="preserve"> (</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00606484" w:rsidRPr="00606484">
        <w:rPr>
          <w:rFonts w:asciiTheme="majorBidi" w:hAnsiTheme="majorBidi" w:cstheme="majorBidi"/>
          <w:lang w:val="en-US"/>
        </w:rPr>
        <w:t>)</w:t>
      </w:r>
      <w:r w:rsidRPr="008B29A0">
        <w:rPr>
          <w:lang w:val="en-US"/>
        </w:rPr>
        <w:t>, as described in the theoretical basis.</w:t>
      </w:r>
    </w:p>
    <w:p w:rsidR="008B29A0" w:rsidRPr="008B29A0" w:rsidRDefault="008B29A0" w:rsidP="008B29A0">
      <w:pPr>
        <w:tabs>
          <w:tab w:val="clear" w:pos="794"/>
          <w:tab w:val="clear" w:pos="1191"/>
          <w:tab w:val="clear" w:pos="1588"/>
          <w:tab w:val="clear" w:pos="1985"/>
          <w:tab w:val="left" w:pos="680"/>
          <w:tab w:val="left" w:pos="3119"/>
        </w:tabs>
        <w:ind w:left="680" w:hanging="680"/>
        <w:rPr>
          <w:lang w:val="en-US"/>
        </w:rPr>
      </w:pPr>
      <w:r w:rsidRPr="008B29A0">
        <w:rPr>
          <w:b/>
          <w:lang w:val="en-US"/>
        </w:rPr>
        <w:tab/>
        <w:t>float AMP_RAD(fi,teta,n)</w:t>
      </w:r>
    </w:p>
    <w:p w:rsidR="008B29A0" w:rsidRPr="008B29A0" w:rsidRDefault="008B29A0" w:rsidP="008B29A0">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Pr="008B29A0" w:rsidRDefault="008B29A0" w:rsidP="008B29A0">
      <w:pPr>
        <w:tabs>
          <w:tab w:val="clear" w:pos="794"/>
          <w:tab w:val="clear" w:pos="1191"/>
          <w:tab w:val="clear" w:pos="1588"/>
          <w:tab w:val="clear" w:pos="1985"/>
          <w:tab w:val="left" w:pos="680"/>
          <w:tab w:val="left" w:pos="3119"/>
        </w:tabs>
        <w:spacing w:before="0"/>
        <w:ind w:left="680" w:hanging="680"/>
        <w:rPr>
          <w:lang w:val="en-US"/>
        </w:rPr>
      </w:pPr>
      <w:r w:rsidRPr="008B29A0">
        <w:rPr>
          <w:lang w:val="en-US"/>
        </w:rPr>
        <w:tab/>
        <w:t>int n;</w:t>
      </w:r>
      <w:r w:rsidRPr="008B29A0">
        <w:rPr>
          <w:lang w:val="en-US"/>
        </w:rPr>
        <w:tab/>
      </w:r>
      <w:r w:rsidRPr="008B29A0">
        <w:rPr>
          <w:i/>
          <w:lang w:val="en-US"/>
        </w:rPr>
        <w:t>/* radiating source indicator */</w:t>
      </w:r>
    </w:p>
    <w:p w:rsidR="008B29A0" w:rsidRPr="008B29A0" w:rsidRDefault="008B29A0" w:rsidP="008B29A0">
      <w:pPr>
        <w:tabs>
          <w:tab w:val="clear" w:pos="794"/>
          <w:tab w:val="clear" w:pos="1191"/>
          <w:tab w:val="clear" w:pos="1588"/>
          <w:tab w:val="clear" w:pos="1985"/>
          <w:tab w:val="left" w:pos="680"/>
          <w:tab w:val="left" w:pos="3119"/>
        </w:tabs>
        <w:spacing w:before="0"/>
        <w:ind w:left="680" w:hanging="680"/>
        <w:rPr>
          <w:lang w:val="en-US"/>
        </w:rPr>
      </w:pPr>
      <w:r w:rsidRPr="008B29A0">
        <w:rPr>
          <w:lang w:val="en-US"/>
        </w:rPr>
        <w:tab/>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double f2,t2;</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int m;</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int az,abb1,abb2;</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float aux;</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double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float ampv1,ampv2,ampv;</w:t>
      </w:r>
    </w:p>
    <w:p w:rsidR="008B29A0" w:rsidRDefault="008B29A0" w:rsidP="00606484">
      <w:pPr>
        <w:tabs>
          <w:tab w:val="clear" w:pos="1191"/>
          <w:tab w:val="clear" w:pos="1985"/>
          <w:tab w:val="left" w:pos="2268"/>
          <w:tab w:val="left" w:pos="3402"/>
        </w:tabs>
        <w:spacing w:before="0"/>
        <w:rPr>
          <w:lang w:val="es-ES"/>
        </w:rPr>
      </w:pPr>
      <w:r w:rsidRPr="008B29A0">
        <w:rPr>
          <w:lang w:val="en-US"/>
        </w:rPr>
        <w:tab/>
      </w:r>
      <w:r>
        <w:rPr>
          <w:lang w:val="es-ES"/>
        </w:rPr>
        <w:t xml:space="preserve">m </w:t>
      </w:r>
      <w:r w:rsidR="00606484" w:rsidRPr="00594D30">
        <w:rPr>
          <w:rFonts w:asciiTheme="majorBidi" w:hAnsiTheme="majorBidi" w:cstheme="majorBidi"/>
          <w:lang w:val="es-ES_tradnl"/>
        </w:rPr>
        <w:t>=</w:t>
      </w:r>
      <w:r>
        <w:rPr>
          <w:lang w:val="es-ES"/>
        </w:rPr>
        <w:t xml:space="preserve"> tipo[n];</w:t>
      </w:r>
      <w:r>
        <w:rPr>
          <w:lang w:val="es-ES"/>
        </w:rPr>
        <w:tab/>
      </w:r>
      <w:r>
        <w:rPr>
          <w:lang w:val="es-ES"/>
        </w:rPr>
        <w:tab/>
      </w:r>
    </w:p>
    <w:p w:rsidR="008B29A0" w:rsidRDefault="008B29A0" w:rsidP="008B29A0">
      <w:pPr>
        <w:tabs>
          <w:tab w:val="clear" w:pos="1191"/>
          <w:tab w:val="clear" w:pos="1985"/>
          <w:tab w:val="left" w:pos="2268"/>
          <w:tab w:val="left" w:pos="3402"/>
        </w:tabs>
        <w:spacing w:before="0"/>
        <w:rPr>
          <w:lang w:val="es-ES"/>
        </w:rPr>
      </w:pPr>
      <w:r>
        <w:rPr>
          <w:lang w:val="es-ES"/>
        </w:rPr>
        <w:tab/>
        <w:t>RUOTA_RIB(n,fi,teta,&amp;f2,&amp;t2);</w:t>
      </w:r>
    </w:p>
    <w:p w:rsidR="008B29A0" w:rsidRPr="008B29A0" w:rsidRDefault="008B29A0" w:rsidP="00606484">
      <w:pPr>
        <w:tabs>
          <w:tab w:val="clear" w:pos="1191"/>
          <w:tab w:val="clear" w:pos="1985"/>
          <w:tab w:val="left" w:pos="2268"/>
          <w:tab w:val="left" w:pos="3402"/>
        </w:tabs>
        <w:spacing w:before="0"/>
        <w:rPr>
          <w:lang w:val="fr-CH"/>
        </w:rPr>
      </w:pPr>
      <w:r>
        <w:rPr>
          <w:lang w:val="es-ES"/>
        </w:rPr>
        <w:tab/>
      </w:r>
      <w:r w:rsidRPr="008B29A0">
        <w:rPr>
          <w:lang w:val="fr-CH"/>
        </w:rPr>
        <w:t xml:space="preserve">az </w:t>
      </w:r>
      <w:r w:rsidR="00606484" w:rsidRPr="00606484">
        <w:rPr>
          <w:rFonts w:asciiTheme="majorBidi" w:hAnsiTheme="majorBidi" w:cstheme="majorBidi"/>
          <w:lang w:val="fr-CH"/>
        </w:rPr>
        <w:t>=</w:t>
      </w:r>
      <w:r w:rsidRPr="008B29A0">
        <w:rPr>
          <w:lang w:val="fr-CH"/>
        </w:rPr>
        <w:t xml:space="preserve"> (180./PI)*f2;</w:t>
      </w:r>
    </w:p>
    <w:p w:rsidR="008B29A0" w:rsidRPr="008B29A0" w:rsidRDefault="008B29A0" w:rsidP="00606484">
      <w:pPr>
        <w:tabs>
          <w:tab w:val="clear" w:pos="1191"/>
          <w:tab w:val="clear" w:pos="1985"/>
          <w:tab w:val="left" w:pos="2268"/>
          <w:tab w:val="left" w:pos="3402"/>
        </w:tabs>
        <w:spacing w:before="0"/>
        <w:rPr>
          <w:lang w:val="fr-CH"/>
        </w:rPr>
      </w:pPr>
      <w:r w:rsidRPr="008B29A0">
        <w:rPr>
          <w:lang w:val="fr-CH"/>
        </w:rPr>
        <w:tab/>
        <w:t xml:space="preserve">abb </w:t>
      </w:r>
      <w:r w:rsidR="00606484" w:rsidRPr="00606484">
        <w:rPr>
          <w:rFonts w:asciiTheme="majorBidi" w:hAnsiTheme="majorBidi" w:cstheme="majorBidi"/>
          <w:lang w:val="fr-CH"/>
        </w:rPr>
        <w:t>=</w:t>
      </w:r>
      <w:r w:rsidRPr="008B29A0">
        <w:rPr>
          <w:lang w:val="fr-CH"/>
        </w:rPr>
        <w:t xml:space="preserve"> (180./PI)*t2;</w:t>
      </w:r>
    </w:p>
    <w:p w:rsidR="008B29A0" w:rsidRPr="008B29A0" w:rsidRDefault="008B29A0" w:rsidP="00606484">
      <w:pPr>
        <w:tabs>
          <w:tab w:val="clear" w:pos="1191"/>
          <w:tab w:val="clear" w:pos="1985"/>
          <w:tab w:val="left" w:pos="2268"/>
          <w:tab w:val="left" w:pos="3402"/>
        </w:tabs>
        <w:spacing w:before="0"/>
        <w:rPr>
          <w:lang w:val="en-US"/>
        </w:rPr>
      </w:pPr>
      <w:r w:rsidRPr="008B29A0">
        <w:rPr>
          <w:lang w:val="fr-CH"/>
        </w:rPr>
        <w:tab/>
      </w:r>
      <w:r w:rsidRPr="008B29A0">
        <w:rPr>
          <w:lang w:val="en-US"/>
        </w:rPr>
        <w:t xml:space="preserve">abb1 </w:t>
      </w:r>
      <w:r w:rsidR="00606484" w:rsidRPr="00606484">
        <w:rPr>
          <w:rFonts w:asciiTheme="majorBidi" w:hAnsiTheme="majorBidi" w:cstheme="majorBidi"/>
          <w:lang w:val="en-US"/>
        </w:rPr>
        <w:t>=</w:t>
      </w:r>
      <w:r w:rsidRPr="008B29A0">
        <w:rPr>
          <w:lang w:val="en-US"/>
        </w:rPr>
        <w:t xml:space="preserv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(abb1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abb1 –</w:t>
      </w:r>
      <w:r w:rsidR="00606484" w:rsidRPr="00606484">
        <w:rPr>
          <w:rFonts w:asciiTheme="majorBidi" w:hAnsiTheme="majorBidi" w:cstheme="majorBidi"/>
          <w:lang w:val="en-US"/>
        </w:rPr>
        <w:t>=</w:t>
      </w:r>
      <w:r w:rsidRPr="008B29A0">
        <w:rPr>
          <w:lang w:val="en-US"/>
        </w:rPr>
        <w:t xml:space="preserve"> 1;</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abb2 </w:t>
      </w:r>
      <w:r w:rsidR="00606484" w:rsidRPr="00606484">
        <w:rPr>
          <w:rFonts w:asciiTheme="majorBidi" w:hAnsiTheme="majorBidi" w:cstheme="majorBidi"/>
          <w:lang w:val="en-US"/>
        </w:rPr>
        <w:t>=</w:t>
      </w:r>
      <w:r w:rsidRPr="008B29A0">
        <w:rPr>
          <w:lang w:val="en-US"/>
        </w:rPr>
        <w:t xml:space="preserve"> abb1 </w:t>
      </w:r>
      <w:r w:rsidR="00606484" w:rsidRPr="00594D30">
        <w:rPr>
          <w:lang w:val="en-US"/>
        </w:rPr>
        <w:t>+</w:t>
      </w:r>
      <w:r w:rsidRPr="008B29A0">
        <w:rPr>
          <w:lang w:val="en-US"/>
        </w:rPr>
        <w:t xml:space="preserve"> 1;</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lang w:val="en-US"/>
        </w:rPr>
        <w:t>+</w:t>
      </w:r>
      <w:r w:rsidR="00606484" w:rsidRPr="00606484">
        <w:rPr>
          <w:rFonts w:asciiTheme="majorBidi" w:hAnsiTheme="majorBidi" w:cstheme="majorBidi"/>
          <w:lang w:val="en-US"/>
        </w:rPr>
        <w:t>=</w:t>
      </w:r>
      <w:r w:rsidRPr="008B29A0">
        <w:rPr>
          <w:lang w:val="en-US"/>
        </w:rPr>
        <w:t xml:space="preserve"> 360;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if ((abb1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rFonts w:asciiTheme="majorBidi" w:hAnsiTheme="majorBidi" w:cstheme="majorBidi"/>
          <w:lang w:val="en-US"/>
        </w:rPr>
        <w:t>=</w:t>
      </w:r>
      <w:r w:rsidRPr="008B29A0">
        <w:rPr>
          <w:lang w:val="en-US"/>
        </w:rPr>
        <w:t xml:space="preserve"> 0;</w:t>
      </w:r>
    </w:p>
    <w:p w:rsidR="008B29A0" w:rsidRPr="008B29A0" w:rsidRDefault="008B29A0" w:rsidP="00606484">
      <w:pPr>
        <w:tabs>
          <w:tab w:val="clear" w:pos="1191"/>
          <w:tab w:val="clear" w:pos="1985"/>
          <w:tab w:val="left" w:pos="680"/>
          <w:tab w:val="left" w:pos="2268"/>
          <w:tab w:val="left" w:pos="3402"/>
        </w:tabs>
        <w:spacing w:before="0"/>
        <w:rPr>
          <w:i/>
          <w:lang w:val="en-US"/>
        </w:rPr>
      </w:pPr>
      <w:r w:rsidRPr="008B29A0">
        <w:rPr>
          <w:i/>
          <w:lang w:val="en-US"/>
        </w:rPr>
        <w:tab/>
        <w:t xml:space="preserve">/* voltage gain of the n-th source in the direction </w:t>
      </w:r>
      <w:r w:rsidRPr="008B29A0">
        <w:rPr>
          <w:lang w:val="en-US"/>
        </w:rPr>
        <w:t>(</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00606484" w:rsidRPr="00606484">
        <w:rPr>
          <w:rFonts w:asciiTheme="majorBidi" w:hAnsiTheme="majorBidi" w:cstheme="majorBidi"/>
          <w:lang w:val="en-US"/>
        </w:rPr>
        <w:t>)</w:t>
      </w:r>
      <w:r w:rsidRPr="008B29A0">
        <w:rPr>
          <w:i/>
          <w:lang w:val="en-US"/>
        </w:rPr>
        <w:t xml:space="preserve"> */</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 &gt; 90) &amp;&amp; (az &lt; 270))</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amplitude vertical pattern back */</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ampv1 </w:t>
      </w:r>
      <w:r w:rsidR="00606484" w:rsidRPr="00606484">
        <w:rPr>
          <w:rFonts w:asciiTheme="majorBidi" w:hAnsiTheme="majorBidi" w:cstheme="majorBidi"/>
          <w:lang w:val="en-US"/>
        </w:rPr>
        <w:t>=</w:t>
      </w:r>
      <w:r w:rsidRPr="008B29A0">
        <w:rPr>
          <w:lang w:val="en-US"/>
        </w:rPr>
        <w:t xml:space="preserve"> ampv_back[m][abb1</w:t>
      </w:r>
      <w:r w:rsidR="00606484" w:rsidRPr="00606484">
        <w:rPr>
          <w:lang w:val="en-US"/>
        </w:rPr>
        <w:t>+</w:t>
      </w:r>
      <w:r w:rsidRPr="008B29A0">
        <w:rPr>
          <w:lang w:val="en-US"/>
        </w:rPr>
        <w:t>90];</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ampv2 </w:t>
      </w:r>
      <w:r w:rsidR="00606484" w:rsidRPr="00606484">
        <w:rPr>
          <w:rFonts w:asciiTheme="majorBidi" w:hAnsiTheme="majorBidi" w:cstheme="majorBidi"/>
          <w:lang w:val="en-US"/>
        </w:rPr>
        <w:t>=</w:t>
      </w:r>
      <w:r w:rsidRPr="008B29A0">
        <w:rPr>
          <w:lang w:val="en-US"/>
        </w:rPr>
        <w:t xml:space="preserve"> ampv_back[m][abb2</w:t>
      </w:r>
      <w:r w:rsidR="00606484" w:rsidRPr="00606484">
        <w:rPr>
          <w:lang w:val="en-US"/>
        </w:rPr>
        <w:t>+</w:t>
      </w:r>
      <w:r w:rsidRPr="008B29A0">
        <w:rPr>
          <w:lang w:val="en-US"/>
        </w:rPr>
        <w:t>90];</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ampv </w:t>
      </w:r>
      <w:r w:rsidR="00606484" w:rsidRPr="00606484">
        <w:rPr>
          <w:rFonts w:asciiTheme="majorBidi" w:hAnsiTheme="majorBidi" w:cstheme="majorBidi"/>
          <w:lang w:val="en-US"/>
        </w:rPr>
        <w:t>=</w:t>
      </w:r>
      <w:r w:rsidRPr="008B29A0">
        <w:rPr>
          <w:lang w:val="en-US"/>
        </w:rPr>
        <w:t xml:space="preserve"> ampv1 </w:t>
      </w:r>
      <w:r w:rsidR="00606484" w:rsidRPr="00606484">
        <w:rPr>
          <w:lang w:val="en-US"/>
        </w:rPr>
        <w:t>+</w:t>
      </w:r>
      <w:r w:rsidRPr="008B29A0">
        <w:rPr>
          <w:lang w:val="en-US"/>
        </w:rPr>
        <w:t xml:space="preserve"> (ampv2-ampv1)*(abb-abb1);</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aux </w:t>
      </w:r>
      <w:r w:rsidR="00606484" w:rsidRPr="00606484">
        <w:rPr>
          <w:rFonts w:asciiTheme="majorBidi" w:hAnsiTheme="majorBidi" w:cstheme="majorBidi"/>
          <w:lang w:val="en-US"/>
        </w:rPr>
        <w:t>=</w:t>
      </w:r>
      <w:r w:rsidRPr="008B29A0">
        <w:rPr>
          <w:lang w:val="en-US"/>
        </w:rPr>
        <w:t xml:space="preserve"> gvmax[m]*diag_amph[m][az]*ampv;</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 xml:space="preserve"> </w:t>
      </w:r>
      <w:r w:rsidRPr="008B29A0">
        <w:rPr>
          <w:lang w:val="en-US"/>
        </w:rPr>
        <w:tab/>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else</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 xml:space="preserve"> </w:t>
      </w: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amplitude vertical pattern front */</w:t>
      </w:r>
    </w:p>
    <w:p w:rsidR="008B29A0" w:rsidRDefault="008B29A0" w:rsidP="00606484">
      <w:pPr>
        <w:tabs>
          <w:tab w:val="clear" w:pos="794"/>
          <w:tab w:val="clear" w:pos="1191"/>
          <w:tab w:val="clear" w:pos="1985"/>
        </w:tabs>
        <w:spacing w:before="0"/>
      </w:pPr>
      <w:r w:rsidRPr="008B29A0">
        <w:rPr>
          <w:lang w:val="en-US"/>
        </w:rPr>
        <w:tab/>
      </w:r>
      <w:r>
        <w:t xml:space="preserve">ampv1 </w:t>
      </w:r>
      <w:r w:rsidR="00606484" w:rsidRPr="00606484">
        <w:rPr>
          <w:rFonts w:asciiTheme="majorBidi" w:hAnsiTheme="majorBidi" w:cstheme="majorBidi"/>
          <w:lang w:val="fr-CH"/>
        </w:rPr>
        <w:t>=</w:t>
      </w:r>
      <w:r>
        <w:t xml:space="preserve"> ampv_front[m][abb1</w:t>
      </w:r>
      <w:r w:rsidR="00606484" w:rsidRPr="00606484">
        <w:rPr>
          <w:lang w:val="fr-CH"/>
        </w:rPr>
        <w:t>+</w:t>
      </w:r>
      <w:r>
        <w:t>90];</w:t>
      </w:r>
    </w:p>
    <w:p w:rsidR="008B29A0" w:rsidRDefault="008B29A0" w:rsidP="00606484">
      <w:pPr>
        <w:tabs>
          <w:tab w:val="clear" w:pos="794"/>
          <w:tab w:val="clear" w:pos="1191"/>
          <w:tab w:val="clear" w:pos="1985"/>
        </w:tabs>
        <w:spacing w:before="0"/>
      </w:pPr>
      <w:r>
        <w:tab/>
        <w:t xml:space="preserve">ampv2 </w:t>
      </w:r>
      <w:r w:rsidR="00606484" w:rsidRPr="00606484">
        <w:rPr>
          <w:rFonts w:asciiTheme="majorBidi" w:hAnsiTheme="majorBidi" w:cstheme="majorBidi"/>
          <w:lang w:val="fr-CH"/>
        </w:rPr>
        <w:t>=</w:t>
      </w:r>
      <w:r>
        <w:t xml:space="preserve"> ampv_front[m][abb2</w:t>
      </w:r>
      <w:r w:rsidR="00606484" w:rsidRPr="00606484">
        <w:rPr>
          <w:lang w:val="fr-CH"/>
        </w:rPr>
        <w:t>+</w:t>
      </w:r>
      <w:r>
        <w:t>90];</w:t>
      </w:r>
    </w:p>
    <w:p w:rsidR="008B29A0" w:rsidRDefault="008B29A0" w:rsidP="00606484">
      <w:pPr>
        <w:tabs>
          <w:tab w:val="clear" w:pos="794"/>
          <w:tab w:val="clear" w:pos="1191"/>
          <w:tab w:val="clear" w:pos="1985"/>
        </w:tabs>
        <w:spacing w:before="0"/>
      </w:pPr>
      <w:r>
        <w:tab/>
        <w:t xml:space="preserve">ampv </w:t>
      </w:r>
      <w:r w:rsidR="00606484" w:rsidRPr="00606484">
        <w:rPr>
          <w:rFonts w:asciiTheme="majorBidi" w:hAnsiTheme="majorBidi" w:cstheme="majorBidi"/>
        </w:rPr>
        <w:t>=</w:t>
      </w:r>
      <w:r>
        <w:t xml:space="preserve"> ampv1 </w:t>
      </w:r>
      <w:r w:rsidR="00606484" w:rsidRPr="00606484">
        <w:t>+</w:t>
      </w:r>
      <w:r>
        <w:t xml:space="preserve"> (ampv2-ampv1)*(abb-abb1);</w:t>
      </w:r>
    </w:p>
    <w:p w:rsidR="008B29A0" w:rsidRDefault="008B29A0" w:rsidP="00606484">
      <w:pPr>
        <w:tabs>
          <w:tab w:val="clear" w:pos="794"/>
          <w:tab w:val="clear" w:pos="1191"/>
          <w:tab w:val="clear" w:pos="1985"/>
        </w:tabs>
        <w:spacing w:before="0"/>
      </w:pPr>
      <w:r>
        <w:tab/>
        <w:t xml:space="preserve">aux </w:t>
      </w:r>
      <w:r w:rsidR="00606484" w:rsidRPr="00606484">
        <w:rPr>
          <w:rFonts w:asciiTheme="majorBidi" w:hAnsiTheme="majorBidi" w:cstheme="majorBidi"/>
        </w:rPr>
        <w:t>=</w:t>
      </w:r>
      <w:r>
        <w:t xml:space="preserve"> gvmax[m]*diag_amph[m][az]*ampv;</w:t>
      </w:r>
    </w:p>
    <w:p w:rsidR="008B29A0" w:rsidRPr="008B29A0" w:rsidRDefault="008B29A0" w:rsidP="008B29A0">
      <w:pPr>
        <w:tabs>
          <w:tab w:val="clear" w:pos="1191"/>
          <w:tab w:val="clear" w:pos="1985"/>
          <w:tab w:val="left" w:pos="2268"/>
          <w:tab w:val="left" w:pos="3402"/>
        </w:tabs>
        <w:spacing w:before="0"/>
        <w:rPr>
          <w:lang w:val="en-US"/>
        </w:rPr>
      </w:pPr>
      <w:r>
        <w:t xml:space="preserve"> </w:t>
      </w:r>
      <w:r>
        <w:tab/>
      </w:r>
      <w:r w:rsidRPr="008B29A0">
        <w:rPr>
          <w:lang w:val="en-US"/>
        </w:rPr>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return(aux);</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w:t>
      </w:r>
    </w:p>
    <w:p w:rsidR="008B29A0" w:rsidRPr="008B29A0" w:rsidRDefault="008B29A0" w:rsidP="008B29A0">
      <w:pPr>
        <w:pStyle w:val="Heading3"/>
        <w:rPr>
          <w:lang w:val="en-US"/>
        </w:rPr>
      </w:pPr>
      <w:bookmarkStart w:id="122" w:name="_Toc346202262"/>
      <w:r w:rsidRPr="008B29A0">
        <w:rPr>
          <w:lang w:val="en-US"/>
        </w:rPr>
        <w:lastRenderedPageBreak/>
        <w:t>3.2.3</w:t>
      </w:r>
      <w:r w:rsidRPr="008B29A0">
        <w:rPr>
          <w:lang w:val="en-US"/>
        </w:rPr>
        <w:tab/>
        <w:t>FASE_RAD function</w:t>
      </w:r>
      <w:bookmarkEnd w:id="122"/>
    </w:p>
    <w:p w:rsidR="008B29A0" w:rsidRPr="008B29A0" w:rsidRDefault="008B29A0" w:rsidP="008B29A0">
      <w:pPr>
        <w:rPr>
          <w:lang w:val="en-US"/>
        </w:rPr>
      </w:pPr>
      <w:r w:rsidRPr="008B29A0">
        <w:rPr>
          <w:lang w:val="en-US"/>
        </w:rPr>
        <w:t xml:space="preserve">This function calculates the phase (rad) of the field in the observation direction (FI,TETA) of the </w:t>
      </w:r>
      <w:r w:rsidRPr="008B29A0">
        <w:rPr>
          <w:i/>
          <w:lang w:val="en-US"/>
        </w:rPr>
        <w:t>n</w:t>
      </w:r>
      <w:r w:rsidRPr="008B29A0">
        <w:rPr>
          <w:lang w:val="en-US"/>
        </w:rPr>
        <w:t>-th radiating source, considering its phase horizontal pattern (DIAG_FASEH[ ]), its phase vertical pattern front (FASEV_FRONT[ ]) and back (FASEV_BACK[ ]), the direction and rotation of the source.</w:t>
      </w:r>
    </w:p>
    <w:p w:rsidR="008B29A0" w:rsidRPr="008B29A0" w:rsidRDefault="008B29A0" w:rsidP="008B29A0">
      <w:pPr>
        <w:tabs>
          <w:tab w:val="clear" w:pos="1191"/>
          <w:tab w:val="clear" w:pos="1985"/>
          <w:tab w:val="left" w:pos="680"/>
          <w:tab w:val="left" w:pos="2268"/>
          <w:tab w:val="left" w:pos="3402"/>
        </w:tabs>
        <w:rPr>
          <w:lang w:val="en-US"/>
        </w:rPr>
      </w:pPr>
      <w:r w:rsidRPr="008B29A0">
        <w:rPr>
          <w:b/>
          <w:lang w:val="en-US"/>
        </w:rPr>
        <w:tab/>
        <w:t>double FASE_RAD(fi,teta,n)</w:t>
      </w:r>
    </w:p>
    <w:p w:rsidR="008B29A0" w:rsidRPr="008B29A0" w:rsidRDefault="008B29A0" w:rsidP="008B29A0">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Default="008B29A0" w:rsidP="008B29A0">
      <w:pPr>
        <w:tabs>
          <w:tab w:val="clear" w:pos="1191"/>
          <w:tab w:val="clear" w:pos="1588"/>
          <w:tab w:val="clear" w:pos="1985"/>
          <w:tab w:val="left" w:pos="680"/>
          <w:tab w:val="left" w:pos="3119"/>
        </w:tabs>
        <w:spacing w:before="0"/>
      </w:pPr>
      <w:r w:rsidRPr="008B29A0">
        <w:rPr>
          <w:lang w:val="en-US"/>
        </w:rPr>
        <w:tab/>
      </w:r>
      <w:r>
        <w:t>int n;</w:t>
      </w:r>
      <w:r>
        <w:tab/>
      </w:r>
      <w:r>
        <w:rPr>
          <w:i/>
        </w:rPr>
        <w:t>/* radiating source indicator */</w:t>
      </w:r>
    </w:p>
    <w:p w:rsidR="008B29A0" w:rsidRDefault="008B29A0" w:rsidP="008B29A0">
      <w:pPr>
        <w:tabs>
          <w:tab w:val="clear" w:pos="1191"/>
          <w:tab w:val="clear" w:pos="1985"/>
          <w:tab w:val="left" w:pos="680"/>
          <w:tab w:val="left" w:pos="2268"/>
          <w:tab w:val="left" w:pos="3402"/>
        </w:tabs>
        <w:spacing w:before="0"/>
      </w:pPr>
      <w:r>
        <w:tab/>
        <w:t>{</w:t>
      </w:r>
    </w:p>
    <w:p w:rsidR="008B29A0" w:rsidRDefault="008B29A0" w:rsidP="008B29A0">
      <w:pPr>
        <w:tabs>
          <w:tab w:val="clear" w:pos="1191"/>
          <w:tab w:val="clear" w:pos="1985"/>
          <w:tab w:val="left" w:pos="2268"/>
          <w:tab w:val="left" w:pos="3402"/>
        </w:tabs>
        <w:spacing w:before="0"/>
      </w:pPr>
      <w:r>
        <w:tab/>
        <w:t>double f2,t2;</w:t>
      </w:r>
    </w:p>
    <w:p w:rsidR="008B29A0" w:rsidRDefault="008B29A0" w:rsidP="008B29A0">
      <w:pPr>
        <w:tabs>
          <w:tab w:val="clear" w:pos="1191"/>
          <w:tab w:val="clear" w:pos="1985"/>
          <w:tab w:val="left" w:pos="2268"/>
          <w:tab w:val="left" w:pos="3402"/>
        </w:tabs>
        <w:spacing w:before="0"/>
      </w:pPr>
      <w:r>
        <w:tab/>
        <w:t>int m,az,abb1,abb2;</w:t>
      </w:r>
    </w:p>
    <w:p w:rsidR="008B29A0" w:rsidRDefault="008B29A0" w:rsidP="008B29A0">
      <w:pPr>
        <w:tabs>
          <w:tab w:val="clear" w:pos="1191"/>
          <w:tab w:val="clear" w:pos="1985"/>
          <w:tab w:val="left" w:pos="2268"/>
          <w:tab w:val="left" w:pos="3402"/>
        </w:tabs>
        <w:spacing w:before="0"/>
      </w:pPr>
      <w:r>
        <w:tab/>
        <w:t>double aux,aux1,aux2,aux3,aux4;</w:t>
      </w:r>
    </w:p>
    <w:p w:rsidR="008B29A0" w:rsidRPr="008B29A0" w:rsidRDefault="008B29A0" w:rsidP="008B29A0">
      <w:pPr>
        <w:tabs>
          <w:tab w:val="clear" w:pos="1191"/>
          <w:tab w:val="clear" w:pos="1985"/>
          <w:tab w:val="left" w:pos="2268"/>
          <w:tab w:val="left" w:pos="3402"/>
        </w:tabs>
        <w:spacing w:before="0"/>
        <w:rPr>
          <w:lang w:val="en-US"/>
        </w:rPr>
      </w:pPr>
      <w:r>
        <w:tab/>
      </w:r>
      <w:r w:rsidRPr="008B29A0">
        <w:rPr>
          <w:lang w:val="en-US"/>
        </w:rPr>
        <w:t>double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double fasev1,fasev2,fasev;</w:t>
      </w:r>
    </w:p>
    <w:p w:rsidR="008B29A0" w:rsidRPr="008B29A0" w:rsidRDefault="008B29A0" w:rsidP="00606484">
      <w:pPr>
        <w:spacing w:before="0"/>
        <w:rPr>
          <w:lang w:val="en-US"/>
        </w:rPr>
      </w:pPr>
      <w:r w:rsidRPr="008B29A0">
        <w:rPr>
          <w:lang w:val="en-US"/>
        </w:rPr>
        <w:tab/>
        <w:t xml:space="preserve">m </w:t>
      </w:r>
      <w:r w:rsidR="00606484" w:rsidRPr="00606484">
        <w:rPr>
          <w:rFonts w:asciiTheme="majorBidi" w:hAnsiTheme="majorBidi" w:cstheme="majorBidi"/>
          <w:lang w:val="en-US"/>
        </w:rPr>
        <w:t>=</w:t>
      </w:r>
      <w:r w:rsidRPr="008B29A0">
        <w:rPr>
          <w:lang w:val="en-US"/>
        </w:rPr>
        <w:t xml:space="preserve"> tipo[n];</w:t>
      </w:r>
    </w:p>
    <w:p w:rsidR="008B29A0" w:rsidRPr="008B29A0" w:rsidRDefault="008B29A0" w:rsidP="008B29A0">
      <w:pPr>
        <w:tabs>
          <w:tab w:val="left" w:pos="680"/>
        </w:tabs>
        <w:ind w:left="680" w:hanging="680"/>
        <w:jc w:val="left"/>
        <w:rPr>
          <w:lang w:val="en-US"/>
        </w:rPr>
      </w:pPr>
      <w:r w:rsidRPr="008B29A0">
        <w:rPr>
          <w:lang w:val="en-US"/>
        </w:rPr>
        <w:tab/>
      </w:r>
      <w:r w:rsidRPr="008B29A0">
        <w:rPr>
          <w:i/>
          <w:lang w:val="en-US"/>
        </w:rPr>
        <w:t>/* calculation of the direction (F2, T2) where to read the n-th source pattern in order to</w:t>
      </w:r>
      <w:r w:rsidRPr="008B29A0">
        <w:rPr>
          <w:i/>
          <w:lang w:val="en-US"/>
        </w:rPr>
        <w:br/>
        <w:t>consider its boresight fi_o[n], teta_o[n] and its rotation around this direction of</w:t>
      </w:r>
      <w:r w:rsidRPr="008B29A0">
        <w:rPr>
          <w:i/>
          <w:lang w:val="en-US"/>
        </w:rPr>
        <w:br/>
        <w:t>rib[n] degree */</w:t>
      </w:r>
    </w:p>
    <w:p w:rsidR="008B29A0" w:rsidRPr="00594D30" w:rsidRDefault="008B29A0" w:rsidP="008B29A0">
      <w:pPr>
        <w:spacing w:before="0"/>
        <w:rPr>
          <w:lang w:val="fr-CH"/>
        </w:rPr>
      </w:pPr>
      <w:r w:rsidRPr="008B29A0">
        <w:rPr>
          <w:lang w:val="en-US"/>
        </w:rPr>
        <w:tab/>
      </w:r>
      <w:r w:rsidRPr="00594D30">
        <w:rPr>
          <w:lang w:val="fr-CH"/>
        </w:rPr>
        <w:t>RUOTA_RIB(n,fi,teta,&amp;f2,&amp;t2);</w:t>
      </w:r>
    </w:p>
    <w:p w:rsidR="008B29A0" w:rsidRPr="00606484" w:rsidRDefault="008B29A0" w:rsidP="00606484">
      <w:pPr>
        <w:tabs>
          <w:tab w:val="clear" w:pos="1191"/>
          <w:tab w:val="clear" w:pos="1985"/>
          <w:tab w:val="left" w:pos="2268"/>
          <w:tab w:val="left" w:pos="3402"/>
        </w:tabs>
        <w:spacing w:before="0"/>
        <w:rPr>
          <w:lang w:val="fr-CH"/>
        </w:rPr>
      </w:pPr>
      <w:r w:rsidRPr="00594D30">
        <w:rPr>
          <w:lang w:val="fr-CH"/>
        </w:rPr>
        <w:tab/>
      </w:r>
      <w:r w:rsidRPr="00606484">
        <w:rPr>
          <w:lang w:val="fr-CH"/>
        </w:rPr>
        <w:t xml:space="preserve">az </w:t>
      </w:r>
      <w:r w:rsidR="00606484" w:rsidRPr="00606484">
        <w:rPr>
          <w:rFonts w:asciiTheme="majorBidi" w:hAnsiTheme="majorBidi" w:cstheme="majorBidi"/>
          <w:lang w:val="fr-CH"/>
        </w:rPr>
        <w:t>=</w:t>
      </w:r>
      <w:r w:rsidRPr="00606484">
        <w:rPr>
          <w:lang w:val="fr-CH"/>
        </w:rPr>
        <w:t xml:space="preserve"> (180./PI)*f2;</w:t>
      </w:r>
    </w:p>
    <w:p w:rsidR="008B29A0" w:rsidRPr="00606484" w:rsidRDefault="008B29A0" w:rsidP="00606484">
      <w:pPr>
        <w:tabs>
          <w:tab w:val="clear" w:pos="1191"/>
          <w:tab w:val="clear" w:pos="1985"/>
          <w:tab w:val="left" w:pos="2268"/>
          <w:tab w:val="left" w:pos="3402"/>
        </w:tabs>
        <w:spacing w:before="0"/>
        <w:rPr>
          <w:lang w:val="fr-CH"/>
        </w:rPr>
      </w:pPr>
      <w:r w:rsidRPr="00606484">
        <w:rPr>
          <w:lang w:val="fr-CH"/>
        </w:rPr>
        <w:tab/>
        <w:t xml:space="preserve">abb </w:t>
      </w:r>
      <w:r w:rsidR="00606484" w:rsidRPr="00606484">
        <w:rPr>
          <w:rFonts w:asciiTheme="majorBidi" w:hAnsiTheme="majorBidi" w:cstheme="majorBidi"/>
          <w:lang w:val="fr-CH"/>
        </w:rPr>
        <w:t>=</w:t>
      </w:r>
      <w:r w:rsidRPr="00606484">
        <w:rPr>
          <w:lang w:val="fr-CH"/>
        </w:rPr>
        <w:t xml:space="preserve"> (180./PI)*t2;</w:t>
      </w:r>
    </w:p>
    <w:p w:rsidR="008B29A0" w:rsidRPr="008B29A0" w:rsidRDefault="008B29A0" w:rsidP="00606484">
      <w:pPr>
        <w:tabs>
          <w:tab w:val="clear" w:pos="1191"/>
          <w:tab w:val="clear" w:pos="1985"/>
          <w:tab w:val="left" w:pos="2268"/>
          <w:tab w:val="left" w:pos="3402"/>
        </w:tabs>
        <w:spacing w:before="0"/>
        <w:rPr>
          <w:lang w:val="en-US"/>
        </w:rPr>
      </w:pPr>
      <w:r w:rsidRPr="00606484">
        <w:rPr>
          <w:lang w:val="fr-CH"/>
        </w:rPr>
        <w:tab/>
      </w:r>
      <w:r w:rsidRPr="008B29A0">
        <w:rPr>
          <w:lang w:val="en-US"/>
        </w:rPr>
        <w:t xml:space="preserve">abb1 </w:t>
      </w:r>
      <w:r w:rsidR="00606484" w:rsidRPr="00606484">
        <w:rPr>
          <w:rFonts w:asciiTheme="majorBidi" w:hAnsiTheme="majorBidi" w:cstheme="majorBidi"/>
          <w:lang w:val="en-US"/>
        </w:rPr>
        <w:t>==</w:t>
      </w:r>
      <w:r w:rsidRPr="008B29A0">
        <w:rPr>
          <w:lang w:val="en-US"/>
        </w:rPr>
        <w:t xml:space="preserv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(abb1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abb1 –</w:t>
      </w:r>
      <w:r w:rsidR="00606484" w:rsidRPr="00606484">
        <w:rPr>
          <w:rFonts w:asciiTheme="majorBidi" w:hAnsiTheme="majorBidi" w:cstheme="majorBidi"/>
          <w:lang w:val="en-US"/>
        </w:rPr>
        <w:t>=</w:t>
      </w:r>
      <w:r w:rsidRPr="008B29A0">
        <w:rPr>
          <w:lang w:val="en-US"/>
        </w:rPr>
        <w:t xml:space="preserve"> 1;</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abb2 </w:t>
      </w:r>
      <w:r w:rsidR="00606484" w:rsidRPr="00606484">
        <w:rPr>
          <w:rFonts w:asciiTheme="majorBidi" w:hAnsiTheme="majorBidi" w:cstheme="majorBidi"/>
          <w:lang w:val="en-US"/>
        </w:rPr>
        <w:t>=</w:t>
      </w:r>
      <w:r w:rsidRPr="008B29A0">
        <w:rPr>
          <w:lang w:val="en-US"/>
        </w:rPr>
        <w:t xml:space="preserve"> abb1 </w:t>
      </w:r>
      <w:r w:rsidR="00606484" w:rsidRPr="00594D30">
        <w:rPr>
          <w:lang w:val="en-US"/>
        </w:rPr>
        <w:t>+</w:t>
      </w:r>
      <w:r w:rsidRPr="008B29A0">
        <w:rPr>
          <w:lang w:val="en-US"/>
        </w:rPr>
        <w:t xml:space="preserve"> 1;</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lang w:val="en-US"/>
        </w:rPr>
        <w:t>+</w:t>
      </w:r>
      <w:r w:rsidR="00606484" w:rsidRPr="00606484">
        <w:rPr>
          <w:rFonts w:asciiTheme="majorBidi" w:hAnsiTheme="majorBidi" w:cstheme="majorBidi"/>
          <w:lang w:val="en-US"/>
        </w:rPr>
        <w:t>=</w:t>
      </w:r>
      <w:r w:rsidRPr="008B29A0">
        <w:rPr>
          <w:lang w:val="en-US"/>
        </w:rPr>
        <w:t xml:space="preserve"> 360;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if ((abb1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rFonts w:asciiTheme="majorBidi" w:hAnsiTheme="majorBidi" w:cstheme="majorBidi"/>
          <w:lang w:val="en-US"/>
        </w:rPr>
        <w:t>=</w:t>
      </w:r>
      <w:r w:rsidRPr="008B29A0">
        <w:rPr>
          <w:lang w:val="en-US"/>
        </w:rPr>
        <w:t xml:space="preserve"> 0;</w:t>
      </w:r>
    </w:p>
    <w:p w:rsidR="008B29A0" w:rsidRPr="00594D30" w:rsidRDefault="008B29A0" w:rsidP="00606484">
      <w:pPr>
        <w:tabs>
          <w:tab w:val="clear" w:pos="1191"/>
          <w:tab w:val="clear" w:pos="1985"/>
          <w:tab w:val="left" w:pos="2268"/>
          <w:tab w:val="left" w:pos="3402"/>
        </w:tabs>
        <w:spacing w:before="0"/>
        <w:rPr>
          <w:lang w:val="en-US"/>
        </w:rPr>
      </w:pPr>
      <w:r w:rsidRPr="008B29A0">
        <w:rPr>
          <w:lang w:val="en-US"/>
        </w:rPr>
        <w:tab/>
      </w:r>
      <w:r w:rsidRPr="00594D30">
        <w:rPr>
          <w:lang w:val="en-US"/>
        </w:rPr>
        <w:t xml:space="preserve">aux1 </w:t>
      </w:r>
      <w:r w:rsidR="00606484" w:rsidRPr="00594D30">
        <w:rPr>
          <w:rFonts w:asciiTheme="majorBidi" w:hAnsiTheme="majorBidi" w:cstheme="majorBidi"/>
          <w:lang w:val="en-US"/>
        </w:rPr>
        <w:t>=</w:t>
      </w:r>
      <w:r w:rsidRPr="00594D30">
        <w:rPr>
          <w:lang w:val="en-US"/>
        </w:rPr>
        <w:t xml:space="preserve"> diag_faseh[m][0];</w:t>
      </w:r>
    </w:p>
    <w:p w:rsidR="008B29A0" w:rsidRDefault="008B29A0" w:rsidP="00606484">
      <w:pPr>
        <w:tabs>
          <w:tab w:val="clear" w:pos="1191"/>
          <w:tab w:val="clear" w:pos="1985"/>
          <w:tab w:val="left" w:pos="2268"/>
          <w:tab w:val="left" w:pos="3402"/>
        </w:tabs>
        <w:spacing w:before="0"/>
      </w:pPr>
      <w:r w:rsidRPr="00594D30">
        <w:rPr>
          <w:lang w:val="en-US"/>
        </w:rPr>
        <w:tab/>
      </w:r>
      <w:r>
        <w:t xml:space="preserve">aux2 </w:t>
      </w:r>
      <w:r w:rsidR="00606484">
        <w:rPr>
          <w:rFonts w:asciiTheme="majorBidi" w:hAnsiTheme="majorBidi" w:cstheme="majorBidi"/>
        </w:rPr>
        <w:t>=</w:t>
      </w:r>
      <w:r>
        <w:t xml:space="preserve"> diag_faseh[m][180];</w:t>
      </w:r>
    </w:p>
    <w:p w:rsidR="008B29A0" w:rsidRDefault="008B29A0" w:rsidP="00606484">
      <w:pPr>
        <w:tabs>
          <w:tab w:val="clear" w:pos="1191"/>
          <w:tab w:val="clear" w:pos="1985"/>
          <w:tab w:val="left" w:pos="2268"/>
          <w:tab w:val="left" w:pos="3402"/>
        </w:tabs>
        <w:spacing w:before="0"/>
      </w:pPr>
      <w:r>
        <w:tab/>
        <w:t xml:space="preserve">aux3 </w:t>
      </w:r>
      <w:r w:rsidR="00606484">
        <w:rPr>
          <w:rFonts w:asciiTheme="majorBidi" w:hAnsiTheme="majorBidi" w:cstheme="majorBidi"/>
        </w:rPr>
        <w:t>=</w:t>
      </w:r>
      <w:r>
        <w:t xml:space="preserve"> fasev_front[m][90];</w:t>
      </w:r>
    </w:p>
    <w:p w:rsidR="008B29A0" w:rsidRPr="00594D30" w:rsidRDefault="008B29A0" w:rsidP="00606484">
      <w:pPr>
        <w:tabs>
          <w:tab w:val="clear" w:pos="1191"/>
          <w:tab w:val="clear" w:pos="1985"/>
          <w:tab w:val="left" w:pos="2268"/>
          <w:tab w:val="left" w:pos="3402"/>
        </w:tabs>
        <w:spacing w:before="0"/>
        <w:rPr>
          <w:lang w:val="en-US"/>
        </w:rPr>
      </w:pPr>
      <w:r>
        <w:tab/>
      </w:r>
      <w:r w:rsidRPr="00594D30">
        <w:rPr>
          <w:lang w:val="en-US"/>
        </w:rPr>
        <w:t xml:space="preserve">aux4 </w:t>
      </w:r>
      <w:r w:rsidR="00606484" w:rsidRPr="00594D30">
        <w:rPr>
          <w:rFonts w:asciiTheme="majorBidi" w:hAnsiTheme="majorBidi" w:cstheme="majorBidi"/>
          <w:lang w:val="en-US"/>
        </w:rPr>
        <w:t>=</w:t>
      </w:r>
      <w:r w:rsidRPr="00594D30">
        <w:rPr>
          <w:lang w:val="en-US"/>
        </w:rPr>
        <w:t xml:space="preserve"> fasev_back[m][90];</w:t>
      </w:r>
    </w:p>
    <w:p w:rsidR="008B29A0" w:rsidRPr="008B29A0" w:rsidRDefault="008B29A0" w:rsidP="0094001D">
      <w:pPr>
        <w:tabs>
          <w:tab w:val="clear" w:pos="1191"/>
          <w:tab w:val="clear" w:pos="1985"/>
          <w:tab w:val="left" w:pos="680"/>
          <w:tab w:val="left" w:pos="2268"/>
          <w:tab w:val="left" w:pos="3402"/>
        </w:tabs>
        <w:spacing w:before="0"/>
        <w:rPr>
          <w:i/>
          <w:lang w:val="en-US"/>
        </w:rPr>
      </w:pPr>
      <w:r w:rsidRPr="00594D30">
        <w:rPr>
          <w:i/>
          <w:lang w:val="en-US"/>
        </w:rPr>
        <w:tab/>
      </w:r>
      <w:r w:rsidRPr="008B29A0">
        <w:rPr>
          <w:i/>
          <w:lang w:val="en-US"/>
        </w:rPr>
        <w:t xml:space="preserve">/* phase pattern of the n-th source in the direction </w:t>
      </w:r>
      <w:r w:rsidRPr="008B29A0">
        <w:rPr>
          <w:lang w:val="en-US"/>
        </w:rPr>
        <w:t>(</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Pr="008B29A0">
        <w:rPr>
          <w:lang w:val="en-US"/>
        </w:rPr>
        <w:t xml:space="preserve">) </w:t>
      </w:r>
      <w:r w:rsidRPr="008B29A0">
        <w:rPr>
          <w:i/>
          <w:lang w:val="en-US"/>
        </w:rPr>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((az1 &gt; 90) &amp;&amp; (az1 &lt; 270))</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phase vertical pattern back */</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fasev1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fasev_back[m][abb1</w:t>
      </w:r>
      <w:r w:rsidR="00606484" w:rsidRPr="00606484">
        <w:rPr>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fasev2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fasev_back[m][abb2</w:t>
      </w:r>
      <w:r w:rsidR="00606484" w:rsidRPr="00606484">
        <w:rPr>
          <w:lang w:val="en-US"/>
        </w:rPr>
        <w:t>+</w:t>
      </w:r>
      <w:r w:rsidRPr="008B29A0">
        <w:rPr>
          <w:lang w:val="en-US"/>
        </w:rPr>
        <w:t>90];</w:t>
      </w:r>
    </w:p>
    <w:p w:rsidR="008B29A0" w:rsidRPr="00606484" w:rsidRDefault="008B29A0" w:rsidP="00606484">
      <w:pPr>
        <w:tabs>
          <w:tab w:val="clear" w:pos="1191"/>
          <w:tab w:val="clear" w:pos="1985"/>
          <w:tab w:val="left" w:pos="2268"/>
          <w:tab w:val="left" w:pos="3402"/>
        </w:tabs>
        <w:spacing w:before="0"/>
        <w:rPr>
          <w:lang w:val="fr-CH"/>
        </w:rPr>
      </w:pPr>
      <w:r w:rsidRPr="008B29A0">
        <w:rPr>
          <w:lang w:val="en-US"/>
        </w:rPr>
        <w:tab/>
      </w:r>
      <w:r w:rsidRPr="00606484">
        <w:rPr>
          <w:lang w:val="fr-CH"/>
        </w:rPr>
        <w:t xml:space="preserve">fasev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fasev1 </w:t>
      </w:r>
      <w:r w:rsidR="00606484" w:rsidRPr="00606484">
        <w:rPr>
          <w:lang w:val="fr-CH"/>
        </w:rPr>
        <w:t>+</w:t>
      </w:r>
      <w:r w:rsidRPr="00606484">
        <w:rPr>
          <w:lang w:val="fr-CH"/>
        </w:rPr>
        <w:t xml:space="preserve"> (fasev2-fasev1)*(abb-abb1);</w:t>
      </w:r>
    </w:p>
    <w:p w:rsidR="008B29A0" w:rsidRPr="00606484" w:rsidRDefault="008B29A0" w:rsidP="00606484">
      <w:pPr>
        <w:tabs>
          <w:tab w:val="clear" w:pos="1191"/>
          <w:tab w:val="clear" w:pos="1985"/>
          <w:tab w:val="left" w:pos="2268"/>
          <w:tab w:val="left" w:pos="3402"/>
        </w:tabs>
        <w:spacing w:before="0"/>
        <w:rPr>
          <w:lang w:val="fr-CH"/>
        </w:rPr>
      </w:pPr>
      <w:r w:rsidRPr="00606484">
        <w:rPr>
          <w:lang w:val="fr-CH"/>
        </w:rPr>
        <w:tab/>
        <w:t xml:space="preserve">aux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(diag_faseh[m][az]-aux2) * cos(t2) </w:t>
      </w:r>
      <w:r w:rsidR="00606484" w:rsidRPr="00606484">
        <w:rPr>
          <w:lang w:val="fr-CH"/>
        </w:rPr>
        <w:t>+</w:t>
      </w:r>
      <w:r w:rsidRPr="00606484">
        <w:rPr>
          <w:lang w:val="fr-CH"/>
        </w:rPr>
        <w:t xml:space="preserve"> (fasev - aux4) </w:t>
      </w:r>
      <w:r w:rsidR="00606484" w:rsidRPr="00606484">
        <w:rPr>
          <w:lang w:val="fr-CH"/>
        </w:rPr>
        <w:t>+</w:t>
      </w:r>
      <w:r w:rsidRPr="00606484">
        <w:rPr>
          <w:lang w:val="fr-CH"/>
        </w:rPr>
        <w:t xml:space="preserve"> aux2 - aux1 ;</w:t>
      </w:r>
    </w:p>
    <w:p w:rsidR="008B29A0" w:rsidRPr="008B29A0" w:rsidRDefault="008B29A0" w:rsidP="008B29A0">
      <w:pPr>
        <w:tabs>
          <w:tab w:val="clear" w:pos="1191"/>
          <w:tab w:val="clear" w:pos="1985"/>
          <w:tab w:val="left" w:pos="2268"/>
          <w:tab w:val="left" w:pos="3402"/>
        </w:tabs>
        <w:spacing w:before="0"/>
        <w:rPr>
          <w:lang w:val="en-US"/>
        </w:rPr>
      </w:pPr>
      <w:r w:rsidRPr="00606484">
        <w:rPr>
          <w:lang w:val="fr-CH"/>
        </w:rPr>
        <w:tab/>
      </w:r>
      <w:r w:rsidRPr="008B29A0">
        <w:rPr>
          <w:lang w:val="en-US"/>
        </w:rPr>
        <w:t>}</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else</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phase vertical pattern front */</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fasev1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fasev_front[m][abb1</w:t>
      </w:r>
      <w:r w:rsidR="00606484" w:rsidRPr="00606484">
        <w:rPr>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fasev2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fasev_front[m][abb2</w:t>
      </w:r>
      <w:r w:rsidR="00606484" w:rsidRPr="00606484">
        <w:rPr>
          <w:lang w:val="en-US"/>
        </w:rPr>
        <w:t>+</w:t>
      </w:r>
      <w:r w:rsidRPr="008B29A0">
        <w:rPr>
          <w:lang w:val="en-US"/>
        </w:rPr>
        <w:t>90];</w:t>
      </w:r>
    </w:p>
    <w:p w:rsidR="008B29A0" w:rsidRPr="00606484" w:rsidRDefault="008B29A0" w:rsidP="00606484">
      <w:pPr>
        <w:tabs>
          <w:tab w:val="clear" w:pos="1191"/>
          <w:tab w:val="clear" w:pos="1985"/>
          <w:tab w:val="left" w:pos="2268"/>
          <w:tab w:val="left" w:pos="3402"/>
        </w:tabs>
        <w:spacing w:before="0"/>
        <w:rPr>
          <w:lang w:val="fr-CH"/>
        </w:rPr>
      </w:pPr>
      <w:r w:rsidRPr="008B29A0">
        <w:rPr>
          <w:lang w:val="en-US"/>
        </w:rPr>
        <w:tab/>
      </w:r>
      <w:r w:rsidRPr="00606484">
        <w:rPr>
          <w:lang w:val="fr-CH"/>
        </w:rPr>
        <w:t xml:space="preserve">fasev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fasev1 </w:t>
      </w:r>
      <w:r w:rsidR="00606484" w:rsidRPr="00606484">
        <w:rPr>
          <w:lang w:val="fr-CH"/>
        </w:rPr>
        <w:t>+</w:t>
      </w:r>
      <w:r w:rsidRPr="00606484">
        <w:rPr>
          <w:lang w:val="fr-CH"/>
        </w:rPr>
        <w:t xml:space="preserve"> (fasev2-fasev1)*(abb-abb1);</w:t>
      </w:r>
    </w:p>
    <w:p w:rsidR="008B29A0" w:rsidRPr="00606484" w:rsidRDefault="008B29A0" w:rsidP="00606484">
      <w:pPr>
        <w:tabs>
          <w:tab w:val="clear" w:pos="1191"/>
          <w:tab w:val="clear" w:pos="1985"/>
          <w:tab w:val="left" w:pos="2268"/>
          <w:tab w:val="left" w:pos="3402"/>
        </w:tabs>
        <w:spacing w:before="0"/>
        <w:rPr>
          <w:lang w:val="fr-CH"/>
        </w:rPr>
      </w:pPr>
      <w:r w:rsidRPr="00606484">
        <w:rPr>
          <w:lang w:val="fr-CH"/>
        </w:rPr>
        <w:lastRenderedPageBreak/>
        <w:tab/>
        <w:t xml:space="preserve">aux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(diag_faseh[m][az]-aux2) * cos(t2) </w:t>
      </w:r>
      <w:r w:rsidR="00606484" w:rsidRPr="00606484">
        <w:rPr>
          <w:lang w:val="fr-CH"/>
        </w:rPr>
        <w:t>+</w:t>
      </w:r>
      <w:r w:rsidRPr="00606484">
        <w:rPr>
          <w:lang w:val="fr-CH"/>
        </w:rPr>
        <w:t xml:space="preserve"> (fasev - aux4) </w:t>
      </w:r>
      <w:r w:rsidR="00606484" w:rsidRPr="00606484">
        <w:rPr>
          <w:lang w:val="fr-CH"/>
        </w:rPr>
        <w:t>+</w:t>
      </w:r>
      <w:r w:rsidRPr="00606484">
        <w:rPr>
          <w:lang w:val="fr-CH"/>
        </w:rPr>
        <w:t xml:space="preserve"> aux2 - aux1 ;</w:t>
      </w:r>
    </w:p>
    <w:p w:rsidR="008B29A0" w:rsidRDefault="008B29A0" w:rsidP="008B29A0">
      <w:pPr>
        <w:tabs>
          <w:tab w:val="clear" w:pos="1191"/>
          <w:tab w:val="clear" w:pos="1985"/>
          <w:tab w:val="left" w:pos="2268"/>
          <w:tab w:val="left" w:pos="3402"/>
        </w:tabs>
        <w:spacing w:before="0"/>
      </w:pPr>
      <w:r w:rsidRPr="00606484">
        <w:rPr>
          <w:lang w:val="fr-CH"/>
        </w:rPr>
        <w:tab/>
      </w:r>
      <w:r>
        <w:t>}</w:t>
      </w:r>
    </w:p>
    <w:p w:rsidR="008B29A0" w:rsidRDefault="008B29A0" w:rsidP="00606484">
      <w:pPr>
        <w:tabs>
          <w:tab w:val="clear" w:pos="1191"/>
          <w:tab w:val="clear" w:pos="1985"/>
          <w:tab w:val="left" w:pos="680"/>
          <w:tab w:val="left" w:pos="2268"/>
          <w:tab w:val="left" w:pos="3402"/>
        </w:tabs>
        <w:spacing w:before="0"/>
      </w:pPr>
      <w:r>
        <w:tab/>
        <w:t>aux *</w:t>
      </w:r>
      <w:r w:rsidR="00606484" w:rsidRPr="00594D30">
        <w:rPr>
          <w:rFonts w:asciiTheme="majorBidi" w:hAnsiTheme="majorBidi" w:cstheme="majorBidi"/>
          <w:lang w:val="fr-CH"/>
        </w:rPr>
        <w:t>=</w:t>
      </w:r>
      <w:r w:rsidR="00606484" w:rsidRPr="00594D30">
        <w:rPr>
          <w:lang w:val="fr-CH"/>
        </w:rPr>
        <w:t xml:space="preserve"> </w:t>
      </w:r>
      <w:r>
        <w:t>(PI/180.);</w:t>
      </w:r>
    </w:p>
    <w:p w:rsidR="008B29A0" w:rsidRDefault="008B29A0" w:rsidP="008B29A0">
      <w:pPr>
        <w:tabs>
          <w:tab w:val="clear" w:pos="1191"/>
          <w:tab w:val="clear" w:pos="1985"/>
          <w:tab w:val="left" w:pos="680"/>
          <w:tab w:val="left" w:pos="2268"/>
          <w:tab w:val="left" w:pos="3402"/>
        </w:tabs>
        <w:spacing w:before="0"/>
      </w:pPr>
      <w:r>
        <w:tab/>
        <w:t>return(aux);</w:t>
      </w:r>
    </w:p>
    <w:p w:rsidR="008B29A0" w:rsidRDefault="008B29A0" w:rsidP="008B29A0">
      <w:pPr>
        <w:tabs>
          <w:tab w:val="clear" w:pos="1191"/>
          <w:tab w:val="clear" w:pos="1985"/>
          <w:tab w:val="left" w:pos="680"/>
          <w:tab w:val="left" w:pos="2268"/>
          <w:tab w:val="left" w:pos="3402"/>
        </w:tabs>
        <w:spacing w:before="0"/>
      </w:pPr>
      <w:r>
        <w:tab/>
        <w:t>}</w:t>
      </w:r>
    </w:p>
    <w:p w:rsidR="008B29A0" w:rsidRDefault="008B29A0" w:rsidP="008B29A0">
      <w:pPr>
        <w:tabs>
          <w:tab w:val="clear" w:pos="1191"/>
          <w:tab w:val="clear" w:pos="1985"/>
          <w:tab w:val="left" w:pos="680"/>
          <w:tab w:val="left" w:pos="2268"/>
          <w:tab w:val="left" w:pos="3402"/>
        </w:tabs>
        <w:spacing w:before="0"/>
        <w:rPr>
          <w:b/>
        </w:rPr>
      </w:pPr>
      <w:r>
        <w:rPr>
          <w:b/>
        </w:rPr>
        <w:tab/>
        <w:t>RUOTA_RIB (n,fi,teta,fout,tout)</w:t>
      </w:r>
    </w:p>
    <w:p w:rsidR="008B29A0" w:rsidRPr="008B29A0" w:rsidRDefault="008B29A0" w:rsidP="008B29A0">
      <w:pPr>
        <w:tabs>
          <w:tab w:val="clear" w:pos="1191"/>
          <w:tab w:val="clear" w:pos="1588"/>
          <w:tab w:val="clear" w:pos="1985"/>
          <w:tab w:val="left" w:pos="680"/>
          <w:tab w:val="left" w:pos="3402"/>
        </w:tabs>
        <w:spacing w:before="0"/>
        <w:ind w:left="3402" w:hanging="3402"/>
        <w:jc w:val="left"/>
        <w:rPr>
          <w:lang w:val="en-US"/>
        </w:rPr>
      </w:pPr>
      <w:r>
        <w:tab/>
      </w:r>
      <w:r w:rsidRPr="008B29A0">
        <w:rPr>
          <w:lang w:val="en-US"/>
        </w:rPr>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Pr="008B29A0" w:rsidRDefault="008B29A0" w:rsidP="008B29A0">
      <w:pPr>
        <w:tabs>
          <w:tab w:val="clear" w:pos="1191"/>
          <w:tab w:val="clear" w:pos="1985"/>
          <w:tab w:val="left" w:pos="680"/>
          <w:tab w:val="left" w:pos="2268"/>
          <w:tab w:val="left" w:pos="3402"/>
        </w:tabs>
        <w:spacing w:before="0"/>
        <w:jc w:val="left"/>
        <w:rPr>
          <w:lang w:val="en-US"/>
        </w:rPr>
      </w:pPr>
      <w:r w:rsidRPr="008B29A0">
        <w:rPr>
          <w:lang w:val="en-US"/>
        </w:rPr>
        <w:tab/>
        <w:t>int n;</w:t>
      </w:r>
      <w:r w:rsidRPr="008B29A0">
        <w:rPr>
          <w:lang w:val="en-US"/>
        </w:rPr>
        <w:tab/>
      </w:r>
      <w:r w:rsidRPr="008B29A0">
        <w:rPr>
          <w:lang w:val="en-US"/>
        </w:rPr>
        <w:tab/>
      </w:r>
      <w:r w:rsidRPr="008B29A0">
        <w:rPr>
          <w:lang w:val="en-US"/>
        </w:rPr>
        <w:tab/>
      </w:r>
      <w:r w:rsidRPr="008B29A0">
        <w:rPr>
          <w:i/>
          <w:lang w:val="en-US"/>
        </w:rPr>
        <w:t>/* radiating source indicator */</w:t>
      </w:r>
    </w:p>
    <w:p w:rsidR="008B29A0" w:rsidRPr="008B29A0" w:rsidRDefault="008B29A0" w:rsidP="008B29A0">
      <w:pPr>
        <w:tabs>
          <w:tab w:val="clear" w:pos="1191"/>
          <w:tab w:val="clear" w:pos="1985"/>
          <w:tab w:val="left" w:pos="2268"/>
          <w:tab w:val="left" w:pos="3402"/>
        </w:tabs>
        <w:spacing w:before="0"/>
        <w:ind w:left="3402" w:hanging="3402"/>
        <w:jc w:val="left"/>
        <w:rPr>
          <w:i/>
          <w:lang w:val="en-US"/>
        </w:rPr>
      </w:pPr>
      <w:r w:rsidRPr="008B29A0">
        <w:rPr>
          <w:lang w:val="en-US"/>
        </w:rPr>
        <w:tab/>
        <w:t>double *fout,*tout;</w:t>
      </w:r>
      <w:r w:rsidRPr="008B29A0">
        <w:rPr>
          <w:lang w:val="en-US"/>
        </w:rPr>
        <w:tab/>
      </w:r>
      <w:r w:rsidRPr="008B29A0">
        <w:rPr>
          <w:i/>
          <w:lang w:val="en-US"/>
        </w:rPr>
        <w:t>/* polar co-ordinates (azimuth, elevation) of the direction</w:t>
      </w:r>
      <w:r w:rsidRPr="008B29A0">
        <w:rPr>
          <w:i/>
          <w:lang w:val="en-US"/>
        </w:rPr>
        <w:br/>
        <w:t>where to read the n</w:t>
      </w:r>
      <w:r w:rsidRPr="008B29A0">
        <w:rPr>
          <w:i/>
          <w:lang w:val="en-US"/>
        </w:rPr>
        <w:noBreakHyphen/>
        <w:t>th source pattern in order to consider its</w:t>
      </w:r>
    </w:p>
    <w:p w:rsidR="008B29A0" w:rsidRPr="008B29A0" w:rsidRDefault="008B29A0" w:rsidP="008B29A0">
      <w:pPr>
        <w:tabs>
          <w:tab w:val="clear" w:pos="1191"/>
          <w:tab w:val="clear" w:pos="1985"/>
          <w:tab w:val="left" w:pos="2268"/>
          <w:tab w:val="left" w:pos="3402"/>
        </w:tabs>
        <w:spacing w:before="0"/>
        <w:rPr>
          <w:i/>
          <w:lang w:val="en-US"/>
        </w:rPr>
      </w:pPr>
      <w:r w:rsidRPr="008B29A0">
        <w:rPr>
          <w:i/>
          <w:lang w:val="en-US"/>
        </w:rPr>
        <w:tab/>
      </w:r>
      <w:r w:rsidRPr="008B29A0">
        <w:rPr>
          <w:i/>
          <w:lang w:val="en-US"/>
        </w:rPr>
        <w:tab/>
      </w:r>
      <w:r w:rsidRPr="008B29A0">
        <w:rPr>
          <w:i/>
          <w:lang w:val="en-US"/>
        </w:rPr>
        <w:tab/>
      </w:r>
      <w:r w:rsidRPr="008B29A0">
        <w:rPr>
          <w:i/>
          <w:lang w:val="en-US"/>
        </w:rPr>
        <w:tab/>
        <w:t>boresight and its rotation */</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float aux;</w:t>
      </w:r>
    </w:p>
    <w:p w:rsidR="008B29A0" w:rsidRDefault="008B29A0" w:rsidP="008B29A0">
      <w:pPr>
        <w:tabs>
          <w:tab w:val="clear" w:pos="1191"/>
          <w:tab w:val="clear" w:pos="1985"/>
          <w:tab w:val="left" w:pos="2268"/>
          <w:tab w:val="left" w:pos="3402"/>
        </w:tabs>
        <w:spacing w:before="0"/>
      </w:pPr>
      <w:r w:rsidRPr="008B29A0">
        <w:rPr>
          <w:lang w:val="en-US"/>
        </w:rPr>
        <w:tab/>
      </w:r>
      <w:r>
        <w:t>double trib,fin,tin,arg;</w:t>
      </w:r>
    </w:p>
    <w:p w:rsidR="008B29A0" w:rsidRDefault="008B29A0" w:rsidP="008B29A0">
      <w:pPr>
        <w:tabs>
          <w:tab w:val="clear" w:pos="1191"/>
          <w:tab w:val="clear" w:pos="1985"/>
          <w:tab w:val="left" w:pos="2268"/>
          <w:tab w:val="left" w:pos="3402"/>
        </w:tabs>
        <w:spacing w:before="0"/>
      </w:pPr>
      <w:r>
        <w:tab/>
        <w:t>double faux,taux,tgnum,tgden;</w:t>
      </w:r>
    </w:p>
    <w:p w:rsidR="008B29A0" w:rsidRPr="008B29A0" w:rsidRDefault="008B29A0" w:rsidP="008B29A0">
      <w:pPr>
        <w:tabs>
          <w:tab w:val="clear" w:pos="1191"/>
          <w:tab w:val="clear" w:pos="1985"/>
          <w:tab w:val="left" w:pos="2268"/>
          <w:tab w:val="left" w:pos="3402"/>
        </w:tabs>
        <w:spacing w:before="0"/>
        <w:rPr>
          <w:lang w:val="en-US"/>
        </w:rPr>
      </w:pPr>
      <w:r>
        <w:tab/>
      </w:r>
      <w:r w:rsidRPr="008B29A0">
        <w:rPr>
          <w:lang w:val="en-US"/>
        </w:rPr>
        <w:t>int az1,abb1;</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boresight direction (fi_o[n],teta_o[n]) of the n-th radiating source */</w:t>
      </w:r>
    </w:p>
    <w:p w:rsidR="008B29A0" w:rsidRDefault="008B29A0" w:rsidP="00606484">
      <w:pPr>
        <w:tabs>
          <w:tab w:val="clear" w:pos="1191"/>
          <w:tab w:val="clear" w:pos="1985"/>
          <w:tab w:val="left" w:pos="2268"/>
          <w:tab w:val="left" w:pos="3402"/>
        </w:tabs>
        <w:spacing w:before="0"/>
        <w:rPr>
          <w:lang w:val="es-ES"/>
        </w:rPr>
      </w:pPr>
      <w:r w:rsidRPr="008B29A0">
        <w:rPr>
          <w:lang w:val="en-US"/>
        </w:rPr>
        <w:tab/>
      </w:r>
      <w:r>
        <w:rPr>
          <w:lang w:val="es-ES"/>
        </w:rPr>
        <w:t>tgnum</w:t>
      </w:r>
      <w:r w:rsidR="00606484" w:rsidRPr="00606484">
        <w:rPr>
          <w:rFonts w:asciiTheme="majorBidi" w:hAnsiTheme="majorBidi" w:cstheme="majorBidi"/>
          <w:lang w:val="es-ES_tradnl"/>
        </w:rPr>
        <w:t>=</w:t>
      </w:r>
      <w:r>
        <w:rPr>
          <w:lang w:val="es-ES"/>
        </w:rPr>
        <w:t xml:space="preserve"> cos(teta)*sin(fi-fi_o[n]);</w:t>
      </w:r>
    </w:p>
    <w:p w:rsidR="008B29A0" w:rsidRDefault="008B29A0" w:rsidP="00606484">
      <w:pPr>
        <w:tabs>
          <w:tab w:val="clear" w:pos="1191"/>
          <w:tab w:val="clear" w:pos="1985"/>
          <w:tab w:val="left" w:pos="2268"/>
          <w:tab w:val="left" w:pos="3402"/>
        </w:tabs>
        <w:spacing w:before="0"/>
        <w:rPr>
          <w:lang w:val="es-ES"/>
        </w:rPr>
      </w:pPr>
      <w:r>
        <w:rPr>
          <w:lang w:val="es-ES"/>
        </w:rPr>
        <w:tab/>
        <w:t>tgden</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 cos(teta)*cos(teta_o[n])*cos(fi-fi_o[n]) </w:t>
      </w:r>
      <w:r w:rsidR="00606484">
        <w:rPr>
          <w:lang w:val="es-ES_tradnl"/>
        </w:rPr>
        <w:t>+</w:t>
      </w:r>
      <w:r>
        <w:rPr>
          <w:lang w:val="es-ES"/>
        </w:rPr>
        <w:t xml:space="preserve"> sin(teta)*sin(teta_o[n]) );</w:t>
      </w:r>
    </w:p>
    <w:p w:rsidR="008B29A0" w:rsidRDefault="008B29A0" w:rsidP="00606484">
      <w:pPr>
        <w:tabs>
          <w:tab w:val="clear" w:pos="1191"/>
          <w:tab w:val="clear" w:pos="1985"/>
          <w:tab w:val="left" w:pos="2268"/>
          <w:tab w:val="left" w:pos="3402"/>
        </w:tabs>
        <w:spacing w:before="0"/>
        <w:rPr>
          <w:lang w:val="es-ES"/>
        </w:rPr>
      </w:pPr>
      <w:r>
        <w:rPr>
          <w:lang w:val="es-ES"/>
        </w:rPr>
        <w:tab/>
        <w:t xml:space="preserve">fin </w:t>
      </w:r>
      <w:r w:rsidR="00606484" w:rsidRPr="00606484">
        <w:rPr>
          <w:rFonts w:asciiTheme="majorBidi" w:hAnsiTheme="majorBidi" w:cstheme="majorBidi"/>
          <w:lang w:val="es-ES_tradnl"/>
        </w:rPr>
        <w:t>=</w:t>
      </w:r>
      <w:r w:rsidR="00606484" w:rsidRPr="00606484">
        <w:rPr>
          <w:lang w:val="es-ES_tradnl"/>
        </w:rPr>
        <w:t xml:space="preserve"> </w:t>
      </w:r>
      <w:r>
        <w:rPr>
          <w:lang w:val="es-ES"/>
        </w:rPr>
        <w:t>atan2(tgnum,tgden);</w:t>
      </w:r>
    </w:p>
    <w:p w:rsidR="008B29A0" w:rsidRDefault="008B29A0" w:rsidP="00606484">
      <w:pPr>
        <w:tabs>
          <w:tab w:val="clear" w:pos="1191"/>
          <w:tab w:val="clear" w:pos="1985"/>
          <w:tab w:val="left" w:pos="2268"/>
          <w:tab w:val="left" w:pos="3402"/>
        </w:tabs>
        <w:spacing w:before="0"/>
        <w:rPr>
          <w:lang w:val="es-ES"/>
        </w:rPr>
      </w:pPr>
      <w:r>
        <w:rPr>
          <w:lang w:val="es-ES"/>
        </w:rPr>
        <w:tab/>
        <w:t xml:space="preserve">tin </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asin( -cos(teta)*sin(teta_o[n])*cos(fi-fi_o[n]) </w:t>
      </w:r>
      <w:r w:rsidR="00606484">
        <w:rPr>
          <w:lang w:val="es-ES_tradnl"/>
        </w:rPr>
        <w:t>+</w:t>
      </w:r>
      <w:r>
        <w:rPr>
          <w:lang w:val="es-ES"/>
        </w:rPr>
        <w:t xml:space="preserve"> sin(teta)*cos(teta_o[n]) );</w:t>
      </w:r>
    </w:p>
    <w:p w:rsidR="008B29A0" w:rsidRPr="008B29A0" w:rsidRDefault="008B29A0" w:rsidP="008B29A0">
      <w:pPr>
        <w:tabs>
          <w:tab w:val="clear" w:pos="1191"/>
          <w:tab w:val="clear" w:pos="1985"/>
          <w:tab w:val="left" w:pos="680"/>
          <w:tab w:val="left" w:pos="2268"/>
          <w:tab w:val="left" w:pos="3402"/>
        </w:tabs>
        <w:spacing w:before="0"/>
        <w:rPr>
          <w:i/>
          <w:lang w:val="en-US"/>
        </w:rPr>
      </w:pPr>
      <w:r>
        <w:rPr>
          <w:i/>
          <w:lang w:val="es-ES"/>
        </w:rPr>
        <w:tab/>
      </w:r>
      <w:r w:rsidRPr="008B29A0">
        <w:rPr>
          <w:i/>
          <w:lang w:val="en-US"/>
        </w:rPr>
        <w:t>/* rib[n] degrees continuous rotation of the n-th source */</w:t>
      </w:r>
    </w:p>
    <w:p w:rsidR="008B29A0" w:rsidRPr="008B29A0" w:rsidRDefault="008B29A0" w:rsidP="00606484">
      <w:pPr>
        <w:tabs>
          <w:tab w:val="clear" w:pos="1191"/>
          <w:tab w:val="clear" w:pos="1985"/>
          <w:tab w:val="left" w:pos="680"/>
          <w:tab w:val="left" w:pos="2268"/>
          <w:tab w:val="left" w:pos="3402"/>
        </w:tabs>
        <w:spacing w:before="0"/>
        <w:rPr>
          <w:lang w:val="en-US"/>
        </w:rPr>
      </w:pPr>
      <w:r w:rsidRPr="008B29A0">
        <w:rPr>
          <w:lang w:val="en-US"/>
        </w:rPr>
        <w:tab/>
        <w:t>if (rib[n] !</w:t>
      </w:r>
      <w:r w:rsidR="00606484" w:rsidRPr="00594D30">
        <w:rPr>
          <w:rFonts w:asciiTheme="majorBidi" w:hAnsiTheme="majorBidi" w:cstheme="majorBidi"/>
          <w:lang w:val="en-US"/>
        </w:rPr>
        <w:t> </w:t>
      </w:r>
      <w:r w:rsidR="00606484" w:rsidRPr="00606484">
        <w:rPr>
          <w:rFonts w:asciiTheme="majorBidi" w:hAnsiTheme="majorBidi" w:cstheme="majorBidi"/>
          <w:lang w:val="en-US"/>
        </w:rPr>
        <w:t>=</w:t>
      </w:r>
      <w:r w:rsidR="00606484" w:rsidRPr="008B29A0">
        <w:rPr>
          <w:lang w:val="en-US"/>
        </w:rPr>
        <w:t xml:space="preserve"> </w:t>
      </w:r>
      <w:r w:rsidRPr="008B29A0">
        <w:rPr>
          <w:lang w:val="en-US"/>
        </w:rPr>
        <w:t>0)</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w:t>
      </w:r>
    </w:p>
    <w:p w:rsidR="008B29A0" w:rsidRPr="00594D30" w:rsidRDefault="008B29A0" w:rsidP="00606484">
      <w:pPr>
        <w:tabs>
          <w:tab w:val="clear" w:pos="1191"/>
          <w:tab w:val="clear" w:pos="1985"/>
          <w:tab w:val="left" w:pos="2268"/>
          <w:tab w:val="left" w:pos="3402"/>
        </w:tabs>
        <w:spacing w:before="0"/>
        <w:rPr>
          <w:lang w:val="en-US"/>
        </w:rPr>
      </w:pPr>
      <w:r w:rsidRPr="008B29A0">
        <w:rPr>
          <w:lang w:val="en-US"/>
        </w:rPr>
        <w:tab/>
      </w:r>
      <w:r w:rsidRPr="00594D30">
        <w:rPr>
          <w:lang w:val="en-US"/>
        </w:rPr>
        <w:t xml:space="preserve">trib </w:t>
      </w:r>
      <w:r w:rsidR="00606484" w:rsidRPr="00594D30">
        <w:rPr>
          <w:rFonts w:asciiTheme="majorBidi" w:hAnsiTheme="majorBidi" w:cstheme="majorBidi"/>
          <w:lang w:val="en-US"/>
        </w:rPr>
        <w:t>=</w:t>
      </w:r>
      <w:r w:rsidR="00606484" w:rsidRPr="00594D30">
        <w:rPr>
          <w:lang w:val="en-US"/>
        </w:rPr>
        <w:t xml:space="preserve"> </w:t>
      </w:r>
      <w:r w:rsidRPr="00594D30">
        <w:rPr>
          <w:lang w:val="en-US"/>
        </w:rPr>
        <w:t>(double) (PI/180.)*rib[n];</w:t>
      </w:r>
    </w:p>
    <w:p w:rsidR="008B29A0" w:rsidRDefault="008B29A0" w:rsidP="00606484">
      <w:pPr>
        <w:tabs>
          <w:tab w:val="clear" w:pos="1191"/>
          <w:tab w:val="clear" w:pos="1985"/>
          <w:tab w:val="left" w:pos="2268"/>
          <w:tab w:val="left" w:pos="3402"/>
        </w:tabs>
        <w:spacing w:before="0"/>
        <w:rPr>
          <w:lang w:val="es-ES"/>
        </w:rPr>
      </w:pPr>
      <w:r w:rsidRPr="00594D30">
        <w:rPr>
          <w:lang w:val="en-US"/>
        </w:rPr>
        <w:tab/>
      </w:r>
      <w:r>
        <w:rPr>
          <w:lang w:val="es-ES"/>
        </w:rPr>
        <w:t xml:space="preserve">faux </w:t>
      </w:r>
      <w:r w:rsidR="00606484" w:rsidRPr="00606484">
        <w:rPr>
          <w:rFonts w:asciiTheme="majorBidi" w:hAnsiTheme="majorBidi" w:cstheme="majorBidi"/>
          <w:lang w:val="es-ES_tradnl"/>
        </w:rPr>
        <w:t>=</w:t>
      </w:r>
      <w:r w:rsidR="00606484" w:rsidRPr="00606484">
        <w:rPr>
          <w:lang w:val="es-ES_tradnl"/>
        </w:rPr>
        <w:t xml:space="preserve"> </w:t>
      </w:r>
      <w:r>
        <w:rPr>
          <w:lang w:val="es-ES"/>
        </w:rPr>
        <w:t>atan2( cos(trib)*cos(tin)*sin(fin) - sin(trib)*sin(tin) , cos(tin)*cos(fin) );</w:t>
      </w:r>
    </w:p>
    <w:p w:rsidR="008B29A0" w:rsidRDefault="008B29A0" w:rsidP="00606484">
      <w:pPr>
        <w:tabs>
          <w:tab w:val="clear" w:pos="1191"/>
          <w:tab w:val="clear" w:pos="1985"/>
          <w:tab w:val="left" w:pos="2268"/>
          <w:tab w:val="left" w:pos="3402"/>
        </w:tabs>
        <w:spacing w:before="0"/>
        <w:rPr>
          <w:lang w:val="es-ES"/>
        </w:rPr>
      </w:pPr>
      <w:r>
        <w:rPr>
          <w:lang w:val="es-ES"/>
        </w:rPr>
        <w:tab/>
        <w:t xml:space="preserve">arg </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sin(trib)*cos(tin)*sin(fin) </w:t>
      </w:r>
      <w:r w:rsidR="00606484">
        <w:rPr>
          <w:lang w:val="es-ES_tradnl"/>
        </w:rPr>
        <w:t>+</w:t>
      </w:r>
      <w:r>
        <w:rPr>
          <w:lang w:val="es-ES"/>
        </w:rPr>
        <w:t xml:space="preserve"> cos(trib)*sin(tin);</w:t>
      </w:r>
    </w:p>
    <w:p w:rsidR="008B29A0" w:rsidRPr="008B29A0" w:rsidRDefault="008B29A0" w:rsidP="00606484">
      <w:pPr>
        <w:tabs>
          <w:tab w:val="clear" w:pos="1191"/>
          <w:tab w:val="clear" w:pos="1985"/>
          <w:tab w:val="left" w:pos="2268"/>
          <w:tab w:val="left" w:pos="3402"/>
        </w:tabs>
        <w:spacing w:before="0"/>
        <w:rPr>
          <w:lang w:val="en-US"/>
        </w:rPr>
      </w:pPr>
      <w:r>
        <w:rPr>
          <w:lang w:val="es-ES"/>
        </w:rPr>
        <w:tab/>
      </w:r>
      <w:r w:rsidRPr="008B29A0">
        <w:rPr>
          <w:lang w:val="en-US"/>
        </w:rPr>
        <w:t>if (arg &gt;</w:t>
      </w:r>
      <w:r w:rsidR="00606484">
        <w:rPr>
          <w:lang w:val="en-US"/>
        </w:rPr>
        <w:t xml:space="preserve"> </w:t>
      </w:r>
      <w:r w:rsidR="00606484" w:rsidRPr="00606484">
        <w:rPr>
          <w:rFonts w:asciiTheme="majorBidi" w:hAnsiTheme="majorBidi" w:cstheme="majorBidi"/>
          <w:lang w:val="en-US"/>
        </w:rPr>
        <w:t>=</w:t>
      </w:r>
      <w:r w:rsidR="00606484" w:rsidRPr="008B29A0">
        <w:rPr>
          <w:lang w:val="en-US"/>
        </w:rPr>
        <w:t xml:space="preserve"> </w:t>
      </w:r>
      <w:r w:rsidRPr="008B29A0">
        <w:rPr>
          <w:lang w:val="en-US"/>
        </w:rPr>
        <w:t>1)</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arg </w:t>
      </w:r>
      <w:r w:rsidR="00606484" w:rsidRPr="00606484">
        <w:rPr>
          <w:rFonts w:asciiTheme="majorBidi" w:hAnsiTheme="majorBidi" w:cstheme="majorBidi"/>
          <w:lang w:val="en-US"/>
        </w:rPr>
        <w:t>=</w:t>
      </w:r>
      <w:r w:rsidR="00606484" w:rsidRPr="008B29A0">
        <w:rPr>
          <w:lang w:val="en-US"/>
        </w:rPr>
        <w:t xml:space="preserve"> </w:t>
      </w:r>
      <w:r w:rsidRPr="008B29A0">
        <w:rPr>
          <w:lang w:val="en-US"/>
        </w:rPr>
        <w:t>1.0;</w:t>
      </w:r>
    </w:p>
    <w:p w:rsidR="008B29A0" w:rsidRPr="008B29A0" w:rsidRDefault="008B29A0" w:rsidP="006E479E">
      <w:pPr>
        <w:tabs>
          <w:tab w:val="clear" w:pos="1191"/>
          <w:tab w:val="clear" w:pos="1985"/>
          <w:tab w:val="left" w:pos="2268"/>
          <w:tab w:val="left" w:pos="3402"/>
        </w:tabs>
        <w:spacing w:before="0"/>
        <w:rPr>
          <w:lang w:val="en-US"/>
        </w:rPr>
      </w:pPr>
      <w:r w:rsidRPr="008B29A0">
        <w:rPr>
          <w:lang w:val="en-US"/>
        </w:rPr>
        <w:tab/>
        <w:t xml:space="preserve">if (arg </w:t>
      </w:r>
      <w:r w:rsidR="006E479E">
        <w:rPr>
          <w:lang w:val="en-US"/>
        </w:rPr>
        <w:t xml:space="preserve">&lt; = </w:t>
      </w:r>
      <w:r w:rsidRPr="008B29A0">
        <w:rPr>
          <w:lang w:val="en-US"/>
        </w:rPr>
        <w:t>–1)</w:t>
      </w:r>
    </w:p>
    <w:p w:rsidR="008B29A0" w:rsidRPr="00594D30" w:rsidRDefault="008B29A0" w:rsidP="00606484">
      <w:pPr>
        <w:tabs>
          <w:tab w:val="clear" w:pos="1191"/>
          <w:tab w:val="clear" w:pos="1985"/>
          <w:tab w:val="left" w:pos="2268"/>
          <w:tab w:val="left" w:pos="3402"/>
        </w:tabs>
        <w:spacing w:before="0"/>
        <w:rPr>
          <w:lang w:val="fr-CH"/>
        </w:rPr>
      </w:pPr>
      <w:r w:rsidRPr="008B29A0">
        <w:rPr>
          <w:lang w:val="en-US"/>
        </w:rPr>
        <w:tab/>
      </w:r>
      <w:r w:rsidRPr="008B29A0">
        <w:rPr>
          <w:lang w:val="en-US"/>
        </w:rPr>
        <w:tab/>
      </w:r>
      <w:r w:rsidRPr="00594D30">
        <w:rPr>
          <w:lang w:val="fr-CH"/>
        </w:rPr>
        <w:t xml:space="preserve">arg </w:t>
      </w:r>
      <w:r w:rsidR="00606484" w:rsidRPr="00594D30">
        <w:rPr>
          <w:rFonts w:asciiTheme="majorBidi" w:hAnsiTheme="majorBidi" w:cstheme="majorBidi"/>
          <w:lang w:val="fr-CH"/>
        </w:rPr>
        <w:t>=</w:t>
      </w:r>
      <w:r w:rsidR="00606484" w:rsidRPr="00594D30">
        <w:rPr>
          <w:lang w:val="fr-CH"/>
        </w:rPr>
        <w:t xml:space="preserve"> </w:t>
      </w:r>
      <w:r w:rsidRPr="00594D30">
        <w:rPr>
          <w:lang w:val="fr-CH"/>
        </w:rPr>
        <w:t>–1.0;</w:t>
      </w:r>
    </w:p>
    <w:p w:rsidR="008B29A0" w:rsidRPr="00594D30" w:rsidRDefault="008B29A0" w:rsidP="00606484">
      <w:pPr>
        <w:tabs>
          <w:tab w:val="clear" w:pos="1191"/>
          <w:tab w:val="clear" w:pos="1985"/>
          <w:tab w:val="left" w:pos="2268"/>
          <w:tab w:val="left" w:pos="3402"/>
        </w:tabs>
        <w:spacing w:before="0"/>
        <w:rPr>
          <w:lang w:val="fr-CH"/>
        </w:rPr>
      </w:pPr>
      <w:r w:rsidRPr="00594D30">
        <w:rPr>
          <w:lang w:val="fr-CH"/>
        </w:rPr>
        <w:tab/>
        <w:t xml:space="preserve">taux </w:t>
      </w:r>
      <w:r w:rsidR="00606484" w:rsidRPr="00594D30">
        <w:rPr>
          <w:rFonts w:asciiTheme="majorBidi" w:hAnsiTheme="majorBidi" w:cstheme="majorBidi"/>
          <w:lang w:val="fr-CH"/>
        </w:rPr>
        <w:t>=</w:t>
      </w:r>
      <w:r w:rsidR="00606484" w:rsidRPr="00594D30">
        <w:rPr>
          <w:lang w:val="fr-CH"/>
        </w:rPr>
        <w:t xml:space="preserve"> </w:t>
      </w:r>
      <w:r w:rsidRPr="00594D30">
        <w:rPr>
          <w:lang w:val="fr-CH"/>
        </w:rPr>
        <w:t>asin(arg );</w:t>
      </w:r>
    </w:p>
    <w:p w:rsidR="008B29A0" w:rsidRPr="00594D30" w:rsidRDefault="008B29A0" w:rsidP="008B29A0">
      <w:pPr>
        <w:tabs>
          <w:tab w:val="clear" w:pos="1191"/>
          <w:tab w:val="clear" w:pos="1985"/>
          <w:tab w:val="left" w:pos="680"/>
          <w:tab w:val="left" w:pos="2268"/>
          <w:tab w:val="left" w:pos="3402"/>
        </w:tabs>
        <w:spacing w:before="0"/>
        <w:rPr>
          <w:lang w:val="fr-CH"/>
        </w:rPr>
      </w:pPr>
      <w:r w:rsidRPr="00594D30">
        <w:rPr>
          <w:lang w:val="fr-CH"/>
        </w:rPr>
        <w:tab/>
        <w:t>}</w:t>
      </w:r>
    </w:p>
    <w:p w:rsidR="008B29A0" w:rsidRPr="00594D30" w:rsidRDefault="008B29A0" w:rsidP="008B29A0">
      <w:pPr>
        <w:tabs>
          <w:tab w:val="clear" w:pos="1191"/>
          <w:tab w:val="clear" w:pos="1985"/>
          <w:tab w:val="left" w:pos="680"/>
          <w:tab w:val="left" w:pos="2268"/>
          <w:tab w:val="left" w:pos="3402"/>
        </w:tabs>
        <w:spacing w:before="0"/>
        <w:rPr>
          <w:lang w:val="fr-CH"/>
        </w:rPr>
      </w:pPr>
      <w:r w:rsidRPr="00594D30">
        <w:rPr>
          <w:lang w:val="fr-CH"/>
        </w:rPr>
        <w:tab/>
        <w:t>else</w:t>
      </w:r>
    </w:p>
    <w:p w:rsidR="008B29A0" w:rsidRPr="00594D30" w:rsidRDefault="008B29A0" w:rsidP="008B29A0">
      <w:pPr>
        <w:tabs>
          <w:tab w:val="clear" w:pos="1191"/>
          <w:tab w:val="clear" w:pos="1985"/>
          <w:tab w:val="left" w:pos="680"/>
          <w:tab w:val="left" w:pos="2268"/>
          <w:tab w:val="left" w:pos="3402"/>
        </w:tabs>
        <w:spacing w:before="0"/>
        <w:rPr>
          <w:lang w:val="fr-CH"/>
        </w:rPr>
      </w:pPr>
      <w:r w:rsidRPr="00594D30">
        <w:rPr>
          <w:lang w:val="fr-CH"/>
        </w:rPr>
        <w:tab/>
        <w:t>{</w:t>
      </w:r>
    </w:p>
    <w:p w:rsidR="008B29A0" w:rsidRDefault="008B29A0" w:rsidP="00606484">
      <w:pPr>
        <w:tabs>
          <w:tab w:val="clear" w:pos="1191"/>
          <w:tab w:val="clear" w:pos="1985"/>
          <w:tab w:val="left" w:pos="2268"/>
          <w:tab w:val="left" w:pos="3402"/>
        </w:tabs>
        <w:spacing w:before="0"/>
      </w:pPr>
      <w:r w:rsidRPr="00594D30">
        <w:rPr>
          <w:lang w:val="fr-CH"/>
        </w:rPr>
        <w:tab/>
      </w:r>
      <w:r>
        <w:t xml:space="preserve">faux </w:t>
      </w:r>
      <w:r w:rsidR="00606484" w:rsidRPr="00594D30">
        <w:rPr>
          <w:rFonts w:asciiTheme="majorBidi" w:hAnsiTheme="majorBidi" w:cstheme="majorBidi"/>
          <w:lang w:val="fr-CH"/>
        </w:rPr>
        <w:t>=</w:t>
      </w:r>
      <w:r w:rsidR="00606484" w:rsidRPr="00594D30">
        <w:rPr>
          <w:lang w:val="fr-CH"/>
        </w:rPr>
        <w:t xml:space="preserve"> </w:t>
      </w:r>
      <w:r>
        <w:t>fin;</w:t>
      </w:r>
    </w:p>
    <w:p w:rsidR="008B29A0" w:rsidRDefault="008B29A0" w:rsidP="00606484">
      <w:pPr>
        <w:tabs>
          <w:tab w:val="clear" w:pos="1191"/>
          <w:tab w:val="clear" w:pos="1985"/>
          <w:tab w:val="left" w:pos="2268"/>
          <w:tab w:val="left" w:pos="3402"/>
        </w:tabs>
        <w:spacing w:before="0"/>
      </w:pPr>
      <w:r>
        <w:tab/>
        <w:t xml:space="preserve">taux </w:t>
      </w:r>
      <w:r w:rsidR="00606484" w:rsidRPr="00594D30">
        <w:rPr>
          <w:rFonts w:asciiTheme="majorBidi" w:hAnsiTheme="majorBidi" w:cstheme="majorBidi"/>
          <w:lang w:val="fr-CH"/>
        </w:rPr>
        <w:t>=</w:t>
      </w:r>
      <w:r w:rsidR="00606484" w:rsidRPr="00594D30">
        <w:rPr>
          <w:lang w:val="fr-CH"/>
        </w:rPr>
        <w:t xml:space="preserve"> </w:t>
      </w:r>
      <w:r>
        <w:t>tin;</w:t>
      </w:r>
    </w:p>
    <w:p w:rsidR="008B29A0" w:rsidRDefault="008B29A0" w:rsidP="008B29A0">
      <w:pPr>
        <w:tabs>
          <w:tab w:val="clear" w:pos="1191"/>
          <w:tab w:val="clear" w:pos="1985"/>
          <w:tab w:val="left" w:pos="680"/>
          <w:tab w:val="left" w:pos="2268"/>
          <w:tab w:val="left" w:pos="3402"/>
        </w:tabs>
        <w:spacing w:before="0"/>
      </w:pPr>
      <w:r>
        <w:tab/>
        <w:t>}</w:t>
      </w:r>
    </w:p>
    <w:p w:rsidR="008B29A0" w:rsidRDefault="008B29A0" w:rsidP="008B29A0">
      <w:pPr>
        <w:tabs>
          <w:tab w:val="clear" w:pos="1191"/>
          <w:tab w:val="clear" w:pos="1985"/>
          <w:tab w:val="left" w:pos="680"/>
          <w:tab w:val="left" w:pos="2268"/>
          <w:tab w:val="left" w:pos="3402"/>
        </w:tabs>
        <w:spacing w:before="0"/>
      </w:pPr>
      <w:r>
        <w:tab/>
        <w:t>if (faux&gt;0)</w:t>
      </w:r>
    </w:p>
    <w:p w:rsidR="008B29A0" w:rsidRDefault="008B29A0" w:rsidP="00606484">
      <w:pPr>
        <w:tabs>
          <w:tab w:val="clear" w:pos="1191"/>
          <w:tab w:val="clear" w:pos="1985"/>
          <w:tab w:val="left" w:pos="2268"/>
          <w:tab w:val="left" w:pos="3402"/>
        </w:tabs>
        <w:spacing w:before="0"/>
      </w:pPr>
      <w:r>
        <w:tab/>
        <w:t xml:space="preserve">faux </w:t>
      </w:r>
      <w:r w:rsidR="00606484" w:rsidRPr="00606484">
        <w:rPr>
          <w:lang w:val="fr-CH"/>
        </w:rPr>
        <w:t>+</w:t>
      </w:r>
      <w:r w:rsidR="00606484" w:rsidRPr="00594D30">
        <w:rPr>
          <w:rFonts w:asciiTheme="majorBidi" w:hAnsiTheme="majorBidi" w:cstheme="majorBidi"/>
          <w:lang w:val="fr-CH"/>
        </w:rPr>
        <w:t>=</w:t>
      </w:r>
      <w:r w:rsidR="00606484" w:rsidRPr="00594D30">
        <w:rPr>
          <w:lang w:val="fr-CH"/>
        </w:rPr>
        <w:t xml:space="preserve"> </w:t>
      </w:r>
      <w:r>
        <w:t>0.01;</w:t>
      </w:r>
    </w:p>
    <w:p w:rsidR="008B29A0" w:rsidRDefault="008B29A0" w:rsidP="008B29A0">
      <w:pPr>
        <w:tabs>
          <w:tab w:val="clear" w:pos="1191"/>
          <w:tab w:val="clear" w:pos="1985"/>
          <w:tab w:val="left" w:pos="680"/>
          <w:tab w:val="left" w:pos="2268"/>
          <w:tab w:val="left" w:pos="3402"/>
        </w:tabs>
        <w:spacing w:before="0"/>
      </w:pPr>
      <w:r>
        <w:tab/>
        <w:t>else</w:t>
      </w:r>
    </w:p>
    <w:p w:rsidR="003175A7" w:rsidRDefault="008B29A0" w:rsidP="00606484">
      <w:pPr>
        <w:tabs>
          <w:tab w:val="clear" w:pos="1191"/>
          <w:tab w:val="clear" w:pos="1985"/>
          <w:tab w:val="left" w:pos="2268"/>
          <w:tab w:val="left" w:pos="3402"/>
        </w:tabs>
        <w:spacing w:before="0"/>
      </w:pPr>
      <w:r>
        <w:tab/>
        <w:t>faux –</w:t>
      </w:r>
      <w:r w:rsidR="00606484" w:rsidRPr="00594D30">
        <w:rPr>
          <w:rFonts w:asciiTheme="majorBidi" w:hAnsiTheme="majorBidi" w:cstheme="majorBidi"/>
          <w:lang w:val="fr-CH"/>
        </w:rPr>
        <w:t>=</w:t>
      </w:r>
      <w:r w:rsidR="00606484" w:rsidRPr="00594D30">
        <w:rPr>
          <w:lang w:val="fr-CH"/>
        </w:rPr>
        <w:t xml:space="preserve"> </w:t>
      </w:r>
      <w:r>
        <w:t>0.01;</w:t>
      </w:r>
    </w:p>
    <w:p w:rsidR="008B29A0" w:rsidRDefault="008B29A0" w:rsidP="003175A7">
      <w:pPr>
        <w:tabs>
          <w:tab w:val="clear" w:pos="1191"/>
          <w:tab w:val="clear" w:pos="1985"/>
          <w:tab w:val="left" w:pos="2268"/>
          <w:tab w:val="left" w:pos="3402"/>
        </w:tabs>
        <w:spacing w:before="0"/>
      </w:pPr>
      <w:r>
        <w:tab/>
        <w:t>if (taux&gt;0)</w:t>
      </w:r>
    </w:p>
    <w:p w:rsidR="008B29A0" w:rsidRDefault="008B29A0" w:rsidP="00606484">
      <w:pPr>
        <w:tabs>
          <w:tab w:val="clear" w:pos="1191"/>
          <w:tab w:val="clear" w:pos="1985"/>
          <w:tab w:val="left" w:pos="2268"/>
          <w:tab w:val="left" w:pos="3402"/>
        </w:tabs>
        <w:spacing w:before="0"/>
      </w:pPr>
      <w:r>
        <w:tab/>
        <w:t xml:space="preserve">taux </w:t>
      </w:r>
      <w:r w:rsidR="00606484" w:rsidRPr="00606484">
        <w:rPr>
          <w:lang w:val="fr-CH"/>
        </w:rPr>
        <w:t>+</w:t>
      </w:r>
      <w:r w:rsidR="00606484" w:rsidRPr="00594D30">
        <w:rPr>
          <w:rFonts w:asciiTheme="majorBidi" w:hAnsiTheme="majorBidi" w:cstheme="majorBidi"/>
          <w:lang w:val="fr-CH"/>
        </w:rPr>
        <w:t>=</w:t>
      </w:r>
      <w:r w:rsidR="00606484" w:rsidRPr="00594D30">
        <w:rPr>
          <w:lang w:val="fr-CH"/>
        </w:rPr>
        <w:t xml:space="preserve"> </w:t>
      </w:r>
      <w:r>
        <w:t>0.01;</w:t>
      </w:r>
    </w:p>
    <w:p w:rsidR="008B29A0" w:rsidRDefault="008B29A0" w:rsidP="008B29A0">
      <w:pPr>
        <w:tabs>
          <w:tab w:val="clear" w:pos="1191"/>
          <w:tab w:val="clear" w:pos="1985"/>
          <w:tab w:val="left" w:pos="680"/>
          <w:tab w:val="left" w:pos="2268"/>
          <w:tab w:val="left" w:pos="3402"/>
        </w:tabs>
        <w:spacing w:before="0"/>
      </w:pPr>
      <w:r>
        <w:tab/>
        <w:t>else</w:t>
      </w:r>
    </w:p>
    <w:p w:rsidR="008B29A0" w:rsidRDefault="008B29A0" w:rsidP="00606484">
      <w:pPr>
        <w:tabs>
          <w:tab w:val="clear" w:pos="1191"/>
          <w:tab w:val="clear" w:pos="1985"/>
          <w:tab w:val="left" w:pos="2268"/>
          <w:tab w:val="left" w:pos="3402"/>
        </w:tabs>
        <w:spacing w:before="0"/>
      </w:pPr>
      <w:r>
        <w:tab/>
        <w:t>taux –</w:t>
      </w:r>
      <w:r w:rsidR="00606484" w:rsidRPr="00606484">
        <w:rPr>
          <w:rFonts w:asciiTheme="majorBidi" w:hAnsiTheme="majorBidi" w:cstheme="majorBidi"/>
          <w:lang w:val="fr-CH"/>
        </w:rPr>
        <w:t>=</w:t>
      </w:r>
      <w:r w:rsidR="00606484" w:rsidRPr="00606484">
        <w:rPr>
          <w:lang w:val="fr-CH"/>
        </w:rPr>
        <w:t xml:space="preserve"> </w:t>
      </w:r>
      <w:r>
        <w:t>0.01;</w:t>
      </w:r>
    </w:p>
    <w:p w:rsidR="008B29A0" w:rsidRDefault="008B29A0" w:rsidP="00606484">
      <w:pPr>
        <w:tabs>
          <w:tab w:val="clear" w:pos="1191"/>
          <w:tab w:val="clear" w:pos="1985"/>
          <w:tab w:val="left" w:pos="680"/>
          <w:tab w:val="left" w:pos="2268"/>
          <w:tab w:val="left" w:pos="3402"/>
        </w:tabs>
        <w:spacing w:before="0"/>
      </w:pPr>
      <w:r>
        <w:tab/>
        <w:t xml:space="preserve">(*fout) </w:t>
      </w:r>
      <w:r w:rsidR="00606484" w:rsidRPr="00606484">
        <w:rPr>
          <w:rFonts w:asciiTheme="majorBidi" w:hAnsiTheme="majorBidi" w:cstheme="majorBidi"/>
          <w:lang w:val="fr-CH"/>
        </w:rPr>
        <w:t>=</w:t>
      </w:r>
      <w:r w:rsidR="00606484" w:rsidRPr="00606484">
        <w:rPr>
          <w:lang w:val="fr-CH"/>
        </w:rPr>
        <w:t xml:space="preserve"> </w:t>
      </w:r>
      <w:r>
        <w:t>faux;</w:t>
      </w:r>
    </w:p>
    <w:p w:rsidR="008B29A0" w:rsidRPr="00594D30" w:rsidRDefault="008B29A0" w:rsidP="00606484">
      <w:pPr>
        <w:tabs>
          <w:tab w:val="clear" w:pos="1191"/>
          <w:tab w:val="clear" w:pos="1985"/>
          <w:tab w:val="left" w:pos="680"/>
          <w:tab w:val="left" w:pos="2268"/>
          <w:tab w:val="left" w:pos="3402"/>
        </w:tabs>
        <w:spacing w:before="0"/>
        <w:rPr>
          <w:lang w:val="en-US"/>
        </w:rPr>
      </w:pPr>
      <w:r>
        <w:tab/>
      </w:r>
      <w:r w:rsidRPr="00594D30">
        <w:rPr>
          <w:lang w:val="en-US"/>
        </w:rPr>
        <w:t xml:space="preserve">(*tout) </w:t>
      </w:r>
      <w:r w:rsidR="00606484" w:rsidRPr="00606484">
        <w:rPr>
          <w:rFonts w:asciiTheme="majorBidi" w:hAnsiTheme="majorBidi" w:cstheme="majorBidi"/>
          <w:lang w:val="en-US"/>
        </w:rPr>
        <w:t>=</w:t>
      </w:r>
      <w:r w:rsidR="00606484" w:rsidRPr="00594D30">
        <w:rPr>
          <w:lang w:val="en-US"/>
        </w:rPr>
        <w:t xml:space="preserve"> </w:t>
      </w:r>
      <w:r w:rsidRPr="00594D30">
        <w:rPr>
          <w:lang w:val="en-US"/>
        </w:rPr>
        <w:t>taux;</w:t>
      </w:r>
    </w:p>
    <w:p w:rsidR="008B29A0" w:rsidRPr="00594D30" w:rsidRDefault="008B29A0" w:rsidP="008B29A0">
      <w:pPr>
        <w:tabs>
          <w:tab w:val="clear" w:pos="1191"/>
          <w:tab w:val="clear" w:pos="1985"/>
          <w:tab w:val="left" w:pos="680"/>
          <w:tab w:val="left" w:pos="2268"/>
          <w:tab w:val="left" w:pos="3402"/>
        </w:tabs>
        <w:spacing w:before="0"/>
        <w:rPr>
          <w:lang w:val="en-US"/>
        </w:rPr>
      </w:pPr>
      <w:r w:rsidRPr="00594D30">
        <w:rPr>
          <w:lang w:val="en-US"/>
        </w:rPr>
        <w:tab/>
        <w:t>}</w:t>
      </w:r>
    </w:p>
    <w:p w:rsidR="008B29A0" w:rsidRPr="008B29A0" w:rsidRDefault="008B29A0" w:rsidP="008B29A0">
      <w:pPr>
        <w:pStyle w:val="Heading3"/>
        <w:rPr>
          <w:lang w:val="en-US"/>
        </w:rPr>
      </w:pPr>
      <w:bookmarkStart w:id="123" w:name="_Toc346202263"/>
      <w:r w:rsidRPr="008B29A0">
        <w:rPr>
          <w:lang w:val="en-US"/>
        </w:rPr>
        <w:lastRenderedPageBreak/>
        <w:t>3.2.4</w:t>
      </w:r>
      <w:r w:rsidRPr="008B29A0">
        <w:rPr>
          <w:lang w:val="en-US"/>
        </w:rPr>
        <w:tab/>
        <w:t>FASE_POS function</w:t>
      </w:r>
      <w:bookmarkEnd w:id="123"/>
    </w:p>
    <w:p w:rsidR="008B29A0" w:rsidRPr="008B29A0" w:rsidRDefault="008B29A0" w:rsidP="00606484">
      <w:pPr>
        <w:rPr>
          <w:lang w:val="en-US"/>
        </w:rPr>
      </w:pPr>
      <w:r w:rsidRPr="008B29A0">
        <w:rPr>
          <w:lang w:val="en-US"/>
        </w:rPr>
        <w:t>This function calculates the phase difference in the observation direction (</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00606484" w:rsidRPr="00594D30">
        <w:rPr>
          <w:rFonts w:asciiTheme="majorBidi" w:hAnsiTheme="majorBidi" w:cstheme="majorBidi"/>
          <w:lang w:val="en-US"/>
        </w:rPr>
        <w:t>)</w:t>
      </w:r>
      <w:r w:rsidRPr="008B29A0">
        <w:rPr>
          <w:lang w:val="en-US"/>
        </w:rPr>
        <w:t xml:space="preserve"> of the </w:t>
      </w:r>
      <w:r w:rsidRPr="008B29A0">
        <w:rPr>
          <w:i/>
          <w:lang w:val="en-US"/>
        </w:rPr>
        <w:t>n</w:t>
      </w:r>
      <w:r w:rsidRPr="008B29A0">
        <w:rPr>
          <w:lang w:val="en-US"/>
        </w:rPr>
        <w:t>-th radiating source placed in (</w:t>
      </w:r>
      <w:r w:rsidRPr="008B29A0">
        <w:rPr>
          <w:i/>
          <w:lang w:val="en-US"/>
        </w:rPr>
        <w:t>x</w:t>
      </w:r>
      <w:r w:rsidRPr="008B29A0">
        <w:rPr>
          <w:i/>
          <w:position w:val="-4"/>
          <w:sz w:val="16"/>
          <w:lang w:val="en-US"/>
        </w:rPr>
        <w:t>n</w:t>
      </w:r>
      <w:r w:rsidRPr="008B29A0">
        <w:rPr>
          <w:lang w:val="en-US"/>
        </w:rPr>
        <w:t>, </w:t>
      </w:r>
      <w:r w:rsidRPr="008B29A0">
        <w:rPr>
          <w:i/>
          <w:lang w:val="en-US"/>
        </w:rPr>
        <w:t>y</w:t>
      </w:r>
      <w:r w:rsidRPr="008B29A0">
        <w:rPr>
          <w:i/>
          <w:position w:val="-4"/>
          <w:sz w:val="16"/>
          <w:lang w:val="en-US"/>
        </w:rPr>
        <w:t>n</w:t>
      </w:r>
      <w:r w:rsidRPr="008B29A0">
        <w:rPr>
          <w:lang w:val="en-US"/>
        </w:rPr>
        <w:t>, </w:t>
      </w:r>
      <w:r w:rsidRPr="008B29A0">
        <w:rPr>
          <w:i/>
          <w:lang w:val="en-US"/>
        </w:rPr>
        <w:t>z</w:t>
      </w:r>
      <w:r w:rsidRPr="008B29A0">
        <w:rPr>
          <w:i/>
          <w:position w:val="-4"/>
          <w:sz w:val="16"/>
          <w:lang w:val="en-US"/>
        </w:rPr>
        <w:t>n</w:t>
      </w:r>
      <w:r w:rsidRPr="008B29A0">
        <w:rPr>
          <w:lang w:val="en-US"/>
        </w:rPr>
        <w:t>) (see Fig. 46).</w:t>
      </w:r>
    </w:p>
    <w:p w:rsidR="008B29A0" w:rsidRPr="00594D30" w:rsidRDefault="008B29A0" w:rsidP="008B29A0">
      <w:pPr>
        <w:tabs>
          <w:tab w:val="clear" w:pos="1191"/>
          <w:tab w:val="clear" w:pos="1985"/>
          <w:tab w:val="left" w:pos="680"/>
          <w:tab w:val="left" w:pos="3402"/>
        </w:tabs>
        <w:rPr>
          <w:b/>
          <w:lang w:val="en-US"/>
        </w:rPr>
      </w:pPr>
      <w:r w:rsidRPr="008B29A0">
        <w:rPr>
          <w:b/>
          <w:lang w:val="en-US"/>
        </w:rPr>
        <w:tab/>
      </w:r>
      <w:r w:rsidRPr="00594D30">
        <w:rPr>
          <w:b/>
          <w:lang w:val="en-US"/>
        </w:rPr>
        <w:t xml:space="preserve">double FASE_POS (fi,teta,n) </w:t>
      </w:r>
    </w:p>
    <w:p w:rsidR="008B29A0" w:rsidRPr="008B29A0" w:rsidRDefault="008B29A0" w:rsidP="008B29A0">
      <w:pPr>
        <w:tabs>
          <w:tab w:val="clear" w:pos="1191"/>
          <w:tab w:val="clear" w:pos="1985"/>
          <w:tab w:val="left" w:pos="680"/>
          <w:tab w:val="left" w:pos="3402"/>
        </w:tabs>
        <w:spacing w:before="0"/>
        <w:ind w:left="3402" w:hanging="3402"/>
        <w:jc w:val="left"/>
        <w:rPr>
          <w:lang w:val="en-US"/>
        </w:rPr>
      </w:pPr>
      <w:r w:rsidRPr="00594D30">
        <w:rPr>
          <w:lang w:val="en-US"/>
        </w:rPr>
        <w:tab/>
      </w:r>
      <w:r w:rsidRPr="008B29A0">
        <w:rPr>
          <w:lang w:val="en-US"/>
        </w:rPr>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Default="008B29A0" w:rsidP="008B29A0">
      <w:pPr>
        <w:tabs>
          <w:tab w:val="clear" w:pos="1191"/>
          <w:tab w:val="clear" w:pos="1985"/>
          <w:tab w:val="left" w:pos="680"/>
          <w:tab w:val="left" w:pos="3402"/>
        </w:tabs>
        <w:spacing w:before="0"/>
      </w:pPr>
      <w:r w:rsidRPr="008B29A0">
        <w:rPr>
          <w:lang w:val="en-US"/>
        </w:rPr>
        <w:tab/>
      </w:r>
      <w:r>
        <w:t>int n;</w:t>
      </w:r>
      <w:r>
        <w:tab/>
      </w:r>
      <w:r>
        <w:tab/>
      </w:r>
      <w:r>
        <w:rPr>
          <w:i/>
        </w:rPr>
        <w:t>/* radiating source indicator */</w:t>
      </w:r>
    </w:p>
    <w:p w:rsidR="008B29A0" w:rsidRDefault="008B29A0" w:rsidP="008B29A0">
      <w:pPr>
        <w:tabs>
          <w:tab w:val="clear" w:pos="1191"/>
          <w:tab w:val="clear" w:pos="1985"/>
          <w:tab w:val="left" w:pos="680"/>
          <w:tab w:val="left" w:pos="3402"/>
        </w:tabs>
        <w:spacing w:before="0"/>
      </w:pPr>
      <w:r>
        <w:tab/>
        <w:t>{</w:t>
      </w:r>
    </w:p>
    <w:p w:rsidR="008B29A0" w:rsidRDefault="008B29A0" w:rsidP="008B29A0">
      <w:pPr>
        <w:tabs>
          <w:tab w:val="clear" w:pos="1191"/>
          <w:tab w:val="clear" w:pos="1985"/>
          <w:tab w:val="left" w:pos="3402"/>
        </w:tabs>
        <w:spacing w:before="0"/>
      </w:pPr>
      <w:r>
        <w:tab/>
        <w:t>double aux;</w:t>
      </w:r>
    </w:p>
    <w:p w:rsidR="008B29A0" w:rsidRPr="00594D30" w:rsidRDefault="008B29A0" w:rsidP="008B29A0">
      <w:pPr>
        <w:tabs>
          <w:tab w:val="clear" w:pos="1191"/>
          <w:tab w:val="clear" w:pos="1985"/>
          <w:tab w:val="left" w:pos="3402"/>
        </w:tabs>
        <w:spacing w:before="0"/>
        <w:rPr>
          <w:lang w:val="fr-CH"/>
        </w:rPr>
      </w:pPr>
      <w:r>
        <w:tab/>
      </w:r>
      <w:r w:rsidRPr="00594D30">
        <w:rPr>
          <w:lang w:val="fr-CH"/>
        </w:rPr>
        <w:t>double deltas;</w:t>
      </w:r>
    </w:p>
    <w:p w:rsidR="008B29A0" w:rsidRDefault="008B29A0" w:rsidP="00606484">
      <w:pPr>
        <w:tabs>
          <w:tab w:val="clear" w:pos="1191"/>
          <w:tab w:val="clear" w:pos="1985"/>
          <w:tab w:val="left" w:pos="3402"/>
        </w:tabs>
        <w:spacing w:before="0"/>
        <w:rPr>
          <w:lang w:val="es-ES"/>
        </w:rPr>
      </w:pPr>
      <w:r w:rsidRPr="00594D30">
        <w:rPr>
          <w:lang w:val="fr-CH"/>
        </w:rPr>
        <w:tab/>
      </w:r>
      <w:r>
        <w:rPr>
          <w:lang w:val="es-ES"/>
        </w:rPr>
        <w:t xml:space="preserve">deltas </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cos(teta)*sin(fi)*posx[n] </w:t>
      </w:r>
      <w:r w:rsidR="00606484">
        <w:rPr>
          <w:lang w:val="es-ES_tradnl"/>
        </w:rPr>
        <w:t>+</w:t>
      </w:r>
      <w:r>
        <w:rPr>
          <w:lang w:val="es-ES"/>
        </w:rPr>
        <w:t xml:space="preserve"> cos(teta)*cos(fi)*posy[n] - sin(teta)*posz[n] ;</w:t>
      </w:r>
    </w:p>
    <w:p w:rsidR="008B29A0" w:rsidRPr="00594D30" w:rsidRDefault="008B29A0" w:rsidP="00606484">
      <w:pPr>
        <w:tabs>
          <w:tab w:val="clear" w:pos="1191"/>
          <w:tab w:val="clear" w:pos="1985"/>
          <w:tab w:val="left" w:pos="3402"/>
        </w:tabs>
        <w:spacing w:before="0"/>
        <w:rPr>
          <w:lang w:val="fr-CH"/>
        </w:rPr>
      </w:pPr>
      <w:r>
        <w:rPr>
          <w:lang w:val="es-ES"/>
        </w:rPr>
        <w:tab/>
      </w:r>
      <w:r w:rsidRPr="00594D30">
        <w:rPr>
          <w:lang w:val="fr-CH"/>
        </w:rPr>
        <w:t xml:space="preserve">aux </w:t>
      </w:r>
      <w:r w:rsidR="00606484" w:rsidRPr="00594D30">
        <w:rPr>
          <w:rFonts w:asciiTheme="majorBidi" w:hAnsiTheme="majorBidi" w:cstheme="majorBidi"/>
          <w:lang w:val="fr-CH"/>
        </w:rPr>
        <w:t>=</w:t>
      </w:r>
      <w:r w:rsidR="00606484" w:rsidRPr="00594D30">
        <w:rPr>
          <w:lang w:val="fr-CH"/>
        </w:rPr>
        <w:t xml:space="preserve"> </w:t>
      </w:r>
      <w:r w:rsidRPr="00594D30">
        <w:rPr>
          <w:lang w:val="fr-CH"/>
        </w:rPr>
        <w:t>(2*PI/lambda_lav) * deltas;</w:t>
      </w:r>
    </w:p>
    <w:p w:rsidR="008B29A0" w:rsidRDefault="008B29A0" w:rsidP="008B29A0">
      <w:pPr>
        <w:tabs>
          <w:tab w:val="clear" w:pos="1191"/>
          <w:tab w:val="clear" w:pos="1985"/>
          <w:tab w:val="left" w:pos="3402"/>
        </w:tabs>
        <w:spacing w:before="0"/>
      </w:pPr>
      <w:r w:rsidRPr="00594D30">
        <w:rPr>
          <w:lang w:val="fr-CH"/>
        </w:rPr>
        <w:tab/>
      </w:r>
      <w:r>
        <w:t>return(aux);</w:t>
      </w:r>
    </w:p>
    <w:p w:rsidR="008B29A0" w:rsidRDefault="008B29A0" w:rsidP="008B29A0">
      <w:pPr>
        <w:tabs>
          <w:tab w:val="left" w:pos="680"/>
        </w:tabs>
      </w:pPr>
      <w:r>
        <w:tab/>
        <w:t>}</w:t>
      </w:r>
    </w:p>
    <w:p w:rsidR="00786B70" w:rsidRDefault="00786B70" w:rsidP="00786B70">
      <w:pPr>
        <w:rPr>
          <w:lang w:val="en-GB"/>
        </w:rPr>
      </w:pPr>
    </w:p>
    <w:p w:rsidR="003175A7" w:rsidRPr="00786B70" w:rsidRDefault="003175A7" w:rsidP="003175A7">
      <w:pPr>
        <w:pStyle w:val="Line"/>
      </w:pPr>
    </w:p>
    <w:sectPr w:rsidR="003175A7" w:rsidRPr="00786B70" w:rsidSect="008B29A0">
      <w:headerReference w:type="even" r:id="rId108"/>
      <w:headerReference w:type="default" r:id="rId1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B8F" w:rsidRDefault="00924B8F">
      <w:r>
        <w:separator/>
      </w:r>
    </w:p>
  </w:endnote>
  <w:endnote w:type="continuationSeparator" w:id="0">
    <w:p w:rsidR="00924B8F" w:rsidRDefault="00924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Script">
    <w:altName w:val="Monotype Corsiva"/>
    <w:panose1 w:val="00000000000000000000"/>
    <w:charset w:val="FF"/>
    <w:family w:val="script"/>
    <w:notTrueType/>
    <w:pitch w:val="variable"/>
    <w:sig w:usb0="00000003"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B8F" w:rsidRDefault="00924B8F">
      <w:r>
        <w:separator/>
      </w:r>
    </w:p>
  </w:footnote>
  <w:footnote w:type="continuationSeparator" w:id="0">
    <w:p w:rsidR="00924B8F" w:rsidRDefault="00924B8F">
      <w:r>
        <w:continuationSeparator/>
      </w:r>
    </w:p>
  </w:footnote>
  <w:footnote w:id="1">
    <w:p w:rsidR="00924B8F" w:rsidRPr="00786B70" w:rsidRDefault="00924B8F" w:rsidP="00B1423B">
      <w:pPr>
        <w:pStyle w:val="FootnoteText"/>
        <w:rPr>
          <w:lang w:val="en-US"/>
        </w:rPr>
      </w:pPr>
      <w:r w:rsidRPr="00786B70">
        <w:rPr>
          <w:rStyle w:val="FootnoteReference"/>
          <w:lang w:val="en-US"/>
        </w:rPr>
        <w:t>*</w:t>
      </w:r>
      <w:r w:rsidRPr="00786B70">
        <w:rPr>
          <w:lang w:val="en-US"/>
        </w:rPr>
        <w:t xml:space="preserve"> </w:t>
      </w:r>
      <w:r w:rsidRPr="00786B70">
        <w:rPr>
          <w:lang w:val="en-US"/>
        </w:rPr>
        <w:tab/>
        <w:t>Definition of cymomotive force and specific cymomotive force (see Recommendation ITU-R BS.561).</w:t>
      </w:r>
    </w:p>
    <w:p w:rsidR="00924B8F" w:rsidRPr="00786B70" w:rsidRDefault="00924B8F" w:rsidP="00B1423B">
      <w:pPr>
        <w:pStyle w:val="FootnoteText"/>
        <w:rPr>
          <w:lang w:val="en-US"/>
        </w:rPr>
      </w:pPr>
      <w:r w:rsidRPr="00786B70">
        <w:rPr>
          <w:lang w:val="en-US"/>
        </w:rPr>
        <w:tab/>
        <w:t>The cymomotive force at a given point in space is the product of the electric field strength at that point produced by the antenna and the distance from that point to the antenna. This distance must be large enough for the reactive components of the field to be negligible.</w:t>
      </w:r>
    </w:p>
    <w:p w:rsidR="00924B8F" w:rsidRPr="00786B70" w:rsidRDefault="00924B8F" w:rsidP="00B1423B">
      <w:pPr>
        <w:pStyle w:val="FootnoteText"/>
        <w:rPr>
          <w:lang w:val="en-US"/>
        </w:rPr>
      </w:pPr>
      <w:r w:rsidRPr="00786B70">
        <w:rPr>
          <w:lang w:val="en-US"/>
        </w:rPr>
        <w:tab/>
        <w:t>The c.m.f (V) is numerically equal to the electric field strength (mV/m) at a distance of 1 km.</w:t>
      </w:r>
    </w:p>
    <w:p w:rsidR="00924B8F" w:rsidRPr="00786B70" w:rsidRDefault="00924B8F" w:rsidP="00224CBA">
      <w:pPr>
        <w:pStyle w:val="FootnoteText"/>
        <w:rPr>
          <w:lang w:val="en-US"/>
        </w:rPr>
      </w:pPr>
      <w:r w:rsidRPr="00786B70">
        <w:rPr>
          <w:lang w:val="en-US"/>
        </w:rPr>
        <w:tab/>
        <w:t>The specific cymomotive force at a point in space is the c.m.f. at that point when the power radiated by the antenna is 1 kW.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F" w:rsidRDefault="00924B8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F" w:rsidRDefault="00924B8F" w:rsidP="008B29A0">
    <w:pPr>
      <w:pStyle w:val="Header"/>
      <w:ind w:right="360" w:firstLine="360"/>
    </w:pPr>
    <w:r>
      <w:rPr>
        <w:noProof/>
        <w:lang w:val="en-US" w:eastAsia="zh-CN"/>
      </w:rPr>
      <w:drawing>
        <wp:anchor distT="0" distB="0" distL="114300" distR="114300" simplePos="0" relativeHeight="251659264" behindDoc="1" locked="0" layoutInCell="1" allowOverlap="1" wp14:anchorId="35A65E68" wp14:editId="4A808F8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F" w:rsidRPr="00FC42AF" w:rsidRDefault="00924B8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F7834">
      <w:rPr>
        <w:rStyle w:val="PageNumber"/>
        <w:b/>
        <w:bCs/>
        <w:noProof/>
      </w:rPr>
      <w:t>ii</w:t>
    </w:r>
    <w:r>
      <w:rPr>
        <w:rStyle w:val="PageNumber"/>
        <w:b/>
        <w:bCs/>
      </w:rPr>
      <w:fldChar w:fldCharType="end"/>
    </w:r>
    <w:r w:rsidRPr="00FC42AF">
      <w:tab/>
    </w:r>
    <w:fldSimple w:instr=" DOCPROPERTY &quot;Header&quot; \* MERGEFORMAT ">
      <w:r w:rsidR="00B70D7D" w:rsidRPr="00B70D7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F7834">
      <w:rPr>
        <w:b/>
        <w:bCs/>
        <w:noProof/>
      </w:rPr>
      <w:t>ITU-R  BS.1195-1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F" w:rsidRDefault="00924B8F">
    <w:pPr>
      <w:pStyle w:val="Header"/>
    </w:pPr>
    <w:r>
      <w:tab/>
    </w:r>
    <w:fldSimple w:instr=" DOCPROPERTY &quot;Header&quot; \* MERGEFORMAT ">
      <w:r w:rsidR="00B70D7D" w:rsidRPr="00B70D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0D7D">
      <w:rPr>
        <w:b/>
        <w:bCs/>
        <w:noProof/>
      </w:rPr>
      <w:t>ITU-R  BS.1195-1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F" w:rsidRDefault="00924B8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7834">
      <w:rPr>
        <w:rStyle w:val="PageNumber"/>
        <w:b/>
        <w:bCs/>
        <w:noProof/>
        <w:lang w:val="en-US"/>
      </w:rPr>
      <w:t>74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70D7D" w:rsidRPr="00B70D7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F7834">
      <w:rPr>
        <w:b/>
        <w:bCs/>
        <w:noProof/>
      </w:rPr>
      <w:t>ITU-R  BS.1195-1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B8F" w:rsidRDefault="00924B8F">
    <w:pPr>
      <w:pStyle w:val="Header"/>
    </w:pPr>
    <w:r>
      <w:tab/>
    </w:r>
    <w:fldSimple w:instr=" DOCPROPERTY &quot;Header&quot; \* MERGEFORMAT ">
      <w:r w:rsidR="00B70D7D" w:rsidRPr="00B70D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F7834">
      <w:rPr>
        <w:b/>
        <w:bCs/>
        <w:noProof/>
      </w:rPr>
      <w:t>ITU-R  BS.1195-1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7834">
      <w:rPr>
        <w:rStyle w:val="PageNumber"/>
        <w:b/>
        <w:bCs/>
        <w:noProof/>
      </w:rPr>
      <w:t>73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C9"/>
    <w:rsid w:val="000A5C56"/>
    <w:rsid w:val="00114A3A"/>
    <w:rsid w:val="00156EF0"/>
    <w:rsid w:val="001E42AA"/>
    <w:rsid w:val="00214A29"/>
    <w:rsid w:val="00217EBF"/>
    <w:rsid w:val="00224CBA"/>
    <w:rsid w:val="00242AEE"/>
    <w:rsid w:val="00270219"/>
    <w:rsid w:val="002A2B35"/>
    <w:rsid w:val="002B0C0E"/>
    <w:rsid w:val="002D4475"/>
    <w:rsid w:val="002D76C4"/>
    <w:rsid w:val="003175A7"/>
    <w:rsid w:val="0032258F"/>
    <w:rsid w:val="00323B5A"/>
    <w:rsid w:val="003463B7"/>
    <w:rsid w:val="003A37E4"/>
    <w:rsid w:val="003B36B5"/>
    <w:rsid w:val="003B6660"/>
    <w:rsid w:val="003B7E24"/>
    <w:rsid w:val="00460120"/>
    <w:rsid w:val="00462FD8"/>
    <w:rsid w:val="004B3058"/>
    <w:rsid w:val="004B5925"/>
    <w:rsid w:val="0052529D"/>
    <w:rsid w:val="00594D30"/>
    <w:rsid w:val="005B75A9"/>
    <w:rsid w:val="005C39EA"/>
    <w:rsid w:val="005E0CAF"/>
    <w:rsid w:val="00606484"/>
    <w:rsid w:val="00606CC0"/>
    <w:rsid w:val="00607D68"/>
    <w:rsid w:val="00640F8A"/>
    <w:rsid w:val="00650908"/>
    <w:rsid w:val="00653855"/>
    <w:rsid w:val="006A2FBA"/>
    <w:rsid w:val="006A4E3B"/>
    <w:rsid w:val="006B0333"/>
    <w:rsid w:val="006E479E"/>
    <w:rsid w:val="0074424B"/>
    <w:rsid w:val="00746243"/>
    <w:rsid w:val="007468DA"/>
    <w:rsid w:val="00780C2A"/>
    <w:rsid w:val="00786B70"/>
    <w:rsid w:val="007A57D6"/>
    <w:rsid w:val="007A5AA3"/>
    <w:rsid w:val="007C2627"/>
    <w:rsid w:val="007D06D4"/>
    <w:rsid w:val="007E789D"/>
    <w:rsid w:val="007F7834"/>
    <w:rsid w:val="008311A2"/>
    <w:rsid w:val="00854BDF"/>
    <w:rsid w:val="008B29A0"/>
    <w:rsid w:val="008B3FC9"/>
    <w:rsid w:val="008F4CCC"/>
    <w:rsid w:val="008F63F4"/>
    <w:rsid w:val="00924B8F"/>
    <w:rsid w:val="0094001D"/>
    <w:rsid w:val="009E00A8"/>
    <w:rsid w:val="009E7C9B"/>
    <w:rsid w:val="009F5336"/>
    <w:rsid w:val="00A1652C"/>
    <w:rsid w:val="00A23038"/>
    <w:rsid w:val="00A64669"/>
    <w:rsid w:val="00A6617B"/>
    <w:rsid w:val="00AB0DC8"/>
    <w:rsid w:val="00B1423B"/>
    <w:rsid w:val="00B30E61"/>
    <w:rsid w:val="00B44E24"/>
    <w:rsid w:val="00B628B8"/>
    <w:rsid w:val="00B70D7D"/>
    <w:rsid w:val="00B7166F"/>
    <w:rsid w:val="00BB17A3"/>
    <w:rsid w:val="00C14783"/>
    <w:rsid w:val="00C55CCB"/>
    <w:rsid w:val="00C86114"/>
    <w:rsid w:val="00D1639C"/>
    <w:rsid w:val="00DA03FB"/>
    <w:rsid w:val="00DB469F"/>
    <w:rsid w:val="00DD76A3"/>
    <w:rsid w:val="00DF4176"/>
    <w:rsid w:val="00E45C88"/>
    <w:rsid w:val="00E656FC"/>
    <w:rsid w:val="00E669BE"/>
    <w:rsid w:val="00E773E5"/>
    <w:rsid w:val="00F14DC0"/>
    <w:rsid w:val="00F16AF1"/>
    <w:rsid w:val="00FA4CDC"/>
    <w:rsid w:val="00FB451B"/>
    <w:rsid w:val="00FB4FFC"/>
    <w:rsid w:val="00FC0BB3"/>
    <w:rsid w:val="00FE130B"/>
    <w:rsid w:val="00FF47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86B70"/>
    <w:pPr>
      <w:keepNext/>
      <w:keepLines/>
      <w:spacing w:before="480"/>
      <w:ind w:left="794" w:hanging="794"/>
      <w:outlineLvl w:val="0"/>
    </w:pPr>
    <w:rPr>
      <w:b/>
    </w:rPr>
  </w:style>
  <w:style w:type="paragraph" w:styleId="Heading2">
    <w:name w:val="heading 2"/>
    <w:basedOn w:val="Heading1"/>
    <w:next w:val="Normal"/>
    <w:qFormat/>
    <w:rsid w:val="00786B70"/>
    <w:pPr>
      <w:spacing w:before="320"/>
      <w:outlineLvl w:val="1"/>
    </w:pPr>
  </w:style>
  <w:style w:type="paragraph" w:styleId="Heading3">
    <w:name w:val="heading 3"/>
    <w:basedOn w:val="Heading1"/>
    <w:next w:val="Normal"/>
    <w:qFormat/>
    <w:rsid w:val="00786B70"/>
    <w:pPr>
      <w:spacing w:before="200"/>
      <w:outlineLvl w:val="2"/>
    </w:pPr>
  </w:style>
  <w:style w:type="paragraph" w:styleId="Heading4">
    <w:name w:val="heading 4"/>
    <w:basedOn w:val="Heading3"/>
    <w:next w:val="Normal"/>
    <w:qFormat/>
    <w:rsid w:val="00786B70"/>
    <w:pPr>
      <w:tabs>
        <w:tab w:val="clear" w:pos="794"/>
        <w:tab w:val="left" w:pos="992"/>
      </w:tabs>
      <w:ind w:left="992" w:hanging="992"/>
      <w:outlineLvl w:val="3"/>
    </w:pPr>
  </w:style>
  <w:style w:type="paragraph" w:styleId="Heading5">
    <w:name w:val="heading 5"/>
    <w:basedOn w:val="Heading4"/>
    <w:next w:val="Normal"/>
    <w:qFormat/>
    <w:rsid w:val="00786B70"/>
    <w:pPr>
      <w:outlineLvl w:val="4"/>
    </w:pPr>
  </w:style>
  <w:style w:type="paragraph" w:styleId="Heading6">
    <w:name w:val="heading 6"/>
    <w:basedOn w:val="Heading4"/>
    <w:next w:val="Normal"/>
    <w:qFormat/>
    <w:rsid w:val="00786B70"/>
    <w:pPr>
      <w:tabs>
        <w:tab w:val="clear" w:pos="992"/>
        <w:tab w:val="clear" w:pos="1191"/>
      </w:tabs>
      <w:ind w:left="1588" w:hanging="1588"/>
      <w:outlineLvl w:val="5"/>
    </w:pPr>
  </w:style>
  <w:style w:type="paragraph" w:styleId="Heading7">
    <w:name w:val="heading 7"/>
    <w:basedOn w:val="Heading6"/>
    <w:next w:val="Normal"/>
    <w:qFormat/>
    <w:rsid w:val="00786B70"/>
    <w:pPr>
      <w:outlineLvl w:val="6"/>
    </w:pPr>
  </w:style>
  <w:style w:type="paragraph" w:styleId="Heading8">
    <w:name w:val="heading 8"/>
    <w:basedOn w:val="Heading6"/>
    <w:next w:val="Normal"/>
    <w:qFormat/>
    <w:rsid w:val="00786B70"/>
    <w:pPr>
      <w:outlineLvl w:val="7"/>
    </w:pPr>
  </w:style>
  <w:style w:type="paragraph" w:styleId="Heading9">
    <w:name w:val="heading 9"/>
    <w:basedOn w:val="Heading6"/>
    <w:next w:val="Normal"/>
    <w:qFormat/>
    <w:rsid w:val="00786B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86B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6B70"/>
  </w:style>
  <w:style w:type="paragraph" w:customStyle="1" w:styleId="Headingb">
    <w:name w:val="Heading_b"/>
    <w:basedOn w:val="Heading3"/>
    <w:next w:val="Normal"/>
    <w:rsid w:val="00786B70"/>
    <w:pPr>
      <w:spacing w:before="160"/>
      <w:ind w:left="0" w:firstLine="0"/>
      <w:outlineLvl w:val="9"/>
    </w:pPr>
  </w:style>
  <w:style w:type="paragraph" w:customStyle="1" w:styleId="Headingi">
    <w:name w:val="Heading_i"/>
    <w:basedOn w:val="Heading3"/>
    <w:next w:val="Normal"/>
    <w:rsid w:val="00786B70"/>
    <w:pPr>
      <w:spacing w:before="160"/>
      <w:ind w:left="0" w:firstLine="0"/>
    </w:pPr>
    <w:rPr>
      <w:b w:val="0"/>
      <w:i/>
    </w:rPr>
  </w:style>
  <w:style w:type="character" w:customStyle="1" w:styleId="href">
    <w:name w:val="href"/>
    <w:basedOn w:val="DefaultParagraphFont"/>
    <w:rsid w:val="00786B70"/>
  </w:style>
  <w:style w:type="paragraph" w:customStyle="1" w:styleId="enumlev1">
    <w:name w:val="enumlev1"/>
    <w:basedOn w:val="Normal"/>
    <w:link w:val="enumlev1Char"/>
    <w:rsid w:val="00786B70"/>
    <w:pPr>
      <w:spacing w:before="80"/>
      <w:ind w:left="794" w:hanging="794"/>
    </w:pPr>
  </w:style>
  <w:style w:type="character" w:customStyle="1" w:styleId="enumlev1Char">
    <w:name w:val="enumlev1 Char"/>
    <w:basedOn w:val="DefaultParagraphFont"/>
    <w:link w:val="enumlev1"/>
    <w:locked/>
    <w:rsid w:val="00786B70"/>
    <w:rPr>
      <w:sz w:val="24"/>
      <w:lang w:val="fr-FR" w:eastAsia="en-US"/>
    </w:rPr>
  </w:style>
  <w:style w:type="paragraph" w:customStyle="1" w:styleId="enumlev2">
    <w:name w:val="enumlev2"/>
    <w:basedOn w:val="enumlev1"/>
    <w:rsid w:val="00786B70"/>
    <w:pPr>
      <w:ind w:left="1191" w:hanging="397"/>
    </w:pPr>
  </w:style>
  <w:style w:type="paragraph" w:customStyle="1" w:styleId="enumlev3">
    <w:name w:val="enumlev3"/>
    <w:basedOn w:val="enumlev2"/>
    <w:rsid w:val="00786B70"/>
    <w:pPr>
      <w:ind w:left="1588"/>
    </w:pPr>
  </w:style>
  <w:style w:type="paragraph" w:customStyle="1" w:styleId="Normalaftertitle">
    <w:name w:val="Normal_after_title"/>
    <w:basedOn w:val="Normal"/>
    <w:next w:val="Normal"/>
    <w:rsid w:val="00786B70"/>
    <w:pPr>
      <w:spacing w:before="320"/>
    </w:pPr>
  </w:style>
  <w:style w:type="paragraph" w:customStyle="1" w:styleId="Note">
    <w:name w:val="Note"/>
    <w:basedOn w:val="Normal"/>
    <w:rsid w:val="00786B7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86B7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86B70"/>
    <w:pPr>
      <w:keepNext/>
      <w:keepLines/>
      <w:spacing w:before="240"/>
      <w:jc w:val="center"/>
    </w:pPr>
    <w:rPr>
      <w:b/>
      <w:sz w:val="28"/>
    </w:rPr>
  </w:style>
  <w:style w:type="paragraph" w:customStyle="1" w:styleId="Recref">
    <w:name w:val="Rec_ref"/>
    <w:basedOn w:val="Normal"/>
    <w:next w:val="Recdate"/>
    <w:rsid w:val="00786B70"/>
    <w:pPr>
      <w:jc w:val="center"/>
    </w:pPr>
  </w:style>
  <w:style w:type="paragraph" w:customStyle="1" w:styleId="Recdate">
    <w:name w:val="Rec_date"/>
    <w:basedOn w:val="Recref"/>
    <w:next w:val="Normalaftertitle"/>
    <w:rsid w:val="00786B70"/>
    <w:pPr>
      <w:jc w:val="right"/>
    </w:pPr>
  </w:style>
  <w:style w:type="character" w:customStyle="1" w:styleId="RectitleChar">
    <w:name w:val="Rec_title Char"/>
    <w:link w:val="Rectitle"/>
    <w:locked/>
    <w:rsid w:val="00786B70"/>
    <w:rPr>
      <w:b/>
      <w:sz w:val="28"/>
      <w:lang w:val="fr-FR" w:eastAsia="en-US"/>
    </w:rPr>
  </w:style>
  <w:style w:type="character" w:customStyle="1" w:styleId="RecNoChar">
    <w:name w:val="Rec_No Char"/>
    <w:link w:val="RecNo"/>
    <w:locked/>
    <w:rsid w:val="00786B70"/>
    <w:rPr>
      <w:sz w:val="28"/>
      <w:lang w:val="fr-FR" w:eastAsia="en-US"/>
    </w:rPr>
  </w:style>
  <w:style w:type="paragraph" w:customStyle="1" w:styleId="HeadingSum">
    <w:name w:val="Heading_Sum"/>
    <w:basedOn w:val="Headingb"/>
    <w:next w:val="Normal"/>
    <w:autoRedefine/>
    <w:rsid w:val="00786B70"/>
    <w:pPr>
      <w:spacing w:before="240"/>
    </w:pPr>
    <w:rPr>
      <w:sz w:val="22"/>
      <w:lang w:val="es-ES_tradnl"/>
    </w:rPr>
  </w:style>
  <w:style w:type="paragraph" w:customStyle="1" w:styleId="AnnexNoTitle">
    <w:name w:val="Annex_NoTitle"/>
    <w:basedOn w:val="Normal"/>
    <w:next w:val="Normalaftertitle"/>
    <w:rsid w:val="00786B70"/>
    <w:pPr>
      <w:keepNext/>
      <w:keepLines/>
      <w:spacing w:before="480" w:after="80"/>
      <w:jc w:val="center"/>
    </w:pPr>
    <w:rPr>
      <w:b/>
      <w:sz w:val="28"/>
    </w:rPr>
  </w:style>
  <w:style w:type="paragraph" w:customStyle="1" w:styleId="AppendixNoTitle">
    <w:name w:val="Appendix_NoTitle"/>
    <w:basedOn w:val="AnnexNoTitle"/>
    <w:next w:val="Normal"/>
    <w:rsid w:val="00786B70"/>
  </w:style>
  <w:style w:type="paragraph" w:customStyle="1" w:styleId="Tablefin">
    <w:name w:val="Table_fin"/>
    <w:basedOn w:val="Normal"/>
    <w:next w:val="Normal"/>
    <w:rsid w:val="00786B70"/>
    <w:pPr>
      <w:spacing w:before="0"/>
    </w:pPr>
    <w:rPr>
      <w:sz w:val="20"/>
      <w:lang w:val="en-GB"/>
    </w:rPr>
  </w:style>
  <w:style w:type="paragraph" w:customStyle="1" w:styleId="Tablehead">
    <w:name w:val="Table_head"/>
    <w:basedOn w:val="Normal"/>
    <w:next w:val="Normal"/>
    <w:rsid w:val="00786B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6B70"/>
    <w:pPr>
      <w:keepNext/>
      <w:spacing w:before="360" w:after="120"/>
      <w:jc w:val="center"/>
    </w:pPr>
  </w:style>
  <w:style w:type="paragraph" w:customStyle="1" w:styleId="Tabletext">
    <w:name w:val="Table_text"/>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86B70"/>
    <w:pPr>
      <w:tabs>
        <w:tab w:val="clear" w:pos="1191"/>
        <w:tab w:val="clear" w:pos="1588"/>
        <w:tab w:val="clear" w:pos="1985"/>
        <w:tab w:val="center" w:pos="4820"/>
        <w:tab w:val="right" w:pos="9639"/>
      </w:tabs>
    </w:pPr>
  </w:style>
  <w:style w:type="character" w:customStyle="1" w:styleId="EquationChar">
    <w:name w:val="Equation Char"/>
    <w:link w:val="Equation"/>
    <w:locked/>
    <w:rsid w:val="00786B70"/>
    <w:rPr>
      <w:sz w:val="24"/>
      <w:lang w:val="fr-FR" w:eastAsia="en-US"/>
    </w:rPr>
  </w:style>
  <w:style w:type="paragraph" w:customStyle="1" w:styleId="Equationlegend">
    <w:name w:val="Equation_legend"/>
    <w:basedOn w:val="NormalIndent"/>
    <w:rsid w:val="00786B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6B70"/>
    <w:pPr>
      <w:ind w:left="794"/>
    </w:pPr>
  </w:style>
  <w:style w:type="paragraph" w:customStyle="1" w:styleId="Figurelegend">
    <w:name w:val="Figure_legend"/>
    <w:basedOn w:val="Normal"/>
    <w:rsid w:val="00786B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6B70"/>
    <w:pPr>
      <w:keepNext/>
      <w:keepLines/>
      <w:spacing w:before="480" w:after="80"/>
      <w:jc w:val="center"/>
    </w:pPr>
    <w:rPr>
      <w:caps/>
      <w:sz w:val="18"/>
    </w:rPr>
  </w:style>
  <w:style w:type="paragraph" w:customStyle="1" w:styleId="Figuretitle">
    <w:name w:val="Figure_title"/>
    <w:basedOn w:val="Normal"/>
    <w:next w:val="Figure"/>
    <w:link w:val="FiguretitleChar"/>
    <w:rsid w:val="00786B70"/>
    <w:pPr>
      <w:keepNext/>
      <w:spacing w:before="0" w:after="120"/>
      <w:jc w:val="center"/>
    </w:pPr>
    <w:rPr>
      <w:rFonts w:ascii="Times New Roman Bold" w:hAnsi="Times New Roman Bold"/>
      <w:b/>
      <w:sz w:val="18"/>
    </w:rPr>
  </w:style>
  <w:style w:type="paragraph" w:customStyle="1" w:styleId="Figure">
    <w:name w:val="Figure"/>
    <w:basedOn w:val="FigureNo"/>
    <w:next w:val="Normal"/>
    <w:rsid w:val="00786B70"/>
    <w:pPr>
      <w:keepNext w:val="0"/>
      <w:spacing w:before="0" w:after="240"/>
    </w:pPr>
  </w:style>
  <w:style w:type="character" w:customStyle="1" w:styleId="FiguretitleChar">
    <w:name w:val="Figure_title Char"/>
    <w:basedOn w:val="DefaultParagraphFont"/>
    <w:link w:val="Figuretitle"/>
    <w:locked/>
    <w:rsid w:val="00786B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786B70"/>
    <w:rPr>
      <w:caps/>
      <w:sz w:val="18"/>
      <w:lang w:val="fr-FR" w:eastAsia="en-US"/>
    </w:rPr>
  </w:style>
  <w:style w:type="paragraph" w:customStyle="1" w:styleId="tocpart">
    <w:name w:val="tocpart"/>
    <w:basedOn w:val="Normal"/>
    <w:rsid w:val="00786B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6B70"/>
    <w:pPr>
      <w:keepNext/>
      <w:keepLines/>
      <w:spacing w:before="480"/>
      <w:jc w:val="center"/>
    </w:pPr>
    <w:rPr>
      <w:sz w:val="28"/>
    </w:rPr>
  </w:style>
  <w:style w:type="paragraph" w:customStyle="1" w:styleId="Arttitle">
    <w:name w:val="Art_title"/>
    <w:basedOn w:val="Normal"/>
    <w:next w:val="Normalaftertitle"/>
    <w:rsid w:val="00786B70"/>
    <w:pPr>
      <w:keepNext/>
      <w:keepLines/>
      <w:spacing w:before="240"/>
      <w:jc w:val="center"/>
    </w:pPr>
    <w:rPr>
      <w:b/>
      <w:sz w:val="28"/>
    </w:rPr>
  </w:style>
  <w:style w:type="paragraph" w:customStyle="1" w:styleId="Blanc">
    <w:name w:val="Blanc"/>
    <w:basedOn w:val="Normal"/>
    <w:next w:val="Tabletext"/>
    <w:rsid w:val="00786B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6B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6B70"/>
    <w:pPr>
      <w:keepNext/>
      <w:keepLines/>
      <w:spacing w:before="160"/>
      <w:ind w:left="794"/>
    </w:pPr>
    <w:rPr>
      <w:i/>
    </w:rPr>
  </w:style>
  <w:style w:type="character" w:customStyle="1" w:styleId="CallChar">
    <w:name w:val="Call Char"/>
    <w:link w:val="Call"/>
    <w:locked/>
    <w:rsid w:val="00786B70"/>
    <w:rPr>
      <w:i/>
      <w:sz w:val="24"/>
      <w:lang w:val="fr-FR" w:eastAsia="en-US"/>
    </w:rPr>
  </w:style>
  <w:style w:type="paragraph" w:customStyle="1" w:styleId="ChapNo">
    <w:name w:val="Chap_No"/>
    <w:basedOn w:val="ArtNo"/>
    <w:next w:val="Chaptitle"/>
    <w:rsid w:val="00786B70"/>
    <w:rPr>
      <w:b/>
    </w:rPr>
  </w:style>
  <w:style w:type="paragraph" w:customStyle="1" w:styleId="Chaptitle">
    <w:name w:val="Chap_title"/>
    <w:basedOn w:val="Arttitle"/>
    <w:next w:val="Normalaftertitle"/>
    <w:rsid w:val="00786B70"/>
  </w:style>
  <w:style w:type="character" w:styleId="FootnoteReference">
    <w:name w:val="footnote reference"/>
    <w:basedOn w:val="DefaultParagraphFont"/>
    <w:rsid w:val="00786B70"/>
    <w:rPr>
      <w:position w:val="6"/>
      <w:sz w:val="18"/>
    </w:rPr>
  </w:style>
  <w:style w:type="paragraph" w:styleId="FootnoteText">
    <w:name w:val="footnote text"/>
    <w:basedOn w:val="Normal"/>
    <w:link w:val="FootnoteTextChar"/>
    <w:rsid w:val="00786B70"/>
    <w:pPr>
      <w:keepLines/>
      <w:tabs>
        <w:tab w:val="left" w:pos="255"/>
      </w:tabs>
      <w:ind w:left="255" w:hanging="255"/>
    </w:pPr>
    <w:rPr>
      <w:sz w:val="22"/>
    </w:rPr>
  </w:style>
  <w:style w:type="character" w:customStyle="1" w:styleId="FootnoteTextChar">
    <w:name w:val="Footnote Text Char"/>
    <w:basedOn w:val="DefaultParagraphFont"/>
    <w:link w:val="FootnoteText"/>
    <w:rsid w:val="00786B70"/>
    <w:rPr>
      <w:sz w:val="22"/>
      <w:lang w:val="fr-FR" w:eastAsia="en-US"/>
    </w:rPr>
  </w:style>
  <w:style w:type="paragraph" w:styleId="Index1">
    <w:name w:val="index 1"/>
    <w:basedOn w:val="Normal"/>
    <w:next w:val="Normal"/>
    <w:semiHidden/>
    <w:rsid w:val="00786B70"/>
  </w:style>
  <w:style w:type="paragraph" w:styleId="Index2">
    <w:name w:val="index 2"/>
    <w:basedOn w:val="Normal"/>
    <w:next w:val="Normal"/>
    <w:semiHidden/>
    <w:rsid w:val="00786B70"/>
    <w:pPr>
      <w:ind w:left="283"/>
    </w:pPr>
  </w:style>
  <w:style w:type="paragraph" w:styleId="Index3">
    <w:name w:val="index 3"/>
    <w:basedOn w:val="Normal"/>
    <w:next w:val="Normal"/>
    <w:semiHidden/>
    <w:rsid w:val="00786B70"/>
    <w:pPr>
      <w:ind w:left="566"/>
    </w:pPr>
  </w:style>
  <w:style w:type="paragraph" w:styleId="IndexHeading">
    <w:name w:val="index heading"/>
    <w:basedOn w:val="Normal"/>
    <w:next w:val="Index1"/>
    <w:semiHidden/>
    <w:rsid w:val="00786B70"/>
  </w:style>
  <w:style w:type="paragraph" w:customStyle="1" w:styleId="Line">
    <w:name w:val="Line"/>
    <w:basedOn w:val="Normal"/>
    <w:next w:val="Normal"/>
    <w:rsid w:val="00786B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6B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6B70"/>
  </w:style>
  <w:style w:type="paragraph" w:customStyle="1" w:styleId="Partref">
    <w:name w:val="Part_ref"/>
    <w:basedOn w:val="Normal"/>
    <w:next w:val="Normal"/>
    <w:rsid w:val="00786B70"/>
    <w:pPr>
      <w:keepNext/>
      <w:keepLines/>
      <w:spacing w:after="280"/>
      <w:jc w:val="center"/>
    </w:pPr>
  </w:style>
  <w:style w:type="paragraph" w:customStyle="1" w:styleId="Parttitle">
    <w:name w:val="Part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6B70"/>
  </w:style>
  <w:style w:type="paragraph" w:customStyle="1" w:styleId="QuestionNo">
    <w:name w:val="Question_No"/>
    <w:basedOn w:val="RecNo"/>
    <w:next w:val="Normal"/>
    <w:rsid w:val="00786B70"/>
  </w:style>
  <w:style w:type="paragraph" w:customStyle="1" w:styleId="Questionref">
    <w:name w:val="Question_ref"/>
    <w:basedOn w:val="Recref"/>
    <w:next w:val="Questiondate"/>
    <w:rsid w:val="00786B70"/>
  </w:style>
  <w:style w:type="paragraph" w:customStyle="1" w:styleId="Questiontitle">
    <w:name w:val="Question_title"/>
    <w:basedOn w:val="Normal"/>
    <w:next w:val="Questionref"/>
    <w:rsid w:val="00786B70"/>
  </w:style>
  <w:style w:type="paragraph" w:customStyle="1" w:styleId="Reftext">
    <w:name w:val="Ref_text"/>
    <w:basedOn w:val="Normal"/>
    <w:rsid w:val="00786B70"/>
    <w:pPr>
      <w:ind w:left="794" w:hanging="794"/>
    </w:pPr>
    <w:rPr>
      <w:sz w:val="22"/>
    </w:rPr>
  </w:style>
  <w:style w:type="paragraph" w:customStyle="1" w:styleId="Reftitle">
    <w:name w:val="Ref_title"/>
    <w:basedOn w:val="Normal"/>
    <w:next w:val="Reftext"/>
    <w:rsid w:val="00786B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6B70"/>
  </w:style>
  <w:style w:type="paragraph" w:customStyle="1" w:styleId="RepNo">
    <w:name w:val="Rep_No"/>
    <w:basedOn w:val="RecNo"/>
    <w:next w:val="Reptitle"/>
    <w:rsid w:val="00786B70"/>
  </w:style>
  <w:style w:type="paragraph" w:customStyle="1" w:styleId="Reptitle">
    <w:name w:val="Rep_title"/>
    <w:basedOn w:val="Rectitle"/>
    <w:next w:val="Repref"/>
    <w:rsid w:val="00786B70"/>
  </w:style>
  <w:style w:type="paragraph" w:customStyle="1" w:styleId="Repref">
    <w:name w:val="Rep_ref"/>
    <w:basedOn w:val="Recref"/>
    <w:next w:val="Repdate"/>
    <w:rsid w:val="00786B70"/>
  </w:style>
  <w:style w:type="paragraph" w:customStyle="1" w:styleId="Resdate">
    <w:name w:val="Res_date"/>
    <w:basedOn w:val="Recdate"/>
    <w:next w:val="Normalaftertitle"/>
    <w:rsid w:val="00786B70"/>
  </w:style>
  <w:style w:type="paragraph" w:customStyle="1" w:styleId="ResNo">
    <w:name w:val="Res_No"/>
    <w:basedOn w:val="RecNo"/>
    <w:next w:val="Restitle"/>
    <w:rsid w:val="00786B70"/>
  </w:style>
  <w:style w:type="paragraph" w:customStyle="1" w:styleId="Restitle">
    <w:name w:val="Res_title"/>
    <w:basedOn w:val="Normal"/>
    <w:next w:val="Resref"/>
    <w:rsid w:val="00786B70"/>
    <w:pPr>
      <w:spacing w:before="240"/>
      <w:jc w:val="center"/>
    </w:pPr>
    <w:rPr>
      <w:b/>
      <w:sz w:val="28"/>
    </w:rPr>
  </w:style>
  <w:style w:type="paragraph" w:customStyle="1" w:styleId="Resref">
    <w:name w:val="Res_ref"/>
    <w:basedOn w:val="Recref"/>
    <w:next w:val="Resdate"/>
    <w:rsid w:val="00786B70"/>
  </w:style>
  <w:style w:type="paragraph" w:customStyle="1" w:styleId="SectionNo">
    <w:name w:val="Section_No"/>
    <w:basedOn w:val="Normal"/>
    <w:next w:val="Normal"/>
    <w:rsid w:val="00786B70"/>
  </w:style>
  <w:style w:type="paragraph" w:customStyle="1" w:styleId="Sectiontitle">
    <w:name w:val="Section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6B70"/>
    <w:pPr>
      <w:tabs>
        <w:tab w:val="clear" w:pos="794"/>
        <w:tab w:val="clear" w:pos="1191"/>
        <w:tab w:val="clear" w:pos="1588"/>
        <w:tab w:val="clear" w:pos="1985"/>
        <w:tab w:val="right" w:pos="9611"/>
      </w:tabs>
    </w:pPr>
    <w:rPr>
      <w:i/>
    </w:rPr>
  </w:style>
  <w:style w:type="paragraph" w:styleId="TOC1">
    <w:name w:val="toc 1"/>
    <w:basedOn w:val="Normal"/>
    <w:uiPriority w:val="39"/>
    <w:rsid w:val="00786B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86B70"/>
    <w:pPr>
      <w:tabs>
        <w:tab w:val="clear" w:pos="567"/>
        <w:tab w:val="left" w:pos="1276"/>
      </w:tabs>
      <w:spacing w:before="160"/>
      <w:ind w:left="1276" w:hanging="709"/>
    </w:pPr>
  </w:style>
  <w:style w:type="paragraph" w:styleId="TOC3">
    <w:name w:val="toc 3"/>
    <w:basedOn w:val="TOC2"/>
    <w:uiPriority w:val="39"/>
    <w:rsid w:val="00786B70"/>
    <w:pPr>
      <w:tabs>
        <w:tab w:val="clear" w:pos="1276"/>
        <w:tab w:val="left" w:pos="2155"/>
      </w:tabs>
      <w:ind w:left="2155" w:hanging="879"/>
    </w:pPr>
  </w:style>
  <w:style w:type="paragraph" w:styleId="TOC4">
    <w:name w:val="toc 4"/>
    <w:basedOn w:val="TOC3"/>
    <w:semiHidden/>
    <w:rsid w:val="00786B70"/>
    <w:pPr>
      <w:tabs>
        <w:tab w:val="left" w:pos="3261"/>
      </w:tabs>
      <w:spacing w:before="80"/>
      <w:ind w:left="3261" w:hanging="993"/>
    </w:pPr>
  </w:style>
  <w:style w:type="paragraph" w:styleId="TOC5">
    <w:name w:val="toc 5"/>
    <w:basedOn w:val="TOC4"/>
    <w:semiHidden/>
    <w:rsid w:val="00786B70"/>
  </w:style>
  <w:style w:type="paragraph" w:styleId="TOC6">
    <w:name w:val="toc 6"/>
    <w:basedOn w:val="TOC4"/>
    <w:semiHidden/>
    <w:rsid w:val="00786B70"/>
  </w:style>
  <w:style w:type="paragraph" w:styleId="TOC7">
    <w:name w:val="toc 7"/>
    <w:basedOn w:val="TOC4"/>
    <w:semiHidden/>
    <w:rsid w:val="00786B70"/>
  </w:style>
  <w:style w:type="paragraph" w:styleId="TOC8">
    <w:name w:val="toc 8"/>
    <w:basedOn w:val="TOC4"/>
    <w:semiHidden/>
    <w:rsid w:val="00786B70"/>
  </w:style>
  <w:style w:type="paragraph" w:customStyle="1" w:styleId="Annexref">
    <w:name w:val="Annex_ref"/>
    <w:basedOn w:val="Normal"/>
    <w:next w:val="Normalaftertitle"/>
    <w:rsid w:val="00786B70"/>
    <w:pPr>
      <w:keepNext/>
      <w:keepLines/>
      <w:spacing w:after="280"/>
      <w:jc w:val="center"/>
    </w:pPr>
  </w:style>
  <w:style w:type="paragraph" w:customStyle="1" w:styleId="Appendixref">
    <w:name w:val="Appendix_ref"/>
    <w:basedOn w:val="Annexref"/>
    <w:next w:val="Normalaftertitle"/>
    <w:rsid w:val="00786B70"/>
  </w:style>
  <w:style w:type="paragraph" w:customStyle="1" w:styleId="Tabletitle">
    <w:name w:val="Table_title"/>
    <w:basedOn w:val="Normal"/>
    <w:next w:val="Tablehead"/>
    <w:rsid w:val="00786B70"/>
    <w:pPr>
      <w:keepNext/>
      <w:spacing w:before="0" w:after="120"/>
      <w:jc w:val="center"/>
    </w:pPr>
    <w:rPr>
      <w:b/>
    </w:rPr>
  </w:style>
  <w:style w:type="paragraph" w:customStyle="1" w:styleId="Summary">
    <w:name w:val="Summary"/>
    <w:basedOn w:val="Normal"/>
    <w:next w:val="Normalaftertitle"/>
    <w:autoRedefine/>
    <w:rsid w:val="00786B70"/>
    <w:pPr>
      <w:spacing w:after="480"/>
    </w:pPr>
    <w:rPr>
      <w:sz w:val="22"/>
      <w:lang w:val="es-ES_tradnl"/>
    </w:rPr>
  </w:style>
  <w:style w:type="paragraph" w:customStyle="1" w:styleId="TableLegendNote">
    <w:name w:val="Table_Legend_Note"/>
    <w:basedOn w:val="Tablelegend"/>
    <w:next w:val="Tablelegend"/>
    <w:rsid w:val="00786B70"/>
    <w:pPr>
      <w:ind w:left="-85" w:firstLine="0"/>
    </w:pPr>
    <w:rPr>
      <w:lang w:val="en-US"/>
    </w:rPr>
  </w:style>
  <w:style w:type="character" w:styleId="Hyperlink">
    <w:name w:val="Hyperlink"/>
    <w:basedOn w:val="DefaultParagraphFont"/>
    <w:uiPriority w:val="99"/>
    <w:rsid w:val="008B3FC9"/>
    <w:rPr>
      <w:color w:val="0000FF"/>
      <w:u w:val="single"/>
    </w:rPr>
  </w:style>
  <w:style w:type="paragraph" w:customStyle="1" w:styleId="AnnexNo">
    <w:name w:val="Annex_No"/>
    <w:basedOn w:val="Normal"/>
    <w:next w:val="Normal"/>
    <w:link w:val="AnnexNoChar"/>
    <w:rsid w:val="00786B7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786B70"/>
    <w:rPr>
      <w:caps/>
      <w:sz w:val="28"/>
      <w:lang w:val="en-GB" w:eastAsia="en-US"/>
    </w:rPr>
  </w:style>
  <w:style w:type="paragraph" w:customStyle="1" w:styleId="Annextitle">
    <w:name w:val="Annex_title"/>
    <w:basedOn w:val="Normal"/>
    <w:next w:val="Normal"/>
    <w:rsid w:val="00786B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786B7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786B70"/>
    <w:rPr>
      <w:sz w:val="24"/>
      <w:lang w:val="en-GB" w:eastAsia="en-US"/>
    </w:rPr>
  </w:style>
  <w:style w:type="paragraph" w:customStyle="1" w:styleId="Fig">
    <w:name w:val="Fig_#"/>
    <w:basedOn w:val="Fig0"/>
    <w:next w:val="Normal"/>
    <w:rsid w:val="00786B70"/>
    <w:pPr>
      <w:jc w:val="left"/>
    </w:pPr>
    <w:rPr>
      <w:color w:val="FFFFFF"/>
    </w:rPr>
  </w:style>
  <w:style w:type="paragraph" w:customStyle="1" w:styleId="Fig0">
    <w:name w:val="Fig"/>
    <w:basedOn w:val="Normal"/>
    <w:next w:val="Fig"/>
    <w:rsid w:val="00786B70"/>
    <w:pPr>
      <w:spacing w:before="136"/>
      <w:jc w:val="center"/>
      <w:textAlignment w:val="auto"/>
    </w:pPr>
    <w:rPr>
      <w:rFonts w:eastAsia="Batang"/>
      <w:sz w:val="20"/>
      <w:lang w:val="en-US" w:eastAsia="fr-FR"/>
    </w:rPr>
  </w:style>
  <w:style w:type="table" w:styleId="TableGrid">
    <w:name w:val="Table Grid"/>
    <w:basedOn w:val="TableNormal"/>
    <w:rsid w:val="00786B7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Ref">
    <w:name w:val="Rec_Title/Ref"/>
    <w:basedOn w:val="Rectitle"/>
    <w:next w:val="RecTitleDate"/>
    <w:rsid w:val="00786B70"/>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786B70"/>
    <w:pPr>
      <w:tabs>
        <w:tab w:val="clear" w:pos="4849"/>
      </w:tabs>
      <w:jc w:val="right"/>
    </w:pPr>
  </w:style>
  <w:style w:type="paragraph" w:customStyle="1" w:styleId="headfoot">
    <w:name w:val="head_foot"/>
    <w:basedOn w:val="Normal"/>
    <w:next w:val="Normalaftertitle0"/>
    <w:rsid w:val="00786B70"/>
    <w:pPr>
      <w:tabs>
        <w:tab w:val="clear" w:pos="794"/>
        <w:tab w:val="clear" w:pos="1191"/>
        <w:tab w:val="clear" w:pos="1588"/>
        <w:tab w:val="clear" w:pos="1985"/>
      </w:tabs>
      <w:spacing w:before="0"/>
    </w:pPr>
    <w:rPr>
      <w:b/>
      <w:color w:val="FFFFFF"/>
      <w:sz w:val="8"/>
      <w:lang w:val="en-GB"/>
    </w:rPr>
  </w:style>
  <w:style w:type="character" w:customStyle="1" w:styleId="CommentTextChar">
    <w:name w:val="Comment Text Char"/>
    <w:basedOn w:val="DefaultParagraphFont"/>
    <w:link w:val="CommentText"/>
    <w:rsid w:val="008B29A0"/>
    <w:rPr>
      <w:rFonts w:ascii="Times" w:hAnsi="Times"/>
      <w:lang w:val="it-IT"/>
    </w:rPr>
  </w:style>
  <w:style w:type="paragraph" w:styleId="CommentText">
    <w:name w:val="annotation text"/>
    <w:basedOn w:val="Normal"/>
    <w:link w:val="CommentTextChar"/>
    <w:rsid w:val="008B29A0"/>
    <w:pPr>
      <w:tabs>
        <w:tab w:val="clear" w:pos="794"/>
        <w:tab w:val="clear" w:pos="1191"/>
        <w:tab w:val="clear" w:pos="1588"/>
        <w:tab w:val="clear" w:pos="1985"/>
      </w:tabs>
      <w:spacing w:before="0"/>
      <w:ind w:firstLine="567"/>
    </w:pPr>
    <w:rPr>
      <w:rFonts w:ascii="Times" w:hAnsi="Times"/>
      <w:sz w:val="20"/>
      <w:lang w:val="it-IT" w:eastAsia="zh-CN"/>
    </w:rPr>
  </w:style>
  <w:style w:type="character" w:styleId="CommentReference">
    <w:name w:val="annotation reference"/>
    <w:basedOn w:val="DefaultParagraphFont"/>
    <w:rsid w:val="008B29A0"/>
    <w:rPr>
      <w:sz w:val="16"/>
      <w:szCs w:val="16"/>
    </w:rPr>
  </w:style>
  <w:style w:type="paragraph" w:customStyle="1" w:styleId="Rec">
    <w:name w:val="Rec_#"/>
    <w:basedOn w:val="Normal"/>
    <w:next w:val="RecTitle0"/>
    <w:rsid w:val="008B29A0"/>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8B29A0"/>
    <w:pPr>
      <w:spacing w:before="180"/>
    </w:pPr>
    <w:rPr>
      <w:b/>
      <w:bCs/>
    </w:rPr>
  </w:style>
  <w:style w:type="paragraph" w:customStyle="1" w:styleId="call0">
    <w:name w:val="call"/>
    <w:basedOn w:val="Normal"/>
    <w:next w:val="Normal"/>
    <w:rsid w:val="008B29A0"/>
    <w:pPr>
      <w:keepNext/>
      <w:keepLines/>
      <w:tabs>
        <w:tab w:val="clear" w:pos="1191"/>
        <w:tab w:val="clear" w:pos="1588"/>
        <w:tab w:val="clear" w:pos="1985"/>
      </w:tabs>
      <w:spacing w:before="227"/>
      <w:ind w:left="794"/>
      <w:jc w:val="left"/>
    </w:pPr>
    <w:rPr>
      <w:i/>
      <w:iCs/>
      <w:sz w:val="20"/>
      <w:lang w:val="en-GB" w:eastAsia="zh-CN"/>
    </w:rPr>
  </w:style>
  <w:style w:type="paragraph" w:customStyle="1" w:styleId="Annex">
    <w:name w:val="Annex_#"/>
    <w:basedOn w:val="Normal"/>
    <w:next w:val="AnnexRef0"/>
    <w:rsid w:val="008B29A0"/>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0"/>
    <w:rsid w:val="008B29A0"/>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0">
    <w:name w:val="Annex_Title"/>
    <w:basedOn w:val="Normal"/>
    <w:next w:val="Normalaftertitle0"/>
    <w:rsid w:val="008B29A0"/>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Part">
    <w:name w:val="Part_#"/>
    <w:basedOn w:val="Annex"/>
    <w:next w:val="PartRef0"/>
    <w:rsid w:val="008B29A0"/>
  </w:style>
  <w:style w:type="paragraph" w:customStyle="1" w:styleId="PartRef0">
    <w:name w:val="Part_Ref"/>
    <w:basedOn w:val="AnnexRef0"/>
    <w:rsid w:val="008B29A0"/>
  </w:style>
  <w:style w:type="paragraph" w:customStyle="1" w:styleId="PartTitle0">
    <w:name w:val="Part_Title"/>
    <w:basedOn w:val="AnnexTitle0"/>
    <w:next w:val="Normalaftertitle0"/>
    <w:rsid w:val="008B29A0"/>
  </w:style>
  <w:style w:type="paragraph" w:customStyle="1" w:styleId="TableText0">
    <w:name w:val="Table_Text"/>
    <w:basedOn w:val="TableLegend0"/>
    <w:rsid w:val="008B29A0"/>
    <w:pPr>
      <w:spacing w:before="100" w:after="100" w:line="190" w:lineRule="exact"/>
      <w:ind w:left="0" w:right="0"/>
    </w:pPr>
  </w:style>
  <w:style w:type="paragraph" w:customStyle="1" w:styleId="TableLegend0">
    <w:name w:val="Table_Legend"/>
    <w:basedOn w:val="Normal"/>
    <w:next w:val="Normal"/>
    <w:rsid w:val="008B29A0"/>
    <w:pPr>
      <w:keepNext/>
      <w:spacing w:before="86" w:line="199" w:lineRule="exact"/>
      <w:ind w:left="-85" w:right="-85"/>
    </w:pPr>
    <w:rPr>
      <w:sz w:val="18"/>
      <w:szCs w:val="18"/>
      <w:lang w:val="en-GB" w:eastAsia="zh-CN"/>
    </w:rPr>
  </w:style>
  <w:style w:type="paragraph" w:customStyle="1" w:styleId="Appendix">
    <w:name w:val="Appendix_#"/>
    <w:basedOn w:val="Annex"/>
    <w:next w:val="AppendixRef0"/>
    <w:rsid w:val="008B29A0"/>
  </w:style>
  <w:style w:type="paragraph" w:customStyle="1" w:styleId="AppendixRef0">
    <w:name w:val="Appendix_Ref"/>
    <w:basedOn w:val="AnnexRef0"/>
    <w:next w:val="AppendixTitle"/>
    <w:rsid w:val="008B29A0"/>
  </w:style>
  <w:style w:type="paragraph" w:customStyle="1" w:styleId="AppendixTitle">
    <w:name w:val="Appendix_Title"/>
    <w:basedOn w:val="AnnexTitle0"/>
    <w:next w:val="Normal"/>
    <w:rsid w:val="008B29A0"/>
  </w:style>
  <w:style w:type="paragraph" w:styleId="BalloonText">
    <w:name w:val="Balloon Text"/>
    <w:basedOn w:val="Normal"/>
    <w:link w:val="BalloonTextChar"/>
    <w:rsid w:val="00C14783"/>
    <w:pPr>
      <w:spacing w:before="0"/>
    </w:pPr>
    <w:rPr>
      <w:rFonts w:ascii="Tahoma" w:hAnsi="Tahoma" w:cs="Tahoma"/>
      <w:sz w:val="16"/>
      <w:szCs w:val="16"/>
    </w:rPr>
  </w:style>
  <w:style w:type="character" w:customStyle="1" w:styleId="BalloonTextChar">
    <w:name w:val="Balloon Text Char"/>
    <w:basedOn w:val="DefaultParagraphFont"/>
    <w:link w:val="BalloonText"/>
    <w:rsid w:val="00C1478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86B70"/>
    <w:pPr>
      <w:keepNext/>
      <w:keepLines/>
      <w:spacing w:before="480"/>
      <w:ind w:left="794" w:hanging="794"/>
      <w:outlineLvl w:val="0"/>
    </w:pPr>
    <w:rPr>
      <w:b/>
    </w:rPr>
  </w:style>
  <w:style w:type="paragraph" w:styleId="Heading2">
    <w:name w:val="heading 2"/>
    <w:basedOn w:val="Heading1"/>
    <w:next w:val="Normal"/>
    <w:qFormat/>
    <w:rsid w:val="00786B70"/>
    <w:pPr>
      <w:spacing w:before="320"/>
      <w:outlineLvl w:val="1"/>
    </w:pPr>
  </w:style>
  <w:style w:type="paragraph" w:styleId="Heading3">
    <w:name w:val="heading 3"/>
    <w:basedOn w:val="Heading1"/>
    <w:next w:val="Normal"/>
    <w:qFormat/>
    <w:rsid w:val="00786B70"/>
    <w:pPr>
      <w:spacing w:before="200"/>
      <w:outlineLvl w:val="2"/>
    </w:pPr>
  </w:style>
  <w:style w:type="paragraph" w:styleId="Heading4">
    <w:name w:val="heading 4"/>
    <w:basedOn w:val="Heading3"/>
    <w:next w:val="Normal"/>
    <w:qFormat/>
    <w:rsid w:val="00786B70"/>
    <w:pPr>
      <w:tabs>
        <w:tab w:val="clear" w:pos="794"/>
        <w:tab w:val="left" w:pos="992"/>
      </w:tabs>
      <w:ind w:left="992" w:hanging="992"/>
      <w:outlineLvl w:val="3"/>
    </w:pPr>
  </w:style>
  <w:style w:type="paragraph" w:styleId="Heading5">
    <w:name w:val="heading 5"/>
    <w:basedOn w:val="Heading4"/>
    <w:next w:val="Normal"/>
    <w:qFormat/>
    <w:rsid w:val="00786B70"/>
    <w:pPr>
      <w:outlineLvl w:val="4"/>
    </w:pPr>
  </w:style>
  <w:style w:type="paragraph" w:styleId="Heading6">
    <w:name w:val="heading 6"/>
    <w:basedOn w:val="Heading4"/>
    <w:next w:val="Normal"/>
    <w:qFormat/>
    <w:rsid w:val="00786B70"/>
    <w:pPr>
      <w:tabs>
        <w:tab w:val="clear" w:pos="992"/>
        <w:tab w:val="clear" w:pos="1191"/>
      </w:tabs>
      <w:ind w:left="1588" w:hanging="1588"/>
      <w:outlineLvl w:val="5"/>
    </w:pPr>
  </w:style>
  <w:style w:type="paragraph" w:styleId="Heading7">
    <w:name w:val="heading 7"/>
    <w:basedOn w:val="Heading6"/>
    <w:next w:val="Normal"/>
    <w:qFormat/>
    <w:rsid w:val="00786B70"/>
    <w:pPr>
      <w:outlineLvl w:val="6"/>
    </w:pPr>
  </w:style>
  <w:style w:type="paragraph" w:styleId="Heading8">
    <w:name w:val="heading 8"/>
    <w:basedOn w:val="Heading6"/>
    <w:next w:val="Normal"/>
    <w:qFormat/>
    <w:rsid w:val="00786B70"/>
    <w:pPr>
      <w:outlineLvl w:val="7"/>
    </w:pPr>
  </w:style>
  <w:style w:type="paragraph" w:styleId="Heading9">
    <w:name w:val="heading 9"/>
    <w:basedOn w:val="Heading6"/>
    <w:next w:val="Normal"/>
    <w:qFormat/>
    <w:rsid w:val="00786B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86B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6B70"/>
  </w:style>
  <w:style w:type="paragraph" w:customStyle="1" w:styleId="Headingb">
    <w:name w:val="Heading_b"/>
    <w:basedOn w:val="Heading3"/>
    <w:next w:val="Normal"/>
    <w:rsid w:val="00786B70"/>
    <w:pPr>
      <w:spacing w:before="160"/>
      <w:ind w:left="0" w:firstLine="0"/>
      <w:outlineLvl w:val="9"/>
    </w:pPr>
  </w:style>
  <w:style w:type="paragraph" w:customStyle="1" w:styleId="Headingi">
    <w:name w:val="Heading_i"/>
    <w:basedOn w:val="Heading3"/>
    <w:next w:val="Normal"/>
    <w:rsid w:val="00786B70"/>
    <w:pPr>
      <w:spacing w:before="160"/>
      <w:ind w:left="0" w:firstLine="0"/>
    </w:pPr>
    <w:rPr>
      <w:b w:val="0"/>
      <w:i/>
    </w:rPr>
  </w:style>
  <w:style w:type="character" w:customStyle="1" w:styleId="href">
    <w:name w:val="href"/>
    <w:basedOn w:val="DefaultParagraphFont"/>
    <w:rsid w:val="00786B70"/>
  </w:style>
  <w:style w:type="paragraph" w:customStyle="1" w:styleId="enumlev1">
    <w:name w:val="enumlev1"/>
    <w:basedOn w:val="Normal"/>
    <w:link w:val="enumlev1Char"/>
    <w:rsid w:val="00786B70"/>
    <w:pPr>
      <w:spacing w:before="80"/>
      <w:ind w:left="794" w:hanging="794"/>
    </w:pPr>
  </w:style>
  <w:style w:type="character" w:customStyle="1" w:styleId="enumlev1Char">
    <w:name w:val="enumlev1 Char"/>
    <w:basedOn w:val="DefaultParagraphFont"/>
    <w:link w:val="enumlev1"/>
    <w:locked/>
    <w:rsid w:val="00786B70"/>
    <w:rPr>
      <w:sz w:val="24"/>
      <w:lang w:val="fr-FR" w:eastAsia="en-US"/>
    </w:rPr>
  </w:style>
  <w:style w:type="paragraph" w:customStyle="1" w:styleId="enumlev2">
    <w:name w:val="enumlev2"/>
    <w:basedOn w:val="enumlev1"/>
    <w:rsid w:val="00786B70"/>
    <w:pPr>
      <w:ind w:left="1191" w:hanging="397"/>
    </w:pPr>
  </w:style>
  <w:style w:type="paragraph" w:customStyle="1" w:styleId="enumlev3">
    <w:name w:val="enumlev3"/>
    <w:basedOn w:val="enumlev2"/>
    <w:rsid w:val="00786B70"/>
    <w:pPr>
      <w:ind w:left="1588"/>
    </w:pPr>
  </w:style>
  <w:style w:type="paragraph" w:customStyle="1" w:styleId="Normalaftertitle">
    <w:name w:val="Normal_after_title"/>
    <w:basedOn w:val="Normal"/>
    <w:next w:val="Normal"/>
    <w:rsid w:val="00786B70"/>
    <w:pPr>
      <w:spacing w:before="320"/>
    </w:pPr>
  </w:style>
  <w:style w:type="paragraph" w:customStyle="1" w:styleId="Note">
    <w:name w:val="Note"/>
    <w:basedOn w:val="Normal"/>
    <w:rsid w:val="00786B7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86B7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86B70"/>
    <w:pPr>
      <w:keepNext/>
      <w:keepLines/>
      <w:spacing w:before="240"/>
      <w:jc w:val="center"/>
    </w:pPr>
    <w:rPr>
      <w:b/>
      <w:sz w:val="28"/>
    </w:rPr>
  </w:style>
  <w:style w:type="paragraph" w:customStyle="1" w:styleId="Recref">
    <w:name w:val="Rec_ref"/>
    <w:basedOn w:val="Normal"/>
    <w:next w:val="Recdate"/>
    <w:rsid w:val="00786B70"/>
    <w:pPr>
      <w:jc w:val="center"/>
    </w:pPr>
  </w:style>
  <w:style w:type="paragraph" w:customStyle="1" w:styleId="Recdate">
    <w:name w:val="Rec_date"/>
    <w:basedOn w:val="Recref"/>
    <w:next w:val="Normalaftertitle"/>
    <w:rsid w:val="00786B70"/>
    <w:pPr>
      <w:jc w:val="right"/>
    </w:pPr>
  </w:style>
  <w:style w:type="character" w:customStyle="1" w:styleId="RectitleChar">
    <w:name w:val="Rec_title Char"/>
    <w:link w:val="Rectitle"/>
    <w:locked/>
    <w:rsid w:val="00786B70"/>
    <w:rPr>
      <w:b/>
      <w:sz w:val="28"/>
      <w:lang w:val="fr-FR" w:eastAsia="en-US"/>
    </w:rPr>
  </w:style>
  <w:style w:type="character" w:customStyle="1" w:styleId="RecNoChar">
    <w:name w:val="Rec_No Char"/>
    <w:link w:val="RecNo"/>
    <w:locked/>
    <w:rsid w:val="00786B70"/>
    <w:rPr>
      <w:sz w:val="28"/>
      <w:lang w:val="fr-FR" w:eastAsia="en-US"/>
    </w:rPr>
  </w:style>
  <w:style w:type="paragraph" w:customStyle="1" w:styleId="HeadingSum">
    <w:name w:val="Heading_Sum"/>
    <w:basedOn w:val="Headingb"/>
    <w:next w:val="Normal"/>
    <w:autoRedefine/>
    <w:rsid w:val="00786B70"/>
    <w:pPr>
      <w:spacing w:before="240"/>
    </w:pPr>
    <w:rPr>
      <w:sz w:val="22"/>
      <w:lang w:val="es-ES_tradnl"/>
    </w:rPr>
  </w:style>
  <w:style w:type="paragraph" w:customStyle="1" w:styleId="AnnexNoTitle">
    <w:name w:val="Annex_NoTitle"/>
    <w:basedOn w:val="Normal"/>
    <w:next w:val="Normalaftertitle"/>
    <w:rsid w:val="00786B70"/>
    <w:pPr>
      <w:keepNext/>
      <w:keepLines/>
      <w:spacing w:before="480" w:after="80"/>
      <w:jc w:val="center"/>
    </w:pPr>
    <w:rPr>
      <w:b/>
      <w:sz w:val="28"/>
    </w:rPr>
  </w:style>
  <w:style w:type="paragraph" w:customStyle="1" w:styleId="AppendixNoTitle">
    <w:name w:val="Appendix_NoTitle"/>
    <w:basedOn w:val="AnnexNoTitle"/>
    <w:next w:val="Normal"/>
    <w:rsid w:val="00786B70"/>
  </w:style>
  <w:style w:type="paragraph" w:customStyle="1" w:styleId="Tablefin">
    <w:name w:val="Table_fin"/>
    <w:basedOn w:val="Normal"/>
    <w:next w:val="Normal"/>
    <w:rsid w:val="00786B70"/>
    <w:pPr>
      <w:spacing w:before="0"/>
    </w:pPr>
    <w:rPr>
      <w:sz w:val="20"/>
      <w:lang w:val="en-GB"/>
    </w:rPr>
  </w:style>
  <w:style w:type="paragraph" w:customStyle="1" w:styleId="Tablehead">
    <w:name w:val="Table_head"/>
    <w:basedOn w:val="Normal"/>
    <w:next w:val="Normal"/>
    <w:rsid w:val="00786B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6B70"/>
    <w:pPr>
      <w:keepNext/>
      <w:spacing w:before="360" w:after="120"/>
      <w:jc w:val="center"/>
    </w:pPr>
  </w:style>
  <w:style w:type="paragraph" w:customStyle="1" w:styleId="Tabletext">
    <w:name w:val="Table_text"/>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86B70"/>
    <w:pPr>
      <w:tabs>
        <w:tab w:val="clear" w:pos="1191"/>
        <w:tab w:val="clear" w:pos="1588"/>
        <w:tab w:val="clear" w:pos="1985"/>
        <w:tab w:val="center" w:pos="4820"/>
        <w:tab w:val="right" w:pos="9639"/>
      </w:tabs>
    </w:pPr>
  </w:style>
  <w:style w:type="character" w:customStyle="1" w:styleId="EquationChar">
    <w:name w:val="Equation Char"/>
    <w:link w:val="Equation"/>
    <w:locked/>
    <w:rsid w:val="00786B70"/>
    <w:rPr>
      <w:sz w:val="24"/>
      <w:lang w:val="fr-FR" w:eastAsia="en-US"/>
    </w:rPr>
  </w:style>
  <w:style w:type="paragraph" w:customStyle="1" w:styleId="Equationlegend">
    <w:name w:val="Equation_legend"/>
    <w:basedOn w:val="NormalIndent"/>
    <w:rsid w:val="00786B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6B70"/>
    <w:pPr>
      <w:ind w:left="794"/>
    </w:pPr>
  </w:style>
  <w:style w:type="paragraph" w:customStyle="1" w:styleId="Figurelegend">
    <w:name w:val="Figure_legend"/>
    <w:basedOn w:val="Normal"/>
    <w:rsid w:val="00786B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6B70"/>
    <w:pPr>
      <w:keepNext/>
      <w:keepLines/>
      <w:spacing w:before="480" w:after="80"/>
      <w:jc w:val="center"/>
    </w:pPr>
    <w:rPr>
      <w:caps/>
      <w:sz w:val="18"/>
    </w:rPr>
  </w:style>
  <w:style w:type="paragraph" w:customStyle="1" w:styleId="Figuretitle">
    <w:name w:val="Figure_title"/>
    <w:basedOn w:val="Normal"/>
    <w:next w:val="Figure"/>
    <w:link w:val="FiguretitleChar"/>
    <w:rsid w:val="00786B70"/>
    <w:pPr>
      <w:keepNext/>
      <w:spacing w:before="0" w:after="120"/>
      <w:jc w:val="center"/>
    </w:pPr>
    <w:rPr>
      <w:rFonts w:ascii="Times New Roman Bold" w:hAnsi="Times New Roman Bold"/>
      <w:b/>
      <w:sz w:val="18"/>
    </w:rPr>
  </w:style>
  <w:style w:type="paragraph" w:customStyle="1" w:styleId="Figure">
    <w:name w:val="Figure"/>
    <w:basedOn w:val="FigureNo"/>
    <w:next w:val="Normal"/>
    <w:rsid w:val="00786B70"/>
    <w:pPr>
      <w:keepNext w:val="0"/>
      <w:spacing w:before="0" w:after="240"/>
    </w:pPr>
  </w:style>
  <w:style w:type="character" w:customStyle="1" w:styleId="FiguretitleChar">
    <w:name w:val="Figure_title Char"/>
    <w:basedOn w:val="DefaultParagraphFont"/>
    <w:link w:val="Figuretitle"/>
    <w:locked/>
    <w:rsid w:val="00786B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786B70"/>
    <w:rPr>
      <w:caps/>
      <w:sz w:val="18"/>
      <w:lang w:val="fr-FR" w:eastAsia="en-US"/>
    </w:rPr>
  </w:style>
  <w:style w:type="paragraph" w:customStyle="1" w:styleId="tocpart">
    <w:name w:val="tocpart"/>
    <w:basedOn w:val="Normal"/>
    <w:rsid w:val="00786B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6B70"/>
    <w:pPr>
      <w:keepNext/>
      <w:keepLines/>
      <w:spacing w:before="480"/>
      <w:jc w:val="center"/>
    </w:pPr>
    <w:rPr>
      <w:sz w:val="28"/>
    </w:rPr>
  </w:style>
  <w:style w:type="paragraph" w:customStyle="1" w:styleId="Arttitle">
    <w:name w:val="Art_title"/>
    <w:basedOn w:val="Normal"/>
    <w:next w:val="Normalaftertitle"/>
    <w:rsid w:val="00786B70"/>
    <w:pPr>
      <w:keepNext/>
      <w:keepLines/>
      <w:spacing w:before="240"/>
      <w:jc w:val="center"/>
    </w:pPr>
    <w:rPr>
      <w:b/>
      <w:sz w:val="28"/>
    </w:rPr>
  </w:style>
  <w:style w:type="paragraph" w:customStyle="1" w:styleId="Blanc">
    <w:name w:val="Blanc"/>
    <w:basedOn w:val="Normal"/>
    <w:next w:val="Tabletext"/>
    <w:rsid w:val="00786B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6B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6B70"/>
    <w:pPr>
      <w:keepNext/>
      <w:keepLines/>
      <w:spacing w:before="160"/>
      <w:ind w:left="794"/>
    </w:pPr>
    <w:rPr>
      <w:i/>
    </w:rPr>
  </w:style>
  <w:style w:type="character" w:customStyle="1" w:styleId="CallChar">
    <w:name w:val="Call Char"/>
    <w:link w:val="Call"/>
    <w:locked/>
    <w:rsid w:val="00786B70"/>
    <w:rPr>
      <w:i/>
      <w:sz w:val="24"/>
      <w:lang w:val="fr-FR" w:eastAsia="en-US"/>
    </w:rPr>
  </w:style>
  <w:style w:type="paragraph" w:customStyle="1" w:styleId="ChapNo">
    <w:name w:val="Chap_No"/>
    <w:basedOn w:val="ArtNo"/>
    <w:next w:val="Chaptitle"/>
    <w:rsid w:val="00786B70"/>
    <w:rPr>
      <w:b/>
    </w:rPr>
  </w:style>
  <w:style w:type="paragraph" w:customStyle="1" w:styleId="Chaptitle">
    <w:name w:val="Chap_title"/>
    <w:basedOn w:val="Arttitle"/>
    <w:next w:val="Normalaftertitle"/>
    <w:rsid w:val="00786B70"/>
  </w:style>
  <w:style w:type="character" w:styleId="FootnoteReference">
    <w:name w:val="footnote reference"/>
    <w:basedOn w:val="DefaultParagraphFont"/>
    <w:rsid w:val="00786B70"/>
    <w:rPr>
      <w:position w:val="6"/>
      <w:sz w:val="18"/>
    </w:rPr>
  </w:style>
  <w:style w:type="paragraph" w:styleId="FootnoteText">
    <w:name w:val="footnote text"/>
    <w:basedOn w:val="Normal"/>
    <w:link w:val="FootnoteTextChar"/>
    <w:rsid w:val="00786B70"/>
    <w:pPr>
      <w:keepLines/>
      <w:tabs>
        <w:tab w:val="left" w:pos="255"/>
      </w:tabs>
      <w:ind w:left="255" w:hanging="255"/>
    </w:pPr>
    <w:rPr>
      <w:sz w:val="22"/>
    </w:rPr>
  </w:style>
  <w:style w:type="character" w:customStyle="1" w:styleId="FootnoteTextChar">
    <w:name w:val="Footnote Text Char"/>
    <w:basedOn w:val="DefaultParagraphFont"/>
    <w:link w:val="FootnoteText"/>
    <w:rsid w:val="00786B70"/>
    <w:rPr>
      <w:sz w:val="22"/>
      <w:lang w:val="fr-FR" w:eastAsia="en-US"/>
    </w:rPr>
  </w:style>
  <w:style w:type="paragraph" w:styleId="Index1">
    <w:name w:val="index 1"/>
    <w:basedOn w:val="Normal"/>
    <w:next w:val="Normal"/>
    <w:semiHidden/>
    <w:rsid w:val="00786B70"/>
  </w:style>
  <w:style w:type="paragraph" w:styleId="Index2">
    <w:name w:val="index 2"/>
    <w:basedOn w:val="Normal"/>
    <w:next w:val="Normal"/>
    <w:semiHidden/>
    <w:rsid w:val="00786B70"/>
    <w:pPr>
      <w:ind w:left="283"/>
    </w:pPr>
  </w:style>
  <w:style w:type="paragraph" w:styleId="Index3">
    <w:name w:val="index 3"/>
    <w:basedOn w:val="Normal"/>
    <w:next w:val="Normal"/>
    <w:semiHidden/>
    <w:rsid w:val="00786B70"/>
    <w:pPr>
      <w:ind w:left="566"/>
    </w:pPr>
  </w:style>
  <w:style w:type="paragraph" w:styleId="IndexHeading">
    <w:name w:val="index heading"/>
    <w:basedOn w:val="Normal"/>
    <w:next w:val="Index1"/>
    <w:semiHidden/>
    <w:rsid w:val="00786B70"/>
  </w:style>
  <w:style w:type="paragraph" w:customStyle="1" w:styleId="Line">
    <w:name w:val="Line"/>
    <w:basedOn w:val="Normal"/>
    <w:next w:val="Normal"/>
    <w:rsid w:val="00786B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6B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6B70"/>
  </w:style>
  <w:style w:type="paragraph" w:customStyle="1" w:styleId="Partref">
    <w:name w:val="Part_ref"/>
    <w:basedOn w:val="Normal"/>
    <w:next w:val="Normal"/>
    <w:rsid w:val="00786B70"/>
    <w:pPr>
      <w:keepNext/>
      <w:keepLines/>
      <w:spacing w:after="280"/>
      <w:jc w:val="center"/>
    </w:pPr>
  </w:style>
  <w:style w:type="paragraph" w:customStyle="1" w:styleId="Parttitle">
    <w:name w:val="Part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6B70"/>
  </w:style>
  <w:style w:type="paragraph" w:customStyle="1" w:styleId="QuestionNo">
    <w:name w:val="Question_No"/>
    <w:basedOn w:val="RecNo"/>
    <w:next w:val="Normal"/>
    <w:rsid w:val="00786B70"/>
  </w:style>
  <w:style w:type="paragraph" w:customStyle="1" w:styleId="Questionref">
    <w:name w:val="Question_ref"/>
    <w:basedOn w:val="Recref"/>
    <w:next w:val="Questiondate"/>
    <w:rsid w:val="00786B70"/>
  </w:style>
  <w:style w:type="paragraph" w:customStyle="1" w:styleId="Questiontitle">
    <w:name w:val="Question_title"/>
    <w:basedOn w:val="Normal"/>
    <w:next w:val="Questionref"/>
    <w:rsid w:val="00786B70"/>
  </w:style>
  <w:style w:type="paragraph" w:customStyle="1" w:styleId="Reftext">
    <w:name w:val="Ref_text"/>
    <w:basedOn w:val="Normal"/>
    <w:rsid w:val="00786B70"/>
    <w:pPr>
      <w:ind w:left="794" w:hanging="794"/>
    </w:pPr>
    <w:rPr>
      <w:sz w:val="22"/>
    </w:rPr>
  </w:style>
  <w:style w:type="paragraph" w:customStyle="1" w:styleId="Reftitle">
    <w:name w:val="Ref_title"/>
    <w:basedOn w:val="Normal"/>
    <w:next w:val="Reftext"/>
    <w:rsid w:val="00786B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6B70"/>
  </w:style>
  <w:style w:type="paragraph" w:customStyle="1" w:styleId="RepNo">
    <w:name w:val="Rep_No"/>
    <w:basedOn w:val="RecNo"/>
    <w:next w:val="Reptitle"/>
    <w:rsid w:val="00786B70"/>
  </w:style>
  <w:style w:type="paragraph" w:customStyle="1" w:styleId="Reptitle">
    <w:name w:val="Rep_title"/>
    <w:basedOn w:val="Rectitle"/>
    <w:next w:val="Repref"/>
    <w:rsid w:val="00786B70"/>
  </w:style>
  <w:style w:type="paragraph" w:customStyle="1" w:styleId="Repref">
    <w:name w:val="Rep_ref"/>
    <w:basedOn w:val="Recref"/>
    <w:next w:val="Repdate"/>
    <w:rsid w:val="00786B70"/>
  </w:style>
  <w:style w:type="paragraph" w:customStyle="1" w:styleId="Resdate">
    <w:name w:val="Res_date"/>
    <w:basedOn w:val="Recdate"/>
    <w:next w:val="Normalaftertitle"/>
    <w:rsid w:val="00786B70"/>
  </w:style>
  <w:style w:type="paragraph" w:customStyle="1" w:styleId="ResNo">
    <w:name w:val="Res_No"/>
    <w:basedOn w:val="RecNo"/>
    <w:next w:val="Restitle"/>
    <w:rsid w:val="00786B70"/>
  </w:style>
  <w:style w:type="paragraph" w:customStyle="1" w:styleId="Restitle">
    <w:name w:val="Res_title"/>
    <w:basedOn w:val="Normal"/>
    <w:next w:val="Resref"/>
    <w:rsid w:val="00786B70"/>
    <w:pPr>
      <w:spacing w:before="240"/>
      <w:jc w:val="center"/>
    </w:pPr>
    <w:rPr>
      <w:b/>
      <w:sz w:val="28"/>
    </w:rPr>
  </w:style>
  <w:style w:type="paragraph" w:customStyle="1" w:styleId="Resref">
    <w:name w:val="Res_ref"/>
    <w:basedOn w:val="Recref"/>
    <w:next w:val="Resdate"/>
    <w:rsid w:val="00786B70"/>
  </w:style>
  <w:style w:type="paragraph" w:customStyle="1" w:styleId="SectionNo">
    <w:name w:val="Section_No"/>
    <w:basedOn w:val="Normal"/>
    <w:next w:val="Normal"/>
    <w:rsid w:val="00786B70"/>
  </w:style>
  <w:style w:type="paragraph" w:customStyle="1" w:styleId="Sectiontitle">
    <w:name w:val="Section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6B70"/>
    <w:pPr>
      <w:tabs>
        <w:tab w:val="clear" w:pos="794"/>
        <w:tab w:val="clear" w:pos="1191"/>
        <w:tab w:val="clear" w:pos="1588"/>
        <w:tab w:val="clear" w:pos="1985"/>
        <w:tab w:val="right" w:pos="9611"/>
      </w:tabs>
    </w:pPr>
    <w:rPr>
      <w:i/>
    </w:rPr>
  </w:style>
  <w:style w:type="paragraph" w:styleId="TOC1">
    <w:name w:val="toc 1"/>
    <w:basedOn w:val="Normal"/>
    <w:uiPriority w:val="39"/>
    <w:rsid w:val="00786B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86B70"/>
    <w:pPr>
      <w:tabs>
        <w:tab w:val="clear" w:pos="567"/>
        <w:tab w:val="left" w:pos="1276"/>
      </w:tabs>
      <w:spacing w:before="160"/>
      <w:ind w:left="1276" w:hanging="709"/>
    </w:pPr>
  </w:style>
  <w:style w:type="paragraph" w:styleId="TOC3">
    <w:name w:val="toc 3"/>
    <w:basedOn w:val="TOC2"/>
    <w:uiPriority w:val="39"/>
    <w:rsid w:val="00786B70"/>
    <w:pPr>
      <w:tabs>
        <w:tab w:val="clear" w:pos="1276"/>
        <w:tab w:val="left" w:pos="2155"/>
      </w:tabs>
      <w:ind w:left="2155" w:hanging="879"/>
    </w:pPr>
  </w:style>
  <w:style w:type="paragraph" w:styleId="TOC4">
    <w:name w:val="toc 4"/>
    <w:basedOn w:val="TOC3"/>
    <w:semiHidden/>
    <w:rsid w:val="00786B70"/>
    <w:pPr>
      <w:tabs>
        <w:tab w:val="left" w:pos="3261"/>
      </w:tabs>
      <w:spacing w:before="80"/>
      <w:ind w:left="3261" w:hanging="993"/>
    </w:pPr>
  </w:style>
  <w:style w:type="paragraph" w:styleId="TOC5">
    <w:name w:val="toc 5"/>
    <w:basedOn w:val="TOC4"/>
    <w:semiHidden/>
    <w:rsid w:val="00786B70"/>
  </w:style>
  <w:style w:type="paragraph" w:styleId="TOC6">
    <w:name w:val="toc 6"/>
    <w:basedOn w:val="TOC4"/>
    <w:semiHidden/>
    <w:rsid w:val="00786B70"/>
  </w:style>
  <w:style w:type="paragraph" w:styleId="TOC7">
    <w:name w:val="toc 7"/>
    <w:basedOn w:val="TOC4"/>
    <w:semiHidden/>
    <w:rsid w:val="00786B70"/>
  </w:style>
  <w:style w:type="paragraph" w:styleId="TOC8">
    <w:name w:val="toc 8"/>
    <w:basedOn w:val="TOC4"/>
    <w:semiHidden/>
    <w:rsid w:val="00786B70"/>
  </w:style>
  <w:style w:type="paragraph" w:customStyle="1" w:styleId="Annexref">
    <w:name w:val="Annex_ref"/>
    <w:basedOn w:val="Normal"/>
    <w:next w:val="Normalaftertitle"/>
    <w:rsid w:val="00786B70"/>
    <w:pPr>
      <w:keepNext/>
      <w:keepLines/>
      <w:spacing w:after="280"/>
      <w:jc w:val="center"/>
    </w:pPr>
  </w:style>
  <w:style w:type="paragraph" w:customStyle="1" w:styleId="Appendixref">
    <w:name w:val="Appendix_ref"/>
    <w:basedOn w:val="Annexref"/>
    <w:next w:val="Normalaftertitle"/>
    <w:rsid w:val="00786B70"/>
  </w:style>
  <w:style w:type="paragraph" w:customStyle="1" w:styleId="Tabletitle">
    <w:name w:val="Table_title"/>
    <w:basedOn w:val="Normal"/>
    <w:next w:val="Tablehead"/>
    <w:rsid w:val="00786B70"/>
    <w:pPr>
      <w:keepNext/>
      <w:spacing w:before="0" w:after="120"/>
      <w:jc w:val="center"/>
    </w:pPr>
    <w:rPr>
      <w:b/>
    </w:rPr>
  </w:style>
  <w:style w:type="paragraph" w:customStyle="1" w:styleId="Summary">
    <w:name w:val="Summary"/>
    <w:basedOn w:val="Normal"/>
    <w:next w:val="Normalaftertitle"/>
    <w:autoRedefine/>
    <w:rsid w:val="00786B70"/>
    <w:pPr>
      <w:spacing w:after="480"/>
    </w:pPr>
    <w:rPr>
      <w:sz w:val="22"/>
      <w:lang w:val="es-ES_tradnl"/>
    </w:rPr>
  </w:style>
  <w:style w:type="paragraph" w:customStyle="1" w:styleId="TableLegendNote">
    <w:name w:val="Table_Legend_Note"/>
    <w:basedOn w:val="Tablelegend"/>
    <w:next w:val="Tablelegend"/>
    <w:rsid w:val="00786B70"/>
    <w:pPr>
      <w:ind w:left="-85" w:firstLine="0"/>
    </w:pPr>
    <w:rPr>
      <w:lang w:val="en-US"/>
    </w:rPr>
  </w:style>
  <w:style w:type="character" w:styleId="Hyperlink">
    <w:name w:val="Hyperlink"/>
    <w:basedOn w:val="DefaultParagraphFont"/>
    <w:uiPriority w:val="99"/>
    <w:rsid w:val="008B3FC9"/>
    <w:rPr>
      <w:color w:val="0000FF"/>
      <w:u w:val="single"/>
    </w:rPr>
  </w:style>
  <w:style w:type="paragraph" w:customStyle="1" w:styleId="AnnexNo">
    <w:name w:val="Annex_No"/>
    <w:basedOn w:val="Normal"/>
    <w:next w:val="Normal"/>
    <w:link w:val="AnnexNoChar"/>
    <w:rsid w:val="00786B7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786B70"/>
    <w:rPr>
      <w:caps/>
      <w:sz w:val="28"/>
      <w:lang w:val="en-GB" w:eastAsia="en-US"/>
    </w:rPr>
  </w:style>
  <w:style w:type="paragraph" w:customStyle="1" w:styleId="Annextitle">
    <w:name w:val="Annex_title"/>
    <w:basedOn w:val="Normal"/>
    <w:next w:val="Normal"/>
    <w:rsid w:val="00786B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786B7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786B70"/>
    <w:rPr>
      <w:sz w:val="24"/>
      <w:lang w:val="en-GB" w:eastAsia="en-US"/>
    </w:rPr>
  </w:style>
  <w:style w:type="paragraph" w:customStyle="1" w:styleId="Fig">
    <w:name w:val="Fig_#"/>
    <w:basedOn w:val="Fig0"/>
    <w:next w:val="Normal"/>
    <w:rsid w:val="00786B70"/>
    <w:pPr>
      <w:jc w:val="left"/>
    </w:pPr>
    <w:rPr>
      <w:color w:val="FFFFFF"/>
    </w:rPr>
  </w:style>
  <w:style w:type="paragraph" w:customStyle="1" w:styleId="Fig0">
    <w:name w:val="Fig"/>
    <w:basedOn w:val="Normal"/>
    <w:next w:val="Fig"/>
    <w:rsid w:val="00786B70"/>
    <w:pPr>
      <w:spacing w:before="136"/>
      <w:jc w:val="center"/>
      <w:textAlignment w:val="auto"/>
    </w:pPr>
    <w:rPr>
      <w:rFonts w:eastAsia="Batang"/>
      <w:sz w:val="20"/>
      <w:lang w:val="en-US" w:eastAsia="fr-FR"/>
    </w:rPr>
  </w:style>
  <w:style w:type="table" w:styleId="TableGrid">
    <w:name w:val="Table Grid"/>
    <w:basedOn w:val="TableNormal"/>
    <w:rsid w:val="00786B7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Ref">
    <w:name w:val="Rec_Title/Ref"/>
    <w:basedOn w:val="Rectitle"/>
    <w:next w:val="RecTitleDate"/>
    <w:rsid w:val="00786B70"/>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786B70"/>
    <w:pPr>
      <w:tabs>
        <w:tab w:val="clear" w:pos="4849"/>
      </w:tabs>
      <w:jc w:val="right"/>
    </w:pPr>
  </w:style>
  <w:style w:type="paragraph" w:customStyle="1" w:styleId="headfoot">
    <w:name w:val="head_foot"/>
    <w:basedOn w:val="Normal"/>
    <w:next w:val="Normalaftertitle0"/>
    <w:rsid w:val="00786B70"/>
    <w:pPr>
      <w:tabs>
        <w:tab w:val="clear" w:pos="794"/>
        <w:tab w:val="clear" w:pos="1191"/>
        <w:tab w:val="clear" w:pos="1588"/>
        <w:tab w:val="clear" w:pos="1985"/>
      </w:tabs>
      <w:spacing w:before="0"/>
    </w:pPr>
    <w:rPr>
      <w:b/>
      <w:color w:val="FFFFFF"/>
      <w:sz w:val="8"/>
      <w:lang w:val="en-GB"/>
    </w:rPr>
  </w:style>
  <w:style w:type="character" w:customStyle="1" w:styleId="CommentTextChar">
    <w:name w:val="Comment Text Char"/>
    <w:basedOn w:val="DefaultParagraphFont"/>
    <w:link w:val="CommentText"/>
    <w:rsid w:val="008B29A0"/>
    <w:rPr>
      <w:rFonts w:ascii="Times" w:hAnsi="Times"/>
      <w:lang w:val="it-IT"/>
    </w:rPr>
  </w:style>
  <w:style w:type="paragraph" w:styleId="CommentText">
    <w:name w:val="annotation text"/>
    <w:basedOn w:val="Normal"/>
    <w:link w:val="CommentTextChar"/>
    <w:rsid w:val="008B29A0"/>
    <w:pPr>
      <w:tabs>
        <w:tab w:val="clear" w:pos="794"/>
        <w:tab w:val="clear" w:pos="1191"/>
        <w:tab w:val="clear" w:pos="1588"/>
        <w:tab w:val="clear" w:pos="1985"/>
      </w:tabs>
      <w:spacing w:before="0"/>
      <w:ind w:firstLine="567"/>
    </w:pPr>
    <w:rPr>
      <w:rFonts w:ascii="Times" w:hAnsi="Times"/>
      <w:sz w:val="20"/>
      <w:lang w:val="it-IT" w:eastAsia="zh-CN"/>
    </w:rPr>
  </w:style>
  <w:style w:type="character" w:styleId="CommentReference">
    <w:name w:val="annotation reference"/>
    <w:basedOn w:val="DefaultParagraphFont"/>
    <w:rsid w:val="008B29A0"/>
    <w:rPr>
      <w:sz w:val="16"/>
      <w:szCs w:val="16"/>
    </w:rPr>
  </w:style>
  <w:style w:type="paragraph" w:customStyle="1" w:styleId="Rec">
    <w:name w:val="Rec_#"/>
    <w:basedOn w:val="Normal"/>
    <w:next w:val="RecTitle0"/>
    <w:rsid w:val="008B29A0"/>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8B29A0"/>
    <w:pPr>
      <w:spacing w:before="180"/>
    </w:pPr>
    <w:rPr>
      <w:b/>
      <w:bCs/>
    </w:rPr>
  </w:style>
  <w:style w:type="paragraph" w:customStyle="1" w:styleId="call0">
    <w:name w:val="call"/>
    <w:basedOn w:val="Normal"/>
    <w:next w:val="Normal"/>
    <w:rsid w:val="008B29A0"/>
    <w:pPr>
      <w:keepNext/>
      <w:keepLines/>
      <w:tabs>
        <w:tab w:val="clear" w:pos="1191"/>
        <w:tab w:val="clear" w:pos="1588"/>
        <w:tab w:val="clear" w:pos="1985"/>
      </w:tabs>
      <w:spacing w:before="227"/>
      <w:ind w:left="794"/>
      <w:jc w:val="left"/>
    </w:pPr>
    <w:rPr>
      <w:i/>
      <w:iCs/>
      <w:sz w:val="20"/>
      <w:lang w:val="en-GB" w:eastAsia="zh-CN"/>
    </w:rPr>
  </w:style>
  <w:style w:type="paragraph" w:customStyle="1" w:styleId="Annex">
    <w:name w:val="Annex_#"/>
    <w:basedOn w:val="Normal"/>
    <w:next w:val="AnnexRef0"/>
    <w:rsid w:val="008B29A0"/>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0"/>
    <w:rsid w:val="008B29A0"/>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0">
    <w:name w:val="Annex_Title"/>
    <w:basedOn w:val="Normal"/>
    <w:next w:val="Normalaftertitle0"/>
    <w:rsid w:val="008B29A0"/>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Part">
    <w:name w:val="Part_#"/>
    <w:basedOn w:val="Annex"/>
    <w:next w:val="PartRef0"/>
    <w:rsid w:val="008B29A0"/>
  </w:style>
  <w:style w:type="paragraph" w:customStyle="1" w:styleId="PartRef0">
    <w:name w:val="Part_Ref"/>
    <w:basedOn w:val="AnnexRef0"/>
    <w:rsid w:val="008B29A0"/>
  </w:style>
  <w:style w:type="paragraph" w:customStyle="1" w:styleId="PartTitle0">
    <w:name w:val="Part_Title"/>
    <w:basedOn w:val="AnnexTitle0"/>
    <w:next w:val="Normalaftertitle0"/>
    <w:rsid w:val="008B29A0"/>
  </w:style>
  <w:style w:type="paragraph" w:customStyle="1" w:styleId="TableText0">
    <w:name w:val="Table_Text"/>
    <w:basedOn w:val="TableLegend0"/>
    <w:rsid w:val="008B29A0"/>
    <w:pPr>
      <w:spacing w:before="100" w:after="100" w:line="190" w:lineRule="exact"/>
      <w:ind w:left="0" w:right="0"/>
    </w:pPr>
  </w:style>
  <w:style w:type="paragraph" w:customStyle="1" w:styleId="TableLegend0">
    <w:name w:val="Table_Legend"/>
    <w:basedOn w:val="Normal"/>
    <w:next w:val="Normal"/>
    <w:rsid w:val="008B29A0"/>
    <w:pPr>
      <w:keepNext/>
      <w:spacing w:before="86" w:line="199" w:lineRule="exact"/>
      <w:ind w:left="-85" w:right="-85"/>
    </w:pPr>
    <w:rPr>
      <w:sz w:val="18"/>
      <w:szCs w:val="18"/>
      <w:lang w:val="en-GB" w:eastAsia="zh-CN"/>
    </w:rPr>
  </w:style>
  <w:style w:type="paragraph" w:customStyle="1" w:styleId="Appendix">
    <w:name w:val="Appendix_#"/>
    <w:basedOn w:val="Annex"/>
    <w:next w:val="AppendixRef0"/>
    <w:rsid w:val="008B29A0"/>
  </w:style>
  <w:style w:type="paragraph" w:customStyle="1" w:styleId="AppendixRef0">
    <w:name w:val="Appendix_Ref"/>
    <w:basedOn w:val="AnnexRef0"/>
    <w:next w:val="AppendixTitle"/>
    <w:rsid w:val="008B29A0"/>
  </w:style>
  <w:style w:type="paragraph" w:customStyle="1" w:styleId="AppendixTitle">
    <w:name w:val="Appendix_Title"/>
    <w:basedOn w:val="AnnexTitle0"/>
    <w:next w:val="Normal"/>
    <w:rsid w:val="008B29A0"/>
  </w:style>
  <w:style w:type="paragraph" w:styleId="BalloonText">
    <w:name w:val="Balloon Text"/>
    <w:basedOn w:val="Normal"/>
    <w:link w:val="BalloonTextChar"/>
    <w:rsid w:val="00C14783"/>
    <w:pPr>
      <w:spacing w:before="0"/>
    </w:pPr>
    <w:rPr>
      <w:rFonts w:ascii="Tahoma" w:hAnsi="Tahoma" w:cs="Tahoma"/>
      <w:sz w:val="16"/>
      <w:szCs w:val="16"/>
    </w:rPr>
  </w:style>
  <w:style w:type="character" w:customStyle="1" w:styleId="BalloonTextChar">
    <w:name w:val="Balloon Text Char"/>
    <w:basedOn w:val="DefaultParagraphFont"/>
    <w:link w:val="BalloonText"/>
    <w:rsid w:val="00C1478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8.bin"/><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6.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D9B9F-17C8-4553-B9D1-6849AF97A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712</TotalTime>
  <Pages>76</Pages>
  <Words>16952</Words>
  <Characters>96184</Characters>
  <Application>Microsoft Office Word</Application>
  <DocSecurity>0</DocSecurity>
  <Lines>2003</Lines>
  <Paragraphs>1315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BS.1195-1 - Transmitting antenna characteristics at VHF and UHF</dc:title>
  <dc:subject>BS Series = Broadcasting service (sound)</dc:subject>
  <dc:creator>ITU Radiocommunication Bureau (BR)</dc:creator>
  <cp:keywords>BS,1195-1</cp:keywords>
  <dc:description>Soby, 15.02.2013, ITU51007790</dc:description>
  <cp:lastModifiedBy>Soby, Michele</cp:lastModifiedBy>
  <cp:revision>61</cp:revision>
  <cp:lastPrinted>2013-02-12T09:58:00Z</cp:lastPrinted>
  <dcterms:created xsi:type="dcterms:W3CDTF">2013-01-16T15:27:00Z</dcterms:created>
  <dcterms:modified xsi:type="dcterms:W3CDTF">2013-02-15T13:21:00Z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