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3078E431" w:rsidR="00D5024B" w:rsidRPr="007E27E3" w:rsidRDefault="00592941" w:rsidP="00D5024B">
      <w:pPr>
        <w:pStyle w:val="CoverNumber"/>
        <w:rPr>
          <w:rFonts w:ascii="Tahoma" w:eastAsia="SimHei" w:hAnsi="Tahoma" w:cs="Tahoma"/>
          <w:lang w:eastAsia="zh-CN"/>
        </w:rPr>
      </w:pPr>
      <w:r w:rsidRPr="001D6884">
        <w:rPr>
          <w:lang w:val="en-GB" w:eastAsia="zh-CN"/>
        </w:rPr>
        <w:t xml:space="preserve">ITU-R </w:t>
      </w:r>
      <w:r w:rsidRPr="003F6C7E">
        <w:rPr>
          <w:lang w:val="en-GB" w:eastAsia="zh-CN"/>
        </w:rPr>
        <w:t>BS.</w:t>
      </w:r>
      <w:r>
        <w:rPr>
          <w:lang w:val="en-GB" w:eastAsia="zh-CN"/>
        </w:rPr>
        <w:t>1423</w:t>
      </w:r>
      <w:r w:rsidRPr="003F6C7E">
        <w:rPr>
          <w:lang w:val="en-GB" w:eastAsia="zh-CN"/>
        </w:rPr>
        <w:t>-1</w:t>
      </w:r>
      <w:r w:rsidR="005B218E" w:rsidRPr="007E27E3">
        <w:rPr>
          <w:rFonts w:ascii="Tahoma" w:eastAsia="SimHei" w:hAnsi="Tahoma" w:cs="Tahoma"/>
          <w:lang w:eastAsia="zh-CN"/>
        </w:rPr>
        <w:t xml:space="preserve"> </w:t>
      </w:r>
      <w:r w:rsidR="005B218E" w:rsidRPr="007E27E3">
        <w:rPr>
          <w:rFonts w:ascii="Tahoma" w:eastAsia="SimHei" w:hAnsi="Tahoma" w:cs="Tahoma"/>
          <w:lang w:eastAsia="zh-CN"/>
        </w:rPr>
        <w:t>建议书</w:t>
      </w:r>
    </w:p>
    <w:p w14:paraId="295BB17A" w14:textId="751DA30B" w:rsidR="00D5024B" w:rsidRPr="000974DA" w:rsidRDefault="00D5024B" w:rsidP="00D5024B">
      <w:pPr>
        <w:pStyle w:val="CoverDate"/>
        <w:rPr>
          <w:rFonts w:eastAsia="SimHei" w:cs="Arial"/>
          <w:lang w:eastAsia="zh-CN"/>
        </w:rPr>
      </w:pPr>
      <w:r w:rsidRPr="000974DA">
        <w:rPr>
          <w:rFonts w:eastAsia="SimHei" w:cs="Arial"/>
          <w:lang w:eastAsia="zh-CN"/>
        </w:rPr>
        <w:t>(</w:t>
      </w:r>
      <w:r w:rsidR="00CD0C53">
        <w:rPr>
          <w:rFonts w:eastAsia="SimHei" w:cs="Arial"/>
          <w:lang w:eastAsia="zh-CN"/>
        </w:rPr>
        <w:t>05</w:t>
      </w:r>
      <w:r w:rsidR="002D2450" w:rsidRPr="000974DA">
        <w:rPr>
          <w:rFonts w:eastAsia="SimHei" w:cs="Arial"/>
          <w:lang w:eastAsia="zh-CN"/>
        </w:rPr>
        <w:t>/2023</w:t>
      </w:r>
      <w:r w:rsidRPr="000974DA">
        <w:rPr>
          <w:rFonts w:eastAsia="SimHei" w:cs="Arial"/>
          <w:lang w:eastAsia="zh-CN"/>
        </w:rPr>
        <w:t>)</w:t>
      </w:r>
    </w:p>
    <w:p w14:paraId="3DB44DF7" w14:textId="78B46BB0" w:rsidR="00D5024B" w:rsidRPr="00CD0C53" w:rsidRDefault="00CD0C53" w:rsidP="00CD0C53">
      <w:pPr>
        <w:pStyle w:val="CoverSeries"/>
        <w:rPr>
          <w:rFonts w:eastAsia="SimHei" w:cs="Arial"/>
          <w:bCs w:val="0"/>
          <w:lang w:eastAsia="zh-CN"/>
        </w:rPr>
      </w:pPr>
      <w:r w:rsidRPr="00CD0C53">
        <w:rPr>
          <w:rFonts w:asciiTheme="minorHAnsi" w:eastAsia="SimHei" w:hAnsiTheme="minorHAnsi" w:cstheme="minorHAnsi" w:hint="eastAsia"/>
          <w:bCs w:val="0"/>
          <w:iCs/>
          <w:lang w:eastAsia="zh-CN"/>
        </w:rPr>
        <w:t>B</w:t>
      </w:r>
      <w:r w:rsidRPr="00CD0C53">
        <w:rPr>
          <w:rFonts w:asciiTheme="minorHAnsi" w:eastAsia="SimHei" w:hAnsiTheme="minorHAnsi" w:cstheme="minorHAnsi"/>
          <w:bCs w:val="0"/>
          <w:iCs/>
          <w:lang w:eastAsia="zh-CN"/>
        </w:rPr>
        <w:t>S</w:t>
      </w:r>
      <w:r w:rsidRPr="00CD0C53">
        <w:rPr>
          <w:rFonts w:asciiTheme="minorHAnsi" w:eastAsia="SimHei" w:hAnsiTheme="minorHAnsi" w:cstheme="minorHAnsi" w:hint="eastAsia"/>
          <w:bCs w:val="0"/>
          <w:iCs/>
          <w:lang w:eastAsia="zh-CN"/>
        </w:rPr>
        <w:t>系列：</w:t>
      </w:r>
      <w:r w:rsidRPr="00CD0C53">
        <w:rPr>
          <w:rFonts w:asciiTheme="minorHAnsi" w:eastAsia="SimHei" w:hAnsiTheme="minorHAnsi" w:cstheme="minorHAnsi" w:hint="eastAsia"/>
          <w:bCs w:val="0"/>
          <w:lang w:val="fr-FR" w:eastAsia="zh-CN"/>
        </w:rPr>
        <w:t>广播业务</w:t>
      </w:r>
      <w:r>
        <w:rPr>
          <w:rFonts w:asciiTheme="minorHAnsi" w:eastAsia="SimHei" w:hAnsiTheme="minorHAnsi" w:cstheme="minorHAnsi" w:hint="eastAsia"/>
          <w:bCs w:val="0"/>
          <w:lang w:val="fr-FR" w:eastAsia="zh-CN"/>
        </w:rPr>
        <w:t>（</w:t>
      </w:r>
      <w:r w:rsidRPr="00CD0C53">
        <w:rPr>
          <w:rFonts w:asciiTheme="minorHAnsi" w:eastAsia="SimHei" w:hAnsiTheme="minorHAnsi" w:cstheme="minorHAnsi" w:hint="eastAsia"/>
          <w:bCs w:val="0"/>
          <w:lang w:val="fr-FR" w:eastAsia="zh-CN"/>
        </w:rPr>
        <w:t>声音</w:t>
      </w:r>
      <w:r>
        <w:rPr>
          <w:rFonts w:asciiTheme="minorHAnsi" w:eastAsia="SimHei" w:hAnsiTheme="minorHAnsi" w:cstheme="minorHAnsi" w:hint="eastAsia"/>
          <w:bCs w:val="0"/>
          <w:lang w:val="fr-FR" w:eastAsia="zh-CN"/>
        </w:rPr>
        <w:t>）</w:t>
      </w:r>
    </w:p>
    <w:p w14:paraId="491FE2DC" w14:textId="5FCBF971" w:rsidR="00D5024B" w:rsidRPr="000974DA" w:rsidRDefault="00592941" w:rsidP="00CD0C53">
      <w:pPr>
        <w:pStyle w:val="CoverTitle"/>
        <w:rPr>
          <w:rFonts w:ascii="SimHei" w:eastAsia="SimHei" w:hAnsi="SimHei"/>
          <w:lang w:eastAsia="zh-CN"/>
        </w:rPr>
      </w:pPr>
      <w:r w:rsidRPr="003800BF">
        <w:rPr>
          <w:rFonts w:ascii="SimHei" w:eastAsia="SimHei" w:hAnsi="SimHei" w:hint="eastAsia"/>
          <w:lang w:eastAsia="zh-CN"/>
        </w:rPr>
        <w:t>利用环绕矩阵技术制造多声道音轨的指南</w:t>
      </w:r>
    </w:p>
    <w:p w14:paraId="674EDB80" w14:textId="77777777" w:rsidR="00FE79FE" w:rsidRPr="005373E0" w:rsidRDefault="00FE79FE" w:rsidP="005373E0">
      <w:pPr>
        <w:rPr>
          <w:lang w:val="en-US" w:eastAsia="zh-CN"/>
        </w:rPr>
      </w:pPr>
    </w:p>
    <w:p w14:paraId="5747A593" w14:textId="77777777" w:rsidR="00A71FE5" w:rsidRPr="005373E0" w:rsidRDefault="00A71FE5" w:rsidP="005373E0">
      <w:pPr>
        <w:rPr>
          <w:lang w:eastAsia="zh-CN"/>
        </w:rPr>
      </w:pPr>
    </w:p>
    <w:p w14:paraId="72A7DDB4"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0D816E5B" w14:textId="77777777" w:rsidTr="00BF4E74">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910F2D" w:rsidRDefault="00A74B43" w:rsidP="00BF4E74">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2" w:history="1">
              <w:r>
                <w:rPr>
                  <w:rStyle w:val="Hyperlink"/>
                  <w:rFonts w:hint="eastAsia"/>
                  <w:b w:val="0"/>
                  <w:bCs/>
                  <w:noProof/>
                  <w:sz w:val="20"/>
                  <w:lang w:eastAsia="zh-CN"/>
                </w:rPr>
                <w:t>http://www.itu.int/publ/R-REC/zh</w:t>
              </w:r>
            </w:hyperlink>
            <w:r>
              <w:rPr>
                <w:rFonts w:hint="eastAsia"/>
                <w:b w:val="0"/>
                <w:noProof/>
                <w:sz w:val="20"/>
                <w:lang w:eastAsia="zh-CN"/>
              </w:rPr>
              <w:t>）</w:t>
            </w:r>
          </w:p>
        </w:tc>
      </w:tr>
      <w:tr w:rsidR="00A74B43" w14:paraId="0953A68A" w14:textId="77777777" w:rsidTr="00BF4E74">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BF4E74">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481C67">
        <w:tc>
          <w:tcPr>
            <w:tcW w:w="1140" w:type="dxa"/>
            <w:tcBorders>
              <w:top w:val="nil"/>
              <w:left w:val="single" w:sz="12" w:space="0" w:color="000080"/>
              <w:bottom w:val="nil"/>
              <w:right w:val="nil"/>
            </w:tcBorders>
            <w:shd w:val="clear" w:color="auto" w:fill="F2F2F2" w:themeFill="background1" w:themeFillShade="F2"/>
          </w:tcPr>
          <w:p w14:paraId="7BE90EE3" w14:textId="77777777" w:rsidR="00A74B43" w:rsidRPr="00CD0C53" w:rsidRDefault="00A74B43" w:rsidP="00BF4E74">
            <w:pPr>
              <w:spacing w:before="30" w:after="30"/>
              <w:ind w:left="57"/>
              <w:jc w:val="left"/>
              <w:rPr>
                <w:b/>
                <w:noProof/>
                <w:color w:val="000080"/>
                <w:sz w:val="20"/>
                <w:lang w:val="en-US" w:eastAsia="zh-CN"/>
              </w:rPr>
            </w:pPr>
            <w:r w:rsidRPr="00CD0C53">
              <w:rPr>
                <w:rFonts w:eastAsia="Times New Roman" w:hAnsi="Times New Roman Bold" w:hint="eastAsia"/>
                <w:b/>
                <w:color w:val="000080"/>
                <w:sz w:val="20"/>
                <w:lang w:val="en-US"/>
              </w:rPr>
              <w:t>BS</w:t>
            </w:r>
          </w:p>
        </w:tc>
        <w:tc>
          <w:tcPr>
            <w:tcW w:w="8220" w:type="dxa"/>
            <w:tcBorders>
              <w:top w:val="nil"/>
              <w:left w:val="nil"/>
              <w:bottom w:val="nil"/>
              <w:right w:val="single" w:sz="12" w:space="0" w:color="000080"/>
            </w:tcBorders>
            <w:shd w:val="clear" w:color="auto" w:fill="F2F2F2" w:themeFill="background1" w:themeFillShade="F2"/>
          </w:tcPr>
          <w:p w14:paraId="36ED1FD7" w14:textId="77777777" w:rsidR="00A74B43" w:rsidRPr="00CD0C53" w:rsidRDefault="00A74B43" w:rsidP="00BF4E74">
            <w:pPr>
              <w:spacing w:before="30" w:after="30"/>
              <w:jc w:val="left"/>
              <w:rPr>
                <w:b/>
                <w:noProof/>
                <w:color w:val="000080"/>
                <w:sz w:val="20"/>
                <w:lang w:val="en-US" w:eastAsia="zh-CN"/>
              </w:rPr>
            </w:pPr>
            <w:r w:rsidRPr="00CD0C53">
              <w:rPr>
                <w:rFonts w:ascii="SimSun" w:hAnsi="SimSun" w:cs="SimSun" w:hint="eastAsia"/>
                <w:b/>
                <w:color w:val="000080"/>
                <w:sz w:val="20"/>
                <w:lang w:val="en-US" w:eastAsia="zh-CN"/>
              </w:rPr>
              <w:t>广播业务（声音）</w:t>
            </w:r>
          </w:p>
        </w:tc>
      </w:tr>
      <w:tr w:rsidR="00A74B43" w14:paraId="59DBEDD6" w14:textId="77777777" w:rsidTr="00CB4C31">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AC1927">
        <w:tc>
          <w:tcPr>
            <w:tcW w:w="1140" w:type="dxa"/>
            <w:tcBorders>
              <w:top w:val="nil"/>
              <w:left w:val="single" w:sz="12" w:space="0" w:color="000080"/>
              <w:bottom w:val="nil"/>
              <w:right w:val="nil"/>
            </w:tcBorders>
            <w:shd w:val="clear" w:color="auto" w:fill="auto"/>
          </w:tcPr>
          <w:p w14:paraId="19C69964" w14:textId="77777777" w:rsidR="00A74B43" w:rsidRPr="00CD0C53" w:rsidRDefault="00A74B43" w:rsidP="00BF4E74">
            <w:pPr>
              <w:spacing w:before="30" w:after="30"/>
              <w:ind w:left="57"/>
              <w:jc w:val="left"/>
              <w:rPr>
                <w:rFonts w:eastAsia="Times New Roman" w:hAnsi="Times New Roman Bold"/>
                <w:b/>
                <w:sz w:val="20"/>
                <w:lang w:val="en-US"/>
              </w:rPr>
            </w:pPr>
            <w:r w:rsidRPr="00CD0C53">
              <w:rPr>
                <w:rFonts w:eastAsia="Times New Roman" w:hAnsi="Times New Roman Bold" w:hint="eastAsia"/>
                <w:b/>
                <w:sz w:val="20"/>
                <w:lang w:val="en-US"/>
              </w:rPr>
              <w:t>M</w:t>
            </w:r>
          </w:p>
        </w:tc>
        <w:tc>
          <w:tcPr>
            <w:tcW w:w="8220" w:type="dxa"/>
            <w:tcBorders>
              <w:top w:val="nil"/>
              <w:left w:val="nil"/>
              <w:bottom w:val="nil"/>
              <w:right w:val="single" w:sz="12" w:space="0" w:color="000080"/>
            </w:tcBorders>
            <w:shd w:val="clear" w:color="auto" w:fill="auto"/>
          </w:tcPr>
          <w:p w14:paraId="72F741F4" w14:textId="77777777" w:rsidR="00A74B43" w:rsidRPr="00CD0C53" w:rsidRDefault="00A74B43" w:rsidP="007242EE">
            <w:pPr>
              <w:spacing w:before="30" w:after="30"/>
              <w:jc w:val="left"/>
              <w:rPr>
                <w:rFonts w:eastAsia="Times New Roman" w:hAnsi="Times New Roman Bold"/>
                <w:bCs/>
                <w:sz w:val="20"/>
                <w:lang w:val="en-US" w:eastAsia="zh-CN"/>
              </w:rPr>
            </w:pPr>
            <w:r w:rsidRPr="00CD0C53">
              <w:rPr>
                <w:rFonts w:ascii="SimSun" w:hAnsi="SimSun" w:cs="SimSun" w:hint="eastAsia"/>
                <w:bCs/>
                <w:sz w:val="20"/>
                <w:lang w:val="en-US" w:eastAsia="zh-CN"/>
              </w:rPr>
              <w:t>移动、无线电测定、业余无线电以及相关卫星业务</w:t>
            </w:r>
          </w:p>
        </w:tc>
      </w:tr>
      <w:tr w:rsidR="00A74B43" w14:paraId="4DC264DB" w14:textId="77777777" w:rsidTr="00BF4E74">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BF4E74">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BF4E74">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BF4E74">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BF4E74">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BF4E74">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BF4E74">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BF4E74">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BF4E74">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BF4E74">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BF4E74">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1776C8D7" w:rsidR="00D5024B" w:rsidRPr="002F5199" w:rsidRDefault="00E626FB" w:rsidP="00E626FB">
      <w:pPr>
        <w:spacing w:before="0"/>
        <w:jc w:val="right"/>
        <w:rPr>
          <w:sz w:val="20"/>
          <w:lang w:val="en-US" w:eastAsia="zh-CN"/>
        </w:rPr>
      </w:pPr>
      <w:r>
        <w:rPr>
          <w:rFonts w:hint="eastAsia"/>
          <w:noProof/>
          <w:sz w:val="20"/>
          <w:lang w:val="en-US" w:eastAsia="zh-CN"/>
        </w:rPr>
        <w:t>202</w:t>
      </w:r>
      <w:r w:rsidR="00481C67">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7BC5C6D9"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481C67">
        <w:rPr>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50444036" w:rsidR="00B874C6" w:rsidRPr="00B874C6" w:rsidRDefault="00592941" w:rsidP="002D2450">
      <w:pPr>
        <w:pStyle w:val="RecNo"/>
        <w:spacing w:before="0"/>
        <w:rPr>
          <w:lang w:val="en-US" w:eastAsia="zh-CN"/>
        </w:rPr>
      </w:pPr>
      <w:bookmarkStart w:id="1" w:name="irecnoe"/>
      <w:bookmarkEnd w:id="1"/>
      <w:r>
        <w:rPr>
          <w:lang w:val="en-US" w:eastAsia="zh-CN"/>
        </w:rPr>
        <w:lastRenderedPageBreak/>
        <w:t xml:space="preserve">ITU-R </w:t>
      </w:r>
      <w:r w:rsidRPr="003F6C7E">
        <w:rPr>
          <w:rStyle w:val="href"/>
          <w:lang w:val="en-GB" w:eastAsia="zh-CN"/>
        </w:rPr>
        <w:t>BS.1</w:t>
      </w:r>
      <w:r>
        <w:rPr>
          <w:rStyle w:val="href"/>
          <w:lang w:val="en-GB" w:eastAsia="zh-CN"/>
        </w:rPr>
        <w:t>423</w:t>
      </w:r>
      <w:r w:rsidRPr="003F6C7E">
        <w:rPr>
          <w:rStyle w:val="href"/>
          <w:lang w:val="en-GB" w:eastAsia="zh-CN"/>
        </w:rPr>
        <w:t>-1</w:t>
      </w:r>
      <w:r w:rsidR="00F70DAF">
        <w:rPr>
          <w:rStyle w:val="href"/>
          <w:lang w:val="en-US" w:eastAsia="zh-CN"/>
        </w:rPr>
        <w:t xml:space="preserve"> </w:t>
      </w:r>
      <w:r w:rsidR="00F66F3B" w:rsidRPr="002D2450">
        <w:rPr>
          <w:rFonts w:hint="eastAsia"/>
          <w:lang w:eastAsia="zh-CN"/>
        </w:rPr>
        <w:t>建议书</w:t>
      </w:r>
    </w:p>
    <w:p w14:paraId="08B32251" w14:textId="056557E1" w:rsidR="002D2450" w:rsidRPr="00870226" w:rsidRDefault="00592941" w:rsidP="002D2450">
      <w:pPr>
        <w:pStyle w:val="Rectitle"/>
        <w:rPr>
          <w:lang w:eastAsia="zh-CN"/>
        </w:rPr>
      </w:pPr>
      <w:r w:rsidRPr="003800BF">
        <w:rPr>
          <w:rFonts w:hint="eastAsia"/>
          <w:lang w:eastAsia="zh-CN"/>
        </w:rPr>
        <w:t>利用环绕矩阵技术制造多声道音轨的指南</w:t>
      </w:r>
    </w:p>
    <w:p w14:paraId="7D06A769" w14:textId="0E8F1056" w:rsidR="002D2450" w:rsidRDefault="00590AC5" w:rsidP="002D2450">
      <w:pPr>
        <w:pStyle w:val="Recdate"/>
        <w:rPr>
          <w:lang w:eastAsia="zh-CN"/>
        </w:rPr>
      </w:pPr>
      <w:r>
        <w:rPr>
          <w:rFonts w:hint="eastAsia"/>
          <w:lang w:eastAsia="zh-CN"/>
        </w:rPr>
        <w:t>（</w:t>
      </w:r>
      <w:r w:rsidR="00592941">
        <w:rPr>
          <w:lang w:eastAsia="zh-CN"/>
        </w:rPr>
        <w:t>199</w:t>
      </w:r>
      <w:r w:rsidR="00CD0C53">
        <w:rPr>
          <w:lang w:eastAsia="zh-CN"/>
        </w:rPr>
        <w:t>9-</w:t>
      </w:r>
      <w:r w:rsidR="002D2450" w:rsidRPr="00C80F34">
        <w:rPr>
          <w:lang w:eastAsia="zh-CN"/>
        </w:rPr>
        <w:t>202</w:t>
      </w:r>
      <w:r w:rsidR="002D2450">
        <w:rPr>
          <w:lang w:eastAsia="zh-CN"/>
        </w:rPr>
        <w:t>3</w:t>
      </w:r>
      <w:r>
        <w:rPr>
          <w:rFonts w:hint="eastAsia"/>
          <w:lang w:eastAsia="zh-CN"/>
        </w:rPr>
        <w:t>）</w:t>
      </w:r>
    </w:p>
    <w:p w14:paraId="6F0DB42D" w14:textId="77777777" w:rsidR="00592941" w:rsidRPr="00B5617D" w:rsidRDefault="00592941" w:rsidP="00592941">
      <w:pPr>
        <w:pStyle w:val="Headingb"/>
        <w:spacing w:before="600"/>
        <w:rPr>
          <w:kern w:val="2"/>
          <w:szCs w:val="24"/>
          <w:lang w:eastAsia="zh-CN"/>
        </w:rPr>
      </w:pPr>
      <w:r w:rsidRPr="009C3E40">
        <w:rPr>
          <w:rFonts w:hint="eastAsia"/>
          <w:lang w:eastAsia="zh-CN"/>
        </w:rPr>
        <w:t>范围</w:t>
      </w:r>
    </w:p>
    <w:p w14:paraId="7BC61728" w14:textId="77777777" w:rsidR="00592941" w:rsidRPr="00B5617D" w:rsidRDefault="00592941" w:rsidP="00592941">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eastAsia="zh-CN"/>
        </w:rPr>
      </w:pPr>
      <w:r w:rsidRPr="003800BF">
        <w:rPr>
          <w:rFonts w:hint="eastAsia"/>
          <w:sz w:val="22"/>
          <w:szCs w:val="22"/>
          <w:lang w:eastAsia="zh-CN"/>
        </w:rPr>
        <w:t>本建议书描述了一种使用环绕声矩阵技术制作基于</w:t>
      </w:r>
      <w:r w:rsidRPr="003800BF">
        <w:rPr>
          <w:rFonts w:hint="eastAsia"/>
          <w:sz w:val="22"/>
          <w:szCs w:val="22"/>
          <w:lang w:eastAsia="zh-CN"/>
        </w:rPr>
        <w:t>3/2</w:t>
      </w:r>
      <w:r w:rsidRPr="003800BF">
        <w:rPr>
          <w:rFonts w:hint="eastAsia"/>
          <w:sz w:val="22"/>
          <w:szCs w:val="22"/>
          <w:lang w:eastAsia="zh-CN"/>
        </w:rPr>
        <w:t>的多声道音轨的方法。</w:t>
      </w:r>
    </w:p>
    <w:p w14:paraId="797360A0" w14:textId="77777777" w:rsidR="00592941" w:rsidRPr="00B5617D" w:rsidRDefault="00592941" w:rsidP="00592941">
      <w:pPr>
        <w:pStyle w:val="Headingb"/>
        <w:spacing w:before="360"/>
        <w:rPr>
          <w:lang w:eastAsia="zh-CN"/>
        </w:rPr>
      </w:pPr>
      <w:r>
        <w:rPr>
          <w:rFonts w:hint="eastAsia"/>
          <w:lang w:eastAsia="zh-CN"/>
        </w:rPr>
        <w:t>关键词</w:t>
      </w:r>
    </w:p>
    <w:p w14:paraId="5A4EC725" w14:textId="77777777" w:rsidR="00592941" w:rsidRPr="00C72095" w:rsidRDefault="00592941" w:rsidP="00592941">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eastAsia="zh-CN"/>
        </w:rPr>
      </w:pPr>
      <w:bookmarkStart w:id="2" w:name="lt_pId062"/>
      <w:r w:rsidRPr="00C72095">
        <w:rPr>
          <w:lang w:eastAsia="ja-JP"/>
        </w:rPr>
        <w:t>3/2</w:t>
      </w:r>
      <w:r>
        <w:rPr>
          <w:rFonts w:hint="eastAsia"/>
          <w:lang w:eastAsia="zh-CN"/>
        </w:rPr>
        <w:t>多声道音响系统、环绕矩阵技术</w:t>
      </w:r>
      <w:bookmarkEnd w:id="2"/>
    </w:p>
    <w:p w14:paraId="1B3ABB5F" w14:textId="77777777" w:rsidR="00592941" w:rsidRPr="00B5617D" w:rsidRDefault="00592941" w:rsidP="00592941">
      <w:pPr>
        <w:pStyle w:val="Normalaftertitle"/>
        <w:spacing w:before="480"/>
        <w:rPr>
          <w:lang w:eastAsia="zh-CN"/>
        </w:rPr>
      </w:pPr>
      <w:r>
        <w:rPr>
          <w:rFonts w:hint="eastAsia"/>
          <w:lang w:eastAsia="zh-CN"/>
        </w:rPr>
        <w:t>国际电联无线电通信全会</w:t>
      </w:r>
      <w:r w:rsidRPr="00B5617D">
        <w:rPr>
          <w:rFonts w:hint="eastAsia"/>
          <w:lang w:eastAsia="zh-CN"/>
        </w:rPr>
        <w:t>，</w:t>
      </w:r>
    </w:p>
    <w:p w14:paraId="3732F8B0" w14:textId="77777777" w:rsidR="00592941" w:rsidRPr="00B5617D" w:rsidRDefault="00592941" w:rsidP="00592941">
      <w:pPr>
        <w:pStyle w:val="Call"/>
        <w:rPr>
          <w:i/>
          <w:iCs/>
          <w:szCs w:val="24"/>
          <w:lang w:eastAsia="zh-CN"/>
        </w:rPr>
      </w:pPr>
      <w:r w:rsidRPr="00F640BC">
        <w:rPr>
          <w:rFonts w:hint="eastAsia"/>
          <w:iCs/>
          <w:szCs w:val="24"/>
          <w:lang w:eastAsia="zh-CN"/>
        </w:rPr>
        <w:t>考虑到</w:t>
      </w:r>
    </w:p>
    <w:p w14:paraId="397B5539" w14:textId="77777777" w:rsidR="00592941" w:rsidRPr="00820B4C" w:rsidRDefault="00592941" w:rsidP="00592941">
      <w:pPr>
        <w:rPr>
          <w:i/>
          <w:iCs/>
          <w:lang w:eastAsia="zh-CN"/>
        </w:rPr>
      </w:pPr>
      <w:bookmarkStart w:id="3" w:name="lt_pId065"/>
      <w:bookmarkStart w:id="4" w:name="lt_pId067"/>
      <w:r w:rsidRPr="00820B4C">
        <w:rPr>
          <w:i/>
          <w:iCs/>
          <w:lang w:eastAsia="zh-CN"/>
        </w:rPr>
        <w:t>a)</w:t>
      </w:r>
      <w:bookmarkEnd w:id="3"/>
      <w:r w:rsidRPr="00820B4C">
        <w:rPr>
          <w:lang w:eastAsia="zh-CN"/>
        </w:rPr>
        <w:tab/>
      </w:r>
      <w:r w:rsidRPr="00820B4C">
        <w:rPr>
          <w:rFonts w:hint="eastAsia"/>
          <w:lang w:eastAsia="zh-CN"/>
        </w:rPr>
        <w:t>越来越多的</w:t>
      </w:r>
      <w:r w:rsidRPr="00820B4C">
        <w:rPr>
          <w:rFonts w:hint="eastAsia"/>
          <w:lang w:eastAsia="zh-CN"/>
        </w:rPr>
        <w:t>35</w:t>
      </w:r>
      <w:r w:rsidRPr="00820B4C">
        <w:rPr>
          <w:rFonts w:hint="eastAsia"/>
          <w:lang w:eastAsia="zh-CN"/>
        </w:rPr>
        <w:t>毫米故事片是以多声道声音制作的</w:t>
      </w:r>
      <w:r>
        <w:rPr>
          <w:rFonts w:hint="eastAsia"/>
          <w:lang w:eastAsia="zh-CN"/>
        </w:rPr>
        <w:t>；</w:t>
      </w:r>
    </w:p>
    <w:p w14:paraId="4B814B04" w14:textId="77777777" w:rsidR="00592941" w:rsidRPr="00820B4C" w:rsidRDefault="00592941" w:rsidP="00592941">
      <w:pPr>
        <w:rPr>
          <w:lang w:eastAsia="zh-CN"/>
        </w:rPr>
      </w:pPr>
      <w:r w:rsidRPr="00820B4C">
        <w:rPr>
          <w:i/>
          <w:iCs/>
          <w:lang w:eastAsia="zh-CN"/>
        </w:rPr>
        <w:t>b)</w:t>
      </w:r>
      <w:bookmarkEnd w:id="4"/>
      <w:r w:rsidRPr="00820B4C">
        <w:rPr>
          <w:lang w:eastAsia="zh-CN"/>
        </w:rPr>
        <w:tab/>
      </w:r>
      <w:bookmarkStart w:id="5" w:name="lt_pId068"/>
      <w:r w:rsidRPr="00820B4C">
        <w:rPr>
          <w:rFonts w:hint="eastAsia"/>
          <w:lang w:eastAsia="zh-CN"/>
        </w:rPr>
        <w:t>杜比环绕声格式的推出是为了允许通过双声道传输</w:t>
      </w:r>
      <w:r>
        <w:rPr>
          <w:rFonts w:hint="eastAsia"/>
          <w:lang w:eastAsia="zh-CN"/>
        </w:rPr>
        <w:t>媒介</w:t>
      </w:r>
      <w:r w:rsidRPr="00820B4C">
        <w:rPr>
          <w:rFonts w:hint="eastAsia"/>
          <w:lang w:eastAsia="zh-CN"/>
        </w:rPr>
        <w:t>传输影院环境中的多声道伴音</w:t>
      </w:r>
      <w:r>
        <w:rPr>
          <w:rFonts w:hint="eastAsia"/>
          <w:lang w:eastAsia="zh-CN"/>
        </w:rPr>
        <w:t>；</w:t>
      </w:r>
      <w:bookmarkEnd w:id="5"/>
    </w:p>
    <w:p w14:paraId="3A27B417" w14:textId="77777777" w:rsidR="00592941" w:rsidRPr="00820B4C" w:rsidRDefault="00592941" w:rsidP="00592941">
      <w:pPr>
        <w:rPr>
          <w:lang w:eastAsia="zh-CN"/>
        </w:rPr>
      </w:pPr>
      <w:bookmarkStart w:id="6" w:name="lt_pId069"/>
      <w:r w:rsidRPr="00820B4C">
        <w:rPr>
          <w:i/>
          <w:iCs/>
          <w:lang w:eastAsia="zh-CN"/>
        </w:rPr>
        <w:t>c)</w:t>
      </w:r>
      <w:bookmarkEnd w:id="6"/>
      <w:r w:rsidRPr="00820B4C">
        <w:rPr>
          <w:lang w:eastAsia="zh-CN"/>
        </w:rPr>
        <w:tab/>
      </w:r>
      <w:r w:rsidRPr="00820B4C">
        <w:rPr>
          <w:rFonts w:hint="eastAsia"/>
          <w:lang w:eastAsia="zh-CN"/>
        </w:rPr>
        <w:t>杜比环绕声格式已广为普及，如今已应用于许多家庭</w:t>
      </w:r>
      <w:r>
        <w:rPr>
          <w:rFonts w:hint="eastAsia"/>
          <w:lang w:eastAsia="zh-CN"/>
        </w:rPr>
        <w:t>；</w:t>
      </w:r>
    </w:p>
    <w:p w14:paraId="2034B5D1" w14:textId="77777777" w:rsidR="00592941" w:rsidRPr="00820B4C" w:rsidRDefault="00592941" w:rsidP="00592941">
      <w:pPr>
        <w:rPr>
          <w:lang w:eastAsia="zh-CN"/>
        </w:rPr>
      </w:pPr>
      <w:bookmarkStart w:id="7" w:name="lt_pId071"/>
      <w:r w:rsidRPr="00820B4C">
        <w:rPr>
          <w:i/>
          <w:iCs/>
          <w:lang w:eastAsia="zh-CN"/>
        </w:rPr>
        <w:t>d)</w:t>
      </w:r>
      <w:bookmarkEnd w:id="7"/>
      <w:r w:rsidRPr="00820B4C">
        <w:rPr>
          <w:lang w:eastAsia="zh-CN"/>
        </w:rPr>
        <w:tab/>
      </w:r>
      <w:r w:rsidRPr="00820B4C">
        <w:rPr>
          <w:rFonts w:hint="eastAsia"/>
          <w:lang w:eastAsia="zh-CN"/>
        </w:rPr>
        <w:t>大量广播机构正在或计划采用杜比环绕系统向电视观众</w:t>
      </w:r>
      <w:r>
        <w:rPr>
          <w:rFonts w:hint="eastAsia"/>
          <w:lang w:eastAsia="zh-CN"/>
        </w:rPr>
        <w:t>传送</w:t>
      </w:r>
      <w:r w:rsidRPr="00820B4C">
        <w:rPr>
          <w:rFonts w:hint="eastAsia"/>
          <w:lang w:eastAsia="zh-CN"/>
        </w:rPr>
        <w:t>这些电影</w:t>
      </w:r>
      <w:r>
        <w:rPr>
          <w:rFonts w:hint="eastAsia"/>
          <w:lang w:eastAsia="zh-CN"/>
        </w:rPr>
        <w:t>；</w:t>
      </w:r>
    </w:p>
    <w:p w14:paraId="212FD623" w14:textId="77777777" w:rsidR="00592941" w:rsidRPr="00820B4C" w:rsidRDefault="00592941" w:rsidP="00592941">
      <w:pPr>
        <w:rPr>
          <w:lang w:eastAsia="zh-CN"/>
        </w:rPr>
      </w:pPr>
      <w:bookmarkStart w:id="8" w:name="lt_pId073"/>
      <w:r w:rsidRPr="00820B4C">
        <w:rPr>
          <w:i/>
          <w:iCs/>
          <w:lang w:eastAsia="zh-CN"/>
        </w:rPr>
        <w:t>e)</w:t>
      </w:r>
      <w:bookmarkEnd w:id="8"/>
      <w:r w:rsidRPr="00820B4C">
        <w:rPr>
          <w:lang w:eastAsia="zh-CN"/>
        </w:rPr>
        <w:tab/>
      </w:r>
      <w:r w:rsidRPr="00820B4C">
        <w:rPr>
          <w:rFonts w:hint="eastAsia"/>
          <w:lang w:eastAsia="zh-CN"/>
        </w:rPr>
        <w:t>许多家庭电视观众都配备了在家中重现矩阵环绕编码音轨的设备</w:t>
      </w:r>
      <w:r>
        <w:rPr>
          <w:rFonts w:hint="eastAsia"/>
          <w:lang w:eastAsia="zh-CN"/>
        </w:rPr>
        <w:t>；</w:t>
      </w:r>
    </w:p>
    <w:p w14:paraId="4336D3EE" w14:textId="77777777" w:rsidR="00592941" w:rsidRPr="00820B4C" w:rsidRDefault="00592941" w:rsidP="00592941">
      <w:pPr>
        <w:rPr>
          <w:lang w:eastAsia="zh-CN"/>
        </w:rPr>
      </w:pPr>
      <w:bookmarkStart w:id="9" w:name="lt_pId075"/>
      <w:r w:rsidRPr="00820B4C">
        <w:rPr>
          <w:i/>
          <w:iCs/>
          <w:lang w:eastAsia="zh-CN"/>
        </w:rPr>
        <w:t>f)</w:t>
      </w:r>
      <w:bookmarkEnd w:id="9"/>
      <w:r w:rsidRPr="00820B4C">
        <w:rPr>
          <w:lang w:eastAsia="zh-CN"/>
        </w:rPr>
        <w:tab/>
      </w:r>
      <w:r w:rsidRPr="00820B4C">
        <w:rPr>
          <w:rFonts w:hint="eastAsia"/>
          <w:lang w:eastAsia="zh-CN"/>
        </w:rPr>
        <w:t>大部分电视观众使用杜比定向逻辑环绕声解码器</w:t>
      </w:r>
      <w:r>
        <w:rPr>
          <w:rFonts w:hint="eastAsia"/>
          <w:lang w:eastAsia="zh-CN"/>
        </w:rPr>
        <w:t>；</w:t>
      </w:r>
    </w:p>
    <w:p w14:paraId="296D3BC9" w14:textId="77777777" w:rsidR="00592941" w:rsidRPr="00820B4C" w:rsidRDefault="00592941" w:rsidP="00592941">
      <w:pPr>
        <w:rPr>
          <w:lang w:eastAsia="zh-CN"/>
        </w:rPr>
      </w:pPr>
      <w:bookmarkStart w:id="10" w:name="lt_pId077"/>
      <w:r w:rsidRPr="00820B4C">
        <w:rPr>
          <w:i/>
          <w:iCs/>
          <w:lang w:eastAsia="zh-CN"/>
        </w:rPr>
        <w:t>g)</w:t>
      </w:r>
      <w:bookmarkEnd w:id="10"/>
      <w:r w:rsidRPr="00820B4C">
        <w:rPr>
          <w:lang w:eastAsia="zh-CN"/>
        </w:rPr>
        <w:tab/>
      </w:r>
      <w:r w:rsidRPr="00820B4C">
        <w:rPr>
          <w:rFonts w:hint="eastAsia"/>
          <w:lang w:eastAsia="zh-CN"/>
        </w:rPr>
        <w:t>广播机构可能采用故事片使用的相同杜比环绕声格式制作和传送多声道节目</w:t>
      </w:r>
      <w:r>
        <w:rPr>
          <w:rFonts w:hint="eastAsia"/>
          <w:lang w:eastAsia="zh-CN"/>
        </w:rPr>
        <w:t>；</w:t>
      </w:r>
    </w:p>
    <w:p w14:paraId="5E9B5E31" w14:textId="77777777" w:rsidR="00592941" w:rsidRPr="00820B4C" w:rsidRDefault="00592941" w:rsidP="00592941">
      <w:pPr>
        <w:rPr>
          <w:lang w:eastAsia="zh-CN"/>
        </w:rPr>
      </w:pPr>
      <w:bookmarkStart w:id="11" w:name="lt_pId079"/>
      <w:r w:rsidRPr="00820B4C">
        <w:rPr>
          <w:i/>
          <w:iCs/>
          <w:lang w:eastAsia="zh-CN"/>
        </w:rPr>
        <w:t>h)</w:t>
      </w:r>
      <w:bookmarkEnd w:id="11"/>
      <w:r w:rsidRPr="00820B4C">
        <w:rPr>
          <w:lang w:eastAsia="zh-CN"/>
        </w:rPr>
        <w:tab/>
      </w:r>
      <w:r w:rsidRPr="00820B4C">
        <w:rPr>
          <w:rFonts w:hint="eastAsia"/>
          <w:lang w:eastAsia="zh-CN"/>
        </w:rPr>
        <w:t>现有的更多观众仍然配备了接收多声道声音的单声道和立体声再现设备</w:t>
      </w:r>
      <w:r>
        <w:rPr>
          <w:rFonts w:hint="eastAsia"/>
          <w:lang w:eastAsia="zh-CN"/>
        </w:rPr>
        <w:t>；</w:t>
      </w:r>
    </w:p>
    <w:p w14:paraId="09796548" w14:textId="77777777" w:rsidR="00592941" w:rsidRPr="00820B4C" w:rsidRDefault="00592941" w:rsidP="00592941">
      <w:pPr>
        <w:rPr>
          <w:lang w:eastAsia="zh-CN"/>
        </w:rPr>
      </w:pPr>
      <w:bookmarkStart w:id="12" w:name="lt_pId081"/>
      <w:r w:rsidRPr="00820B4C">
        <w:rPr>
          <w:i/>
          <w:iCs/>
          <w:lang w:eastAsia="zh-CN"/>
        </w:rPr>
        <w:t>i)</w:t>
      </w:r>
      <w:bookmarkEnd w:id="12"/>
      <w:r w:rsidRPr="00820B4C">
        <w:rPr>
          <w:lang w:eastAsia="zh-CN"/>
        </w:rPr>
        <w:tab/>
      </w:r>
      <w:r w:rsidRPr="00820B4C">
        <w:rPr>
          <w:rFonts w:hint="eastAsia"/>
          <w:lang w:eastAsia="zh-CN"/>
        </w:rPr>
        <w:t>新的多声道声音传输必须与现有的单声道和立体声设备兼容</w:t>
      </w:r>
      <w:r>
        <w:rPr>
          <w:rFonts w:hint="eastAsia"/>
          <w:lang w:eastAsia="zh-CN"/>
        </w:rPr>
        <w:t>；</w:t>
      </w:r>
    </w:p>
    <w:p w14:paraId="112F28B7" w14:textId="77777777" w:rsidR="00592941" w:rsidRPr="00820B4C" w:rsidRDefault="00592941" w:rsidP="00592941">
      <w:pPr>
        <w:rPr>
          <w:lang w:eastAsia="zh-CN"/>
        </w:rPr>
      </w:pPr>
      <w:bookmarkStart w:id="13" w:name="lt_pId083"/>
      <w:r w:rsidRPr="00820B4C">
        <w:rPr>
          <w:i/>
          <w:iCs/>
          <w:lang w:eastAsia="zh-CN"/>
        </w:rPr>
        <w:t>j)</w:t>
      </w:r>
      <w:bookmarkEnd w:id="13"/>
      <w:r w:rsidRPr="00820B4C">
        <w:rPr>
          <w:lang w:eastAsia="zh-CN"/>
        </w:rPr>
        <w:tab/>
      </w:r>
      <w:r>
        <w:rPr>
          <w:rFonts w:hint="eastAsia"/>
          <w:lang w:eastAsia="zh-CN"/>
        </w:rPr>
        <w:t>多声道声音的制作需要在传输前</w:t>
      </w:r>
      <w:r w:rsidRPr="00820B4C">
        <w:rPr>
          <w:rFonts w:hint="eastAsia"/>
          <w:lang w:eastAsia="zh-CN"/>
        </w:rPr>
        <w:t>正确的</w:t>
      </w:r>
      <w:r>
        <w:rPr>
          <w:rFonts w:hint="eastAsia"/>
          <w:lang w:eastAsia="zh-CN"/>
        </w:rPr>
        <w:t>技术程序</w:t>
      </w:r>
      <w:r w:rsidRPr="00820B4C">
        <w:rPr>
          <w:rFonts w:hint="eastAsia"/>
          <w:lang w:eastAsia="zh-CN"/>
        </w:rPr>
        <w:t>，</w:t>
      </w:r>
      <w:r>
        <w:rPr>
          <w:rFonts w:hint="eastAsia"/>
          <w:lang w:eastAsia="zh-CN"/>
        </w:rPr>
        <w:t>以确保与单声道、立体声和环绕声再现的兼容性</w:t>
      </w:r>
      <w:r w:rsidRPr="00820B4C">
        <w:rPr>
          <w:rFonts w:hint="eastAsia"/>
          <w:lang w:eastAsia="zh-CN"/>
        </w:rPr>
        <w:t>，</w:t>
      </w:r>
    </w:p>
    <w:p w14:paraId="5939B8BD" w14:textId="77777777" w:rsidR="00592941" w:rsidRPr="00F9745E" w:rsidRDefault="00592941" w:rsidP="00592941">
      <w:pPr>
        <w:pStyle w:val="Call"/>
        <w:rPr>
          <w:i/>
          <w:iCs/>
          <w:lang w:eastAsia="zh-CN"/>
        </w:rPr>
      </w:pPr>
      <w:r w:rsidRPr="00BC1A9A">
        <w:rPr>
          <w:rFonts w:hint="eastAsia"/>
          <w:iCs/>
          <w:szCs w:val="24"/>
          <w:lang w:eastAsia="zh-CN"/>
        </w:rPr>
        <w:t>建议</w:t>
      </w:r>
    </w:p>
    <w:p w14:paraId="167116B6" w14:textId="77777777" w:rsidR="00592941" w:rsidRPr="00603EC0" w:rsidRDefault="00592941" w:rsidP="00592941">
      <w:pPr>
        <w:rPr>
          <w:lang w:eastAsia="zh-CN"/>
        </w:rPr>
      </w:pPr>
      <w:r w:rsidRPr="00603EC0">
        <w:rPr>
          <w:lang w:eastAsia="zh-CN"/>
        </w:rPr>
        <w:t>1</w:t>
      </w:r>
      <w:r w:rsidRPr="00603EC0">
        <w:rPr>
          <w:lang w:eastAsia="zh-CN"/>
        </w:rPr>
        <w:tab/>
      </w:r>
      <w:bookmarkStart w:id="14" w:name="lt_pId087"/>
      <w:r w:rsidRPr="00820B4C">
        <w:rPr>
          <w:rFonts w:hint="eastAsia"/>
          <w:lang w:eastAsia="zh-CN"/>
        </w:rPr>
        <w:t>在矩阵环绕节目混音过程中，应对经过矩阵环绕声编码</w:t>
      </w:r>
      <w:r w:rsidRPr="00820B4C">
        <w:rPr>
          <w:rFonts w:hint="eastAsia"/>
          <w:lang w:eastAsia="zh-CN"/>
        </w:rPr>
        <w:t>/</w:t>
      </w:r>
      <w:r w:rsidRPr="00820B4C">
        <w:rPr>
          <w:rFonts w:hint="eastAsia"/>
          <w:lang w:eastAsia="zh-CN"/>
        </w:rPr>
        <w:t>解码过程后的信号进行监测，以检查所产生的声音图像</w:t>
      </w:r>
      <w:r>
        <w:rPr>
          <w:rFonts w:hint="eastAsia"/>
          <w:lang w:eastAsia="zh-CN"/>
        </w:rPr>
        <w:t>；</w:t>
      </w:r>
      <w:bookmarkEnd w:id="14"/>
    </w:p>
    <w:p w14:paraId="0B80F4C0" w14:textId="77777777" w:rsidR="00592941" w:rsidRPr="00603EC0" w:rsidRDefault="00592941" w:rsidP="00592941">
      <w:pPr>
        <w:rPr>
          <w:lang w:eastAsia="zh-CN"/>
        </w:rPr>
      </w:pPr>
      <w:r w:rsidRPr="00603EC0">
        <w:rPr>
          <w:lang w:eastAsia="zh-CN"/>
        </w:rPr>
        <w:t>2</w:t>
      </w:r>
      <w:r w:rsidRPr="00603EC0">
        <w:rPr>
          <w:lang w:eastAsia="zh-CN"/>
        </w:rPr>
        <w:tab/>
      </w:r>
      <w:bookmarkStart w:id="15" w:name="lt_pId089"/>
      <w:r w:rsidRPr="00820B4C">
        <w:rPr>
          <w:rFonts w:hint="eastAsia"/>
          <w:lang w:eastAsia="zh-CN"/>
        </w:rPr>
        <w:t>在混音过程中，检查最终信号的立体声和单声道兼容性</w:t>
      </w:r>
      <w:r>
        <w:rPr>
          <w:rFonts w:hint="eastAsia"/>
          <w:lang w:eastAsia="zh-CN"/>
        </w:rPr>
        <w:t>；</w:t>
      </w:r>
      <w:bookmarkEnd w:id="15"/>
    </w:p>
    <w:p w14:paraId="6D3A18CD" w14:textId="288F07B3" w:rsidR="00592941" w:rsidRPr="00603EC0" w:rsidRDefault="00592941" w:rsidP="00592941">
      <w:pPr>
        <w:rPr>
          <w:lang w:eastAsia="zh-CN"/>
        </w:rPr>
      </w:pPr>
      <w:r w:rsidRPr="00603EC0">
        <w:rPr>
          <w:lang w:eastAsia="zh-CN"/>
        </w:rPr>
        <w:t>3</w:t>
      </w:r>
      <w:r w:rsidRPr="00603EC0">
        <w:rPr>
          <w:lang w:eastAsia="zh-CN"/>
        </w:rPr>
        <w:tab/>
      </w:r>
      <w:bookmarkStart w:id="16" w:name="lt_pId091"/>
      <w:r w:rsidRPr="00820B4C">
        <w:rPr>
          <w:rFonts w:hint="eastAsia"/>
          <w:lang w:eastAsia="zh-CN"/>
        </w:rPr>
        <w:t>应使用具</w:t>
      </w:r>
      <w:r>
        <w:rPr>
          <w:rFonts w:hint="eastAsia"/>
          <w:lang w:eastAsia="zh-CN"/>
        </w:rPr>
        <w:t>备</w:t>
      </w:r>
      <w:r w:rsidRPr="00820B4C">
        <w:rPr>
          <w:rFonts w:hint="eastAsia"/>
          <w:lang w:eastAsia="zh-CN"/>
        </w:rPr>
        <w:t>多数消费者家庭所用解码器特性的有源矩阵环绕立体声解码器进行监测</w:t>
      </w:r>
      <w:r>
        <w:rPr>
          <w:rFonts w:hint="eastAsia"/>
          <w:lang w:eastAsia="zh-CN"/>
        </w:rPr>
        <w:t>；</w:t>
      </w:r>
      <w:bookmarkEnd w:id="16"/>
    </w:p>
    <w:p w14:paraId="68D6735F" w14:textId="77777777" w:rsidR="00592941" w:rsidRPr="00603EC0" w:rsidRDefault="00592941" w:rsidP="00481C67">
      <w:pPr>
        <w:rPr>
          <w:spacing w:val="-2"/>
          <w:lang w:eastAsia="zh-CN"/>
        </w:rPr>
      </w:pPr>
      <w:r w:rsidRPr="00603EC0">
        <w:rPr>
          <w:lang w:eastAsia="zh-CN"/>
        </w:rPr>
        <w:t>4</w:t>
      </w:r>
      <w:r w:rsidRPr="00603EC0">
        <w:rPr>
          <w:lang w:eastAsia="zh-CN"/>
        </w:rPr>
        <w:tab/>
      </w:r>
      <w:r w:rsidRPr="00820B4C">
        <w:rPr>
          <w:rFonts w:hint="eastAsia"/>
          <w:lang w:eastAsia="zh-CN"/>
        </w:rPr>
        <w:t>以这种方式制作的节目素材应明确标明矩阵环绕编码，以便操作人员了解信号格式（见注）</w:t>
      </w:r>
      <w:r>
        <w:rPr>
          <w:rFonts w:hint="eastAsia"/>
          <w:lang w:eastAsia="zh-CN"/>
        </w:rPr>
        <w:t>；</w:t>
      </w:r>
    </w:p>
    <w:p w14:paraId="0614E9F1" w14:textId="77777777" w:rsidR="00592941" w:rsidRPr="00603EC0" w:rsidRDefault="00592941" w:rsidP="00481C67">
      <w:pPr>
        <w:keepNext/>
        <w:keepLines/>
        <w:rPr>
          <w:lang w:eastAsia="zh-CN"/>
        </w:rPr>
      </w:pPr>
      <w:r w:rsidRPr="00603EC0">
        <w:rPr>
          <w:lang w:eastAsia="zh-CN"/>
        </w:rPr>
        <w:lastRenderedPageBreak/>
        <w:t>5</w:t>
      </w:r>
      <w:r w:rsidRPr="00603EC0">
        <w:rPr>
          <w:lang w:eastAsia="zh-CN"/>
        </w:rPr>
        <w:tab/>
      </w:r>
      <w:r w:rsidRPr="00820B4C">
        <w:rPr>
          <w:rFonts w:hint="eastAsia"/>
          <w:lang w:eastAsia="zh-CN"/>
        </w:rPr>
        <w:t>应保留矩阵编码前使用的主要多</w:t>
      </w:r>
      <w:r>
        <w:rPr>
          <w:rFonts w:hint="eastAsia"/>
          <w:lang w:eastAsia="zh-CN"/>
        </w:rPr>
        <w:t>音轨</w:t>
      </w:r>
      <w:r w:rsidRPr="00820B4C">
        <w:rPr>
          <w:rFonts w:hint="eastAsia"/>
          <w:lang w:eastAsia="zh-CN"/>
        </w:rPr>
        <w:t>源</w:t>
      </w:r>
      <w:r>
        <w:rPr>
          <w:rFonts w:hint="eastAsia"/>
          <w:lang w:eastAsia="zh-CN"/>
        </w:rPr>
        <w:t>素材</w:t>
      </w:r>
      <w:r w:rsidRPr="00820B4C">
        <w:rPr>
          <w:rFonts w:hint="eastAsia"/>
          <w:lang w:eastAsia="zh-CN"/>
        </w:rPr>
        <w:t>（如果可用，则为</w:t>
      </w:r>
      <w:r w:rsidRPr="00820B4C">
        <w:rPr>
          <w:rFonts w:hint="eastAsia"/>
          <w:lang w:eastAsia="zh-CN"/>
        </w:rPr>
        <w:t>8</w:t>
      </w:r>
      <w:r w:rsidRPr="00820B4C">
        <w:rPr>
          <w:rFonts w:hint="eastAsia"/>
          <w:lang w:eastAsia="zh-CN"/>
        </w:rPr>
        <w:t>至</w:t>
      </w:r>
      <w:r w:rsidRPr="00820B4C">
        <w:rPr>
          <w:rFonts w:hint="eastAsia"/>
          <w:lang w:eastAsia="zh-CN"/>
        </w:rPr>
        <w:t>48</w:t>
      </w:r>
      <w:r>
        <w:rPr>
          <w:rFonts w:hint="eastAsia"/>
          <w:lang w:eastAsia="zh-CN"/>
        </w:rPr>
        <w:t>音轨</w:t>
      </w:r>
      <w:r w:rsidRPr="00820B4C">
        <w:rPr>
          <w:rFonts w:hint="eastAsia"/>
          <w:lang w:eastAsia="zh-CN"/>
        </w:rPr>
        <w:t>）。这将允许制作一个离散的</w:t>
      </w:r>
      <w:r w:rsidRPr="00820B4C">
        <w:rPr>
          <w:rFonts w:hint="eastAsia"/>
          <w:lang w:eastAsia="zh-CN"/>
        </w:rPr>
        <w:t>5</w:t>
      </w:r>
      <w:r w:rsidRPr="00820B4C">
        <w:rPr>
          <w:rFonts w:hint="eastAsia"/>
          <w:lang w:eastAsia="zh-CN"/>
        </w:rPr>
        <w:t>声道</w:t>
      </w:r>
      <w:r w:rsidRPr="005D102D">
        <w:rPr>
          <w:rFonts w:hint="eastAsia"/>
          <w:lang w:eastAsia="zh-CN"/>
        </w:rPr>
        <w:t>缩混</w:t>
      </w:r>
      <w:r w:rsidRPr="00820B4C">
        <w:rPr>
          <w:rFonts w:hint="eastAsia"/>
          <w:lang w:eastAsia="zh-CN"/>
        </w:rPr>
        <w:t>，用于将来的多声道声音广播系统。</w:t>
      </w:r>
    </w:p>
    <w:p w14:paraId="6B5F81A3" w14:textId="319E0701" w:rsidR="00592941" w:rsidRPr="00603EC0" w:rsidRDefault="00592941" w:rsidP="00481C67">
      <w:pPr>
        <w:pStyle w:val="Note"/>
        <w:keepNext/>
        <w:keepLines/>
        <w:rPr>
          <w:lang w:eastAsia="zh-CN"/>
        </w:rPr>
      </w:pPr>
      <w:bookmarkStart w:id="17" w:name="lt_pId097"/>
      <w:r w:rsidRPr="00820B4C">
        <w:rPr>
          <w:rFonts w:hint="eastAsia"/>
          <w:lang w:eastAsia="zh-CN"/>
        </w:rPr>
        <w:t>注</w:t>
      </w:r>
      <w:r w:rsidRPr="00820B4C">
        <w:rPr>
          <w:rFonts w:hint="eastAsia"/>
          <w:lang w:eastAsia="zh-CN"/>
        </w:rPr>
        <w:t xml:space="preserve"> </w:t>
      </w:r>
      <w:r>
        <w:rPr>
          <w:lang w:eastAsia="zh-CN"/>
        </w:rPr>
        <w:t>–</w:t>
      </w:r>
      <w:r w:rsidRPr="00820B4C">
        <w:rPr>
          <w:rFonts w:hint="eastAsia"/>
          <w:lang w:eastAsia="zh-CN"/>
        </w:rPr>
        <w:t xml:space="preserve"> </w:t>
      </w:r>
      <w:r w:rsidRPr="00820B4C">
        <w:rPr>
          <w:rFonts w:hint="eastAsia"/>
          <w:lang w:eastAsia="zh-CN"/>
        </w:rPr>
        <w:t>节目提供方可能希望在节目内容中</w:t>
      </w:r>
      <w:r>
        <w:rPr>
          <w:rFonts w:hint="eastAsia"/>
          <w:lang w:eastAsia="zh-CN"/>
        </w:rPr>
        <w:t>将</w:t>
      </w:r>
      <w:r w:rsidRPr="00820B4C">
        <w:rPr>
          <w:rFonts w:hint="eastAsia"/>
          <w:lang w:eastAsia="zh-CN"/>
        </w:rPr>
        <w:t>节目标注为矩阵环绕编码，以便观众了解信号格式。在事先安排的情况下（见</w:t>
      </w:r>
      <w:hyperlink r:id="rId15" w:history="1">
        <w:r w:rsidRPr="004C0996">
          <w:rPr>
            <w:rStyle w:val="Hyperlink"/>
            <w:rFonts w:hint="eastAsia"/>
            <w:lang w:eastAsia="zh-CN"/>
          </w:rPr>
          <w:t>http://www.dolby.com</w:t>
        </w:r>
      </w:hyperlink>
      <w:r w:rsidRPr="00820B4C">
        <w:rPr>
          <w:rFonts w:hint="eastAsia"/>
          <w:lang w:eastAsia="zh-CN"/>
        </w:rPr>
        <w:t>），节目可能会贴上杜比环绕声标识。</w:t>
      </w:r>
      <w:bookmarkEnd w:id="17"/>
    </w:p>
    <w:p w14:paraId="7370ED06" w14:textId="77777777" w:rsidR="00592941" w:rsidRDefault="00592941" w:rsidP="00411C49">
      <w:pPr>
        <w:pStyle w:val="Reasons"/>
        <w:rPr>
          <w:lang w:eastAsia="zh-CN"/>
        </w:rPr>
      </w:pPr>
    </w:p>
    <w:p w14:paraId="42970404" w14:textId="6FEE9088" w:rsidR="003F3561" w:rsidRPr="00592941" w:rsidRDefault="00592941" w:rsidP="00592941">
      <w:pPr>
        <w:jc w:val="center"/>
        <w:rPr>
          <w:lang w:val="en-GB" w:eastAsia="zh-CN"/>
        </w:rPr>
      </w:pPr>
      <w:r>
        <w:t>______________</w:t>
      </w:r>
    </w:p>
    <w:sectPr w:rsidR="003F3561" w:rsidRPr="00592941" w:rsidSect="007565CC">
      <w:footerReference w:type="default" r:id="rId1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5D5A" w14:textId="77777777" w:rsidR="002D2450" w:rsidRDefault="002D2450">
      <w:r>
        <w:separator/>
      </w:r>
    </w:p>
  </w:endnote>
  <w:endnote w:type="continuationSeparator" w:id="0">
    <w:p w14:paraId="71732A85" w14:textId="77777777" w:rsidR="002D2450" w:rsidRDefault="002D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27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BD17" w14:textId="77777777" w:rsidR="002D2450" w:rsidRDefault="002D2450">
      <w:r>
        <w:separator/>
      </w:r>
    </w:p>
  </w:footnote>
  <w:footnote w:type="continuationSeparator" w:id="0">
    <w:p w14:paraId="2F50F488" w14:textId="77777777" w:rsidR="002D2450" w:rsidRDefault="002D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7F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EFC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599CE040"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592941" w:rsidRPr="00592941">
      <w:rPr>
        <w:b/>
        <w:bCs/>
        <w:lang w:val="en-US"/>
      </w:rPr>
      <w:t>ITU-R</w:t>
    </w:r>
    <w:r w:rsidR="00592941">
      <w:rPr>
        <w:b/>
        <w:bCs/>
        <w:lang w:val="en-US"/>
      </w:rPr>
      <w:t xml:space="preserve"> </w:t>
    </w:r>
    <w:r w:rsidR="00592941" w:rsidRPr="00592941">
      <w:rPr>
        <w:b/>
        <w:bCs/>
        <w:lang w:val="en-US"/>
      </w:rPr>
      <w:t xml:space="preserve"> </w:t>
    </w:r>
    <w:r w:rsidR="00592941" w:rsidRPr="00592941">
      <w:rPr>
        <w:b/>
        <w:bCs/>
        <w:lang w:val="en-GB"/>
      </w:rPr>
      <w:t>BS.1423-1</w:t>
    </w:r>
    <w:r w:rsidR="00592941" w:rsidRPr="00592941">
      <w:rPr>
        <w:b/>
        <w:bCs/>
        <w:lang w:val="en-US"/>
      </w:rPr>
      <w:t xml:space="preserve"> </w:t>
    </w:r>
    <w:proofErr w:type="spellStart"/>
    <w:r w:rsidR="00592941" w:rsidRPr="00592941">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135ED688" w:rsidR="001B164E" w:rsidRDefault="001B164E">
    <w:pPr>
      <w:pStyle w:val="Header"/>
    </w:pPr>
    <w:r>
      <w:tab/>
    </w:r>
    <w:r w:rsidR="00592941" w:rsidRPr="00592941">
      <w:rPr>
        <w:b/>
        <w:bCs/>
        <w:lang w:val="en-US"/>
      </w:rPr>
      <w:t>ITU-</w:t>
    </w:r>
    <w:proofErr w:type="gramStart"/>
    <w:r w:rsidR="00592941" w:rsidRPr="00592941">
      <w:rPr>
        <w:b/>
        <w:bCs/>
        <w:lang w:val="en-US"/>
      </w:rPr>
      <w:t>R</w:t>
    </w:r>
    <w:r w:rsidR="00592941">
      <w:rPr>
        <w:b/>
        <w:bCs/>
        <w:lang w:val="en-US"/>
      </w:rPr>
      <w:t xml:space="preserve"> </w:t>
    </w:r>
    <w:r w:rsidR="00592941" w:rsidRPr="00592941">
      <w:rPr>
        <w:b/>
        <w:bCs/>
        <w:lang w:val="en-US"/>
      </w:rPr>
      <w:t xml:space="preserve"> </w:t>
    </w:r>
    <w:r w:rsidR="00592941" w:rsidRPr="00592941">
      <w:rPr>
        <w:b/>
        <w:bCs/>
        <w:lang w:val="en-GB"/>
      </w:rPr>
      <w:t>BS.</w:t>
    </w:r>
    <w:proofErr w:type="gramEnd"/>
    <w:r w:rsidR="00592941" w:rsidRPr="00592941">
      <w:rPr>
        <w:b/>
        <w:bCs/>
        <w:lang w:val="en-GB"/>
      </w:rPr>
      <w:t>1423-1</w:t>
    </w:r>
    <w:r w:rsidR="00592941" w:rsidRPr="00592941">
      <w:rPr>
        <w:b/>
        <w:bCs/>
        <w:lang w:val="en-US"/>
      </w:rPr>
      <w:t xml:space="preserve"> </w:t>
    </w:r>
    <w:proofErr w:type="spellStart"/>
    <w:r w:rsidR="00592941" w:rsidRPr="00592941">
      <w:rPr>
        <w:rFonts w:hint="eastAsia"/>
        <w:b/>
        <w:bCs/>
      </w:rPr>
      <w:t>建议书</w:t>
    </w:r>
    <w:proofErr w:type="spellEnd"/>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13002"/>
    <w:rsid w:val="00036EE3"/>
    <w:rsid w:val="00072484"/>
    <w:rsid w:val="00095530"/>
    <w:rsid w:val="00096612"/>
    <w:rsid w:val="000974DA"/>
    <w:rsid w:val="000B1B2B"/>
    <w:rsid w:val="000B7683"/>
    <w:rsid w:val="000D0677"/>
    <w:rsid w:val="000E0548"/>
    <w:rsid w:val="000E6A6E"/>
    <w:rsid w:val="00102934"/>
    <w:rsid w:val="00147110"/>
    <w:rsid w:val="001477C8"/>
    <w:rsid w:val="001511A6"/>
    <w:rsid w:val="00171C4D"/>
    <w:rsid w:val="0017562F"/>
    <w:rsid w:val="0019307B"/>
    <w:rsid w:val="001B0927"/>
    <w:rsid w:val="001B164E"/>
    <w:rsid w:val="001B7886"/>
    <w:rsid w:val="001F38BB"/>
    <w:rsid w:val="002005DE"/>
    <w:rsid w:val="002058CE"/>
    <w:rsid w:val="002165F1"/>
    <w:rsid w:val="0022016C"/>
    <w:rsid w:val="00222FAD"/>
    <w:rsid w:val="002257C3"/>
    <w:rsid w:val="002323C2"/>
    <w:rsid w:val="00233211"/>
    <w:rsid w:val="00260B24"/>
    <w:rsid w:val="0027411A"/>
    <w:rsid w:val="00276D21"/>
    <w:rsid w:val="00296D7F"/>
    <w:rsid w:val="002A5D45"/>
    <w:rsid w:val="002B3CF6"/>
    <w:rsid w:val="002B3E59"/>
    <w:rsid w:val="002C768A"/>
    <w:rsid w:val="002D0BD7"/>
    <w:rsid w:val="002D2450"/>
    <w:rsid w:val="002D76C4"/>
    <w:rsid w:val="002F5199"/>
    <w:rsid w:val="00301DB3"/>
    <w:rsid w:val="0030218D"/>
    <w:rsid w:val="00305119"/>
    <w:rsid w:val="003157F1"/>
    <w:rsid w:val="00356B5D"/>
    <w:rsid w:val="00357707"/>
    <w:rsid w:val="0036627C"/>
    <w:rsid w:val="003A07B0"/>
    <w:rsid w:val="003B2C99"/>
    <w:rsid w:val="003E5516"/>
    <w:rsid w:val="003F3561"/>
    <w:rsid w:val="003F4B75"/>
    <w:rsid w:val="003F7215"/>
    <w:rsid w:val="003F7AA8"/>
    <w:rsid w:val="00420DFD"/>
    <w:rsid w:val="00425BC7"/>
    <w:rsid w:val="00437A76"/>
    <w:rsid w:val="004604B2"/>
    <w:rsid w:val="00470E28"/>
    <w:rsid w:val="0047379B"/>
    <w:rsid w:val="00474170"/>
    <w:rsid w:val="00477729"/>
    <w:rsid w:val="00481C67"/>
    <w:rsid w:val="004842E2"/>
    <w:rsid w:val="00486EB3"/>
    <w:rsid w:val="004934C5"/>
    <w:rsid w:val="004A4308"/>
    <w:rsid w:val="004A6FEB"/>
    <w:rsid w:val="004A7105"/>
    <w:rsid w:val="004B6435"/>
    <w:rsid w:val="004E61FF"/>
    <w:rsid w:val="00503364"/>
    <w:rsid w:val="005373E0"/>
    <w:rsid w:val="00556548"/>
    <w:rsid w:val="00557B7B"/>
    <w:rsid w:val="00571B1C"/>
    <w:rsid w:val="00576D47"/>
    <w:rsid w:val="005839A0"/>
    <w:rsid w:val="00586EF8"/>
    <w:rsid w:val="00590AC5"/>
    <w:rsid w:val="00592941"/>
    <w:rsid w:val="005B0371"/>
    <w:rsid w:val="005B218E"/>
    <w:rsid w:val="005B49AB"/>
    <w:rsid w:val="005B50E7"/>
    <w:rsid w:val="005C4BAB"/>
    <w:rsid w:val="005D17DB"/>
    <w:rsid w:val="005E12A5"/>
    <w:rsid w:val="005E69F0"/>
    <w:rsid w:val="005E7B4F"/>
    <w:rsid w:val="005F003B"/>
    <w:rsid w:val="005F2E73"/>
    <w:rsid w:val="00601882"/>
    <w:rsid w:val="00607D68"/>
    <w:rsid w:val="00613212"/>
    <w:rsid w:val="006149B1"/>
    <w:rsid w:val="00640332"/>
    <w:rsid w:val="00680D2B"/>
    <w:rsid w:val="00681B32"/>
    <w:rsid w:val="00697887"/>
    <w:rsid w:val="006B1D2B"/>
    <w:rsid w:val="006C37D5"/>
    <w:rsid w:val="006D3CCA"/>
    <w:rsid w:val="006E1131"/>
    <w:rsid w:val="006E2037"/>
    <w:rsid w:val="006E6199"/>
    <w:rsid w:val="00712870"/>
    <w:rsid w:val="00714AC0"/>
    <w:rsid w:val="007242EE"/>
    <w:rsid w:val="0074147D"/>
    <w:rsid w:val="00743D85"/>
    <w:rsid w:val="00744F8B"/>
    <w:rsid w:val="00753CF4"/>
    <w:rsid w:val="007565CC"/>
    <w:rsid w:val="00763B9A"/>
    <w:rsid w:val="00787C16"/>
    <w:rsid w:val="007A6AA8"/>
    <w:rsid w:val="007B1357"/>
    <w:rsid w:val="007B3343"/>
    <w:rsid w:val="007D2303"/>
    <w:rsid w:val="007E27E3"/>
    <w:rsid w:val="007F5EA7"/>
    <w:rsid w:val="008310C9"/>
    <w:rsid w:val="008335F0"/>
    <w:rsid w:val="00834306"/>
    <w:rsid w:val="00853CC5"/>
    <w:rsid w:val="00860986"/>
    <w:rsid w:val="00877E6E"/>
    <w:rsid w:val="008B083A"/>
    <w:rsid w:val="008C251A"/>
    <w:rsid w:val="008C7848"/>
    <w:rsid w:val="008D2B3F"/>
    <w:rsid w:val="00906589"/>
    <w:rsid w:val="00906AD6"/>
    <w:rsid w:val="009132E6"/>
    <w:rsid w:val="00917AF2"/>
    <w:rsid w:val="0092418A"/>
    <w:rsid w:val="00934ED7"/>
    <w:rsid w:val="00940D16"/>
    <w:rsid w:val="00942220"/>
    <w:rsid w:val="00950882"/>
    <w:rsid w:val="009543C3"/>
    <w:rsid w:val="00962BF3"/>
    <w:rsid w:val="00966E1B"/>
    <w:rsid w:val="00972F51"/>
    <w:rsid w:val="00984A02"/>
    <w:rsid w:val="009947C0"/>
    <w:rsid w:val="009A4039"/>
    <w:rsid w:val="009A41F9"/>
    <w:rsid w:val="009D4BBD"/>
    <w:rsid w:val="009F2D2C"/>
    <w:rsid w:val="009F5580"/>
    <w:rsid w:val="00A03C0E"/>
    <w:rsid w:val="00A239D1"/>
    <w:rsid w:val="00A31928"/>
    <w:rsid w:val="00A35B27"/>
    <w:rsid w:val="00A507D4"/>
    <w:rsid w:val="00A511E2"/>
    <w:rsid w:val="00A5147A"/>
    <w:rsid w:val="00A610CF"/>
    <w:rsid w:val="00A62A14"/>
    <w:rsid w:val="00A637EF"/>
    <w:rsid w:val="00A6505A"/>
    <w:rsid w:val="00A6617B"/>
    <w:rsid w:val="00A71FE5"/>
    <w:rsid w:val="00A74B43"/>
    <w:rsid w:val="00A7534B"/>
    <w:rsid w:val="00A76007"/>
    <w:rsid w:val="00A86DD2"/>
    <w:rsid w:val="00A936CB"/>
    <w:rsid w:val="00A971A1"/>
    <w:rsid w:val="00AA3AD8"/>
    <w:rsid w:val="00AB0DC8"/>
    <w:rsid w:val="00AB405C"/>
    <w:rsid w:val="00AC015D"/>
    <w:rsid w:val="00AC1927"/>
    <w:rsid w:val="00AE698D"/>
    <w:rsid w:val="00AF0286"/>
    <w:rsid w:val="00AF4F61"/>
    <w:rsid w:val="00AF5326"/>
    <w:rsid w:val="00AF5E3E"/>
    <w:rsid w:val="00B00E4F"/>
    <w:rsid w:val="00B019A2"/>
    <w:rsid w:val="00B0286E"/>
    <w:rsid w:val="00B033C8"/>
    <w:rsid w:val="00B33425"/>
    <w:rsid w:val="00B42334"/>
    <w:rsid w:val="00B44E24"/>
    <w:rsid w:val="00B54ECC"/>
    <w:rsid w:val="00B60AC0"/>
    <w:rsid w:val="00B714F3"/>
    <w:rsid w:val="00B75A52"/>
    <w:rsid w:val="00B8706A"/>
    <w:rsid w:val="00B874C6"/>
    <w:rsid w:val="00B87B6B"/>
    <w:rsid w:val="00B9169E"/>
    <w:rsid w:val="00B97F14"/>
    <w:rsid w:val="00BC5D77"/>
    <w:rsid w:val="00BD4283"/>
    <w:rsid w:val="00BD6AF4"/>
    <w:rsid w:val="00BE187B"/>
    <w:rsid w:val="00BE63F1"/>
    <w:rsid w:val="00BF487A"/>
    <w:rsid w:val="00BF5544"/>
    <w:rsid w:val="00C15F3E"/>
    <w:rsid w:val="00C46BD9"/>
    <w:rsid w:val="00C55258"/>
    <w:rsid w:val="00C73560"/>
    <w:rsid w:val="00C804DD"/>
    <w:rsid w:val="00C84DB7"/>
    <w:rsid w:val="00C87A35"/>
    <w:rsid w:val="00CA1ABE"/>
    <w:rsid w:val="00CA6522"/>
    <w:rsid w:val="00CA7BF6"/>
    <w:rsid w:val="00CB0F14"/>
    <w:rsid w:val="00CB4C31"/>
    <w:rsid w:val="00CC01C7"/>
    <w:rsid w:val="00CD0C53"/>
    <w:rsid w:val="00CD659B"/>
    <w:rsid w:val="00CE08AF"/>
    <w:rsid w:val="00CE0A43"/>
    <w:rsid w:val="00D00118"/>
    <w:rsid w:val="00D16749"/>
    <w:rsid w:val="00D2152F"/>
    <w:rsid w:val="00D5024B"/>
    <w:rsid w:val="00D61962"/>
    <w:rsid w:val="00D72623"/>
    <w:rsid w:val="00D83556"/>
    <w:rsid w:val="00DE5556"/>
    <w:rsid w:val="00DF4176"/>
    <w:rsid w:val="00E0095C"/>
    <w:rsid w:val="00E17240"/>
    <w:rsid w:val="00E626FB"/>
    <w:rsid w:val="00E74595"/>
    <w:rsid w:val="00E77485"/>
    <w:rsid w:val="00EA4F40"/>
    <w:rsid w:val="00EB1CB6"/>
    <w:rsid w:val="00EB7C57"/>
    <w:rsid w:val="00ED0D47"/>
    <w:rsid w:val="00ED2695"/>
    <w:rsid w:val="00EE04BA"/>
    <w:rsid w:val="00EE47C4"/>
    <w:rsid w:val="00EF2D52"/>
    <w:rsid w:val="00F10F7E"/>
    <w:rsid w:val="00F30C9B"/>
    <w:rsid w:val="00F354B1"/>
    <w:rsid w:val="00F354D7"/>
    <w:rsid w:val="00F6343F"/>
    <w:rsid w:val="00F66F3B"/>
    <w:rsid w:val="00F70DAF"/>
    <w:rsid w:val="00F72776"/>
    <w:rsid w:val="00F7325C"/>
    <w:rsid w:val="00F92A40"/>
    <w:rsid w:val="00F93A0E"/>
    <w:rsid w:val="00FB0E4E"/>
    <w:rsid w:val="00FE79FE"/>
    <w:rsid w:val="00FF0E9C"/>
    <w:rsid w:val="00FF322B"/>
    <w:rsid w:val="00FF44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A936CB"/>
    <w:pPr>
      <w:keepNext/>
      <w:keepLines/>
      <w:spacing w:before="480" w:after="80"/>
      <w:jc w:val="center"/>
    </w:pPr>
    <w:rPr>
      <w:caps/>
      <w:sz w:val="18"/>
    </w:rPr>
  </w:style>
  <w:style w:type="paragraph" w:customStyle="1" w:styleId="Figuretitle">
    <w:name w:val="Figure_title"/>
    <w:basedOn w:val="Normal"/>
    <w:next w:val="Figure"/>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超级链接,ECC Hyperlink"/>
    <w:basedOn w:val="DefaultParagraphFont"/>
    <w:qForma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qFormat/>
    <w:locked/>
    <w:rsid w:val="002D2450"/>
    <w:rPr>
      <w:b/>
      <w:sz w:val="28"/>
      <w:lang w:val="fr-FR" w:eastAsia="en-US"/>
    </w:rPr>
  </w:style>
  <w:style w:type="paragraph" w:customStyle="1" w:styleId="Normalaftertitle0">
    <w:name w:val="Normal after title"/>
    <w:basedOn w:val="Normal"/>
    <w:next w:val="Normal"/>
    <w:link w:val="NormalaftertitleChar0"/>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qFormat/>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customStyle="1" w:styleId="TabletitleChar">
    <w:name w:val="Table_title Char"/>
    <w:basedOn w:val="DefaultParagraphFont"/>
    <w:link w:val="Tabletitle"/>
    <w:locked/>
    <w:rsid w:val="00CD0C53"/>
    <w:rPr>
      <w:b/>
      <w:sz w:val="24"/>
      <w:lang w:val="fr-FR" w:eastAsia="en-US"/>
    </w:rPr>
  </w:style>
  <w:style w:type="character" w:customStyle="1" w:styleId="TableNoChar">
    <w:name w:val="Table_No Char"/>
    <w:basedOn w:val="DefaultParagraphFont"/>
    <w:link w:val="TableNo"/>
    <w:locked/>
    <w:rsid w:val="00CD0C53"/>
    <w:rPr>
      <w:sz w:val="24"/>
      <w:lang w:val="fr-FR" w:eastAsia="en-US"/>
    </w:rPr>
  </w:style>
  <w:style w:type="character" w:styleId="FollowedHyperlink">
    <w:name w:val="FollowedHyperlink"/>
    <w:basedOn w:val="DefaultParagraphFont"/>
    <w:semiHidden/>
    <w:unhideWhenUsed/>
    <w:rsid w:val="00CD0C53"/>
    <w:rPr>
      <w:color w:val="800080" w:themeColor="followedHyperlink"/>
      <w:u w:val="single"/>
    </w:rPr>
  </w:style>
  <w:style w:type="character" w:customStyle="1" w:styleId="NormalaftertitleChar">
    <w:name w:val="Normal_after_title Char"/>
    <w:link w:val="Normalaftertitle"/>
    <w:qFormat/>
    <w:locked/>
    <w:rsid w:val="00592941"/>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hyperlink" Target="http://www.dolby.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16</TotalTime>
  <Pages>4</Pages>
  <Words>1240</Words>
  <Characters>509</Characters>
  <Application>Microsoft Office Word</Application>
  <DocSecurity>0</DocSecurity>
  <Lines>101</Lines>
  <Paragraphs>38</Paragraphs>
  <ScaleCrop>false</ScaleCrop>
  <HeadingPairs>
    <vt:vector size="2" baseType="variant">
      <vt:variant>
        <vt:lpstr>Title</vt:lpstr>
      </vt:variant>
      <vt:variant>
        <vt:i4>1</vt:i4>
      </vt:variant>
    </vt:vector>
  </HeadingPairs>
  <TitlesOfParts>
    <vt:vector size="1" baseType="lpstr">
      <vt:lpstr>ITU-R  BS.1423-1 建议书</vt:lpstr>
    </vt:vector>
  </TitlesOfParts>
  <Manager/>
  <Company>ITU</Company>
  <LinksUpToDate>false</LinksUpToDate>
  <CharactersWithSpaces>1711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BS.1423-1建议书(05/2023）利用环绕矩阵技术制造多声道音轨的指南</dc:title>
  <dc:subject>BS 系列：广播业务 (声音)</dc:subject>
  <dc:creator>ITU</dc:creator>
  <cp:keywords>BS.1423-1</cp:keywords>
  <dc:description/>
  <cp:lastModifiedBy>Liu, Sanping</cp:lastModifiedBy>
  <cp:revision>4</cp:revision>
  <cp:lastPrinted>2024-01-02T08:00:00Z</cp:lastPrinted>
  <dcterms:created xsi:type="dcterms:W3CDTF">2024-03-11T11:02:00Z</dcterms:created>
  <dcterms:modified xsi:type="dcterms:W3CDTF">2024-03-11T13:04:00Z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