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576" w:rsidRDefault="005E0576" w:rsidP="005E0576">
      <w:bookmarkStart w:id="0" w:name="_GoBack"/>
      <w:bookmarkEnd w:id="0"/>
    </w:p>
    <w:p w:rsidR="005E0576" w:rsidRDefault="005E0576" w:rsidP="005E0576"/>
    <w:p w:rsidR="005E0576" w:rsidRDefault="005E0576" w:rsidP="005E0576"/>
    <w:p w:rsidR="005E0576" w:rsidRDefault="005E0576" w:rsidP="005E0576"/>
    <w:p w:rsidR="005E0576" w:rsidRDefault="005E0576" w:rsidP="005E0576"/>
    <w:p w:rsidR="005E0576" w:rsidRDefault="005E0576" w:rsidP="005E0576"/>
    <w:p w:rsidR="005E0576" w:rsidRDefault="005E0576" w:rsidP="005E0576"/>
    <w:p w:rsidR="005E0576" w:rsidRDefault="005E0576" w:rsidP="005E0576"/>
    <w:p w:rsidR="005E0576" w:rsidRDefault="005E0576" w:rsidP="005E0576"/>
    <w:p w:rsidR="005E0576" w:rsidRDefault="005E0576" w:rsidP="005E0576"/>
    <w:p w:rsidR="005E0576" w:rsidRDefault="005E0576" w:rsidP="005E0576"/>
    <w:p w:rsidR="005E0576" w:rsidRDefault="005E0576" w:rsidP="005E0576"/>
    <w:tbl>
      <w:tblPr>
        <w:tblW w:w="10089" w:type="dxa"/>
        <w:tblLook w:val="01E0" w:firstRow="1" w:lastRow="1" w:firstColumn="1" w:lastColumn="1" w:noHBand="0" w:noVBand="0"/>
      </w:tblPr>
      <w:tblGrid>
        <w:gridCol w:w="10089"/>
      </w:tblGrid>
      <w:tr w:rsidR="005E0576" w:rsidRPr="0083590E" w:rsidTr="005E5A17">
        <w:tc>
          <w:tcPr>
            <w:tcW w:w="10089" w:type="dxa"/>
          </w:tcPr>
          <w:p w:rsidR="005E0576" w:rsidRPr="001511A6" w:rsidRDefault="005E0576" w:rsidP="005E5A17">
            <w:pPr>
              <w:spacing w:before="380" w:line="280" w:lineRule="exact"/>
              <w:jc w:val="right"/>
              <w:rPr>
                <w:rFonts w:ascii="Tahoma" w:hAnsi="Tahoma" w:cs="Tahoma"/>
                <w:b/>
                <w:bCs/>
                <w:iCs/>
                <w:color w:val="243285"/>
                <w:sz w:val="32"/>
                <w:szCs w:val="32"/>
                <w:lang w:val="en-US"/>
              </w:rPr>
            </w:pPr>
          </w:p>
          <w:p w:rsidR="005E0576" w:rsidRPr="0083590E" w:rsidRDefault="005E0576" w:rsidP="005E0576">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Pr>
                <w:rFonts w:ascii="Tahoma" w:hAnsi="Tahoma" w:cs="Tahoma"/>
                <w:b/>
                <w:bCs/>
                <w:iCs/>
                <w:color w:val="243285"/>
                <w:sz w:val="36"/>
                <w:szCs w:val="36"/>
              </w:rPr>
              <w:t>1660-6</w:t>
            </w:r>
          </w:p>
          <w:p w:rsidR="005E0576" w:rsidRPr="0083590E" w:rsidRDefault="005E0576" w:rsidP="005E0576">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08</w:t>
            </w:r>
            <w:r w:rsidRPr="0083590E">
              <w:rPr>
                <w:rFonts w:ascii="Tahoma" w:hAnsi="Tahoma" w:cs="Tahoma"/>
                <w:b/>
                <w:bCs/>
                <w:iCs/>
                <w:color w:val="243285"/>
                <w:szCs w:val="24"/>
              </w:rPr>
              <w:t>/</w:t>
            </w:r>
            <w:r>
              <w:rPr>
                <w:rFonts w:ascii="Tahoma" w:hAnsi="Tahoma" w:cs="Tahoma"/>
                <w:b/>
                <w:bCs/>
                <w:iCs/>
                <w:color w:val="243285"/>
                <w:szCs w:val="24"/>
              </w:rPr>
              <w:t>2012</w:t>
            </w:r>
            <w:r w:rsidRPr="0083590E">
              <w:rPr>
                <w:rFonts w:ascii="Tahoma" w:hAnsi="Tahoma" w:cs="Tahoma"/>
                <w:b/>
                <w:bCs/>
                <w:iCs/>
                <w:color w:val="243285"/>
                <w:szCs w:val="24"/>
              </w:rPr>
              <w:t>)</w:t>
            </w:r>
          </w:p>
        </w:tc>
      </w:tr>
      <w:tr w:rsidR="005E0576" w:rsidRPr="0065772F" w:rsidTr="005E5A17">
        <w:tc>
          <w:tcPr>
            <w:tcW w:w="10089" w:type="dxa"/>
          </w:tcPr>
          <w:p w:rsidR="005E0576" w:rsidRPr="005E0576" w:rsidRDefault="005E0576" w:rsidP="005E5A17">
            <w:pPr>
              <w:spacing w:before="80" w:line="500" w:lineRule="exact"/>
              <w:jc w:val="right"/>
              <w:rPr>
                <w:rFonts w:ascii="Tahoma" w:hAnsi="Tahoma" w:cs="Tahoma"/>
                <w:b/>
                <w:bCs/>
                <w:iCs/>
                <w:color w:val="243285"/>
                <w:sz w:val="44"/>
                <w:szCs w:val="44"/>
                <w:lang w:val="en-US"/>
              </w:rPr>
            </w:pPr>
          </w:p>
          <w:p w:rsidR="005E0576" w:rsidRPr="001511A6" w:rsidRDefault="005E0576" w:rsidP="005E0576">
            <w:pPr>
              <w:spacing w:before="80" w:line="500" w:lineRule="exact"/>
              <w:jc w:val="right"/>
              <w:rPr>
                <w:rFonts w:ascii="Tahoma" w:hAnsi="Tahoma" w:cs="Tahoma"/>
                <w:b/>
                <w:bCs/>
                <w:iCs/>
                <w:color w:val="243285"/>
                <w:sz w:val="44"/>
                <w:szCs w:val="44"/>
                <w:lang w:val="en-US"/>
              </w:rPr>
            </w:pPr>
            <w:r w:rsidRPr="005E0576">
              <w:rPr>
                <w:rFonts w:ascii="Tahoma" w:hAnsi="Tahoma" w:cs="Tahoma"/>
                <w:b/>
                <w:bCs/>
                <w:iCs/>
                <w:color w:val="243285"/>
                <w:sz w:val="44"/>
                <w:szCs w:val="44"/>
                <w:lang w:val="en-GB"/>
              </w:rPr>
              <w:t>Technical basis for planning of terrestrial digital sound broadcasting in the VHF band</w:t>
            </w:r>
          </w:p>
          <w:p w:rsidR="005E0576" w:rsidRPr="001511A6" w:rsidRDefault="005E0576" w:rsidP="005E5A17">
            <w:pPr>
              <w:spacing w:before="80" w:line="500" w:lineRule="exact"/>
              <w:jc w:val="right"/>
              <w:rPr>
                <w:rFonts w:ascii="Tahoma" w:hAnsi="Tahoma" w:cs="Tahoma"/>
                <w:b/>
                <w:bCs/>
                <w:iCs/>
                <w:color w:val="243285"/>
                <w:sz w:val="40"/>
                <w:szCs w:val="40"/>
                <w:lang w:val="en-US"/>
              </w:rPr>
            </w:pPr>
          </w:p>
        </w:tc>
      </w:tr>
      <w:tr w:rsidR="005E0576" w:rsidRPr="0065772F" w:rsidTr="005E5A17">
        <w:tc>
          <w:tcPr>
            <w:tcW w:w="10089" w:type="dxa"/>
          </w:tcPr>
          <w:p w:rsidR="005E0576" w:rsidRPr="00A04E44" w:rsidRDefault="005E0576" w:rsidP="005E5A17">
            <w:pPr>
              <w:spacing w:before="80" w:line="280" w:lineRule="exact"/>
              <w:ind w:right="640"/>
              <w:rPr>
                <w:rFonts w:ascii="Tahoma" w:hAnsi="Tahoma" w:cs="Tahoma"/>
                <w:b/>
                <w:bCs/>
                <w:iCs/>
                <w:color w:val="243285"/>
                <w:sz w:val="32"/>
                <w:szCs w:val="32"/>
                <w:lang w:val="en-US"/>
              </w:rPr>
            </w:pPr>
          </w:p>
          <w:p w:rsidR="005E0576" w:rsidRPr="00A04E44" w:rsidRDefault="005E0576" w:rsidP="005E5A17">
            <w:pPr>
              <w:spacing w:before="80" w:line="280" w:lineRule="exact"/>
              <w:ind w:right="640"/>
              <w:rPr>
                <w:rFonts w:ascii="Tahoma" w:hAnsi="Tahoma" w:cs="Tahoma"/>
                <w:b/>
                <w:bCs/>
                <w:iCs/>
                <w:color w:val="243285"/>
                <w:sz w:val="32"/>
                <w:szCs w:val="32"/>
                <w:lang w:val="en-US"/>
              </w:rPr>
            </w:pPr>
          </w:p>
          <w:p w:rsidR="005E0576" w:rsidRPr="00A04E44" w:rsidRDefault="005E0576" w:rsidP="005E5A17">
            <w:pPr>
              <w:spacing w:before="80" w:after="180" w:line="360" w:lineRule="exact"/>
              <w:ind w:right="720"/>
              <w:rPr>
                <w:rFonts w:ascii="Tahoma" w:hAnsi="Tahoma" w:cs="Tahoma"/>
                <w:b/>
                <w:bCs/>
                <w:iCs/>
                <w:color w:val="243285"/>
                <w:sz w:val="36"/>
                <w:szCs w:val="36"/>
                <w:lang w:val="en-US"/>
              </w:rPr>
            </w:pPr>
          </w:p>
          <w:p w:rsidR="005E0576" w:rsidRPr="001511A6" w:rsidRDefault="005E0576" w:rsidP="005E5A1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5E0576" w:rsidRPr="00FC42AF" w:rsidRDefault="005E0576" w:rsidP="005E5A17">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5E0576" w:rsidRDefault="005E0576" w:rsidP="005E0576">
      <w:pPr>
        <w:spacing w:before="80"/>
        <w:rPr>
          <w:i/>
          <w:sz w:val="22"/>
          <w:lang w:val="en-US"/>
        </w:rPr>
      </w:pPr>
    </w:p>
    <w:p w:rsidR="005E0576" w:rsidRDefault="005E0576" w:rsidP="005E0576">
      <w:pPr>
        <w:spacing w:before="80"/>
        <w:rPr>
          <w:i/>
          <w:sz w:val="22"/>
          <w:lang w:val="en-US"/>
        </w:rPr>
      </w:pPr>
    </w:p>
    <w:p w:rsidR="005E0576" w:rsidRDefault="005E0576" w:rsidP="005E0576">
      <w:pPr>
        <w:spacing w:before="80"/>
        <w:rPr>
          <w:i/>
          <w:sz w:val="22"/>
          <w:lang w:val="en-US"/>
        </w:rPr>
      </w:pPr>
    </w:p>
    <w:p w:rsidR="005E0576" w:rsidRDefault="005E0576" w:rsidP="005E0576">
      <w:pPr>
        <w:spacing w:before="80"/>
        <w:rPr>
          <w:i/>
          <w:sz w:val="22"/>
          <w:lang w:val="en-US"/>
        </w:rPr>
      </w:pPr>
    </w:p>
    <w:p w:rsidR="005E0576" w:rsidRDefault="005E0576" w:rsidP="005E0576">
      <w:pPr>
        <w:spacing w:before="80"/>
        <w:rPr>
          <w:i/>
          <w:sz w:val="22"/>
          <w:lang w:val="en-US"/>
        </w:rPr>
      </w:pPr>
    </w:p>
    <w:p w:rsidR="005E0576" w:rsidRDefault="005E0576" w:rsidP="005E0576">
      <w:pPr>
        <w:spacing w:before="80"/>
        <w:rPr>
          <w:i/>
          <w:sz w:val="22"/>
          <w:lang w:val="en-US"/>
        </w:rPr>
      </w:pPr>
    </w:p>
    <w:p w:rsidR="005E0576" w:rsidRDefault="005E0576" w:rsidP="005E0576">
      <w:pPr>
        <w:pStyle w:val="Equation"/>
        <w:tabs>
          <w:tab w:val="clear" w:pos="4820"/>
          <w:tab w:val="clear" w:pos="9639"/>
          <w:tab w:val="left" w:pos="1191"/>
          <w:tab w:val="left" w:pos="1588"/>
          <w:tab w:val="left" w:pos="1985"/>
        </w:tabs>
        <w:rPr>
          <w:rFonts w:ascii="Palatino Linotype" w:hAnsi="Palatino Linotype"/>
          <w:lang w:val="en-US"/>
        </w:rPr>
        <w:sectPr w:rsidR="005E0576">
          <w:headerReference w:type="even" r:id="rId8"/>
          <w:headerReference w:type="default" r:id="rId9"/>
          <w:pgSz w:w="11907" w:h="16840" w:code="9"/>
          <w:pgMar w:top="1089" w:right="1089" w:bottom="284" w:left="1089" w:header="567" w:footer="284" w:gutter="0"/>
          <w:pgNumType w:start="1"/>
          <w:cols w:space="720"/>
        </w:sectPr>
      </w:pPr>
    </w:p>
    <w:p w:rsidR="005E0576" w:rsidRPr="00586EF8" w:rsidRDefault="005E0576" w:rsidP="005E05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E0576" w:rsidRDefault="005E0576" w:rsidP="005E057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E0576" w:rsidRDefault="005E0576" w:rsidP="005E057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E0576" w:rsidRPr="00B714F3" w:rsidRDefault="005E0576" w:rsidP="005E0576">
      <w:pPr>
        <w:pStyle w:val="Heading1"/>
        <w:spacing w:before="680"/>
        <w:jc w:val="center"/>
        <w:rPr>
          <w:szCs w:val="24"/>
          <w:lang w:val="en-US"/>
        </w:rPr>
      </w:pPr>
      <w:r w:rsidRPr="00B714F3">
        <w:rPr>
          <w:szCs w:val="24"/>
          <w:lang w:val="en-US"/>
        </w:rPr>
        <w:t>Policy on Intellectual Property Right (IPR)</w:t>
      </w:r>
    </w:p>
    <w:p w:rsidR="005E0576" w:rsidRPr="00B714F3" w:rsidRDefault="005E0576" w:rsidP="005E057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E0576" w:rsidRDefault="005E0576" w:rsidP="005E0576">
      <w:pPr>
        <w:jc w:val="center"/>
        <w:rPr>
          <w:sz w:val="22"/>
          <w:lang w:val="en-US"/>
        </w:rPr>
      </w:pPr>
    </w:p>
    <w:p w:rsidR="005E0576" w:rsidRDefault="005E0576" w:rsidP="005E057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E0576" w:rsidRPr="0065772F" w:rsidTr="005E5A17">
        <w:tc>
          <w:tcPr>
            <w:tcW w:w="9360" w:type="dxa"/>
            <w:gridSpan w:val="2"/>
          </w:tcPr>
          <w:p w:rsidR="005E0576" w:rsidRPr="00036EE3" w:rsidRDefault="005E0576" w:rsidP="005E5A1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E0576" w:rsidRPr="00036EE3" w:rsidRDefault="005E0576"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5E0576" w:rsidRPr="00036EE3" w:rsidTr="005E5A17">
        <w:tc>
          <w:tcPr>
            <w:tcW w:w="1140" w:type="dxa"/>
          </w:tcPr>
          <w:p w:rsidR="005E0576" w:rsidRPr="00036EE3" w:rsidRDefault="005E0576" w:rsidP="005E5A17">
            <w:pPr>
              <w:spacing w:before="200" w:after="100"/>
              <w:ind w:left="57"/>
              <w:rPr>
                <w:b/>
                <w:bCs/>
                <w:sz w:val="20"/>
                <w:lang w:val="en-US"/>
              </w:rPr>
            </w:pPr>
            <w:r w:rsidRPr="00036EE3">
              <w:rPr>
                <w:b/>
                <w:bCs/>
                <w:sz w:val="20"/>
                <w:lang w:val="en-US"/>
              </w:rPr>
              <w:t>Series</w:t>
            </w:r>
          </w:p>
        </w:tc>
        <w:tc>
          <w:tcPr>
            <w:tcW w:w="8220" w:type="dxa"/>
          </w:tcPr>
          <w:p w:rsidR="005E0576" w:rsidRPr="00036EE3" w:rsidRDefault="005E0576"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E0576" w:rsidRPr="00036EE3" w:rsidTr="005E5A17">
        <w:tc>
          <w:tcPr>
            <w:tcW w:w="1140" w:type="dxa"/>
          </w:tcPr>
          <w:p w:rsidR="005E0576" w:rsidRPr="00036EE3" w:rsidRDefault="005E0576" w:rsidP="005E5A17">
            <w:pPr>
              <w:spacing w:before="30" w:after="30"/>
              <w:ind w:left="57"/>
              <w:jc w:val="left"/>
              <w:rPr>
                <w:b/>
                <w:bCs/>
                <w:sz w:val="20"/>
                <w:lang w:val="en-US"/>
              </w:rPr>
            </w:pPr>
            <w:r w:rsidRPr="00036EE3">
              <w:rPr>
                <w:b/>
                <w:bCs/>
                <w:sz w:val="20"/>
                <w:lang w:val="en-US"/>
              </w:rPr>
              <w:t>BO</w:t>
            </w:r>
          </w:p>
        </w:tc>
        <w:tc>
          <w:tcPr>
            <w:tcW w:w="8220" w:type="dxa"/>
          </w:tcPr>
          <w:p w:rsidR="005E0576" w:rsidRPr="00036EE3" w:rsidRDefault="005E0576"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E0576" w:rsidRPr="0065772F" w:rsidTr="005E5A17">
        <w:tc>
          <w:tcPr>
            <w:tcW w:w="1140" w:type="dxa"/>
            <w:tcBorders>
              <w:bottom w:val="nil"/>
            </w:tcBorders>
          </w:tcPr>
          <w:p w:rsidR="005E0576" w:rsidRPr="00036EE3" w:rsidRDefault="005E0576" w:rsidP="005E5A17">
            <w:pPr>
              <w:spacing w:before="30" w:after="30"/>
              <w:ind w:left="57"/>
              <w:jc w:val="left"/>
              <w:rPr>
                <w:b/>
                <w:bCs/>
                <w:sz w:val="20"/>
                <w:lang w:val="en-US"/>
              </w:rPr>
            </w:pPr>
            <w:r w:rsidRPr="00036EE3">
              <w:rPr>
                <w:b/>
                <w:bCs/>
                <w:sz w:val="20"/>
                <w:lang w:val="en-US"/>
              </w:rPr>
              <w:t>BR</w:t>
            </w:r>
          </w:p>
        </w:tc>
        <w:tc>
          <w:tcPr>
            <w:tcW w:w="8220" w:type="dxa"/>
            <w:tcBorders>
              <w:bottom w:val="nil"/>
            </w:tcBorders>
          </w:tcPr>
          <w:p w:rsidR="005E0576" w:rsidRPr="00036EE3" w:rsidRDefault="005E0576"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E0576" w:rsidRPr="00036EE3" w:rsidTr="005E5A17">
        <w:tc>
          <w:tcPr>
            <w:tcW w:w="1140" w:type="dxa"/>
            <w:tcBorders>
              <w:top w:val="nil"/>
              <w:bottom w:val="nil"/>
            </w:tcBorders>
            <w:shd w:val="clear" w:color="auto" w:fill="F3F3F3"/>
          </w:tcPr>
          <w:p w:rsidR="005E0576" w:rsidRPr="00070A2F" w:rsidRDefault="005E0576" w:rsidP="005E5A17">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5E0576" w:rsidRPr="00070A2F" w:rsidRDefault="005E0576"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5E0576" w:rsidRPr="00ED2695" w:rsidTr="005E5A17">
        <w:tc>
          <w:tcPr>
            <w:tcW w:w="1140" w:type="dxa"/>
            <w:tcBorders>
              <w:top w:val="nil"/>
            </w:tcBorders>
            <w:shd w:val="clear" w:color="auto" w:fill="auto"/>
          </w:tcPr>
          <w:p w:rsidR="005E0576" w:rsidRPr="00ED2695" w:rsidRDefault="005E0576" w:rsidP="005E5A17">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5E0576" w:rsidRPr="00ED2695" w:rsidRDefault="005E0576"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E0576" w:rsidRPr="00036EE3" w:rsidTr="005E5A17">
        <w:tc>
          <w:tcPr>
            <w:tcW w:w="1140" w:type="dxa"/>
            <w:shd w:val="clear" w:color="auto" w:fill="auto"/>
          </w:tcPr>
          <w:p w:rsidR="005E0576" w:rsidRPr="00036EE3" w:rsidRDefault="005E0576" w:rsidP="005E5A17">
            <w:pPr>
              <w:spacing w:before="30" w:after="30"/>
              <w:ind w:left="57"/>
              <w:jc w:val="left"/>
              <w:rPr>
                <w:b/>
                <w:bCs/>
                <w:sz w:val="20"/>
                <w:lang w:val="fr-CH"/>
              </w:rPr>
            </w:pPr>
            <w:r w:rsidRPr="00036EE3">
              <w:rPr>
                <w:b/>
                <w:bCs/>
                <w:sz w:val="20"/>
                <w:lang w:val="fr-CH"/>
              </w:rPr>
              <w:t>F</w:t>
            </w:r>
          </w:p>
        </w:tc>
        <w:tc>
          <w:tcPr>
            <w:tcW w:w="8220" w:type="dxa"/>
            <w:shd w:val="clear" w:color="auto" w:fill="auto"/>
          </w:tcPr>
          <w:p w:rsidR="005E0576" w:rsidRPr="00036EE3" w:rsidRDefault="005E0576" w:rsidP="005E5A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5E0576" w:rsidRPr="00036EE3" w:rsidTr="005E5A17">
        <w:tc>
          <w:tcPr>
            <w:tcW w:w="1140" w:type="dxa"/>
            <w:shd w:val="clear" w:color="auto" w:fill="auto"/>
          </w:tcPr>
          <w:p w:rsidR="005E0576" w:rsidRPr="00906589" w:rsidRDefault="005E0576" w:rsidP="005E5A17">
            <w:pPr>
              <w:spacing w:before="30" w:after="30"/>
              <w:ind w:left="57"/>
              <w:jc w:val="left"/>
              <w:rPr>
                <w:b/>
                <w:bCs/>
                <w:sz w:val="20"/>
                <w:lang w:val="en-US"/>
              </w:rPr>
            </w:pPr>
            <w:r w:rsidRPr="00906589">
              <w:rPr>
                <w:b/>
                <w:bCs/>
                <w:sz w:val="20"/>
                <w:lang w:val="en-US"/>
              </w:rPr>
              <w:t>M</w:t>
            </w:r>
          </w:p>
        </w:tc>
        <w:tc>
          <w:tcPr>
            <w:tcW w:w="8220" w:type="dxa"/>
            <w:shd w:val="clear" w:color="auto" w:fill="auto"/>
          </w:tcPr>
          <w:p w:rsidR="005E0576" w:rsidRPr="00906589" w:rsidRDefault="005E0576" w:rsidP="005E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5E0576" w:rsidRPr="00036EE3" w:rsidTr="005E5A17">
        <w:tc>
          <w:tcPr>
            <w:tcW w:w="1140" w:type="dxa"/>
          </w:tcPr>
          <w:p w:rsidR="005E0576" w:rsidRPr="00036EE3" w:rsidRDefault="005E0576" w:rsidP="005E5A17">
            <w:pPr>
              <w:spacing w:before="30" w:after="30"/>
              <w:ind w:left="57"/>
              <w:jc w:val="left"/>
              <w:rPr>
                <w:b/>
                <w:bCs/>
                <w:sz w:val="20"/>
                <w:lang w:val="fr-CH"/>
              </w:rPr>
            </w:pPr>
            <w:r w:rsidRPr="00036EE3">
              <w:rPr>
                <w:b/>
                <w:bCs/>
                <w:sz w:val="20"/>
                <w:lang w:val="fr-CH"/>
              </w:rPr>
              <w:t>P</w:t>
            </w:r>
          </w:p>
        </w:tc>
        <w:tc>
          <w:tcPr>
            <w:tcW w:w="8220" w:type="dxa"/>
          </w:tcPr>
          <w:p w:rsidR="005E0576" w:rsidRPr="00036EE3" w:rsidRDefault="005E0576" w:rsidP="005E5A17">
            <w:pPr>
              <w:spacing w:before="30" w:after="30"/>
              <w:jc w:val="left"/>
              <w:rPr>
                <w:sz w:val="20"/>
                <w:lang w:val="fr-CH"/>
              </w:rPr>
            </w:pPr>
            <w:r w:rsidRPr="00036EE3">
              <w:rPr>
                <w:sz w:val="20"/>
                <w:lang w:val="fr-CH"/>
              </w:rPr>
              <w:t>Radiowave propagation</w:t>
            </w:r>
          </w:p>
        </w:tc>
      </w:tr>
      <w:tr w:rsidR="005E0576" w:rsidRPr="00036EE3" w:rsidTr="005E5A17">
        <w:tc>
          <w:tcPr>
            <w:tcW w:w="1140" w:type="dxa"/>
          </w:tcPr>
          <w:p w:rsidR="005E0576" w:rsidRPr="00036EE3" w:rsidRDefault="005E0576" w:rsidP="005E5A17">
            <w:pPr>
              <w:spacing w:before="30" w:after="30"/>
              <w:ind w:left="57"/>
              <w:jc w:val="left"/>
              <w:rPr>
                <w:b/>
                <w:bCs/>
                <w:sz w:val="20"/>
                <w:lang w:val="en-US"/>
              </w:rPr>
            </w:pPr>
            <w:r w:rsidRPr="00036EE3">
              <w:rPr>
                <w:b/>
                <w:bCs/>
                <w:sz w:val="20"/>
                <w:lang w:val="en-US"/>
              </w:rPr>
              <w:t>RA</w:t>
            </w:r>
          </w:p>
        </w:tc>
        <w:tc>
          <w:tcPr>
            <w:tcW w:w="8220" w:type="dxa"/>
          </w:tcPr>
          <w:p w:rsidR="005E0576" w:rsidRPr="00036EE3" w:rsidRDefault="005E0576" w:rsidP="005E5A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E0576" w:rsidRPr="00036EE3" w:rsidTr="005E5A17">
        <w:tc>
          <w:tcPr>
            <w:tcW w:w="1140" w:type="dxa"/>
          </w:tcPr>
          <w:p w:rsidR="005E0576" w:rsidRPr="00036EE3" w:rsidRDefault="005E0576" w:rsidP="005E5A17">
            <w:pPr>
              <w:spacing w:before="30" w:after="30"/>
              <w:ind w:left="57"/>
              <w:jc w:val="left"/>
              <w:rPr>
                <w:b/>
                <w:bCs/>
                <w:sz w:val="20"/>
                <w:lang w:val="en-US"/>
              </w:rPr>
            </w:pPr>
            <w:r w:rsidRPr="00036EE3">
              <w:rPr>
                <w:b/>
                <w:bCs/>
                <w:sz w:val="20"/>
                <w:lang w:val="en-US"/>
              </w:rPr>
              <w:t>RS</w:t>
            </w:r>
          </w:p>
        </w:tc>
        <w:tc>
          <w:tcPr>
            <w:tcW w:w="8220" w:type="dxa"/>
          </w:tcPr>
          <w:p w:rsidR="005E0576" w:rsidRPr="00036EE3" w:rsidRDefault="005E0576" w:rsidP="005E5A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E0576" w:rsidRPr="00036EE3" w:rsidTr="005E5A17">
        <w:tc>
          <w:tcPr>
            <w:tcW w:w="1140" w:type="dxa"/>
          </w:tcPr>
          <w:p w:rsidR="005E0576" w:rsidRPr="00036EE3" w:rsidRDefault="005E0576" w:rsidP="005E5A17">
            <w:pPr>
              <w:spacing w:before="30" w:after="30"/>
              <w:ind w:left="57"/>
              <w:jc w:val="left"/>
              <w:rPr>
                <w:b/>
                <w:bCs/>
                <w:sz w:val="20"/>
                <w:lang w:val="en-US"/>
              </w:rPr>
            </w:pPr>
            <w:r w:rsidRPr="00036EE3">
              <w:rPr>
                <w:b/>
                <w:bCs/>
                <w:sz w:val="20"/>
                <w:lang w:val="en-US"/>
              </w:rPr>
              <w:t>S</w:t>
            </w:r>
          </w:p>
        </w:tc>
        <w:tc>
          <w:tcPr>
            <w:tcW w:w="8220" w:type="dxa"/>
          </w:tcPr>
          <w:p w:rsidR="005E0576" w:rsidRPr="00036EE3" w:rsidRDefault="005E0576" w:rsidP="005E5A17">
            <w:pPr>
              <w:spacing w:before="30" w:after="30"/>
              <w:jc w:val="left"/>
              <w:rPr>
                <w:sz w:val="20"/>
                <w:lang w:val="en-US"/>
              </w:rPr>
            </w:pPr>
            <w:r w:rsidRPr="00036EE3">
              <w:rPr>
                <w:sz w:val="20"/>
                <w:lang w:val="en-US"/>
              </w:rPr>
              <w:t>Fixed-satellite service</w:t>
            </w:r>
          </w:p>
        </w:tc>
      </w:tr>
      <w:tr w:rsidR="005E0576" w:rsidRPr="00036EE3" w:rsidTr="005E5A17">
        <w:tc>
          <w:tcPr>
            <w:tcW w:w="1140" w:type="dxa"/>
          </w:tcPr>
          <w:p w:rsidR="005E0576" w:rsidRPr="00036EE3" w:rsidRDefault="005E0576" w:rsidP="005E5A17">
            <w:pPr>
              <w:spacing w:before="30" w:after="30"/>
              <w:ind w:left="57"/>
              <w:jc w:val="left"/>
              <w:rPr>
                <w:b/>
                <w:bCs/>
                <w:sz w:val="20"/>
                <w:lang w:val="en-US"/>
              </w:rPr>
            </w:pPr>
            <w:r w:rsidRPr="00036EE3">
              <w:rPr>
                <w:b/>
                <w:bCs/>
                <w:sz w:val="20"/>
                <w:lang w:val="en-US"/>
              </w:rPr>
              <w:t>SA</w:t>
            </w:r>
          </w:p>
        </w:tc>
        <w:tc>
          <w:tcPr>
            <w:tcW w:w="8220" w:type="dxa"/>
          </w:tcPr>
          <w:p w:rsidR="005E0576" w:rsidRPr="00036EE3" w:rsidRDefault="005E0576" w:rsidP="005E5A17">
            <w:pPr>
              <w:spacing w:before="30" w:after="30"/>
              <w:jc w:val="left"/>
              <w:rPr>
                <w:sz w:val="20"/>
                <w:lang w:val="en-US"/>
              </w:rPr>
            </w:pPr>
            <w:r w:rsidRPr="00036EE3">
              <w:rPr>
                <w:sz w:val="20"/>
                <w:lang w:val="en-US"/>
              </w:rPr>
              <w:t>Space applications and meteorology</w:t>
            </w:r>
          </w:p>
        </w:tc>
      </w:tr>
      <w:tr w:rsidR="005E0576" w:rsidRPr="0065772F" w:rsidTr="005E5A17">
        <w:tc>
          <w:tcPr>
            <w:tcW w:w="1140" w:type="dxa"/>
            <w:tcBorders>
              <w:bottom w:val="nil"/>
            </w:tcBorders>
          </w:tcPr>
          <w:p w:rsidR="005E0576" w:rsidRPr="00036EE3" w:rsidRDefault="005E0576" w:rsidP="005E5A17">
            <w:pPr>
              <w:spacing w:before="30" w:after="30"/>
              <w:ind w:left="57"/>
              <w:jc w:val="left"/>
              <w:rPr>
                <w:b/>
                <w:bCs/>
                <w:sz w:val="20"/>
                <w:lang w:val="en-US"/>
              </w:rPr>
            </w:pPr>
            <w:r w:rsidRPr="00036EE3">
              <w:rPr>
                <w:b/>
                <w:bCs/>
                <w:sz w:val="20"/>
                <w:lang w:val="en-US"/>
              </w:rPr>
              <w:t>SF</w:t>
            </w:r>
          </w:p>
        </w:tc>
        <w:tc>
          <w:tcPr>
            <w:tcW w:w="8220" w:type="dxa"/>
            <w:tcBorders>
              <w:bottom w:val="nil"/>
            </w:tcBorders>
          </w:tcPr>
          <w:p w:rsidR="005E0576" w:rsidRPr="00036EE3" w:rsidRDefault="005E0576" w:rsidP="005E5A17">
            <w:pPr>
              <w:spacing w:before="30" w:after="30"/>
              <w:jc w:val="left"/>
              <w:rPr>
                <w:sz w:val="20"/>
                <w:lang w:val="en-US"/>
              </w:rPr>
            </w:pPr>
            <w:r w:rsidRPr="00036EE3">
              <w:rPr>
                <w:sz w:val="20"/>
                <w:lang w:val="en-US"/>
              </w:rPr>
              <w:t>Frequency sharing and coordination between fixed-satellite and fixed service systems</w:t>
            </w:r>
          </w:p>
        </w:tc>
      </w:tr>
      <w:tr w:rsidR="005E0576" w:rsidRPr="00036EE3" w:rsidTr="005E5A17">
        <w:tc>
          <w:tcPr>
            <w:tcW w:w="1140" w:type="dxa"/>
            <w:tcBorders>
              <w:top w:val="nil"/>
              <w:bottom w:val="nil"/>
            </w:tcBorders>
            <w:shd w:val="clear" w:color="auto" w:fill="auto"/>
          </w:tcPr>
          <w:p w:rsidR="005E0576" w:rsidRPr="000A4386" w:rsidRDefault="005E0576" w:rsidP="005E5A1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E0576" w:rsidRPr="000A4386" w:rsidRDefault="005E0576" w:rsidP="005E5A17">
            <w:pPr>
              <w:spacing w:before="30" w:after="30"/>
              <w:jc w:val="left"/>
              <w:rPr>
                <w:sz w:val="20"/>
                <w:lang w:val="en-US"/>
              </w:rPr>
            </w:pPr>
            <w:r w:rsidRPr="000A4386">
              <w:rPr>
                <w:sz w:val="20"/>
                <w:lang w:val="en-US"/>
              </w:rPr>
              <w:t>Spectrum management</w:t>
            </w:r>
          </w:p>
        </w:tc>
      </w:tr>
      <w:tr w:rsidR="005E0576" w:rsidRPr="00036EE3" w:rsidTr="005E5A17">
        <w:tc>
          <w:tcPr>
            <w:tcW w:w="1140" w:type="dxa"/>
            <w:tcBorders>
              <w:top w:val="nil"/>
            </w:tcBorders>
          </w:tcPr>
          <w:p w:rsidR="005E0576" w:rsidRPr="00036EE3" w:rsidRDefault="005E0576" w:rsidP="005E5A17">
            <w:pPr>
              <w:spacing w:before="30" w:after="30"/>
              <w:ind w:left="57"/>
              <w:jc w:val="left"/>
              <w:rPr>
                <w:b/>
                <w:bCs/>
                <w:sz w:val="20"/>
                <w:lang w:val="en-US"/>
              </w:rPr>
            </w:pPr>
            <w:r w:rsidRPr="00036EE3">
              <w:rPr>
                <w:b/>
                <w:bCs/>
                <w:sz w:val="20"/>
                <w:lang w:val="en-US"/>
              </w:rPr>
              <w:t>SNG</w:t>
            </w:r>
          </w:p>
        </w:tc>
        <w:tc>
          <w:tcPr>
            <w:tcW w:w="8220" w:type="dxa"/>
            <w:tcBorders>
              <w:top w:val="nil"/>
            </w:tcBorders>
          </w:tcPr>
          <w:p w:rsidR="005E0576" w:rsidRPr="00036EE3" w:rsidRDefault="005E0576" w:rsidP="005E5A17">
            <w:pPr>
              <w:spacing w:before="30" w:after="30"/>
              <w:jc w:val="left"/>
              <w:rPr>
                <w:sz w:val="20"/>
                <w:lang w:val="en-US"/>
              </w:rPr>
            </w:pPr>
            <w:r w:rsidRPr="00036EE3">
              <w:rPr>
                <w:sz w:val="20"/>
                <w:lang w:val="en-US"/>
              </w:rPr>
              <w:t>Satellite news gathering</w:t>
            </w:r>
          </w:p>
        </w:tc>
      </w:tr>
      <w:tr w:rsidR="005E0576" w:rsidRPr="0065772F" w:rsidTr="005E5A17">
        <w:tc>
          <w:tcPr>
            <w:tcW w:w="1140" w:type="dxa"/>
          </w:tcPr>
          <w:p w:rsidR="005E0576" w:rsidRPr="00036EE3" w:rsidRDefault="005E0576" w:rsidP="005E5A17">
            <w:pPr>
              <w:spacing w:before="30" w:after="30"/>
              <w:ind w:left="57"/>
              <w:jc w:val="left"/>
              <w:rPr>
                <w:b/>
                <w:bCs/>
                <w:sz w:val="20"/>
                <w:lang w:val="en-US"/>
              </w:rPr>
            </w:pPr>
            <w:r w:rsidRPr="00036EE3">
              <w:rPr>
                <w:b/>
                <w:bCs/>
                <w:sz w:val="20"/>
                <w:lang w:val="en-US"/>
              </w:rPr>
              <w:t>TF</w:t>
            </w:r>
          </w:p>
        </w:tc>
        <w:tc>
          <w:tcPr>
            <w:tcW w:w="8220" w:type="dxa"/>
          </w:tcPr>
          <w:p w:rsidR="005E0576" w:rsidRPr="00036EE3" w:rsidRDefault="005E0576" w:rsidP="005E5A17">
            <w:pPr>
              <w:spacing w:before="30" w:after="30"/>
              <w:jc w:val="left"/>
              <w:rPr>
                <w:sz w:val="20"/>
                <w:lang w:val="en-US"/>
              </w:rPr>
            </w:pPr>
            <w:r w:rsidRPr="00036EE3">
              <w:rPr>
                <w:sz w:val="20"/>
                <w:lang w:val="en-US"/>
              </w:rPr>
              <w:t>Time signals and frequency standards emissions</w:t>
            </w:r>
          </w:p>
        </w:tc>
      </w:tr>
      <w:tr w:rsidR="005E0576" w:rsidRPr="00036EE3" w:rsidTr="005E5A17">
        <w:tc>
          <w:tcPr>
            <w:tcW w:w="1140" w:type="dxa"/>
          </w:tcPr>
          <w:p w:rsidR="005E0576" w:rsidRPr="00036EE3" w:rsidRDefault="005E0576" w:rsidP="005E5A17">
            <w:pPr>
              <w:spacing w:before="30" w:after="30"/>
              <w:ind w:left="57"/>
              <w:jc w:val="left"/>
              <w:rPr>
                <w:b/>
                <w:bCs/>
                <w:sz w:val="20"/>
                <w:lang w:val="en-US"/>
              </w:rPr>
            </w:pPr>
            <w:r w:rsidRPr="00036EE3">
              <w:rPr>
                <w:b/>
                <w:bCs/>
                <w:sz w:val="20"/>
                <w:lang w:val="en-US"/>
              </w:rPr>
              <w:t>V</w:t>
            </w:r>
          </w:p>
        </w:tc>
        <w:tc>
          <w:tcPr>
            <w:tcW w:w="8220" w:type="dxa"/>
          </w:tcPr>
          <w:p w:rsidR="005E0576" w:rsidRPr="00036EE3" w:rsidRDefault="005E0576" w:rsidP="005E5A17">
            <w:pPr>
              <w:spacing w:before="30" w:after="180"/>
              <w:jc w:val="left"/>
              <w:rPr>
                <w:sz w:val="20"/>
                <w:lang w:val="en-US"/>
              </w:rPr>
            </w:pPr>
            <w:r w:rsidRPr="00036EE3">
              <w:rPr>
                <w:sz w:val="20"/>
                <w:lang w:val="en-US"/>
              </w:rPr>
              <w:t>Vocabulary and related subjects</w:t>
            </w:r>
          </w:p>
        </w:tc>
      </w:tr>
    </w:tbl>
    <w:p w:rsidR="005E0576" w:rsidRPr="00036EE3" w:rsidRDefault="005E0576" w:rsidP="005E057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E0576" w:rsidTr="005E5A17">
        <w:tc>
          <w:tcPr>
            <w:tcW w:w="720" w:type="dxa"/>
          </w:tcPr>
          <w:p w:rsidR="005E0576" w:rsidRDefault="005E0576" w:rsidP="005E5A17">
            <w:pPr>
              <w:jc w:val="center"/>
              <w:rPr>
                <w:sz w:val="22"/>
                <w:lang w:val="en-US"/>
              </w:rPr>
            </w:pPr>
          </w:p>
        </w:tc>
      </w:tr>
    </w:tbl>
    <w:p w:rsidR="005E0576" w:rsidRPr="00036EE3" w:rsidRDefault="005E0576" w:rsidP="005E057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E0576" w:rsidRPr="0065772F" w:rsidTr="005E5A17">
        <w:tc>
          <w:tcPr>
            <w:tcW w:w="9360" w:type="dxa"/>
          </w:tcPr>
          <w:p w:rsidR="005E0576" w:rsidRPr="002F5199" w:rsidRDefault="005E0576" w:rsidP="005E5A1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E0576" w:rsidRDefault="005E0576" w:rsidP="005E0576">
      <w:pPr>
        <w:spacing w:before="0"/>
        <w:jc w:val="center"/>
        <w:rPr>
          <w:sz w:val="22"/>
          <w:lang w:val="en-US"/>
        </w:rPr>
      </w:pPr>
    </w:p>
    <w:p w:rsidR="005E0576" w:rsidRDefault="005E0576" w:rsidP="005E0576">
      <w:pPr>
        <w:spacing w:before="0"/>
        <w:jc w:val="center"/>
        <w:rPr>
          <w:sz w:val="22"/>
          <w:lang w:val="en-US"/>
        </w:rPr>
      </w:pPr>
    </w:p>
    <w:p w:rsidR="005E0576" w:rsidRPr="002F5199" w:rsidRDefault="005E0576" w:rsidP="005E0576">
      <w:pPr>
        <w:spacing w:before="0"/>
        <w:jc w:val="right"/>
        <w:rPr>
          <w:i/>
          <w:iCs/>
          <w:sz w:val="20"/>
          <w:lang w:val="en-US"/>
        </w:rPr>
      </w:pPr>
      <w:r w:rsidRPr="002F5199">
        <w:rPr>
          <w:i/>
          <w:iCs/>
          <w:sz w:val="20"/>
          <w:lang w:val="en-US"/>
        </w:rPr>
        <w:t>Electronic Publication</w:t>
      </w:r>
    </w:p>
    <w:p w:rsidR="005E0576" w:rsidRPr="002F5199" w:rsidRDefault="005E0576" w:rsidP="005E0576">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5E0576" w:rsidRDefault="005E0576" w:rsidP="005E0576">
      <w:pPr>
        <w:jc w:val="center"/>
        <w:rPr>
          <w:sz w:val="22"/>
          <w:lang w:val="en-US"/>
        </w:rPr>
      </w:pPr>
    </w:p>
    <w:p w:rsidR="005E0576" w:rsidRPr="00470E28" w:rsidRDefault="005E0576" w:rsidP="005E057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5E0576" w:rsidRPr="00470E28" w:rsidRDefault="005E0576" w:rsidP="005E057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E0576" w:rsidRDefault="005E0576" w:rsidP="005E0576">
      <w:pPr>
        <w:spacing w:before="160"/>
        <w:rPr>
          <w:i/>
          <w:sz w:val="20"/>
          <w:lang w:val="en-US"/>
        </w:rPr>
        <w:sectPr w:rsidR="005E057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E0576" w:rsidRPr="00BF487A" w:rsidRDefault="005E0576" w:rsidP="005E057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1660-6</w:t>
      </w:r>
      <w:r w:rsidRPr="00074478">
        <w:rPr>
          <w:rStyle w:val="FootnoteReference"/>
          <w:lang w:val="en-GB"/>
        </w:rPr>
        <w:footnoteReference w:customMarkFollows="1" w:id="1"/>
        <w:t>*</w:t>
      </w:r>
    </w:p>
    <w:p w:rsidR="00A6617B" w:rsidRDefault="005E0576" w:rsidP="005E0576">
      <w:pPr>
        <w:pStyle w:val="Rectitle"/>
        <w:rPr>
          <w:lang w:val="en-GB"/>
        </w:rPr>
      </w:pPr>
      <w:r w:rsidRPr="00074478">
        <w:rPr>
          <w:lang w:val="en-GB"/>
        </w:rPr>
        <w:t xml:space="preserve">Technical basis for planning of terrestrial digital sound </w:t>
      </w:r>
      <w:r>
        <w:rPr>
          <w:lang w:val="en-GB"/>
        </w:rPr>
        <w:br/>
      </w:r>
      <w:r w:rsidRPr="00074478">
        <w:rPr>
          <w:lang w:val="en-GB"/>
        </w:rPr>
        <w:t>broadcasting in the VHF band</w:t>
      </w:r>
    </w:p>
    <w:p w:rsidR="005E0576" w:rsidRPr="00074478" w:rsidRDefault="005E0576" w:rsidP="005E0576">
      <w:pPr>
        <w:pStyle w:val="Recref"/>
        <w:rPr>
          <w:lang w:val="en-GB"/>
        </w:rPr>
      </w:pPr>
      <w:r w:rsidRPr="00074478">
        <w:rPr>
          <w:lang w:val="en-GB"/>
        </w:rPr>
        <w:t>(Question ITU-R 56/6)</w:t>
      </w:r>
    </w:p>
    <w:p w:rsidR="005E0576" w:rsidRPr="00074478" w:rsidRDefault="005E0576" w:rsidP="005E0576">
      <w:pPr>
        <w:pStyle w:val="Recdate"/>
        <w:rPr>
          <w:lang w:val="en-GB"/>
        </w:rPr>
      </w:pPr>
      <w:r w:rsidRPr="00074478">
        <w:rPr>
          <w:lang w:val="en-GB"/>
        </w:rPr>
        <w:t>(2003-2005-2005-2006-2011</w:t>
      </w:r>
      <w:r>
        <w:rPr>
          <w:lang w:val="en-GB"/>
        </w:rPr>
        <w:t>-2012</w:t>
      </w:r>
      <w:r w:rsidRPr="00074478">
        <w:rPr>
          <w:lang w:val="en-GB"/>
        </w:rPr>
        <w:t>)</w:t>
      </w:r>
    </w:p>
    <w:p w:rsidR="005E0576" w:rsidRPr="00074478" w:rsidRDefault="005E0576" w:rsidP="005E0576">
      <w:pPr>
        <w:pStyle w:val="HeadingSum"/>
        <w:rPr>
          <w:lang w:val="en-GB"/>
        </w:rPr>
      </w:pPr>
      <w:r w:rsidRPr="00074478">
        <w:rPr>
          <w:lang w:val="en-GB"/>
        </w:rPr>
        <w:t>Scope</w:t>
      </w:r>
    </w:p>
    <w:p w:rsidR="005E0576" w:rsidRPr="00074478" w:rsidRDefault="005E0576" w:rsidP="005E0576">
      <w:pPr>
        <w:pStyle w:val="Summary"/>
        <w:rPr>
          <w:lang w:val="en-GB"/>
        </w:rPr>
      </w:pPr>
      <w:r w:rsidRPr="00074478">
        <w:rPr>
          <w:rFonts w:eastAsia="Times"/>
          <w:lang w:val="en-GB"/>
        </w:rPr>
        <w:t xml:space="preserve">This Recommendation </w:t>
      </w:r>
      <w:r w:rsidRPr="00074478">
        <w:rPr>
          <w:lang w:val="en-GB"/>
        </w:rPr>
        <w:t xml:space="preserve">describes the planning criteria, which could be used for planning of terrestrial digital sound broadcasting in the VHF band, for Digital Systems A, F and G of </w:t>
      </w:r>
      <w:r w:rsidRPr="00074478">
        <w:rPr>
          <w:rFonts w:eastAsia="Times"/>
          <w:lang w:val="en-GB"/>
        </w:rPr>
        <w:t>Recommendation </w:t>
      </w:r>
      <w:r w:rsidRPr="00074478">
        <w:rPr>
          <w:lang w:val="en-GB"/>
        </w:rPr>
        <w:t>ITU</w:t>
      </w:r>
      <w:r w:rsidRPr="00074478">
        <w:rPr>
          <w:lang w:val="en-GB"/>
        </w:rPr>
        <w:noBreakHyphen/>
        <w:t xml:space="preserve">R BS.1114. </w:t>
      </w:r>
    </w:p>
    <w:p w:rsidR="005E0576" w:rsidRPr="00074478" w:rsidRDefault="005E0576" w:rsidP="005E0576">
      <w:pPr>
        <w:pStyle w:val="Normalaftertitle"/>
        <w:rPr>
          <w:lang w:val="en-GB" w:eastAsia="ja-JP"/>
        </w:rPr>
      </w:pPr>
      <w:r w:rsidRPr="00074478">
        <w:rPr>
          <w:lang w:val="en-GB"/>
        </w:rPr>
        <w:t>The ITU Radiocommunication Assembly,</w:t>
      </w:r>
    </w:p>
    <w:p w:rsidR="005E0576" w:rsidRPr="00074478" w:rsidRDefault="005E0576" w:rsidP="005E0576">
      <w:pPr>
        <w:pStyle w:val="Call"/>
        <w:rPr>
          <w:lang w:val="en-GB" w:eastAsia="ja-JP"/>
        </w:rPr>
      </w:pPr>
      <w:r w:rsidRPr="00074478">
        <w:rPr>
          <w:lang w:val="en-GB"/>
        </w:rPr>
        <w:t>considering</w:t>
      </w:r>
    </w:p>
    <w:p w:rsidR="005E0576" w:rsidRPr="00074478" w:rsidRDefault="005E0576" w:rsidP="005E0576">
      <w:pPr>
        <w:rPr>
          <w:lang w:val="en-GB"/>
        </w:rPr>
      </w:pPr>
      <w:r w:rsidRPr="00074478">
        <w:rPr>
          <w:lang w:val="en-GB"/>
        </w:rPr>
        <w:t>a)</w:t>
      </w:r>
      <w:r w:rsidRPr="00074478">
        <w:rPr>
          <w:lang w:val="en-GB"/>
        </w:rPr>
        <w:tab/>
        <w:t>Recommendations ITU-R BS.774 and ITU-R BS.1114;</w:t>
      </w:r>
    </w:p>
    <w:p w:rsidR="005E0576" w:rsidRPr="00074478" w:rsidRDefault="005E0576" w:rsidP="005E0576">
      <w:pPr>
        <w:rPr>
          <w:lang w:val="en-GB"/>
        </w:rPr>
      </w:pPr>
      <w:r w:rsidRPr="00074478">
        <w:rPr>
          <w:lang w:val="en-GB"/>
        </w:rPr>
        <w:t>b)</w:t>
      </w:r>
      <w:r w:rsidRPr="00074478">
        <w:rPr>
          <w:lang w:val="en-GB"/>
        </w:rPr>
        <w:tab/>
        <w:t>ITU</w:t>
      </w:r>
      <w:r w:rsidRPr="00074478">
        <w:rPr>
          <w:lang w:val="en-GB"/>
        </w:rPr>
        <w:noBreakHyphen/>
        <w:t>R Digital Sound Broadcasting Handbook – Terrestrial and satellite digital sound broadcasting to vehicular, portable and fixed receivers in the VHF/UHF bands,</w:t>
      </w:r>
    </w:p>
    <w:p w:rsidR="005E0576" w:rsidRPr="00074478" w:rsidRDefault="005E0576" w:rsidP="005E0576">
      <w:pPr>
        <w:pStyle w:val="Call"/>
        <w:rPr>
          <w:lang w:val="en-GB"/>
        </w:rPr>
      </w:pPr>
      <w:r w:rsidRPr="00074478">
        <w:rPr>
          <w:lang w:val="en-GB"/>
        </w:rPr>
        <w:t>recommends</w:t>
      </w:r>
    </w:p>
    <w:p w:rsidR="005E0576" w:rsidRPr="00074478" w:rsidRDefault="005E0576" w:rsidP="005E0576">
      <w:pPr>
        <w:rPr>
          <w:lang w:val="en-GB"/>
        </w:rPr>
      </w:pPr>
      <w:r w:rsidRPr="00074478">
        <w:rPr>
          <w:b/>
          <w:bCs/>
          <w:lang w:val="en-GB"/>
        </w:rPr>
        <w:t>1</w:t>
      </w:r>
      <w:r w:rsidRPr="00074478">
        <w:rPr>
          <w:lang w:val="en-GB"/>
        </w:rPr>
        <w:tab/>
        <w:t xml:space="preserve">that the planning criteria as described in Annex 1 </w:t>
      </w:r>
      <w:r w:rsidRPr="00074478">
        <w:rPr>
          <w:lang w:val="en-GB" w:eastAsia="ja-JP"/>
        </w:rPr>
        <w:t xml:space="preserve">for Digital System A and Annex 2 for Digital System F and Annex 3 for Digital System G </w:t>
      </w:r>
      <w:r w:rsidRPr="00074478">
        <w:rPr>
          <w:lang w:val="en-GB"/>
        </w:rPr>
        <w:t>could be used for planning of terrestrial digital sound broadcasting in the VHF band.</w:t>
      </w:r>
    </w:p>
    <w:p w:rsidR="005E0576" w:rsidRPr="00074478" w:rsidRDefault="005E0576" w:rsidP="005E0576">
      <w:pPr>
        <w:rPr>
          <w:lang w:val="en-GB"/>
        </w:rPr>
      </w:pPr>
    </w:p>
    <w:p w:rsidR="005E0576" w:rsidRPr="00074478" w:rsidRDefault="005E0576" w:rsidP="005E0576">
      <w:pPr>
        <w:spacing w:before="80"/>
        <w:rPr>
          <w:lang w:val="en-GB"/>
        </w:rPr>
      </w:pPr>
    </w:p>
    <w:p w:rsidR="005E0576" w:rsidRPr="00074478" w:rsidRDefault="005E0576" w:rsidP="005E0576">
      <w:pPr>
        <w:pStyle w:val="AnnexNoTitle"/>
        <w:rPr>
          <w:lang w:val="en-GB"/>
        </w:rPr>
      </w:pPr>
      <w:bookmarkStart w:id="4" w:name="_Toc121024745"/>
      <w:r w:rsidRPr="00074478">
        <w:rPr>
          <w:lang w:val="en-GB"/>
        </w:rPr>
        <w:t>Annex 1</w:t>
      </w:r>
      <w:r w:rsidRPr="00074478">
        <w:rPr>
          <w:lang w:val="en-GB"/>
        </w:rPr>
        <w:br/>
      </w:r>
      <w:r w:rsidRPr="00074478">
        <w:rPr>
          <w:lang w:val="en-GB"/>
        </w:rPr>
        <w:br/>
        <w:t>Technical basis for planning of terrestrial digital sound</w:t>
      </w:r>
      <w:r w:rsidRPr="00074478">
        <w:rPr>
          <w:lang w:val="en-GB"/>
        </w:rPr>
        <w:br/>
        <w:t>broadcasting System A (T-DAB) in the VHF band</w:t>
      </w:r>
      <w:bookmarkEnd w:id="4"/>
    </w:p>
    <w:p w:rsidR="005E0576" w:rsidRPr="00074478" w:rsidRDefault="005E0576" w:rsidP="005E0576">
      <w:pPr>
        <w:pStyle w:val="Heading1"/>
        <w:rPr>
          <w:lang w:val="en-GB"/>
        </w:rPr>
      </w:pPr>
      <w:bookmarkStart w:id="5" w:name="_Toc121024746"/>
      <w:r w:rsidRPr="00074478">
        <w:rPr>
          <w:lang w:val="en-GB"/>
        </w:rPr>
        <w:t>1</w:t>
      </w:r>
      <w:r w:rsidRPr="00074478">
        <w:rPr>
          <w:lang w:val="en-GB"/>
        </w:rPr>
        <w:tab/>
        <w:t>General</w:t>
      </w:r>
      <w:bookmarkEnd w:id="5"/>
    </w:p>
    <w:p w:rsidR="005E0576" w:rsidRPr="00074478" w:rsidRDefault="005E0576" w:rsidP="005E0576">
      <w:pPr>
        <w:rPr>
          <w:lang w:val="en-GB"/>
        </w:rPr>
      </w:pPr>
      <w:r w:rsidRPr="00074478">
        <w:rPr>
          <w:lang w:val="en-GB"/>
        </w:rPr>
        <w:t>This Recommendation contains relevant T-DAB system parameters and network concepts, including a description of single frequency networks (SFNs).</w:t>
      </w:r>
    </w:p>
    <w:p w:rsidR="005E0576" w:rsidRPr="00074478" w:rsidRDefault="005E0576" w:rsidP="005E0576">
      <w:pPr>
        <w:rPr>
          <w:lang w:val="en-GB"/>
        </w:rPr>
      </w:pPr>
      <w:r w:rsidRPr="00074478">
        <w:rPr>
          <w:lang w:val="en-GB"/>
        </w:rPr>
        <w:t>The receiving antenna, which is assumed to be representative for mobile and portable reception, has a height of 1.5 m above ground level, omnidirectional with a gain slightly lower than a dipole.</w:t>
      </w:r>
    </w:p>
    <w:p w:rsidR="005E0576" w:rsidRPr="00074478" w:rsidRDefault="005E0576" w:rsidP="005E0576">
      <w:pPr>
        <w:rPr>
          <w:lang w:val="en-GB"/>
        </w:rPr>
      </w:pPr>
      <w:r w:rsidRPr="00074478">
        <w:rPr>
          <w:lang w:val="en-GB"/>
        </w:rPr>
        <w:t>The field strength prediction method relies on curves for 50% locations, 50% time for the wanted signal and 50% locations, 1% time for the unwanted signal.</w:t>
      </w:r>
    </w:p>
    <w:p w:rsidR="005E0576" w:rsidRPr="00074478" w:rsidRDefault="005E0576" w:rsidP="005E0576">
      <w:pPr>
        <w:rPr>
          <w:i/>
          <w:iCs/>
          <w:szCs w:val="24"/>
          <w:lang w:val="en-GB"/>
        </w:rPr>
      </w:pPr>
      <w:r w:rsidRPr="00074478">
        <w:rPr>
          <w:szCs w:val="24"/>
          <w:lang w:val="en-GB"/>
        </w:rPr>
        <w:lastRenderedPageBreak/>
        <w:t>For the calculation of tropospheric (1% time) and continuous (50% time) interference, see Recommendation ITU-R BT.655.</w:t>
      </w:r>
    </w:p>
    <w:p w:rsidR="005E0576" w:rsidRPr="00074478" w:rsidRDefault="005E0576" w:rsidP="005E0576">
      <w:pPr>
        <w:rPr>
          <w:lang w:val="en-GB"/>
        </w:rPr>
      </w:pPr>
      <w:r w:rsidRPr="00074478">
        <w:rPr>
          <w:lang w:val="en-GB"/>
        </w:rPr>
        <w:t>The required location percentage for T-DAB services is 99%. Therefore, taking a standard deviation of 5.5 dB, an increase of 13 dB (2.33 × 5.5 dB) shall be applied to the field strength values (50% locations) in order to obtain the 99% location values required for planning a T</w:t>
      </w:r>
      <w:r w:rsidRPr="00074478">
        <w:rPr>
          <w:lang w:val="en-GB"/>
        </w:rPr>
        <w:noBreakHyphen/>
        <w:t>DAB service.</w:t>
      </w:r>
    </w:p>
    <w:p w:rsidR="005E0576" w:rsidRPr="00074478" w:rsidRDefault="005E0576" w:rsidP="005E0576">
      <w:pPr>
        <w:rPr>
          <w:lang w:val="en-GB"/>
        </w:rPr>
      </w:pPr>
      <w:r w:rsidRPr="00074478">
        <w:rPr>
          <w:lang w:val="en-GB"/>
        </w:rPr>
        <w:t>The propagation curves used for planning relate to a receiving antenna height of 10 m above ground, whereas a T-DAB service will be planned primarily for mobile reception, i.e., with an effective receiving antenna height of about 1.5 m. An allowance of 10 dB is necessary to convert the minimum required T-DAB field strength at a vehicle antenna height of 1.5 m to the equivalent value at 10 m.</w:t>
      </w:r>
    </w:p>
    <w:p w:rsidR="005E0576" w:rsidRPr="00074478" w:rsidRDefault="005E0576" w:rsidP="005E0576">
      <w:pPr>
        <w:pStyle w:val="Heading1"/>
        <w:rPr>
          <w:lang w:val="en-GB"/>
        </w:rPr>
      </w:pPr>
      <w:bookmarkStart w:id="6" w:name="_Toc121024747"/>
      <w:r w:rsidRPr="00074478">
        <w:rPr>
          <w:lang w:val="en-GB"/>
        </w:rPr>
        <w:t>2</w:t>
      </w:r>
      <w:r w:rsidRPr="00074478">
        <w:rPr>
          <w:lang w:val="en-GB"/>
        </w:rPr>
        <w:tab/>
        <w:t>Minimum wanted field strength used for planning</w:t>
      </w:r>
      <w:bookmarkEnd w:id="6"/>
    </w:p>
    <w:p w:rsidR="005E0576" w:rsidRPr="00074478" w:rsidRDefault="005E0576" w:rsidP="005E0576">
      <w:pPr>
        <w:rPr>
          <w:lang w:val="en-GB"/>
        </w:rPr>
      </w:pPr>
      <w:r w:rsidRPr="00074478">
        <w:rPr>
          <w:lang w:val="en-GB"/>
        </w:rPr>
        <w:t>Table 1 contains values for VHF Band III with the inclusion of a correction of 13 dB for location percentage and of 10 dB for height gain. The below given minimum median equivalent field strength represents the minimum wanted field strength used for planning.</w:t>
      </w:r>
    </w:p>
    <w:p w:rsidR="005E0576" w:rsidRPr="00074478" w:rsidRDefault="005E0576" w:rsidP="005E0576">
      <w:pPr>
        <w:rPr>
          <w:lang w:val="en-GB"/>
        </w:rPr>
      </w:pPr>
      <w:r w:rsidRPr="00074478">
        <w:rPr>
          <w:lang w:val="en-GB"/>
        </w:rPr>
        <w:t>The values shown in Table 1 are applied to mobile reception.</w:t>
      </w:r>
    </w:p>
    <w:p w:rsidR="005E0576" w:rsidRPr="00074478" w:rsidRDefault="005E0576" w:rsidP="005E0576">
      <w:pPr>
        <w:pStyle w:val="TableNo"/>
        <w:rPr>
          <w:lang w:val="en-GB"/>
        </w:rPr>
      </w:pPr>
      <w:r w:rsidRPr="00074478">
        <w:rPr>
          <w:lang w:val="en-GB"/>
        </w:rPr>
        <w:t>TABLE 1</w:t>
      </w:r>
    </w:p>
    <w:p w:rsidR="005E0576" w:rsidRPr="00074478" w:rsidRDefault="005E0576" w:rsidP="005E0576">
      <w:pPr>
        <w:pStyle w:val="Tabletitle"/>
        <w:rPr>
          <w:lang w:val="en-GB"/>
        </w:rPr>
      </w:pPr>
      <w:r w:rsidRPr="00074478">
        <w:rPr>
          <w:lang w:val="en-GB"/>
        </w:rPr>
        <w:t>Minimum median equivalent field strength (dB(</w:t>
      </w:r>
      <w:r w:rsidRPr="00074478">
        <w:rPr>
          <w:lang w:val="en-GB"/>
        </w:rPr>
        <w:sym w:font="Symbol" w:char="F06D"/>
      </w:r>
      <w:r w:rsidRPr="00074478">
        <w:rPr>
          <w:lang w:val="en-GB"/>
        </w:rPr>
        <w:t>V/m))</w:t>
      </w:r>
      <w:r w:rsidRPr="00074478">
        <w:rPr>
          <w:lang w:val="en-GB"/>
        </w:rPr>
        <w:br/>
        <w:t>at an antenna height of 10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6"/>
        <w:gridCol w:w="1089"/>
      </w:tblGrid>
      <w:tr w:rsidR="005E0576" w:rsidRPr="00074478" w:rsidTr="005E5A17">
        <w:trPr>
          <w:cantSplit/>
          <w:trHeight w:val="438"/>
          <w:jc w:val="center"/>
        </w:trPr>
        <w:tc>
          <w:tcPr>
            <w:tcW w:w="6296" w:type="dxa"/>
          </w:tcPr>
          <w:p w:rsidR="005E0576" w:rsidRPr="00074478" w:rsidRDefault="005E0576" w:rsidP="005E5A17">
            <w:pPr>
              <w:pStyle w:val="Tablehead"/>
              <w:rPr>
                <w:lang w:val="en-GB"/>
              </w:rPr>
            </w:pPr>
            <w:r w:rsidRPr="00074478">
              <w:rPr>
                <w:lang w:val="en-GB"/>
              </w:rPr>
              <w:t>Frequency band</w:t>
            </w:r>
          </w:p>
        </w:tc>
        <w:tc>
          <w:tcPr>
            <w:tcW w:w="1089" w:type="dxa"/>
          </w:tcPr>
          <w:p w:rsidR="005E0576" w:rsidRPr="00074478" w:rsidRDefault="005E0576" w:rsidP="005E5A17">
            <w:pPr>
              <w:pStyle w:val="Tablehead"/>
              <w:rPr>
                <w:lang w:val="en-GB"/>
              </w:rPr>
            </w:pPr>
            <w:r w:rsidRPr="00074478">
              <w:rPr>
                <w:lang w:val="en-GB"/>
              </w:rPr>
              <w:t>Band III</w:t>
            </w:r>
          </w:p>
        </w:tc>
      </w:tr>
      <w:tr w:rsidR="005E0576" w:rsidRPr="00074478" w:rsidTr="005E5A17">
        <w:trPr>
          <w:cantSplit/>
          <w:trHeight w:val="438"/>
          <w:jc w:val="center"/>
        </w:trPr>
        <w:tc>
          <w:tcPr>
            <w:tcW w:w="6296" w:type="dxa"/>
          </w:tcPr>
          <w:p w:rsidR="005E0576" w:rsidRPr="00074478" w:rsidRDefault="005E0576" w:rsidP="005E5A17">
            <w:pPr>
              <w:pStyle w:val="Tabletext"/>
              <w:jc w:val="left"/>
              <w:rPr>
                <w:lang w:val="en-GB"/>
              </w:rPr>
            </w:pPr>
            <w:r w:rsidRPr="00074478">
              <w:rPr>
                <w:lang w:val="en-GB"/>
              </w:rPr>
              <w:t>Minimum equivalent field strength (dB(</w:t>
            </w:r>
            <w:r w:rsidRPr="00074478">
              <w:rPr>
                <w:lang w:val="en-GB"/>
              </w:rPr>
              <w:sym w:font="Symbol" w:char="F06D"/>
            </w:r>
            <w:r w:rsidRPr="00074478">
              <w:rPr>
                <w:lang w:val="en-GB"/>
              </w:rPr>
              <w:t>V/m))</w:t>
            </w:r>
          </w:p>
        </w:tc>
        <w:tc>
          <w:tcPr>
            <w:tcW w:w="1089" w:type="dxa"/>
          </w:tcPr>
          <w:p w:rsidR="005E0576" w:rsidRPr="00074478" w:rsidRDefault="005E0576" w:rsidP="005E5A17">
            <w:pPr>
              <w:pStyle w:val="Tabletext"/>
              <w:jc w:val="center"/>
              <w:rPr>
                <w:lang w:val="en-GB"/>
              </w:rPr>
            </w:pPr>
            <w:r w:rsidRPr="00074478">
              <w:rPr>
                <w:lang w:val="en-GB"/>
              </w:rPr>
              <w:t>35</w:t>
            </w:r>
          </w:p>
        </w:tc>
      </w:tr>
      <w:tr w:rsidR="005E0576" w:rsidRPr="00074478" w:rsidTr="005E5A17">
        <w:trPr>
          <w:cantSplit/>
          <w:trHeight w:val="438"/>
          <w:jc w:val="center"/>
        </w:trPr>
        <w:tc>
          <w:tcPr>
            <w:tcW w:w="6296" w:type="dxa"/>
          </w:tcPr>
          <w:p w:rsidR="005E0576" w:rsidRPr="00074478" w:rsidRDefault="005E0576" w:rsidP="005E5A17">
            <w:pPr>
              <w:pStyle w:val="Tabletext"/>
              <w:jc w:val="left"/>
              <w:rPr>
                <w:lang w:val="en-GB"/>
              </w:rPr>
            </w:pPr>
            <w:r w:rsidRPr="00074478">
              <w:rPr>
                <w:lang w:val="en-GB"/>
              </w:rPr>
              <w:t>Location percentage correction factor (50% to 99%) (dB)</w:t>
            </w:r>
          </w:p>
        </w:tc>
        <w:tc>
          <w:tcPr>
            <w:tcW w:w="1089" w:type="dxa"/>
          </w:tcPr>
          <w:p w:rsidR="005E0576" w:rsidRPr="00074478" w:rsidRDefault="005E0576" w:rsidP="005E5A17">
            <w:pPr>
              <w:pStyle w:val="Tabletext"/>
              <w:jc w:val="center"/>
              <w:rPr>
                <w:lang w:val="en-GB"/>
              </w:rPr>
            </w:pPr>
            <w:r w:rsidRPr="00074478">
              <w:rPr>
                <w:lang w:val="en-GB"/>
              </w:rPr>
              <w:t>+13</w:t>
            </w:r>
          </w:p>
        </w:tc>
      </w:tr>
      <w:tr w:rsidR="005E0576" w:rsidRPr="00074478" w:rsidTr="005E5A17">
        <w:trPr>
          <w:cantSplit/>
          <w:trHeight w:val="438"/>
          <w:jc w:val="center"/>
        </w:trPr>
        <w:tc>
          <w:tcPr>
            <w:tcW w:w="6296" w:type="dxa"/>
          </w:tcPr>
          <w:p w:rsidR="005E0576" w:rsidRPr="00074478" w:rsidRDefault="005E0576" w:rsidP="005E5A17">
            <w:pPr>
              <w:pStyle w:val="Tabletext"/>
              <w:jc w:val="left"/>
              <w:rPr>
                <w:lang w:val="en-GB"/>
              </w:rPr>
            </w:pPr>
            <w:r w:rsidRPr="00074478">
              <w:rPr>
                <w:lang w:val="en-GB"/>
              </w:rPr>
              <w:t>Antenna height gain correction (dB)</w:t>
            </w:r>
          </w:p>
        </w:tc>
        <w:tc>
          <w:tcPr>
            <w:tcW w:w="1089" w:type="dxa"/>
          </w:tcPr>
          <w:p w:rsidR="005E0576" w:rsidRPr="00074478" w:rsidRDefault="005E0576" w:rsidP="005E5A17">
            <w:pPr>
              <w:pStyle w:val="Tabletext"/>
              <w:jc w:val="center"/>
              <w:rPr>
                <w:lang w:val="en-GB"/>
              </w:rPr>
            </w:pPr>
            <w:r w:rsidRPr="00074478">
              <w:rPr>
                <w:lang w:val="en-GB"/>
              </w:rPr>
              <w:t>+10</w:t>
            </w:r>
          </w:p>
        </w:tc>
      </w:tr>
      <w:tr w:rsidR="005E0576" w:rsidRPr="00074478" w:rsidTr="005E5A17">
        <w:trPr>
          <w:cantSplit/>
          <w:trHeight w:val="462"/>
          <w:jc w:val="center"/>
        </w:trPr>
        <w:tc>
          <w:tcPr>
            <w:tcW w:w="6296" w:type="dxa"/>
          </w:tcPr>
          <w:p w:rsidR="005E0576" w:rsidRPr="00074478" w:rsidRDefault="005E0576" w:rsidP="005E5A17">
            <w:pPr>
              <w:pStyle w:val="Tabletext"/>
              <w:jc w:val="left"/>
              <w:rPr>
                <w:lang w:val="en-GB"/>
              </w:rPr>
            </w:pPr>
            <w:r w:rsidRPr="00074478">
              <w:rPr>
                <w:lang w:val="en-GB"/>
              </w:rPr>
              <w:t>Minimum median equivalent field strength for planning (dB(</w:t>
            </w:r>
            <w:r w:rsidRPr="00074478">
              <w:rPr>
                <w:lang w:val="en-GB"/>
              </w:rPr>
              <w:sym w:font="Symbol" w:char="F06D"/>
            </w:r>
            <w:r w:rsidRPr="00074478">
              <w:rPr>
                <w:lang w:val="en-GB"/>
              </w:rPr>
              <w:t>V/m))</w:t>
            </w:r>
          </w:p>
        </w:tc>
        <w:tc>
          <w:tcPr>
            <w:tcW w:w="1089" w:type="dxa"/>
          </w:tcPr>
          <w:p w:rsidR="005E0576" w:rsidRPr="00074478" w:rsidRDefault="005E0576" w:rsidP="005E5A17">
            <w:pPr>
              <w:pStyle w:val="Tabletext"/>
              <w:jc w:val="center"/>
              <w:rPr>
                <w:lang w:val="en-GB"/>
              </w:rPr>
            </w:pPr>
            <w:r w:rsidRPr="00074478">
              <w:rPr>
                <w:lang w:val="en-GB"/>
              </w:rPr>
              <w:t>58</w:t>
            </w:r>
          </w:p>
        </w:tc>
      </w:tr>
    </w:tbl>
    <w:p w:rsidR="005E0576" w:rsidRPr="00074478" w:rsidRDefault="005E0576" w:rsidP="005E0576">
      <w:pPr>
        <w:pStyle w:val="Tablefin"/>
      </w:pPr>
    </w:p>
    <w:p w:rsidR="005E0576" w:rsidRPr="00074478" w:rsidRDefault="005E0576" w:rsidP="005E0576">
      <w:pPr>
        <w:pStyle w:val="Heading1"/>
        <w:rPr>
          <w:lang w:val="en-GB"/>
        </w:rPr>
      </w:pPr>
      <w:bookmarkStart w:id="7" w:name="_Toc121024748"/>
      <w:r w:rsidRPr="00074478">
        <w:rPr>
          <w:lang w:val="en-GB"/>
        </w:rPr>
        <w:t>3</w:t>
      </w:r>
      <w:r w:rsidRPr="00074478">
        <w:rPr>
          <w:lang w:val="en-GB"/>
        </w:rPr>
        <w:tab/>
        <w:t>Unwanted emissions</w:t>
      </w:r>
      <w:bookmarkEnd w:id="7"/>
    </w:p>
    <w:p w:rsidR="005E0576" w:rsidRPr="00074478" w:rsidRDefault="005E0576" w:rsidP="005E0576">
      <w:pPr>
        <w:pStyle w:val="Heading2"/>
        <w:rPr>
          <w:lang w:val="en-GB"/>
        </w:rPr>
      </w:pPr>
      <w:bookmarkStart w:id="8" w:name="_Toc121024749"/>
      <w:r w:rsidRPr="00074478">
        <w:rPr>
          <w:lang w:val="en-GB"/>
        </w:rPr>
        <w:t>3.1</w:t>
      </w:r>
      <w:r w:rsidRPr="00074478">
        <w:rPr>
          <w:lang w:val="en-GB"/>
        </w:rPr>
        <w:tab/>
        <w:t>Spectrum masks for T-DAB out-of-band emissions</w:t>
      </w:r>
      <w:bookmarkEnd w:id="8"/>
    </w:p>
    <w:p w:rsidR="005E0576" w:rsidRPr="00074478" w:rsidRDefault="005E0576" w:rsidP="005E0576">
      <w:pPr>
        <w:rPr>
          <w:lang w:val="en-GB"/>
        </w:rPr>
      </w:pPr>
      <w:r w:rsidRPr="00074478">
        <w:rPr>
          <w:lang w:val="en-GB"/>
        </w:rPr>
        <w:t>The out-of-band radiated signal in any 4 kHz band should be constrained by one of the masks defined in Fig. 1.</w:t>
      </w:r>
    </w:p>
    <w:p w:rsidR="005E0576" w:rsidRPr="00074478" w:rsidRDefault="005E0576" w:rsidP="005E0576">
      <w:pPr>
        <w:rPr>
          <w:lang w:val="en-GB"/>
        </w:rPr>
      </w:pPr>
      <w:r w:rsidRPr="00074478">
        <w:rPr>
          <w:lang w:val="en-GB"/>
        </w:rPr>
        <w:t>The solid line mask should apply to VHF transmitters operating in critical cases. The dashed line</w:t>
      </w:r>
      <w:r>
        <w:rPr>
          <w:lang w:val="en-GB"/>
        </w:rPr>
        <w:t xml:space="preserve"> </w:t>
      </w:r>
      <w:r w:rsidRPr="00074478">
        <w:rPr>
          <w:lang w:val="en-GB"/>
        </w:rPr>
        <w:t>mask should apply to VHF transmitters operating in uncritical cases or in the 1.5 GHz band and the dotted line mask should apply to VHF transmitters operating in certain areas where frequency block</w:t>
      </w:r>
      <w:r>
        <w:rPr>
          <w:lang w:val="en-GB"/>
        </w:rPr>
        <w:t> </w:t>
      </w:r>
      <w:r w:rsidRPr="00074478">
        <w:rPr>
          <w:lang w:val="en-GB"/>
        </w:rPr>
        <w:t>12D is used.</w:t>
      </w:r>
    </w:p>
    <w:p w:rsidR="005E0576" w:rsidRPr="00074478" w:rsidRDefault="005E0576" w:rsidP="005E0576">
      <w:pPr>
        <w:rPr>
          <w:lang w:val="en-GB"/>
        </w:rPr>
      </w:pPr>
      <w:r w:rsidRPr="00074478">
        <w:rPr>
          <w:lang w:val="en-GB"/>
        </w:rPr>
        <w:t>The level of the signal at frequencies outside the normal 1.536 MHz bandwidth can be reduced by applying an appropriate filtering.</w:t>
      </w:r>
    </w:p>
    <w:p w:rsidR="005E0576" w:rsidRPr="00074478" w:rsidRDefault="005E0576" w:rsidP="005E0576">
      <w:pPr>
        <w:pStyle w:val="FigureNo"/>
        <w:rPr>
          <w:lang w:val="en-GB"/>
        </w:rPr>
      </w:pPr>
      <w:r w:rsidRPr="00074478">
        <w:rPr>
          <w:lang w:val="en-GB"/>
        </w:rPr>
        <w:lastRenderedPageBreak/>
        <w:t>figure 1</w:t>
      </w:r>
    </w:p>
    <w:p w:rsidR="005E0576" w:rsidRPr="00074478" w:rsidRDefault="005E0576" w:rsidP="005E0576">
      <w:pPr>
        <w:pStyle w:val="Figuretitle"/>
        <w:rPr>
          <w:lang w:val="en-GB"/>
        </w:rPr>
      </w:pPr>
      <w:r w:rsidRPr="00074478">
        <w:rPr>
          <w:lang w:val="en-GB"/>
        </w:rPr>
        <w:t>Out-of-band spectrum masks for a transmission signal of System A</w:t>
      </w:r>
    </w:p>
    <w:p w:rsidR="005E0576" w:rsidRPr="00074478" w:rsidRDefault="005E0576" w:rsidP="005E0576">
      <w:pPr>
        <w:pStyle w:val="Figure"/>
        <w:rPr>
          <w:lang w:val="en-GB"/>
        </w:rPr>
      </w:pPr>
      <w:r w:rsidRPr="00074478">
        <w:rPr>
          <w:lang w:val="en-GB"/>
        </w:rPr>
        <w:object w:dxaOrig="10591" w:dyaOrig="1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05pt;height:658.85pt" o:ole="">
            <v:imagedata r:id="rId14" o:title=""/>
          </v:shape>
          <o:OLEObject Type="Embed" ProgID="CorelDRAW.Graphic.14" ShapeID="_x0000_i1025" DrawAspect="Content" ObjectID="_1407240851" r:id="rId15"/>
        </w:object>
      </w:r>
    </w:p>
    <w:p w:rsidR="005E0576" w:rsidRPr="00074478" w:rsidRDefault="005E0576" w:rsidP="005E0576">
      <w:pPr>
        <w:pStyle w:val="Tabletitle"/>
        <w:rPr>
          <w:lang w:val="en-GB"/>
        </w:rPr>
      </w:pPr>
      <w:r w:rsidRPr="00074478">
        <w:rPr>
          <w:lang w:val="en-GB"/>
        </w:rPr>
        <w:lastRenderedPageBreak/>
        <w:t>Out-of-band spectrum table for a transmission signal of System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64"/>
        <w:gridCol w:w="3109"/>
        <w:gridCol w:w="1866"/>
      </w:tblGrid>
      <w:tr w:rsidR="005E0576" w:rsidRPr="00074478" w:rsidTr="005E5A17">
        <w:trPr>
          <w:jc w:val="center"/>
        </w:trPr>
        <w:tc>
          <w:tcPr>
            <w:tcW w:w="4253" w:type="dxa"/>
            <w:tcBorders>
              <w:bottom w:val="nil"/>
            </w:tcBorders>
            <w:vAlign w:val="center"/>
          </w:tcPr>
          <w:p w:rsidR="005E0576" w:rsidRPr="00074478" w:rsidRDefault="005E0576" w:rsidP="005E5A17">
            <w:pPr>
              <w:pStyle w:val="Tablehead"/>
              <w:jc w:val="left"/>
              <w:rPr>
                <w:lang w:val="en-GB"/>
              </w:rPr>
            </w:pPr>
          </w:p>
        </w:tc>
        <w:tc>
          <w:tcPr>
            <w:tcW w:w="2835" w:type="dxa"/>
            <w:vAlign w:val="center"/>
          </w:tcPr>
          <w:p w:rsidR="005E0576" w:rsidRPr="00074478" w:rsidRDefault="005E0576" w:rsidP="005E5A17">
            <w:pPr>
              <w:pStyle w:val="Tablehead"/>
              <w:rPr>
                <w:lang w:val="en-GB"/>
              </w:rPr>
            </w:pPr>
            <w:r w:rsidRPr="00074478">
              <w:rPr>
                <w:lang w:val="en-GB"/>
              </w:rPr>
              <w:t>Frequency relative</w:t>
            </w:r>
            <w:r w:rsidRPr="00074478">
              <w:rPr>
                <w:lang w:val="en-GB"/>
              </w:rPr>
              <w:br/>
              <w:t>to the centre of the</w:t>
            </w:r>
            <w:r w:rsidRPr="00074478">
              <w:rPr>
                <w:lang w:val="en-GB"/>
              </w:rPr>
              <w:br/>
              <w:t>1.54 MHz channel</w:t>
            </w:r>
            <w:r w:rsidRPr="00074478">
              <w:rPr>
                <w:lang w:val="en-GB"/>
              </w:rPr>
              <w:br/>
              <w:t>(MHz)</w:t>
            </w:r>
          </w:p>
        </w:tc>
        <w:tc>
          <w:tcPr>
            <w:tcW w:w="1701" w:type="dxa"/>
            <w:vAlign w:val="center"/>
          </w:tcPr>
          <w:p w:rsidR="005E0576" w:rsidRPr="00074478" w:rsidRDefault="005E0576" w:rsidP="005E5A17">
            <w:pPr>
              <w:pStyle w:val="Tablehead"/>
              <w:rPr>
                <w:lang w:val="en-GB"/>
              </w:rPr>
            </w:pPr>
            <w:r w:rsidRPr="00074478">
              <w:rPr>
                <w:lang w:val="en-GB"/>
              </w:rPr>
              <w:t>Relative level</w:t>
            </w:r>
            <w:r w:rsidRPr="00074478">
              <w:rPr>
                <w:lang w:val="en-GB"/>
              </w:rPr>
              <w:br/>
              <w:t>(dB)</w:t>
            </w:r>
          </w:p>
        </w:tc>
      </w:tr>
      <w:tr w:rsidR="005E0576" w:rsidRPr="00074478" w:rsidTr="005E5A17">
        <w:trPr>
          <w:jc w:val="center"/>
        </w:trPr>
        <w:tc>
          <w:tcPr>
            <w:tcW w:w="4253" w:type="dxa"/>
            <w:vMerge w:val="restart"/>
            <w:tcBorders>
              <w:bottom w:val="nil"/>
            </w:tcBorders>
          </w:tcPr>
          <w:p w:rsidR="005E0576" w:rsidRPr="00074478" w:rsidRDefault="005E0576" w:rsidP="005E5A17">
            <w:pPr>
              <w:pStyle w:val="Tabletext"/>
              <w:jc w:val="left"/>
              <w:rPr>
                <w:lang w:val="en-GB"/>
              </w:rPr>
            </w:pPr>
            <w:r w:rsidRPr="00074478">
              <w:rPr>
                <w:lang w:val="en-GB"/>
              </w:rPr>
              <w:t>Spectrum mask for VHF System A transmitters operating in uncritical cases</w:t>
            </w:r>
            <w:r w:rsidRPr="00074478">
              <w:rPr>
                <w:lang w:val="en-GB"/>
              </w:rPr>
              <w:br/>
              <w:t>or in the 1.5 GHz band</w:t>
            </w: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0.97</w:t>
            </w:r>
          </w:p>
        </w:tc>
        <w:tc>
          <w:tcPr>
            <w:tcW w:w="1701" w:type="dxa"/>
          </w:tcPr>
          <w:p w:rsidR="005E0576" w:rsidRPr="00074478" w:rsidRDefault="005E0576" w:rsidP="005E5A17">
            <w:pPr>
              <w:pStyle w:val="Tabletext"/>
              <w:jc w:val="center"/>
              <w:rPr>
                <w:lang w:val="en-GB"/>
              </w:rPr>
            </w:pPr>
            <w:r w:rsidRPr="00074478">
              <w:rPr>
                <w:lang w:val="en-GB"/>
              </w:rPr>
              <w:t>–26</w:t>
            </w:r>
          </w:p>
        </w:tc>
      </w:tr>
      <w:tr w:rsidR="005E0576" w:rsidRPr="00074478" w:rsidTr="005E5A17">
        <w:trPr>
          <w:jc w:val="center"/>
        </w:trPr>
        <w:tc>
          <w:tcPr>
            <w:tcW w:w="4253" w:type="dxa"/>
            <w:vMerge/>
            <w:tcBorders>
              <w:top w:val="nil"/>
              <w:bottom w:val="nil"/>
            </w:tcBorders>
          </w:tcPr>
          <w:p w:rsidR="005E0576" w:rsidRPr="00074478" w:rsidRDefault="005E0576" w:rsidP="005E5A17">
            <w:pPr>
              <w:pStyle w:val="Tabletext"/>
              <w:jc w:val="left"/>
              <w:rPr>
                <w:lang w:val="en-GB"/>
              </w:rPr>
            </w:pP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0.97</w:t>
            </w:r>
          </w:p>
        </w:tc>
        <w:tc>
          <w:tcPr>
            <w:tcW w:w="1701" w:type="dxa"/>
          </w:tcPr>
          <w:p w:rsidR="005E0576" w:rsidRPr="00074478" w:rsidRDefault="005E0576" w:rsidP="005E5A17">
            <w:pPr>
              <w:pStyle w:val="Tabletext"/>
              <w:jc w:val="center"/>
              <w:rPr>
                <w:lang w:val="en-GB"/>
              </w:rPr>
            </w:pPr>
            <w:r w:rsidRPr="00074478">
              <w:rPr>
                <w:lang w:val="en-GB"/>
              </w:rPr>
              <w:t>–56</w:t>
            </w:r>
          </w:p>
        </w:tc>
      </w:tr>
      <w:tr w:rsidR="005E0576" w:rsidRPr="00074478" w:rsidTr="005E5A17">
        <w:trPr>
          <w:jc w:val="center"/>
        </w:trPr>
        <w:tc>
          <w:tcPr>
            <w:tcW w:w="4253" w:type="dxa"/>
            <w:vMerge/>
            <w:tcBorders>
              <w:top w:val="nil"/>
              <w:bottom w:val="single" w:sz="6" w:space="0" w:color="auto"/>
            </w:tcBorders>
          </w:tcPr>
          <w:p w:rsidR="005E0576" w:rsidRPr="00074478" w:rsidRDefault="005E0576" w:rsidP="005E5A17">
            <w:pPr>
              <w:pStyle w:val="Tabletext"/>
              <w:jc w:val="left"/>
              <w:rPr>
                <w:lang w:val="en-GB"/>
              </w:rPr>
            </w:pP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3.0</w:t>
            </w:r>
          </w:p>
        </w:tc>
        <w:tc>
          <w:tcPr>
            <w:tcW w:w="1701" w:type="dxa"/>
          </w:tcPr>
          <w:p w:rsidR="005E0576" w:rsidRPr="00074478" w:rsidRDefault="005E0576" w:rsidP="005E5A17">
            <w:pPr>
              <w:pStyle w:val="Tabletext"/>
              <w:jc w:val="center"/>
              <w:rPr>
                <w:lang w:val="en-GB"/>
              </w:rPr>
            </w:pPr>
            <w:r w:rsidRPr="00074478">
              <w:rPr>
                <w:lang w:val="en-GB"/>
              </w:rPr>
              <w:t>–106</w:t>
            </w:r>
          </w:p>
        </w:tc>
      </w:tr>
      <w:tr w:rsidR="005E0576" w:rsidRPr="00074478" w:rsidTr="005E5A17">
        <w:trPr>
          <w:jc w:val="center"/>
        </w:trPr>
        <w:tc>
          <w:tcPr>
            <w:tcW w:w="4253" w:type="dxa"/>
            <w:vMerge w:val="restart"/>
            <w:tcBorders>
              <w:bottom w:val="single" w:sz="4" w:space="0" w:color="auto"/>
            </w:tcBorders>
          </w:tcPr>
          <w:p w:rsidR="005E0576" w:rsidRPr="00074478" w:rsidRDefault="005E0576" w:rsidP="005E5A17">
            <w:pPr>
              <w:pStyle w:val="Tabletext"/>
              <w:jc w:val="left"/>
              <w:rPr>
                <w:lang w:val="en-GB"/>
              </w:rPr>
            </w:pPr>
            <w:r w:rsidRPr="00074478">
              <w:rPr>
                <w:lang w:val="en-GB"/>
              </w:rPr>
              <w:t>Spectrum mask for VHF System A transmitters operating in critical cases</w:t>
            </w: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0.77</w:t>
            </w:r>
          </w:p>
        </w:tc>
        <w:tc>
          <w:tcPr>
            <w:tcW w:w="1701" w:type="dxa"/>
          </w:tcPr>
          <w:p w:rsidR="005E0576" w:rsidRPr="00074478" w:rsidRDefault="005E0576" w:rsidP="005E5A17">
            <w:pPr>
              <w:pStyle w:val="Tabletext"/>
              <w:jc w:val="center"/>
              <w:rPr>
                <w:lang w:val="en-GB"/>
              </w:rPr>
            </w:pPr>
            <w:r w:rsidRPr="00074478">
              <w:rPr>
                <w:lang w:val="en-GB"/>
              </w:rPr>
              <w:t>–26</w:t>
            </w:r>
          </w:p>
        </w:tc>
      </w:tr>
      <w:tr w:rsidR="005E0576" w:rsidRPr="00074478" w:rsidTr="005E5A17">
        <w:trPr>
          <w:jc w:val="center"/>
        </w:trPr>
        <w:tc>
          <w:tcPr>
            <w:tcW w:w="4253" w:type="dxa"/>
            <w:vMerge/>
            <w:tcBorders>
              <w:top w:val="nil"/>
              <w:bottom w:val="single" w:sz="4" w:space="0" w:color="auto"/>
            </w:tcBorders>
          </w:tcPr>
          <w:p w:rsidR="005E0576" w:rsidRPr="00074478" w:rsidRDefault="005E0576" w:rsidP="005E5A17">
            <w:pPr>
              <w:pStyle w:val="Tabletext"/>
              <w:jc w:val="left"/>
              <w:rPr>
                <w:lang w:val="en-GB"/>
              </w:rPr>
            </w:pP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0.97</w:t>
            </w:r>
          </w:p>
        </w:tc>
        <w:tc>
          <w:tcPr>
            <w:tcW w:w="1701" w:type="dxa"/>
          </w:tcPr>
          <w:p w:rsidR="005E0576" w:rsidRPr="00074478" w:rsidRDefault="005E0576" w:rsidP="005E5A17">
            <w:pPr>
              <w:pStyle w:val="Tabletext"/>
              <w:jc w:val="center"/>
              <w:rPr>
                <w:lang w:val="en-GB"/>
              </w:rPr>
            </w:pPr>
            <w:r w:rsidRPr="00074478">
              <w:rPr>
                <w:lang w:val="en-GB"/>
              </w:rPr>
              <w:t>–71</w:t>
            </w:r>
          </w:p>
        </w:tc>
      </w:tr>
      <w:tr w:rsidR="005E0576" w:rsidRPr="00074478" w:rsidTr="005E5A17">
        <w:trPr>
          <w:jc w:val="center"/>
        </w:trPr>
        <w:tc>
          <w:tcPr>
            <w:tcW w:w="4253" w:type="dxa"/>
            <w:vMerge/>
            <w:tcBorders>
              <w:top w:val="nil"/>
              <w:bottom w:val="single" w:sz="4" w:space="0" w:color="auto"/>
            </w:tcBorders>
          </w:tcPr>
          <w:p w:rsidR="005E0576" w:rsidRPr="00074478" w:rsidRDefault="005E0576" w:rsidP="005E5A17">
            <w:pPr>
              <w:pStyle w:val="Tabletext"/>
              <w:jc w:val="left"/>
              <w:rPr>
                <w:lang w:val="en-GB"/>
              </w:rPr>
            </w:pP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1.75</w:t>
            </w:r>
          </w:p>
        </w:tc>
        <w:tc>
          <w:tcPr>
            <w:tcW w:w="1701" w:type="dxa"/>
          </w:tcPr>
          <w:p w:rsidR="005E0576" w:rsidRPr="00074478" w:rsidRDefault="005E0576" w:rsidP="005E5A17">
            <w:pPr>
              <w:pStyle w:val="Tabletext"/>
              <w:jc w:val="center"/>
              <w:rPr>
                <w:lang w:val="en-GB"/>
              </w:rPr>
            </w:pPr>
            <w:r w:rsidRPr="00074478">
              <w:rPr>
                <w:lang w:val="en-GB"/>
              </w:rPr>
              <w:t>–106</w:t>
            </w:r>
          </w:p>
        </w:tc>
      </w:tr>
      <w:tr w:rsidR="005E0576" w:rsidRPr="00074478" w:rsidTr="005E5A17">
        <w:trPr>
          <w:jc w:val="center"/>
        </w:trPr>
        <w:tc>
          <w:tcPr>
            <w:tcW w:w="4253" w:type="dxa"/>
            <w:vMerge/>
            <w:tcBorders>
              <w:top w:val="nil"/>
              <w:bottom w:val="single" w:sz="4" w:space="0" w:color="auto"/>
            </w:tcBorders>
          </w:tcPr>
          <w:p w:rsidR="005E0576" w:rsidRPr="00074478" w:rsidRDefault="005E0576" w:rsidP="005E5A17">
            <w:pPr>
              <w:pStyle w:val="Tabletext"/>
              <w:jc w:val="left"/>
              <w:rPr>
                <w:lang w:val="en-GB"/>
              </w:rPr>
            </w:pP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3.0</w:t>
            </w:r>
          </w:p>
        </w:tc>
        <w:tc>
          <w:tcPr>
            <w:tcW w:w="1701" w:type="dxa"/>
          </w:tcPr>
          <w:p w:rsidR="005E0576" w:rsidRPr="00074478" w:rsidRDefault="005E0576" w:rsidP="005E5A17">
            <w:pPr>
              <w:pStyle w:val="Tabletext"/>
              <w:jc w:val="center"/>
              <w:rPr>
                <w:lang w:val="en-GB"/>
              </w:rPr>
            </w:pPr>
            <w:r w:rsidRPr="00074478">
              <w:rPr>
                <w:lang w:val="en-GB"/>
              </w:rPr>
              <w:t>–106</w:t>
            </w:r>
          </w:p>
        </w:tc>
      </w:tr>
      <w:tr w:rsidR="005E0576" w:rsidRPr="00074478" w:rsidTr="005E5A17">
        <w:trPr>
          <w:jc w:val="center"/>
        </w:trPr>
        <w:tc>
          <w:tcPr>
            <w:tcW w:w="4253" w:type="dxa"/>
            <w:vMerge w:val="restart"/>
            <w:tcBorders>
              <w:top w:val="single" w:sz="4" w:space="0" w:color="auto"/>
            </w:tcBorders>
          </w:tcPr>
          <w:p w:rsidR="005E0576" w:rsidRPr="00074478" w:rsidRDefault="005E0576" w:rsidP="005E5A17">
            <w:pPr>
              <w:pStyle w:val="Tabletext"/>
              <w:jc w:val="left"/>
              <w:rPr>
                <w:lang w:val="en-GB"/>
              </w:rPr>
            </w:pPr>
            <w:r w:rsidRPr="00074478">
              <w:rPr>
                <w:lang w:val="en-GB"/>
              </w:rPr>
              <w:t>Spectrum mask for VHF System A transmitters operating in certain areas</w:t>
            </w:r>
            <w:r w:rsidRPr="00074478">
              <w:rPr>
                <w:lang w:val="en-GB"/>
              </w:rPr>
              <w:br/>
              <w:t>where frequency block 12D is used</w:t>
            </w: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0.77</w:t>
            </w:r>
          </w:p>
        </w:tc>
        <w:tc>
          <w:tcPr>
            <w:tcW w:w="1701" w:type="dxa"/>
          </w:tcPr>
          <w:p w:rsidR="005E0576" w:rsidRPr="00074478" w:rsidRDefault="005E0576" w:rsidP="005E5A17">
            <w:pPr>
              <w:pStyle w:val="Tabletext"/>
              <w:jc w:val="center"/>
              <w:rPr>
                <w:lang w:val="en-GB"/>
              </w:rPr>
            </w:pPr>
            <w:r w:rsidRPr="00074478">
              <w:rPr>
                <w:lang w:val="en-GB"/>
              </w:rPr>
              <w:t>–26</w:t>
            </w:r>
          </w:p>
        </w:tc>
      </w:tr>
      <w:tr w:rsidR="005E0576" w:rsidRPr="00074478" w:rsidTr="005E5A17">
        <w:trPr>
          <w:jc w:val="center"/>
        </w:trPr>
        <w:tc>
          <w:tcPr>
            <w:tcW w:w="4253" w:type="dxa"/>
            <w:vMerge/>
          </w:tcPr>
          <w:p w:rsidR="005E0576" w:rsidRPr="00074478" w:rsidRDefault="005E0576" w:rsidP="005E5A17">
            <w:pPr>
              <w:pStyle w:val="Tabletext"/>
              <w:jc w:val="left"/>
              <w:rPr>
                <w:lang w:val="en-GB"/>
              </w:rPr>
            </w:pP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0.97</w:t>
            </w:r>
          </w:p>
        </w:tc>
        <w:tc>
          <w:tcPr>
            <w:tcW w:w="1701" w:type="dxa"/>
          </w:tcPr>
          <w:p w:rsidR="005E0576" w:rsidRPr="00074478" w:rsidRDefault="005E0576" w:rsidP="005E5A17">
            <w:pPr>
              <w:pStyle w:val="Tabletext"/>
              <w:jc w:val="center"/>
              <w:rPr>
                <w:lang w:val="en-GB"/>
              </w:rPr>
            </w:pPr>
            <w:r w:rsidRPr="00074478">
              <w:rPr>
                <w:lang w:val="en-GB"/>
              </w:rPr>
              <w:t>–78</w:t>
            </w:r>
          </w:p>
        </w:tc>
      </w:tr>
      <w:tr w:rsidR="005E0576" w:rsidRPr="00074478" w:rsidTr="005E5A17">
        <w:trPr>
          <w:jc w:val="center"/>
        </w:trPr>
        <w:tc>
          <w:tcPr>
            <w:tcW w:w="4253" w:type="dxa"/>
            <w:vMerge/>
          </w:tcPr>
          <w:p w:rsidR="005E0576" w:rsidRPr="00074478" w:rsidRDefault="005E0576" w:rsidP="005E5A17">
            <w:pPr>
              <w:pStyle w:val="Tabletext"/>
              <w:jc w:val="left"/>
              <w:rPr>
                <w:lang w:val="en-GB"/>
              </w:rPr>
            </w:pP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2.2</w:t>
            </w:r>
          </w:p>
        </w:tc>
        <w:tc>
          <w:tcPr>
            <w:tcW w:w="1701" w:type="dxa"/>
          </w:tcPr>
          <w:p w:rsidR="005E0576" w:rsidRPr="00074478" w:rsidRDefault="005E0576" w:rsidP="005E5A17">
            <w:pPr>
              <w:pStyle w:val="Tabletext"/>
              <w:jc w:val="center"/>
              <w:rPr>
                <w:lang w:val="en-GB"/>
              </w:rPr>
            </w:pPr>
            <w:r w:rsidRPr="00074478">
              <w:rPr>
                <w:lang w:val="en-GB"/>
              </w:rPr>
              <w:t>–126</w:t>
            </w:r>
          </w:p>
        </w:tc>
      </w:tr>
      <w:tr w:rsidR="005E0576" w:rsidRPr="00074478" w:rsidTr="005E5A17">
        <w:trPr>
          <w:jc w:val="center"/>
        </w:trPr>
        <w:tc>
          <w:tcPr>
            <w:tcW w:w="4253" w:type="dxa"/>
            <w:vMerge/>
          </w:tcPr>
          <w:p w:rsidR="005E0576" w:rsidRPr="00074478" w:rsidRDefault="005E0576" w:rsidP="005E5A17">
            <w:pPr>
              <w:pStyle w:val="Tabletext"/>
              <w:jc w:val="left"/>
              <w:rPr>
                <w:lang w:val="en-GB"/>
              </w:rPr>
            </w:pPr>
          </w:p>
        </w:tc>
        <w:tc>
          <w:tcPr>
            <w:tcW w:w="2835" w:type="dxa"/>
          </w:tcPr>
          <w:p w:rsidR="005E0576" w:rsidRPr="00074478" w:rsidRDefault="005E0576" w:rsidP="005E5A17">
            <w:pPr>
              <w:pStyle w:val="Tabletext"/>
              <w:jc w:val="center"/>
              <w:rPr>
                <w:lang w:val="en-GB"/>
              </w:rPr>
            </w:pPr>
            <w:r w:rsidRPr="00074478">
              <w:rPr>
                <w:lang w:val="en-GB"/>
              </w:rPr>
              <w:sym w:font="Symbol" w:char="F0B1"/>
            </w:r>
            <w:r w:rsidRPr="00074478">
              <w:rPr>
                <w:lang w:val="en-GB"/>
              </w:rPr>
              <w:t>3.0</w:t>
            </w:r>
          </w:p>
        </w:tc>
        <w:tc>
          <w:tcPr>
            <w:tcW w:w="1701" w:type="dxa"/>
          </w:tcPr>
          <w:p w:rsidR="005E0576" w:rsidRPr="00074478" w:rsidRDefault="005E0576" w:rsidP="005E5A17">
            <w:pPr>
              <w:pStyle w:val="Tabletext"/>
              <w:jc w:val="center"/>
              <w:rPr>
                <w:lang w:val="en-GB"/>
              </w:rPr>
            </w:pPr>
            <w:r w:rsidRPr="00074478">
              <w:rPr>
                <w:lang w:val="en-GB"/>
              </w:rPr>
              <w:t>–126</w:t>
            </w:r>
          </w:p>
        </w:tc>
      </w:tr>
    </w:tbl>
    <w:p w:rsidR="005E0576" w:rsidRPr="00074478" w:rsidRDefault="005E0576" w:rsidP="005E0576">
      <w:pPr>
        <w:pStyle w:val="Tablefin"/>
      </w:pPr>
    </w:p>
    <w:p w:rsidR="005E0576" w:rsidRPr="00074478" w:rsidRDefault="005E0576" w:rsidP="005E0576">
      <w:pPr>
        <w:rPr>
          <w:lang w:val="en-GB"/>
        </w:rPr>
      </w:pPr>
    </w:p>
    <w:p w:rsidR="005E0576" w:rsidRPr="00074478" w:rsidRDefault="005E0576" w:rsidP="005E0576">
      <w:pPr>
        <w:rPr>
          <w:lang w:val="en-GB"/>
        </w:rPr>
      </w:pPr>
    </w:p>
    <w:p w:rsidR="005E0576" w:rsidRPr="00074478" w:rsidRDefault="005E0576" w:rsidP="005E0576">
      <w:pPr>
        <w:pStyle w:val="AppendixNoTitle"/>
        <w:rPr>
          <w:lang w:val="en-GB"/>
        </w:rPr>
      </w:pPr>
      <w:bookmarkStart w:id="9" w:name="_Toc121024750"/>
      <w:r w:rsidRPr="00074478">
        <w:rPr>
          <w:lang w:val="en-GB"/>
        </w:rPr>
        <w:t>Appendix 1</w:t>
      </w:r>
      <w:r w:rsidRPr="00074478">
        <w:rPr>
          <w:lang w:val="en-GB"/>
        </w:rPr>
        <w:br/>
        <w:t>to Annex 1</w:t>
      </w:r>
      <w:r w:rsidRPr="00074478">
        <w:rPr>
          <w:lang w:val="en-GB"/>
        </w:rPr>
        <w:br/>
      </w:r>
      <w:r w:rsidRPr="00074478">
        <w:rPr>
          <w:lang w:val="en-GB"/>
        </w:rPr>
        <w:br/>
        <w:t>Planning criteria as used by a group of countries in the</w:t>
      </w:r>
      <w:r w:rsidRPr="00074478">
        <w:rPr>
          <w:lang w:val="en-GB"/>
        </w:rPr>
        <w:br/>
        <w:t>Wiesbaden 1995 Special Arrangement</w:t>
      </w:r>
      <w:bookmarkEnd w:id="9"/>
    </w:p>
    <w:p w:rsidR="005E0576" w:rsidRPr="00074478" w:rsidRDefault="005E0576" w:rsidP="005E0576">
      <w:pPr>
        <w:pStyle w:val="Heading1"/>
        <w:rPr>
          <w:lang w:val="en-GB"/>
        </w:rPr>
      </w:pPr>
      <w:bookmarkStart w:id="10" w:name="_Toc121024751"/>
      <w:r w:rsidRPr="00074478">
        <w:rPr>
          <w:lang w:val="en-GB"/>
        </w:rPr>
        <w:t>1</w:t>
      </w:r>
      <w:r w:rsidRPr="00074478">
        <w:rPr>
          <w:lang w:val="en-GB"/>
        </w:rPr>
        <w:tab/>
        <w:t>Position of frequency blocks in Band III</w:t>
      </w:r>
      <w:bookmarkEnd w:id="10"/>
    </w:p>
    <w:p w:rsidR="005E0576" w:rsidRPr="00074478" w:rsidRDefault="005E0576" w:rsidP="005E0576">
      <w:pPr>
        <w:rPr>
          <w:lang w:val="en-GB"/>
        </w:rPr>
      </w:pPr>
      <w:r w:rsidRPr="00074478">
        <w:rPr>
          <w:lang w:val="en-GB"/>
        </w:rPr>
        <w:t>Table 2 shows a harmonized channelling plan. This is based on tuning increments of 16 kHz and guardbands of 176 kHz between adjacent T-DAB frequency blocks.</w:t>
      </w:r>
    </w:p>
    <w:p w:rsidR="005E0576" w:rsidRPr="00074478" w:rsidRDefault="005E0576" w:rsidP="005E0576">
      <w:pPr>
        <w:rPr>
          <w:szCs w:val="24"/>
          <w:lang w:val="en-GB"/>
        </w:rPr>
      </w:pPr>
      <w:r w:rsidRPr="00074478">
        <w:rPr>
          <w:szCs w:val="24"/>
          <w:lang w:val="en-GB"/>
        </w:rPr>
        <w:t>Within each 7 MHz television channel, four T-DAB frequency blocks are accommodated.</w:t>
      </w:r>
    </w:p>
    <w:p w:rsidR="005E0576" w:rsidRPr="00074478" w:rsidRDefault="005E0576" w:rsidP="005E0576">
      <w:pPr>
        <w:rPr>
          <w:szCs w:val="24"/>
          <w:lang w:val="en-GB"/>
        </w:rPr>
      </w:pPr>
      <w:r w:rsidRPr="00074478">
        <w:rPr>
          <w:szCs w:val="24"/>
          <w:lang w:val="en-GB"/>
        </w:rPr>
        <w:t>In order to enhance compatibility with the sound carrier(s) in 7 MHz TV systems, the guardbands for T-DAB frequency blocks A in Channel N and D in Channel N-1 are 320 kHz or 336 kHz. The position of T-DAB frequency blocks within Channel 12 is shown as an example in Fig. 2.</w:t>
      </w:r>
    </w:p>
    <w:p w:rsidR="005E0576" w:rsidRPr="00074478" w:rsidRDefault="005E0576" w:rsidP="005E0576">
      <w:pPr>
        <w:pStyle w:val="TableNo"/>
        <w:rPr>
          <w:lang w:val="en-GB"/>
        </w:rPr>
      </w:pPr>
      <w:r w:rsidRPr="00074478">
        <w:rPr>
          <w:lang w:val="en-GB"/>
        </w:rPr>
        <w:lastRenderedPageBreak/>
        <w:t>TABLE 2</w:t>
      </w:r>
    </w:p>
    <w:p w:rsidR="005E0576" w:rsidRPr="00074478" w:rsidRDefault="005E0576" w:rsidP="005E0576">
      <w:pPr>
        <w:pStyle w:val="Tabletitle"/>
        <w:rPr>
          <w:lang w:val="en-GB"/>
        </w:rPr>
      </w:pPr>
      <w:r w:rsidRPr="00074478">
        <w:rPr>
          <w:lang w:val="en-GB"/>
        </w:rPr>
        <w:t>T-DAB frequency blocks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2"/>
        <w:gridCol w:w="1700"/>
        <w:gridCol w:w="2718"/>
        <w:gridCol w:w="1819"/>
        <w:gridCol w:w="1700"/>
      </w:tblGrid>
      <w:tr w:rsidR="005E0576" w:rsidRPr="00074478" w:rsidTr="005E5A17">
        <w:trPr>
          <w:tblHeader/>
          <w:jc w:val="center"/>
        </w:trPr>
        <w:tc>
          <w:tcPr>
            <w:tcW w:w="1717" w:type="dxa"/>
            <w:tcBorders>
              <w:bottom w:val="single" w:sz="6" w:space="0" w:color="auto"/>
            </w:tcBorders>
            <w:vAlign w:val="center"/>
          </w:tcPr>
          <w:p w:rsidR="005E0576" w:rsidRPr="00074478" w:rsidRDefault="005E0576" w:rsidP="005E5A17">
            <w:pPr>
              <w:pStyle w:val="Tablehead"/>
              <w:keepLines/>
              <w:rPr>
                <w:lang w:val="en-GB"/>
              </w:rPr>
            </w:pPr>
            <w:r w:rsidRPr="00074478">
              <w:rPr>
                <w:lang w:val="en-GB"/>
              </w:rPr>
              <w:t>T</w:t>
            </w:r>
            <w:r w:rsidRPr="00074478">
              <w:rPr>
                <w:lang w:val="en-GB"/>
              </w:rPr>
              <w:noBreakHyphen/>
              <w:t>DAB</w:t>
            </w:r>
            <w:r w:rsidRPr="00074478">
              <w:rPr>
                <w:lang w:val="en-GB"/>
              </w:rPr>
              <w:br/>
              <w:t xml:space="preserve">block number </w:t>
            </w:r>
          </w:p>
        </w:tc>
        <w:tc>
          <w:tcPr>
            <w:tcW w:w="1716" w:type="dxa"/>
            <w:tcBorders>
              <w:bottom w:val="single" w:sz="6" w:space="0" w:color="auto"/>
            </w:tcBorders>
            <w:vAlign w:val="center"/>
          </w:tcPr>
          <w:p w:rsidR="005E0576" w:rsidRPr="00074478" w:rsidRDefault="005E0576" w:rsidP="005E5A17">
            <w:pPr>
              <w:pStyle w:val="Tablehead"/>
              <w:keepLines/>
              <w:rPr>
                <w:lang w:val="en-GB"/>
              </w:rPr>
            </w:pPr>
            <w:r w:rsidRPr="00074478">
              <w:rPr>
                <w:lang w:val="en-GB"/>
              </w:rPr>
              <w:t>Centre frequency</w:t>
            </w:r>
            <w:r w:rsidRPr="00074478">
              <w:rPr>
                <w:lang w:val="en-GB"/>
              </w:rPr>
              <w:br/>
              <w:t>(MHz)</w:t>
            </w:r>
          </w:p>
        </w:tc>
        <w:tc>
          <w:tcPr>
            <w:tcW w:w="2745" w:type="dxa"/>
            <w:tcBorders>
              <w:bottom w:val="single" w:sz="6" w:space="0" w:color="auto"/>
            </w:tcBorders>
            <w:vAlign w:val="center"/>
          </w:tcPr>
          <w:p w:rsidR="005E0576" w:rsidRPr="00074478" w:rsidRDefault="005E0576" w:rsidP="005E5A17">
            <w:pPr>
              <w:pStyle w:val="Tablehead"/>
              <w:keepLines/>
              <w:rPr>
                <w:lang w:val="en-GB"/>
              </w:rPr>
            </w:pPr>
            <w:r w:rsidRPr="00074478">
              <w:rPr>
                <w:lang w:val="en-GB"/>
              </w:rPr>
              <w:t>Frequency range</w:t>
            </w:r>
            <w:r w:rsidRPr="00074478">
              <w:rPr>
                <w:lang w:val="en-GB"/>
              </w:rPr>
              <w:br/>
              <w:t>(MHz)</w:t>
            </w:r>
          </w:p>
        </w:tc>
        <w:tc>
          <w:tcPr>
            <w:tcW w:w="1836" w:type="dxa"/>
            <w:tcBorders>
              <w:bottom w:val="single" w:sz="6" w:space="0" w:color="auto"/>
            </w:tcBorders>
            <w:vAlign w:val="center"/>
          </w:tcPr>
          <w:p w:rsidR="005E0576" w:rsidRPr="00074478" w:rsidRDefault="005E0576" w:rsidP="005E5A17">
            <w:pPr>
              <w:pStyle w:val="Tablehead"/>
              <w:keepLines/>
              <w:rPr>
                <w:lang w:val="en-GB"/>
              </w:rPr>
            </w:pPr>
            <w:r w:rsidRPr="00074478">
              <w:rPr>
                <w:lang w:val="en-GB"/>
              </w:rPr>
              <w:t>Lower guardband</w:t>
            </w:r>
            <w:r w:rsidRPr="00074478">
              <w:rPr>
                <w:vertAlign w:val="superscript"/>
                <w:lang w:val="en-GB"/>
              </w:rPr>
              <w:t>(1)</w:t>
            </w:r>
            <w:r w:rsidRPr="00074478">
              <w:rPr>
                <w:lang w:val="en-GB"/>
              </w:rPr>
              <w:br/>
              <w:t>(kHz)</w:t>
            </w:r>
          </w:p>
        </w:tc>
        <w:tc>
          <w:tcPr>
            <w:tcW w:w="1716" w:type="dxa"/>
            <w:tcBorders>
              <w:bottom w:val="single" w:sz="6" w:space="0" w:color="auto"/>
            </w:tcBorders>
            <w:vAlign w:val="center"/>
          </w:tcPr>
          <w:p w:rsidR="005E0576" w:rsidRPr="00074478" w:rsidRDefault="005E0576" w:rsidP="005E5A17">
            <w:pPr>
              <w:pStyle w:val="Tablehead"/>
              <w:keepLines/>
              <w:rPr>
                <w:lang w:val="en-GB"/>
              </w:rPr>
            </w:pPr>
            <w:r w:rsidRPr="00074478">
              <w:rPr>
                <w:lang w:val="en-GB"/>
              </w:rPr>
              <w:t>Upper guardband</w:t>
            </w:r>
            <w:r w:rsidRPr="00074478">
              <w:rPr>
                <w:vertAlign w:val="superscript"/>
                <w:lang w:val="en-GB"/>
              </w:rPr>
              <w:t>(1)</w:t>
            </w:r>
            <w:r w:rsidRPr="00074478">
              <w:rPr>
                <w:bCs/>
                <w:position w:val="6"/>
                <w:lang w:val="en-GB"/>
              </w:rPr>
              <w:br/>
            </w:r>
            <w:r w:rsidRPr="00074478">
              <w:rPr>
                <w:lang w:val="en-GB"/>
              </w:rPr>
              <w:t>(kHz)</w:t>
            </w:r>
          </w:p>
        </w:tc>
      </w:tr>
      <w:tr w:rsidR="005E0576" w:rsidRPr="00074478" w:rsidTr="005E5A17">
        <w:trPr>
          <w:jc w:val="center"/>
        </w:trPr>
        <w:tc>
          <w:tcPr>
            <w:tcW w:w="1717" w:type="dxa"/>
            <w:tcBorders>
              <w:top w:val="single" w:sz="6"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5A</w:t>
            </w:r>
          </w:p>
        </w:tc>
        <w:tc>
          <w:tcPr>
            <w:tcW w:w="1716" w:type="dxa"/>
            <w:tcBorders>
              <w:top w:val="single" w:sz="6" w:space="0" w:color="auto"/>
              <w:left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174.928</w:t>
            </w:r>
          </w:p>
        </w:tc>
        <w:tc>
          <w:tcPr>
            <w:tcW w:w="2745" w:type="dxa"/>
            <w:tcBorders>
              <w:top w:val="single" w:sz="6" w:space="0" w:color="auto"/>
              <w:left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174.160-175.696</w:t>
            </w:r>
          </w:p>
        </w:tc>
        <w:tc>
          <w:tcPr>
            <w:tcW w:w="1836" w:type="dxa"/>
            <w:tcBorders>
              <w:top w:val="single" w:sz="6" w:space="0" w:color="auto"/>
              <w:left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w:t>
            </w:r>
          </w:p>
        </w:tc>
        <w:tc>
          <w:tcPr>
            <w:tcW w:w="1716" w:type="dxa"/>
            <w:tcBorders>
              <w:top w:val="single" w:sz="6" w:space="0" w:color="auto"/>
              <w:left w:val="single" w:sz="4" w:space="0" w:color="auto"/>
              <w:bottom w:val="single" w:sz="4" w:space="0" w:color="auto"/>
            </w:tcBorders>
          </w:tcPr>
          <w:p w:rsidR="005E0576" w:rsidRPr="00074478" w:rsidRDefault="005E0576" w:rsidP="005E5A17">
            <w:pPr>
              <w:pStyle w:val="Tabletext"/>
              <w:keepNext/>
              <w:keepLines/>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5B</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176.640</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175.872-177.408</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keepNext/>
              <w:keepLines/>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5C</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178.352</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177.584-179.120</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keepNext/>
              <w:keepLines/>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5D</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180.064</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179.296-180.832</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336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6A</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181.936</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181.168-182.704</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336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6B</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183.648</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182.880-184.416</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6C</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185.360</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184.592-186.128</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6D</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187.072</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186.304-187.840</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320</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7A</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188.928</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188.160-189.696</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320</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7B</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190.640</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189.872-191.408</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7C</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192.352</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191.584-193.120</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7D</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194.064</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193.296-194.832</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336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8A</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195.936</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195.168-196.704</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336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8B</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197.648</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196.880-198.416</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8C</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199.360</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198.592-200.128</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8D</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201.072</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200.304-201.840</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320</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9A</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202.928</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202.160-203.696</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320</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9B</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204.640</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203.872-205.408</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9C</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206.352</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205.584-207.120</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9D</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208.064</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207.296-208.832</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336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10A</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209.936</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209.168-210.704</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336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10B</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211.648</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210.880-212.416</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10C</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213.360</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212.592-214.128</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10D</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215.072</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214.304-215.840</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320</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11A</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216.928</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216.160-217.696</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320</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11B</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218.640</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217.872-219.408</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11C</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220.352</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219.584-221.120</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11D</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222.064</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221.296-222.832</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336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12A</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223.936</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223.168-224.704</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336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12B</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225.648</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224.880-226.416</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12C</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227.360</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226.592-228.128</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176</w:t>
            </w:r>
          </w:p>
        </w:tc>
      </w:tr>
      <w:tr w:rsidR="005E0576" w:rsidRPr="00074478" w:rsidTr="005E5A17">
        <w:trPr>
          <w:jc w:val="center"/>
        </w:trPr>
        <w:tc>
          <w:tcPr>
            <w:tcW w:w="1717" w:type="dxa"/>
            <w:tcBorders>
              <w:top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12D</w:t>
            </w:r>
          </w:p>
        </w:tc>
        <w:tc>
          <w:tcPr>
            <w:tcW w:w="171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229.072</w:t>
            </w:r>
          </w:p>
        </w:tc>
        <w:tc>
          <w:tcPr>
            <w:tcW w:w="274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228.304-229.840</w:t>
            </w:r>
          </w:p>
        </w:tc>
        <w:tc>
          <w:tcPr>
            <w:tcW w:w="183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176</w:t>
            </w:r>
          </w:p>
        </w:tc>
        <w:tc>
          <w:tcPr>
            <w:tcW w:w="1716" w:type="dxa"/>
            <w:tcBorders>
              <w:top w:val="single" w:sz="4" w:space="0" w:color="auto"/>
              <w:left w:val="single" w:sz="4" w:space="0" w:color="auto"/>
              <w:bottom w:val="single" w:sz="4" w:space="0" w:color="auto"/>
            </w:tcBorders>
          </w:tcPr>
          <w:p w:rsidR="005E0576" w:rsidRPr="00074478" w:rsidRDefault="005E0576" w:rsidP="005E5A17">
            <w:pPr>
              <w:pStyle w:val="Tabletext"/>
              <w:jc w:val="center"/>
              <w:rPr>
                <w:lang w:val="en-GB"/>
              </w:rPr>
            </w:pPr>
            <w:r w:rsidRPr="00074478">
              <w:rPr>
                <w:lang w:val="en-GB"/>
              </w:rPr>
              <w:t>–</w:t>
            </w:r>
          </w:p>
        </w:tc>
      </w:tr>
      <w:tr w:rsidR="005E0576" w:rsidRPr="00B660C7" w:rsidTr="005E5A17">
        <w:trPr>
          <w:jc w:val="center"/>
        </w:trPr>
        <w:tc>
          <w:tcPr>
            <w:tcW w:w="9730" w:type="dxa"/>
            <w:gridSpan w:val="5"/>
            <w:tcBorders>
              <w:top w:val="single" w:sz="4" w:space="0" w:color="auto"/>
              <w:left w:val="nil"/>
              <w:bottom w:val="nil"/>
              <w:right w:val="nil"/>
            </w:tcBorders>
          </w:tcPr>
          <w:p w:rsidR="005E0576" w:rsidRPr="00074478" w:rsidRDefault="005E0576" w:rsidP="005E5A17">
            <w:pPr>
              <w:pStyle w:val="Tablelegend"/>
              <w:rPr>
                <w:lang w:val="en-GB"/>
              </w:rPr>
            </w:pPr>
            <w:r w:rsidRPr="00074478">
              <w:rPr>
                <w:vertAlign w:val="superscript"/>
                <w:lang w:val="en-GB"/>
              </w:rPr>
              <w:t>(1)</w:t>
            </w:r>
            <w:r w:rsidRPr="00074478">
              <w:rPr>
                <w:lang w:val="en-GB"/>
              </w:rPr>
              <w:tab/>
              <w:t>In arriving at these values, it has been assumed that the T-DAB transmitting and receiving equipment must allow for the use of adjacent T-DAB frequency blocks in adjacent areas, i.e., using a 176 kHz guardband.</w:t>
            </w:r>
          </w:p>
        </w:tc>
      </w:tr>
    </w:tbl>
    <w:p w:rsidR="005E0576" w:rsidRPr="00074478" w:rsidRDefault="005E0576" w:rsidP="005E0576">
      <w:pPr>
        <w:pStyle w:val="Tablefin"/>
      </w:pPr>
    </w:p>
    <w:p w:rsidR="005E0576" w:rsidRPr="00074478" w:rsidRDefault="005E0576" w:rsidP="005E0576">
      <w:pPr>
        <w:pStyle w:val="FigureNo"/>
        <w:rPr>
          <w:lang w:val="en-GB"/>
        </w:rPr>
      </w:pPr>
      <w:r w:rsidRPr="00074478">
        <w:rPr>
          <w:lang w:val="en-GB"/>
        </w:rPr>
        <w:lastRenderedPageBreak/>
        <w:t>figure 2</w:t>
      </w:r>
    </w:p>
    <w:p w:rsidR="005E0576" w:rsidRPr="00074478" w:rsidRDefault="005E0576" w:rsidP="005E0576">
      <w:pPr>
        <w:pStyle w:val="Figuretitle"/>
        <w:rPr>
          <w:lang w:val="en-GB"/>
        </w:rPr>
      </w:pPr>
      <w:r w:rsidRPr="00074478">
        <w:rPr>
          <w:lang w:val="en-GB"/>
        </w:rPr>
        <w:t>Position of T-DAB blocks in channel 12</w:t>
      </w:r>
    </w:p>
    <w:p w:rsidR="005E0576" w:rsidRPr="00074478" w:rsidRDefault="005E0576" w:rsidP="005E0576">
      <w:pPr>
        <w:pStyle w:val="Figure"/>
        <w:rPr>
          <w:lang w:val="en-GB"/>
        </w:rPr>
      </w:pPr>
      <w:r w:rsidRPr="00074478">
        <w:rPr>
          <w:lang w:val="en-GB"/>
        </w:rPr>
        <w:object w:dxaOrig="12839" w:dyaOrig="6550">
          <v:shape id="_x0000_i1026" type="#_x0000_t75" style="width:478.85pt;height:244.55pt" o:ole="">
            <v:imagedata r:id="rId16" o:title=""/>
          </v:shape>
          <o:OLEObject Type="Embed" ProgID="CorelDRAW.Graphic.14" ShapeID="_x0000_i1026" DrawAspect="Content" ObjectID="_1407240852" r:id="rId17"/>
        </w:object>
      </w:r>
    </w:p>
    <w:p w:rsidR="005E0576" w:rsidRPr="00074478" w:rsidRDefault="005E0576" w:rsidP="005E0576">
      <w:pPr>
        <w:pStyle w:val="Heading1"/>
        <w:rPr>
          <w:lang w:val="en-GB"/>
        </w:rPr>
      </w:pPr>
      <w:bookmarkStart w:id="11" w:name="_Toc121024752"/>
      <w:r w:rsidRPr="00074478">
        <w:rPr>
          <w:lang w:val="en-GB"/>
        </w:rPr>
        <w:t>2</w:t>
      </w:r>
      <w:r w:rsidRPr="00074478">
        <w:rPr>
          <w:lang w:val="en-GB"/>
        </w:rPr>
        <w:tab/>
        <w:t>T-DAB reference network</w:t>
      </w:r>
      <w:bookmarkEnd w:id="11"/>
    </w:p>
    <w:p w:rsidR="005E0576" w:rsidRPr="00074478" w:rsidRDefault="005E0576" w:rsidP="005E0576">
      <w:pPr>
        <w:rPr>
          <w:lang w:val="en-GB"/>
        </w:rPr>
      </w:pPr>
      <w:r w:rsidRPr="00074478">
        <w:rPr>
          <w:lang w:val="en-GB"/>
        </w:rPr>
        <w:t>Reference networks are used for the planning of allotments.</w:t>
      </w:r>
    </w:p>
    <w:p w:rsidR="005E0576" w:rsidRPr="00074478" w:rsidRDefault="005E0576" w:rsidP="005E0576">
      <w:pPr>
        <w:rPr>
          <w:lang w:val="en-GB"/>
        </w:rPr>
      </w:pPr>
      <w:r w:rsidRPr="00074478">
        <w:rPr>
          <w:lang w:val="en-GB"/>
        </w:rPr>
        <w:t>The characteristics of the reference networks represent a reasonable compromise between the density of the transmitters required to support the desired coverage and the potential to reuse the same frequency block with other programme content in other areas.</w:t>
      </w:r>
    </w:p>
    <w:p w:rsidR="005E0576" w:rsidRPr="00074478" w:rsidRDefault="005E0576" w:rsidP="005E0576">
      <w:pPr>
        <w:rPr>
          <w:lang w:val="en-GB"/>
        </w:rPr>
      </w:pPr>
      <w:r w:rsidRPr="00074478">
        <w:rPr>
          <w:lang w:val="en-GB"/>
        </w:rPr>
        <w:t>A reference network is a tool for developing appropriate values for separation distances and for estimating how much interference a typical SFN might produce at a given distance.</w:t>
      </w:r>
    </w:p>
    <w:p w:rsidR="005E0576" w:rsidRPr="00074478" w:rsidRDefault="005E0576" w:rsidP="005E0576">
      <w:pPr>
        <w:pStyle w:val="Heading2"/>
        <w:rPr>
          <w:lang w:val="en-GB"/>
        </w:rPr>
      </w:pPr>
      <w:bookmarkStart w:id="12" w:name="_Toc121024753"/>
      <w:r w:rsidRPr="00074478">
        <w:rPr>
          <w:lang w:val="en-GB"/>
        </w:rPr>
        <w:t>2.1</w:t>
      </w:r>
      <w:r w:rsidRPr="00074478">
        <w:rPr>
          <w:lang w:val="en-GB"/>
        </w:rPr>
        <w:tab/>
        <w:t>T-DAB transmitter network structures</w:t>
      </w:r>
      <w:bookmarkEnd w:id="12"/>
    </w:p>
    <w:p w:rsidR="005E0576" w:rsidRPr="00074478" w:rsidRDefault="005E0576" w:rsidP="005E0576">
      <w:pPr>
        <w:rPr>
          <w:lang w:val="en-GB"/>
        </w:rPr>
      </w:pPr>
      <w:r w:rsidRPr="00074478">
        <w:rPr>
          <w:lang w:val="en-GB"/>
        </w:rPr>
        <w:t>T-DAB stations or networks consist of one of three basic models or combinations thereof:</w:t>
      </w:r>
    </w:p>
    <w:p w:rsidR="005E0576" w:rsidRPr="00074478" w:rsidRDefault="005E0576" w:rsidP="005E0576">
      <w:pPr>
        <w:pStyle w:val="enumlev1"/>
        <w:rPr>
          <w:lang w:val="en-GB"/>
        </w:rPr>
      </w:pPr>
      <w:r w:rsidRPr="00074478">
        <w:rPr>
          <w:lang w:val="en-GB"/>
        </w:rPr>
        <w:t>–</w:t>
      </w:r>
      <w:r w:rsidRPr="00074478">
        <w:rPr>
          <w:lang w:val="en-GB"/>
        </w:rPr>
        <w:tab/>
        <w:t>a single transmitter;</w:t>
      </w:r>
    </w:p>
    <w:p w:rsidR="005E0576" w:rsidRPr="00074478" w:rsidRDefault="005E0576" w:rsidP="005E0576">
      <w:pPr>
        <w:pStyle w:val="enumlev1"/>
        <w:rPr>
          <w:lang w:val="en-GB"/>
        </w:rPr>
      </w:pPr>
      <w:r w:rsidRPr="00074478">
        <w:rPr>
          <w:lang w:val="en-GB"/>
        </w:rPr>
        <w:t>–</w:t>
      </w:r>
      <w:r w:rsidRPr="00074478">
        <w:rPr>
          <w:lang w:val="en-GB"/>
        </w:rPr>
        <w:tab/>
        <w:t>an SFN using non-directional transmitting antennas, also referred to as an “open network”;</w:t>
      </w:r>
    </w:p>
    <w:p w:rsidR="005E0576" w:rsidRPr="00074478" w:rsidRDefault="005E0576" w:rsidP="005E0576">
      <w:pPr>
        <w:pStyle w:val="enumlev1"/>
        <w:rPr>
          <w:lang w:val="en-GB"/>
        </w:rPr>
      </w:pPr>
      <w:r w:rsidRPr="00074478">
        <w:rPr>
          <w:lang w:val="en-GB"/>
        </w:rPr>
        <w:t>–</w:t>
      </w:r>
      <w:r w:rsidRPr="00074478">
        <w:rPr>
          <w:lang w:val="en-GB"/>
        </w:rPr>
        <w:tab/>
        <w:t>an SFN using directional transmitting antennas along the periphery of the coverage area, also referred to as a “closed network”.</w:t>
      </w:r>
    </w:p>
    <w:p w:rsidR="005E0576" w:rsidRPr="00074478" w:rsidRDefault="005E0576" w:rsidP="005E0576">
      <w:pPr>
        <w:pStyle w:val="Heading2"/>
        <w:rPr>
          <w:lang w:val="en-GB"/>
        </w:rPr>
      </w:pPr>
      <w:bookmarkStart w:id="13" w:name="_Toc121024754"/>
      <w:r w:rsidRPr="00074478">
        <w:rPr>
          <w:lang w:val="en-GB"/>
        </w:rPr>
        <w:t>2.2</w:t>
      </w:r>
      <w:r w:rsidRPr="00074478">
        <w:rPr>
          <w:lang w:val="en-GB"/>
        </w:rPr>
        <w:tab/>
        <w:t>Definitions</w:t>
      </w:r>
      <w:bookmarkEnd w:id="13"/>
    </w:p>
    <w:p w:rsidR="005E0576" w:rsidRPr="00074478" w:rsidRDefault="005E0576" w:rsidP="005E0576">
      <w:pPr>
        <w:rPr>
          <w:lang w:val="en-GB"/>
        </w:rPr>
      </w:pPr>
      <w:r w:rsidRPr="00074478">
        <w:rPr>
          <w:lang w:val="en-GB"/>
        </w:rPr>
        <w:t>The reference point is the point on the boundary of a reference network from which outgoing interference is calculated, see also Fig. 4. Incoming interference is calculated at the same point.</w:t>
      </w:r>
    </w:p>
    <w:p w:rsidR="005E0576" w:rsidRPr="00074478" w:rsidRDefault="005E0576" w:rsidP="005E0576">
      <w:pPr>
        <w:rPr>
          <w:lang w:val="en-GB"/>
        </w:rPr>
      </w:pPr>
      <w:r w:rsidRPr="00074478">
        <w:rPr>
          <w:lang w:val="en-GB"/>
        </w:rPr>
        <w:t>In the following text, two distances are defined; see also Fig. 3.</w:t>
      </w:r>
    </w:p>
    <w:p w:rsidR="005E0576" w:rsidRPr="00074478" w:rsidRDefault="005E0576" w:rsidP="005E0576">
      <w:pPr>
        <w:pStyle w:val="enumlev1"/>
        <w:rPr>
          <w:lang w:val="en-GB"/>
        </w:rPr>
      </w:pPr>
      <w:r w:rsidRPr="00074478">
        <w:rPr>
          <w:lang w:val="en-GB"/>
        </w:rPr>
        <w:t>–</w:t>
      </w:r>
      <w:r w:rsidRPr="00074478">
        <w:rPr>
          <w:lang w:val="en-GB"/>
        </w:rPr>
        <w:tab/>
        <w:t>The separation distance is the distance required between the borders (or peripheries) of two coverage areas served by either T-DAB services or by two different services. There will often be two separation distances, one for each service, because of different field strengths to be protected or because of different protection ratios for the two services. In such cases the longer of these two distances shall be used.</w:t>
      </w:r>
    </w:p>
    <w:p w:rsidR="005E0576" w:rsidRPr="00074478" w:rsidRDefault="005E0576" w:rsidP="005E0576">
      <w:pPr>
        <w:pStyle w:val="enumlev1"/>
        <w:rPr>
          <w:lang w:val="en-GB"/>
        </w:rPr>
      </w:pPr>
      <w:r w:rsidRPr="00074478">
        <w:rPr>
          <w:lang w:val="en-GB"/>
        </w:rPr>
        <w:t>–</w:t>
      </w:r>
      <w:r w:rsidRPr="00074478">
        <w:rPr>
          <w:lang w:val="en-GB"/>
        </w:rPr>
        <w:tab/>
        <w:t>The transmitter distance is the distance between adjacent transmitter sites in an SFN.</w:t>
      </w:r>
    </w:p>
    <w:p w:rsidR="005E0576" w:rsidRPr="00074478" w:rsidRDefault="005E0576" w:rsidP="005E0576">
      <w:pPr>
        <w:pStyle w:val="FigureNo"/>
        <w:keepNext w:val="0"/>
        <w:keepLines w:val="0"/>
        <w:rPr>
          <w:lang w:val="en-GB"/>
        </w:rPr>
      </w:pPr>
      <w:r w:rsidRPr="00074478">
        <w:rPr>
          <w:lang w:val="en-GB"/>
        </w:rPr>
        <w:lastRenderedPageBreak/>
        <w:t>figure 3</w:t>
      </w:r>
    </w:p>
    <w:p w:rsidR="005E0576" w:rsidRPr="00074478" w:rsidRDefault="005E0576" w:rsidP="005E0576">
      <w:pPr>
        <w:pStyle w:val="Figuretitle"/>
        <w:rPr>
          <w:lang w:val="en-GB"/>
        </w:rPr>
      </w:pPr>
      <w:r w:rsidRPr="00074478">
        <w:rPr>
          <w:lang w:val="en-GB"/>
        </w:rPr>
        <w:t>Definition of distances for different network structures (SFN, single transmitter)</w:t>
      </w:r>
    </w:p>
    <w:p w:rsidR="005E0576" w:rsidRPr="00074478" w:rsidRDefault="005E0576" w:rsidP="005E0576">
      <w:pPr>
        <w:pStyle w:val="Figure"/>
        <w:rPr>
          <w:lang w:val="en-GB"/>
        </w:rPr>
      </w:pPr>
      <w:r w:rsidRPr="00074478">
        <w:rPr>
          <w:lang w:val="en-GB"/>
        </w:rPr>
        <w:object w:dxaOrig="11159" w:dyaOrig="13440">
          <v:shape id="_x0000_i1027" type="#_x0000_t75" style="width:419.1pt;height:504.7pt" o:ole="">
            <v:imagedata r:id="rId18" o:title=""/>
          </v:shape>
          <o:OLEObject Type="Embed" ProgID="CorelDRAW.Graphic.14" ShapeID="_x0000_i1027" DrawAspect="Content" ObjectID="_1407240853" r:id="rId19"/>
        </w:object>
      </w:r>
    </w:p>
    <w:p w:rsidR="005E0576" w:rsidRPr="00074478" w:rsidRDefault="005E0576" w:rsidP="005E0576">
      <w:pPr>
        <w:pStyle w:val="FigureNo"/>
        <w:rPr>
          <w:lang w:val="en-GB"/>
        </w:rPr>
      </w:pPr>
      <w:r w:rsidRPr="00074478">
        <w:rPr>
          <w:lang w:val="en-GB"/>
        </w:rPr>
        <w:lastRenderedPageBreak/>
        <w:t>figure 4</w:t>
      </w:r>
    </w:p>
    <w:p w:rsidR="005E0576" w:rsidRPr="00074478" w:rsidRDefault="005E0576" w:rsidP="005E0576">
      <w:pPr>
        <w:pStyle w:val="Figuretitle"/>
        <w:rPr>
          <w:lang w:val="en-GB"/>
        </w:rPr>
      </w:pPr>
      <w:r w:rsidRPr="00074478">
        <w:rPr>
          <w:lang w:val="en-GB"/>
        </w:rPr>
        <w:t>Information related to the interfering field strength</w:t>
      </w:r>
      <w:r w:rsidRPr="00074478">
        <w:rPr>
          <w:lang w:val="en-GB"/>
        </w:rPr>
        <w:br/>
        <w:t>calculation for the reference network</w:t>
      </w:r>
    </w:p>
    <w:p w:rsidR="005E0576" w:rsidRPr="00074478" w:rsidRDefault="005E0576" w:rsidP="005E0576">
      <w:pPr>
        <w:pStyle w:val="Figure"/>
        <w:rPr>
          <w:lang w:val="en-GB"/>
        </w:rPr>
      </w:pPr>
      <w:r w:rsidRPr="00074478">
        <w:rPr>
          <w:lang w:val="en-GB"/>
        </w:rPr>
        <w:object w:dxaOrig="8867" w:dyaOrig="5872">
          <v:shape id="_x0000_i1028" type="#_x0000_t75" style="width:332.85pt;height:219.4pt" o:ole="">
            <v:imagedata r:id="rId20" o:title=""/>
          </v:shape>
          <o:OLEObject Type="Embed" ProgID="CorelDRAW.Graphic.14" ShapeID="_x0000_i1028" DrawAspect="Content" ObjectID="_1407240854" r:id="rId21"/>
        </w:object>
      </w:r>
    </w:p>
    <w:p w:rsidR="005E0576" w:rsidRPr="00074478" w:rsidRDefault="005E0576" w:rsidP="005E0576">
      <w:pPr>
        <w:pStyle w:val="Heading2"/>
        <w:rPr>
          <w:lang w:val="en-GB"/>
        </w:rPr>
      </w:pPr>
      <w:bookmarkStart w:id="14" w:name="_Toc121024755"/>
      <w:r w:rsidRPr="00074478">
        <w:rPr>
          <w:lang w:val="en-GB"/>
        </w:rPr>
        <w:t>2.3</w:t>
      </w:r>
      <w:r w:rsidRPr="00074478">
        <w:rPr>
          <w:lang w:val="en-GB"/>
        </w:rPr>
        <w:tab/>
        <w:t>T-DAB reference SFN</w:t>
      </w:r>
      <w:bookmarkEnd w:id="14"/>
    </w:p>
    <w:p w:rsidR="005E0576" w:rsidRPr="00074478" w:rsidRDefault="005E0576" w:rsidP="005E0576">
      <w:pPr>
        <w:rPr>
          <w:lang w:val="en-GB"/>
        </w:rPr>
      </w:pPr>
      <w:r w:rsidRPr="00074478">
        <w:rPr>
          <w:lang w:val="en-GB"/>
        </w:rPr>
        <w:t>In interfering field strength calculations the contributions from all transmitters of the reference network are added using the power sum method. In the case of mixed land-sea paths, field strengths are first calculated individually for an all-land path and an all-sea path, each of the same distance as the mixed path concerned. A linear interpolation is then performed between the field strengths for all-land and all-sea paths at the required distance from the border of the SFN according to the following formula:</w:t>
      </w:r>
    </w:p>
    <w:p w:rsidR="005E0576" w:rsidRPr="00074478" w:rsidRDefault="005E0576" w:rsidP="005E0576">
      <w:pPr>
        <w:pStyle w:val="Equation"/>
        <w:rPr>
          <w:lang w:val="en-GB"/>
        </w:rPr>
      </w:pPr>
      <w:r w:rsidRPr="00074478">
        <w:rPr>
          <w:lang w:val="en-GB"/>
        </w:rPr>
        <w:tab/>
      </w:r>
      <w:r w:rsidRPr="00074478">
        <w:rPr>
          <w:lang w:val="en-GB"/>
        </w:rPr>
        <w:tab/>
      </w:r>
      <w:r w:rsidRPr="00074478">
        <w:rPr>
          <w:position w:val="-30"/>
          <w:lang w:val="en-GB"/>
        </w:rPr>
        <w:object w:dxaOrig="2880" w:dyaOrig="680">
          <v:shape id="_x0000_i1029" type="#_x0000_t75" style="width:144.7pt;height:34.65pt" o:ole="" fillcolor="window">
            <v:imagedata r:id="rId22" o:title=""/>
          </v:shape>
          <o:OLEObject Type="Embed" ProgID="Equation.3" ShapeID="_x0000_i1029" DrawAspect="Content" ObjectID="_1407240855" r:id="rId23"/>
        </w:object>
      </w:r>
    </w:p>
    <w:p w:rsidR="005E0576" w:rsidRPr="00074478" w:rsidRDefault="005E0576" w:rsidP="005E0576">
      <w:pPr>
        <w:rPr>
          <w:lang w:val="en-GB"/>
        </w:rPr>
      </w:pPr>
      <w:r w:rsidRPr="00074478">
        <w:rPr>
          <w:lang w:val="en-GB"/>
        </w:rPr>
        <w:t>where:</w:t>
      </w:r>
    </w:p>
    <w:p w:rsidR="005E0576" w:rsidRPr="00074478" w:rsidRDefault="005E0576" w:rsidP="005E0576">
      <w:pPr>
        <w:pStyle w:val="Equationlegend"/>
        <w:rPr>
          <w:lang w:val="en-GB"/>
        </w:rPr>
      </w:pPr>
      <w:r w:rsidRPr="00074478">
        <w:rPr>
          <w:lang w:val="en-GB"/>
        </w:rPr>
        <w:tab/>
      </w:r>
      <w:r w:rsidRPr="00074478">
        <w:rPr>
          <w:i/>
          <w:iCs/>
          <w:lang w:val="en-GB"/>
        </w:rPr>
        <w:t>E</w:t>
      </w:r>
      <w:r w:rsidRPr="00074478">
        <w:rPr>
          <w:i/>
          <w:iCs/>
          <w:szCs w:val="16"/>
          <w:vertAlign w:val="subscript"/>
          <w:lang w:val="en-GB"/>
        </w:rPr>
        <w:t>M</w:t>
      </w:r>
      <w:r w:rsidRPr="00074478">
        <w:rPr>
          <w:rFonts w:ascii="Tms Rmn" w:hAnsi="Tms Rmn"/>
          <w:i/>
          <w:iCs/>
          <w:sz w:val="12"/>
          <w:szCs w:val="16"/>
          <w:vertAlign w:val="subscript"/>
          <w:lang w:val="en-GB"/>
        </w:rPr>
        <w:t> </w:t>
      </w:r>
      <w:r w:rsidRPr="00074478">
        <w:rPr>
          <w:lang w:val="en-GB"/>
        </w:rPr>
        <w:t>:</w:t>
      </w:r>
      <w:r w:rsidRPr="00074478">
        <w:rPr>
          <w:lang w:val="en-GB"/>
        </w:rPr>
        <w:tab/>
        <w:t>field strength for a mixed land-sea path</w:t>
      </w:r>
    </w:p>
    <w:p w:rsidR="005E0576" w:rsidRPr="00074478" w:rsidRDefault="005E0576" w:rsidP="005E0576">
      <w:pPr>
        <w:pStyle w:val="Equationlegend"/>
        <w:rPr>
          <w:lang w:val="en-GB"/>
        </w:rPr>
      </w:pPr>
      <w:r w:rsidRPr="00074478">
        <w:rPr>
          <w:lang w:val="en-GB"/>
        </w:rPr>
        <w:tab/>
      </w:r>
      <w:r w:rsidRPr="00074478">
        <w:rPr>
          <w:i/>
          <w:iCs/>
          <w:lang w:val="en-GB"/>
        </w:rPr>
        <w:t>E</w:t>
      </w:r>
      <w:r w:rsidRPr="00074478">
        <w:rPr>
          <w:i/>
          <w:iCs/>
          <w:szCs w:val="16"/>
          <w:vertAlign w:val="subscript"/>
          <w:lang w:val="en-GB"/>
        </w:rPr>
        <w:t>L</w:t>
      </w:r>
      <w:r w:rsidRPr="00074478">
        <w:rPr>
          <w:rFonts w:ascii="Tms Rmn" w:hAnsi="Tms Rmn"/>
          <w:i/>
          <w:iCs/>
          <w:sz w:val="12"/>
          <w:szCs w:val="16"/>
          <w:vertAlign w:val="subscript"/>
          <w:lang w:val="en-GB"/>
        </w:rPr>
        <w:t> </w:t>
      </w:r>
      <w:r w:rsidRPr="00074478">
        <w:rPr>
          <w:lang w:val="en-GB"/>
        </w:rPr>
        <w:t>:</w:t>
      </w:r>
      <w:r w:rsidRPr="00074478">
        <w:rPr>
          <w:lang w:val="en-GB"/>
        </w:rPr>
        <w:tab/>
        <w:t>field strength for an all-land path</w:t>
      </w:r>
    </w:p>
    <w:p w:rsidR="005E0576" w:rsidRPr="00074478" w:rsidRDefault="005E0576" w:rsidP="005E0576">
      <w:pPr>
        <w:pStyle w:val="Equationlegend"/>
        <w:rPr>
          <w:lang w:val="en-GB"/>
        </w:rPr>
      </w:pPr>
      <w:r w:rsidRPr="00074478">
        <w:rPr>
          <w:lang w:val="en-GB"/>
        </w:rPr>
        <w:tab/>
      </w:r>
      <w:r w:rsidRPr="00074478">
        <w:rPr>
          <w:i/>
          <w:iCs/>
          <w:lang w:val="en-GB"/>
        </w:rPr>
        <w:t>E</w:t>
      </w:r>
      <w:r w:rsidRPr="00074478">
        <w:rPr>
          <w:i/>
          <w:iCs/>
          <w:szCs w:val="16"/>
          <w:vertAlign w:val="subscript"/>
          <w:lang w:val="en-GB"/>
        </w:rPr>
        <w:t>S</w:t>
      </w:r>
      <w:r w:rsidRPr="00074478">
        <w:rPr>
          <w:rFonts w:ascii="Tms Rmn" w:hAnsi="Tms Rmn"/>
          <w:i/>
          <w:iCs/>
          <w:sz w:val="12"/>
          <w:szCs w:val="16"/>
          <w:vertAlign w:val="subscript"/>
          <w:lang w:val="en-GB"/>
        </w:rPr>
        <w:t> </w:t>
      </w:r>
      <w:r w:rsidRPr="00074478">
        <w:rPr>
          <w:lang w:val="en-GB"/>
        </w:rPr>
        <w:t>:</w:t>
      </w:r>
      <w:r w:rsidRPr="00074478">
        <w:rPr>
          <w:lang w:val="en-GB"/>
        </w:rPr>
        <w:tab/>
        <w:t>field strength for an all-sea path</w:t>
      </w:r>
    </w:p>
    <w:p w:rsidR="005E0576" w:rsidRPr="00074478" w:rsidRDefault="005E0576" w:rsidP="005E0576">
      <w:pPr>
        <w:pStyle w:val="Equationlegend"/>
        <w:rPr>
          <w:lang w:val="en-GB"/>
        </w:rPr>
      </w:pPr>
      <w:r w:rsidRPr="00074478">
        <w:rPr>
          <w:lang w:val="en-GB"/>
        </w:rPr>
        <w:tab/>
      </w:r>
      <w:r w:rsidRPr="00074478">
        <w:rPr>
          <w:i/>
          <w:iCs/>
          <w:lang w:val="en-GB"/>
        </w:rPr>
        <w:t>d</w:t>
      </w:r>
      <w:r w:rsidRPr="00074478">
        <w:rPr>
          <w:i/>
          <w:iCs/>
          <w:szCs w:val="16"/>
          <w:vertAlign w:val="subscript"/>
          <w:lang w:val="en-GB"/>
        </w:rPr>
        <w:t>S</w:t>
      </w:r>
      <w:r w:rsidRPr="00074478">
        <w:rPr>
          <w:rFonts w:ascii="Tms Rmn" w:hAnsi="Tms Rmn"/>
          <w:i/>
          <w:iCs/>
          <w:sz w:val="12"/>
          <w:szCs w:val="16"/>
          <w:vertAlign w:val="subscript"/>
          <w:lang w:val="en-GB"/>
        </w:rPr>
        <w:t> </w:t>
      </w:r>
      <w:r w:rsidRPr="00074478">
        <w:rPr>
          <w:lang w:val="en-GB"/>
        </w:rPr>
        <w:t>:</w:t>
      </w:r>
      <w:r w:rsidRPr="00074478">
        <w:rPr>
          <w:lang w:val="en-GB"/>
        </w:rPr>
        <w:tab/>
        <w:t>length of the sea path</w:t>
      </w:r>
    </w:p>
    <w:p w:rsidR="005E0576" w:rsidRPr="00074478" w:rsidRDefault="005E0576" w:rsidP="005E0576">
      <w:pPr>
        <w:pStyle w:val="Equationlegend"/>
        <w:rPr>
          <w:lang w:val="en-GB"/>
        </w:rPr>
      </w:pPr>
      <w:r w:rsidRPr="00074478">
        <w:rPr>
          <w:lang w:val="en-GB"/>
        </w:rPr>
        <w:tab/>
      </w:r>
      <w:r w:rsidRPr="00074478">
        <w:rPr>
          <w:i/>
          <w:iCs/>
          <w:lang w:val="en-GB"/>
        </w:rPr>
        <w:t>d</w:t>
      </w:r>
      <w:r w:rsidRPr="00074478">
        <w:rPr>
          <w:i/>
          <w:iCs/>
          <w:szCs w:val="16"/>
          <w:vertAlign w:val="subscript"/>
          <w:lang w:val="en-GB"/>
        </w:rPr>
        <w:t>T</w:t>
      </w:r>
      <w:r w:rsidRPr="00074478">
        <w:rPr>
          <w:rFonts w:ascii="Tms Rmn" w:hAnsi="Tms Rmn"/>
          <w:i/>
          <w:iCs/>
          <w:sz w:val="12"/>
          <w:szCs w:val="16"/>
          <w:vertAlign w:val="subscript"/>
          <w:lang w:val="en-GB"/>
        </w:rPr>
        <w:t> </w:t>
      </w:r>
      <w:r w:rsidRPr="00074478">
        <w:rPr>
          <w:lang w:val="en-GB"/>
        </w:rPr>
        <w:t>:</w:t>
      </w:r>
      <w:r w:rsidRPr="00074478">
        <w:rPr>
          <w:lang w:val="en-GB"/>
        </w:rPr>
        <w:tab/>
        <w:t>length of the total path.</w:t>
      </w:r>
    </w:p>
    <w:p w:rsidR="005E0576" w:rsidRPr="00074478" w:rsidRDefault="005E0576" w:rsidP="005E0576">
      <w:pPr>
        <w:rPr>
          <w:lang w:val="en-GB"/>
        </w:rPr>
      </w:pPr>
      <w:r w:rsidRPr="00074478">
        <w:rPr>
          <w:lang w:val="en-GB"/>
        </w:rPr>
        <w:t>All field strengths are in dB(</w:t>
      </w:r>
      <w:r w:rsidRPr="00074478">
        <w:rPr>
          <w:lang w:val="en-GB"/>
        </w:rPr>
        <w:sym w:font="Symbol" w:char="F06D"/>
      </w:r>
      <w:r w:rsidRPr="00074478">
        <w:rPr>
          <w:lang w:val="en-GB"/>
        </w:rPr>
        <w:t>V/m).</w:t>
      </w:r>
    </w:p>
    <w:p w:rsidR="005E0576" w:rsidRPr="00074478" w:rsidRDefault="005E0576" w:rsidP="005E0576">
      <w:pPr>
        <w:rPr>
          <w:lang w:val="en-GB"/>
        </w:rPr>
      </w:pPr>
      <w:r w:rsidRPr="00074478">
        <w:rPr>
          <w:lang w:val="en-GB"/>
        </w:rPr>
        <w:t>In all-sea path calculations it is assumed that the reference network and its coverage area are on land and that the sea starts from the edge of the coverage area. For land paths a terrain roughness of 50 m is assumed.</w:t>
      </w:r>
    </w:p>
    <w:p w:rsidR="005E0576" w:rsidRPr="00074478" w:rsidRDefault="005E0576" w:rsidP="005E0576">
      <w:pPr>
        <w:pStyle w:val="Heading3"/>
        <w:rPr>
          <w:lang w:val="en-GB"/>
        </w:rPr>
      </w:pPr>
      <w:bookmarkStart w:id="15" w:name="_Toc121024756"/>
      <w:r w:rsidRPr="00074478">
        <w:rPr>
          <w:lang w:val="en-GB"/>
        </w:rPr>
        <w:t>2.3.1</w:t>
      </w:r>
      <w:r w:rsidRPr="00074478">
        <w:rPr>
          <w:lang w:val="en-GB"/>
        </w:rPr>
        <w:tab/>
        <w:t>Reference network structure</w:t>
      </w:r>
      <w:bookmarkEnd w:id="15"/>
    </w:p>
    <w:p w:rsidR="005E0576" w:rsidRPr="00074478" w:rsidRDefault="005E0576" w:rsidP="005E0576">
      <w:pPr>
        <w:rPr>
          <w:lang w:val="en-GB"/>
        </w:rPr>
      </w:pPr>
      <w:r w:rsidRPr="00074478">
        <w:rPr>
          <w:lang w:val="en-GB"/>
        </w:rPr>
        <w:t>The reference network suitable for the frequency allotment process is defined as follows (see also Fig. 4):</w:t>
      </w:r>
    </w:p>
    <w:p w:rsidR="005E0576" w:rsidRPr="00074478" w:rsidRDefault="005E0576" w:rsidP="005E0576">
      <w:pPr>
        <w:pStyle w:val="enumlev1"/>
        <w:rPr>
          <w:lang w:val="en-GB"/>
        </w:rPr>
      </w:pPr>
      <w:r w:rsidRPr="00074478">
        <w:rPr>
          <w:lang w:val="en-GB"/>
        </w:rPr>
        <w:t>–</w:t>
      </w:r>
      <w:r w:rsidRPr="00074478">
        <w:rPr>
          <w:lang w:val="en-GB"/>
        </w:rPr>
        <w:tab/>
        <w:t>Hexagonal structure:</w:t>
      </w:r>
      <w:r w:rsidRPr="00074478">
        <w:rPr>
          <w:lang w:val="en-GB"/>
        </w:rPr>
        <w:tab/>
      </w:r>
      <w:r w:rsidRPr="00074478">
        <w:rPr>
          <w:lang w:val="en-GB"/>
        </w:rPr>
        <w:tab/>
      </w:r>
      <w:r w:rsidRPr="00074478">
        <w:rPr>
          <w:lang w:val="en-GB"/>
        </w:rPr>
        <w:tab/>
      </w:r>
      <w:r w:rsidRPr="00074478">
        <w:rPr>
          <w:lang w:val="en-GB"/>
        </w:rPr>
        <w:tab/>
      </w:r>
      <w:r w:rsidRPr="00074478">
        <w:rPr>
          <w:lang w:val="en-GB"/>
        </w:rPr>
        <w:tab/>
      </w:r>
      <w:r w:rsidRPr="00074478">
        <w:rPr>
          <w:lang w:val="en-GB"/>
        </w:rPr>
        <w:tab/>
        <w:t>closed</w:t>
      </w:r>
    </w:p>
    <w:p w:rsidR="005E0576" w:rsidRPr="00074478" w:rsidRDefault="005E0576" w:rsidP="005E0576">
      <w:pPr>
        <w:pStyle w:val="enumlev1"/>
        <w:rPr>
          <w:lang w:val="en-GB"/>
        </w:rPr>
      </w:pPr>
      <w:r w:rsidRPr="00074478">
        <w:rPr>
          <w:lang w:val="en-GB"/>
        </w:rPr>
        <w:t>–</w:t>
      </w:r>
      <w:r w:rsidRPr="00074478">
        <w:rPr>
          <w:lang w:val="en-GB"/>
        </w:rPr>
        <w:tab/>
        <w:t xml:space="preserve">Transmitter distance: </w:t>
      </w:r>
      <w:r w:rsidRPr="00074478">
        <w:rPr>
          <w:lang w:val="en-GB"/>
        </w:rPr>
        <w:tab/>
      </w:r>
      <w:r w:rsidRPr="00074478">
        <w:rPr>
          <w:lang w:val="en-GB"/>
        </w:rPr>
        <w:tab/>
      </w:r>
      <w:r w:rsidRPr="00074478">
        <w:rPr>
          <w:lang w:val="en-GB"/>
        </w:rPr>
        <w:tab/>
      </w:r>
      <w:r w:rsidRPr="00074478">
        <w:rPr>
          <w:lang w:val="en-GB"/>
        </w:rPr>
        <w:tab/>
      </w:r>
      <w:r w:rsidRPr="00074478">
        <w:rPr>
          <w:lang w:val="en-GB"/>
        </w:rPr>
        <w:tab/>
        <w:t>60 km</w:t>
      </w:r>
    </w:p>
    <w:p w:rsidR="005E0576" w:rsidRPr="00074478" w:rsidRDefault="005E0576" w:rsidP="005E0576">
      <w:pPr>
        <w:pStyle w:val="enumlev1"/>
        <w:rPr>
          <w:lang w:val="en-GB"/>
        </w:rPr>
      </w:pPr>
      <w:r w:rsidRPr="00074478">
        <w:rPr>
          <w:lang w:val="en-GB"/>
        </w:rPr>
        <w:t>–</w:t>
      </w:r>
      <w:r w:rsidRPr="00074478">
        <w:rPr>
          <w:lang w:val="en-GB"/>
        </w:rPr>
        <w:tab/>
        <w:t>Transmitting antenna height:</w:t>
      </w:r>
      <w:r w:rsidRPr="00074478">
        <w:rPr>
          <w:lang w:val="en-GB"/>
        </w:rPr>
        <w:tab/>
      </w:r>
      <w:r w:rsidRPr="00074478">
        <w:rPr>
          <w:lang w:val="en-GB"/>
        </w:rPr>
        <w:tab/>
      </w:r>
      <w:r w:rsidRPr="00074478">
        <w:rPr>
          <w:lang w:val="en-GB"/>
        </w:rPr>
        <w:tab/>
      </w:r>
      <w:r w:rsidRPr="00074478">
        <w:rPr>
          <w:lang w:val="en-GB"/>
        </w:rPr>
        <w:tab/>
      </w:r>
      <w:r w:rsidRPr="00074478">
        <w:rPr>
          <w:lang w:val="en-GB"/>
        </w:rPr>
        <w:tab/>
        <w:t>150 m</w:t>
      </w:r>
    </w:p>
    <w:p w:rsidR="005E0576" w:rsidRPr="00074478" w:rsidRDefault="005E0576" w:rsidP="005E0576">
      <w:pPr>
        <w:pStyle w:val="enumlev1"/>
        <w:rPr>
          <w:lang w:val="en-GB"/>
        </w:rPr>
      </w:pPr>
      <w:r w:rsidRPr="00074478">
        <w:rPr>
          <w:lang w:val="en-GB"/>
        </w:rPr>
        <w:lastRenderedPageBreak/>
        <w:t>–</w:t>
      </w:r>
      <w:r w:rsidRPr="00074478">
        <w:rPr>
          <w:lang w:val="en-GB"/>
        </w:rPr>
        <w:tab/>
        <w:t>Central transmitter effective radiated power (e.r.p.):</w:t>
      </w:r>
      <w:r w:rsidRPr="00074478">
        <w:rPr>
          <w:lang w:val="en-GB"/>
        </w:rPr>
        <w:tab/>
        <w:t>100 W</w:t>
      </w:r>
    </w:p>
    <w:p w:rsidR="005E0576" w:rsidRPr="00074478" w:rsidRDefault="005E0576" w:rsidP="005E0576">
      <w:pPr>
        <w:pStyle w:val="enumlev1"/>
        <w:rPr>
          <w:lang w:val="en-GB"/>
        </w:rPr>
      </w:pPr>
      <w:r w:rsidRPr="00074478">
        <w:rPr>
          <w:lang w:val="en-GB"/>
        </w:rPr>
        <w:t>–</w:t>
      </w:r>
      <w:r w:rsidRPr="00074478">
        <w:rPr>
          <w:lang w:val="en-GB"/>
        </w:rPr>
        <w:tab/>
        <w:t>Radiation pattern of the central transmitter:</w:t>
      </w:r>
      <w:r w:rsidRPr="00074478">
        <w:rPr>
          <w:lang w:val="en-GB"/>
        </w:rPr>
        <w:tab/>
      </w:r>
      <w:r w:rsidRPr="00074478">
        <w:rPr>
          <w:lang w:val="en-GB"/>
        </w:rPr>
        <w:tab/>
      </w:r>
      <w:r w:rsidRPr="00074478">
        <w:rPr>
          <w:lang w:val="en-GB"/>
        </w:rPr>
        <w:tab/>
        <w:t>omnidirectional</w:t>
      </w:r>
    </w:p>
    <w:p w:rsidR="005E0576" w:rsidRPr="00074478" w:rsidRDefault="005E0576" w:rsidP="005E0576">
      <w:pPr>
        <w:pStyle w:val="enumlev1"/>
        <w:rPr>
          <w:lang w:val="en-GB"/>
        </w:rPr>
      </w:pPr>
      <w:r w:rsidRPr="00074478">
        <w:rPr>
          <w:lang w:val="en-GB"/>
        </w:rPr>
        <w:t>–</w:t>
      </w:r>
      <w:r w:rsidRPr="00074478">
        <w:rPr>
          <w:lang w:val="en-GB"/>
        </w:rPr>
        <w:tab/>
        <w:t>Peripheral transmitter e.r.p.:</w:t>
      </w:r>
      <w:r w:rsidRPr="00074478">
        <w:rPr>
          <w:lang w:val="en-GB"/>
        </w:rPr>
        <w:tab/>
      </w:r>
      <w:r w:rsidRPr="00074478">
        <w:rPr>
          <w:lang w:val="en-GB"/>
        </w:rPr>
        <w:tab/>
      </w:r>
      <w:r w:rsidRPr="00074478">
        <w:rPr>
          <w:lang w:val="en-GB"/>
        </w:rPr>
        <w:tab/>
      </w:r>
      <w:r w:rsidRPr="00074478">
        <w:rPr>
          <w:lang w:val="en-GB"/>
        </w:rPr>
        <w:tab/>
      </w:r>
      <w:r w:rsidRPr="00074478">
        <w:rPr>
          <w:lang w:val="en-GB"/>
        </w:rPr>
        <w:tab/>
        <w:t>1 kW</w:t>
      </w:r>
    </w:p>
    <w:p w:rsidR="005E0576" w:rsidRPr="00074478" w:rsidRDefault="005E0576" w:rsidP="005E0576">
      <w:pPr>
        <w:pStyle w:val="enumlev1"/>
        <w:rPr>
          <w:lang w:val="en-GB"/>
        </w:rPr>
      </w:pPr>
      <w:r w:rsidRPr="00074478">
        <w:rPr>
          <w:lang w:val="en-GB"/>
        </w:rPr>
        <w:t>–</w:t>
      </w:r>
      <w:r w:rsidRPr="00074478">
        <w:rPr>
          <w:lang w:val="en-GB"/>
        </w:rPr>
        <w:tab/>
        <w:t>Radiation pattern of peripheral transmitters:</w:t>
      </w:r>
      <w:r w:rsidRPr="00074478">
        <w:rPr>
          <w:lang w:val="en-GB"/>
        </w:rPr>
        <w:tab/>
      </w:r>
      <w:r w:rsidRPr="00074478">
        <w:rPr>
          <w:lang w:val="en-GB"/>
        </w:rPr>
        <w:tab/>
      </w:r>
      <w:r w:rsidRPr="00074478">
        <w:rPr>
          <w:lang w:val="en-GB"/>
        </w:rPr>
        <w:tab/>
        <w:t>see Fig. 5</w:t>
      </w:r>
    </w:p>
    <w:p w:rsidR="005E0576" w:rsidRPr="00074478" w:rsidRDefault="005E0576" w:rsidP="005E0576">
      <w:pPr>
        <w:pStyle w:val="enumlev1"/>
        <w:ind w:left="6480" w:hanging="6480"/>
        <w:rPr>
          <w:lang w:val="en-GB"/>
        </w:rPr>
      </w:pPr>
      <w:r w:rsidRPr="00074478">
        <w:rPr>
          <w:lang w:val="en-GB"/>
        </w:rPr>
        <w:t>–</w:t>
      </w:r>
      <w:r w:rsidRPr="00074478">
        <w:rPr>
          <w:lang w:val="en-GB"/>
        </w:rPr>
        <w:tab/>
        <w:t>Main lobe of directional antennas:</w:t>
      </w:r>
      <w:r w:rsidRPr="00074478">
        <w:rPr>
          <w:lang w:val="en-GB"/>
        </w:rPr>
        <w:tab/>
        <w:t>in the direction of the central transmitter.</w:t>
      </w:r>
    </w:p>
    <w:p w:rsidR="005E0576" w:rsidRPr="00074478" w:rsidRDefault="005E0576" w:rsidP="005E0576">
      <w:pPr>
        <w:pStyle w:val="FigureNo"/>
        <w:rPr>
          <w:lang w:val="en-GB"/>
        </w:rPr>
      </w:pPr>
      <w:r w:rsidRPr="00074478">
        <w:rPr>
          <w:lang w:val="en-GB"/>
        </w:rPr>
        <w:t>figure 5</w:t>
      </w:r>
    </w:p>
    <w:p w:rsidR="005E0576" w:rsidRPr="00074478" w:rsidRDefault="005E0576" w:rsidP="005E0576">
      <w:pPr>
        <w:pStyle w:val="Figuretitle"/>
        <w:rPr>
          <w:lang w:val="en-GB"/>
        </w:rPr>
      </w:pPr>
      <w:r w:rsidRPr="00074478">
        <w:rPr>
          <w:lang w:val="en-GB"/>
        </w:rPr>
        <w:t>Radiation pattern of the peripheral transmitters</w:t>
      </w:r>
    </w:p>
    <w:p w:rsidR="005E0576" w:rsidRPr="00074478" w:rsidRDefault="005E0576" w:rsidP="005E0576">
      <w:pPr>
        <w:pStyle w:val="Figure"/>
        <w:rPr>
          <w:lang w:val="en-GB"/>
        </w:rPr>
      </w:pPr>
      <w:r w:rsidRPr="00074478">
        <w:rPr>
          <w:lang w:val="en-GB"/>
        </w:rPr>
        <w:object w:dxaOrig="8923" w:dyaOrig="5996">
          <v:shape id="_x0000_i1030" type="#_x0000_t75" style="width:334.85pt;height:225.5pt" o:ole="">
            <v:imagedata r:id="rId24" o:title=""/>
          </v:shape>
          <o:OLEObject Type="Embed" ProgID="CorelDRAW.Graphic.14" ShapeID="_x0000_i1030" DrawAspect="Content" ObjectID="_1407240856" r:id="rId25"/>
        </w:object>
      </w:r>
    </w:p>
    <w:p w:rsidR="005E0576" w:rsidRPr="00074478" w:rsidRDefault="005E0576" w:rsidP="005E0576">
      <w:pPr>
        <w:pStyle w:val="Normalaftertitle"/>
        <w:rPr>
          <w:lang w:val="en-GB"/>
        </w:rPr>
      </w:pPr>
      <w:r w:rsidRPr="00074478">
        <w:rPr>
          <w:lang w:val="en-GB"/>
        </w:rPr>
        <w:t xml:space="preserve">When using the field strength prediction method described in this Appendix, the reference network produces the required coverage inside the network. The effective wanted field strength on the border of the reference network is about 3 dB higher than the minimum field strength for planning. This makes it possible to allow 3 dB more interference at the edge of the network. </w:t>
      </w:r>
    </w:p>
    <w:p w:rsidR="005E0576" w:rsidRPr="00074478" w:rsidRDefault="005E0576" w:rsidP="005E0576">
      <w:pPr>
        <w:rPr>
          <w:lang w:val="en-GB"/>
        </w:rPr>
      </w:pPr>
      <w:r w:rsidRPr="00074478">
        <w:rPr>
          <w:lang w:val="en-GB"/>
        </w:rPr>
        <w:t xml:space="preserve">Thus the maximum interfering field strength from another co-channel T-DAB service on the border of the reference network is: </w:t>
      </w:r>
    </w:p>
    <w:p w:rsidR="005E0576" w:rsidRPr="00074478" w:rsidRDefault="005E0576" w:rsidP="005E0576">
      <w:pPr>
        <w:pStyle w:val="Equation"/>
        <w:rPr>
          <w:lang w:val="en-GB"/>
        </w:rPr>
      </w:pPr>
      <w:r w:rsidRPr="00074478">
        <w:rPr>
          <w:lang w:val="en-GB"/>
        </w:rPr>
        <w:tab/>
      </w:r>
      <w:r w:rsidRPr="00074478">
        <w:rPr>
          <w:lang w:val="en-GB"/>
        </w:rPr>
        <w:tab/>
      </w:r>
      <w:r w:rsidRPr="00074478">
        <w:rPr>
          <w:position w:val="-12"/>
          <w:lang w:val="en-GB"/>
        </w:rPr>
        <w:object w:dxaOrig="3200" w:dyaOrig="420">
          <v:shape id="_x0000_i1031" type="#_x0000_t75" style="width:155.55pt;height:21.75pt" o:ole="" fillcolor="window">
            <v:imagedata r:id="rId26" o:title=""/>
          </v:shape>
          <o:OLEObject Type="Embed" ProgID="Equation.3" ShapeID="_x0000_i1031" DrawAspect="Content" ObjectID="_1407240857" r:id="rId27"/>
        </w:object>
      </w:r>
    </w:p>
    <w:p w:rsidR="005E0576" w:rsidRPr="00074478" w:rsidRDefault="005E0576" w:rsidP="005E0576">
      <w:pPr>
        <w:rPr>
          <w:lang w:val="en-GB"/>
        </w:rPr>
      </w:pPr>
      <w:r w:rsidRPr="00074478">
        <w:rPr>
          <w:lang w:val="en-GB"/>
        </w:rPr>
        <w:t>where:</w:t>
      </w:r>
    </w:p>
    <w:p w:rsidR="005E0576" w:rsidRPr="00074478" w:rsidRDefault="005E0576" w:rsidP="005E0576">
      <w:pPr>
        <w:pStyle w:val="Equationlegend"/>
        <w:rPr>
          <w:lang w:val="en-GB"/>
        </w:rPr>
      </w:pPr>
      <w:r w:rsidRPr="00074478">
        <w:rPr>
          <w:lang w:val="en-GB"/>
        </w:rPr>
        <w:tab/>
      </w:r>
      <w:r w:rsidRPr="00074478">
        <w:rPr>
          <w:position w:val="-10"/>
          <w:lang w:val="en-GB"/>
        </w:rPr>
        <w:object w:dxaOrig="580" w:dyaOrig="400">
          <v:shape id="_x0000_i1032" type="#_x0000_t75" style="width:28.55pt;height:21.05pt" o:ole="" fillcolor="window">
            <v:imagedata r:id="rId28" o:title=""/>
          </v:shape>
          <o:OLEObject Type="Embed" ProgID="Equation.3" ShapeID="_x0000_i1032" DrawAspect="Content" ObjectID="_1407240858" r:id="rId29"/>
        </w:object>
      </w:r>
      <w:r w:rsidRPr="00074478">
        <w:rPr>
          <w:lang w:val="en-GB"/>
        </w:rPr>
        <w:t>:</w:t>
      </w:r>
      <w:r w:rsidRPr="00074478">
        <w:rPr>
          <w:lang w:val="en-GB"/>
        </w:rPr>
        <w:tab/>
        <w:t>maximum interfering field strength on the border of the reference network</w:t>
      </w:r>
    </w:p>
    <w:p w:rsidR="005E0576" w:rsidRPr="00074478" w:rsidRDefault="005E0576" w:rsidP="005E0576">
      <w:pPr>
        <w:pStyle w:val="Equationlegend"/>
        <w:rPr>
          <w:lang w:val="en-GB"/>
        </w:rPr>
      </w:pPr>
      <w:r w:rsidRPr="00074478">
        <w:rPr>
          <w:lang w:val="en-GB"/>
        </w:rPr>
        <w:tab/>
      </w:r>
      <w:r w:rsidRPr="00074478">
        <w:rPr>
          <w:position w:val="-12"/>
          <w:lang w:val="en-GB"/>
        </w:rPr>
        <w:object w:dxaOrig="540" w:dyaOrig="420">
          <v:shape id="_x0000_i1033" type="#_x0000_t75" style="width:26.5pt;height:21.75pt" o:ole="" fillcolor="window">
            <v:imagedata r:id="rId30" o:title=""/>
          </v:shape>
          <o:OLEObject Type="Embed" ProgID="Equation.3" ShapeID="_x0000_i1033" DrawAspect="Content" ObjectID="_1407240859" r:id="rId31"/>
        </w:object>
      </w:r>
      <w:r w:rsidRPr="00074478">
        <w:rPr>
          <w:lang w:val="en-GB"/>
        </w:rPr>
        <w:t>:</w:t>
      </w:r>
      <w:r w:rsidRPr="00074478">
        <w:rPr>
          <w:lang w:val="en-GB"/>
        </w:rPr>
        <w:tab/>
        <w:t xml:space="preserve">minimum median wanted field strength for planning </w:t>
      </w:r>
    </w:p>
    <w:p w:rsidR="005E0576" w:rsidRPr="00074478" w:rsidRDefault="005E0576" w:rsidP="005E0576">
      <w:pPr>
        <w:pStyle w:val="Equationlegend"/>
        <w:rPr>
          <w:lang w:val="en-GB"/>
        </w:rPr>
      </w:pPr>
      <w:r w:rsidRPr="00074478">
        <w:rPr>
          <w:lang w:val="en-GB"/>
        </w:rPr>
        <w:tab/>
      </w:r>
      <w:r w:rsidRPr="00074478">
        <w:rPr>
          <w:i/>
          <w:iCs/>
          <w:lang w:val="en-GB"/>
        </w:rPr>
        <w:t>PR</w:t>
      </w:r>
      <w:r w:rsidRPr="00074478">
        <w:rPr>
          <w:rFonts w:ascii="Tms Rmn" w:hAnsi="Tms Rmn"/>
          <w:i/>
          <w:iCs/>
          <w:sz w:val="12"/>
          <w:lang w:val="en-GB"/>
        </w:rPr>
        <w:t> </w:t>
      </w:r>
      <w:r w:rsidRPr="00074478">
        <w:rPr>
          <w:lang w:val="en-GB"/>
        </w:rPr>
        <w:t>:</w:t>
      </w:r>
      <w:r w:rsidRPr="00074478">
        <w:rPr>
          <w:lang w:val="en-GB"/>
        </w:rPr>
        <w:tab/>
        <w:t>protection ratio, in this case 10 dB</w:t>
      </w:r>
    </w:p>
    <w:p w:rsidR="005E0576" w:rsidRPr="00074478" w:rsidRDefault="005E0576" w:rsidP="005E0576">
      <w:pPr>
        <w:pStyle w:val="Equationlegend"/>
        <w:rPr>
          <w:lang w:val="en-GB"/>
        </w:rPr>
      </w:pPr>
      <w:r w:rsidRPr="00074478">
        <w:rPr>
          <w:lang w:val="en-GB"/>
        </w:rPr>
        <w:tab/>
      </w:r>
      <w:r w:rsidRPr="00074478">
        <w:rPr>
          <w:i/>
          <w:iCs/>
          <w:lang w:val="en-GB"/>
        </w:rPr>
        <w:t>PC</w:t>
      </w:r>
      <w:r w:rsidRPr="00074478">
        <w:rPr>
          <w:rFonts w:ascii="Tms Rmn" w:hAnsi="Tms Rmn"/>
          <w:i/>
          <w:iCs/>
          <w:sz w:val="12"/>
          <w:lang w:val="en-GB"/>
        </w:rPr>
        <w:t> </w:t>
      </w:r>
      <w:r w:rsidRPr="00074478">
        <w:rPr>
          <w:lang w:val="en-GB"/>
        </w:rPr>
        <w:t>:</w:t>
      </w:r>
      <w:r w:rsidRPr="00074478">
        <w:rPr>
          <w:lang w:val="en-GB"/>
        </w:rPr>
        <w:tab/>
        <w:t>propagation correction 18 dB (50% to 99% location correction factor).</w:t>
      </w:r>
    </w:p>
    <w:p w:rsidR="005E0576" w:rsidRPr="00074478" w:rsidRDefault="005E0576" w:rsidP="005E0576">
      <w:pPr>
        <w:rPr>
          <w:lang w:val="en-GB"/>
        </w:rPr>
      </w:pPr>
      <w:r w:rsidRPr="00074478">
        <w:rPr>
          <w:lang w:val="en-GB"/>
        </w:rPr>
        <w:t>The additional 3 dB margin is not allowed for the other services because during the frequency block allotment procedure each source of interference is considered separately and their power sum is not calculated.</w:t>
      </w:r>
    </w:p>
    <w:p w:rsidR="005E0576" w:rsidRDefault="005E0576" w:rsidP="005E0576">
      <w:pPr>
        <w:keepNext/>
        <w:keepLines/>
        <w:rPr>
          <w:lang w:val="en-GB"/>
        </w:rPr>
      </w:pPr>
      <w:r w:rsidRPr="00074478">
        <w:rPr>
          <w:lang w:val="en-GB"/>
        </w:rPr>
        <w:lastRenderedPageBreak/>
        <w:t xml:space="preserve">Thus the maximum interfering field strength from any other service on the border of the reference network is: </w:t>
      </w:r>
    </w:p>
    <w:p w:rsidR="005E0576" w:rsidRPr="00074478" w:rsidRDefault="005E0576" w:rsidP="005E0576">
      <w:pPr>
        <w:pStyle w:val="Blanc"/>
      </w:pPr>
    </w:p>
    <w:p w:rsidR="005E0576" w:rsidRPr="00074478" w:rsidRDefault="005E0576" w:rsidP="005E0576">
      <w:pPr>
        <w:pStyle w:val="Equation"/>
        <w:rPr>
          <w:lang w:val="en-GB"/>
        </w:rPr>
      </w:pPr>
      <w:r w:rsidRPr="00074478">
        <w:rPr>
          <w:lang w:val="en-GB"/>
        </w:rPr>
        <w:tab/>
      </w:r>
      <w:r w:rsidRPr="00074478">
        <w:rPr>
          <w:lang w:val="en-GB"/>
        </w:rPr>
        <w:tab/>
      </w:r>
      <w:r w:rsidRPr="00074478">
        <w:rPr>
          <w:position w:val="-12"/>
          <w:lang w:val="en-GB"/>
        </w:rPr>
        <w:object w:dxaOrig="2720" w:dyaOrig="420">
          <v:shape id="_x0000_i1034" type="#_x0000_t75" style="width:134.5pt;height:21.75pt" o:ole="" fillcolor="window">
            <v:imagedata r:id="rId32" o:title=""/>
          </v:shape>
          <o:OLEObject Type="Embed" ProgID="Equation.3" ShapeID="_x0000_i1034" DrawAspect="Content" ObjectID="_1407240860" r:id="rId33"/>
        </w:object>
      </w:r>
    </w:p>
    <w:p w:rsidR="005E0576" w:rsidRDefault="005E0576" w:rsidP="005E0576">
      <w:pPr>
        <w:pStyle w:val="Blanc"/>
      </w:pPr>
    </w:p>
    <w:p w:rsidR="005E0576" w:rsidRPr="00074478" w:rsidRDefault="005E0576" w:rsidP="005E0576">
      <w:pPr>
        <w:rPr>
          <w:lang w:val="en-GB"/>
        </w:rPr>
      </w:pPr>
      <w:r w:rsidRPr="00074478">
        <w:rPr>
          <w:lang w:val="en-GB"/>
        </w:rPr>
        <w:t>where:</w:t>
      </w:r>
    </w:p>
    <w:p w:rsidR="005E0576" w:rsidRPr="00074478" w:rsidRDefault="005E0576" w:rsidP="005E0576">
      <w:pPr>
        <w:pStyle w:val="Equationlegend"/>
        <w:rPr>
          <w:lang w:val="en-GB"/>
        </w:rPr>
      </w:pPr>
      <w:r w:rsidRPr="00074478">
        <w:rPr>
          <w:lang w:val="en-GB"/>
        </w:rPr>
        <w:tab/>
      </w:r>
      <w:r w:rsidRPr="00074478">
        <w:rPr>
          <w:position w:val="-10"/>
          <w:lang w:val="en-GB"/>
        </w:rPr>
        <w:object w:dxaOrig="580" w:dyaOrig="400">
          <v:shape id="_x0000_i1035" type="#_x0000_t75" style="width:28.55pt;height:21.05pt" o:ole="" fillcolor="window">
            <v:imagedata r:id="rId34" o:title=""/>
          </v:shape>
          <o:OLEObject Type="Embed" ProgID="Equation.3" ShapeID="_x0000_i1035" DrawAspect="Content" ObjectID="_1407240861" r:id="rId35"/>
        </w:object>
      </w:r>
      <w:r w:rsidRPr="00074478">
        <w:rPr>
          <w:lang w:val="en-GB"/>
        </w:rPr>
        <w:t>:</w:t>
      </w:r>
      <w:r w:rsidRPr="00074478">
        <w:rPr>
          <w:lang w:val="en-GB"/>
        </w:rPr>
        <w:tab/>
        <w:t>maximum interfering field strength on the border of the reference network</w:t>
      </w:r>
    </w:p>
    <w:p w:rsidR="005E0576" w:rsidRPr="00074478" w:rsidRDefault="005E0576" w:rsidP="005E0576">
      <w:pPr>
        <w:pStyle w:val="Equationlegend"/>
        <w:rPr>
          <w:lang w:val="en-GB"/>
        </w:rPr>
      </w:pPr>
      <w:r w:rsidRPr="00074478">
        <w:rPr>
          <w:lang w:val="en-GB"/>
        </w:rPr>
        <w:tab/>
      </w:r>
      <w:r w:rsidRPr="00074478">
        <w:rPr>
          <w:position w:val="-12"/>
          <w:lang w:val="en-GB"/>
        </w:rPr>
        <w:object w:dxaOrig="540" w:dyaOrig="420">
          <v:shape id="_x0000_i1036" type="#_x0000_t75" style="width:26.5pt;height:21.75pt" o:ole="" fillcolor="window">
            <v:imagedata r:id="rId36" o:title=""/>
          </v:shape>
          <o:OLEObject Type="Embed" ProgID="Equation.3" ShapeID="_x0000_i1036" DrawAspect="Content" ObjectID="_1407240862" r:id="rId37"/>
        </w:object>
      </w:r>
      <w:r w:rsidRPr="00074478">
        <w:rPr>
          <w:lang w:val="en-GB"/>
        </w:rPr>
        <w:t>:</w:t>
      </w:r>
      <w:r w:rsidRPr="00074478">
        <w:rPr>
          <w:lang w:val="en-GB"/>
        </w:rPr>
        <w:tab/>
        <w:t xml:space="preserve">minimum median wanted field strength for planning </w:t>
      </w:r>
    </w:p>
    <w:p w:rsidR="005E0576" w:rsidRPr="00074478" w:rsidRDefault="005E0576" w:rsidP="005E0576">
      <w:pPr>
        <w:pStyle w:val="Equationlegend"/>
        <w:rPr>
          <w:lang w:val="en-GB"/>
        </w:rPr>
      </w:pPr>
      <w:r w:rsidRPr="00074478">
        <w:rPr>
          <w:lang w:val="en-GB"/>
        </w:rPr>
        <w:tab/>
      </w:r>
      <w:r w:rsidRPr="00074478">
        <w:rPr>
          <w:i/>
          <w:iCs/>
          <w:lang w:val="en-GB"/>
        </w:rPr>
        <w:t>PR</w:t>
      </w:r>
      <w:r w:rsidRPr="00074478">
        <w:rPr>
          <w:rFonts w:ascii="Tms Rmn" w:hAnsi="Tms Rmn"/>
          <w:i/>
          <w:iCs/>
          <w:sz w:val="12"/>
          <w:lang w:val="en-GB"/>
        </w:rPr>
        <w:t> </w:t>
      </w:r>
      <w:r w:rsidRPr="00074478">
        <w:rPr>
          <w:lang w:val="en-GB"/>
        </w:rPr>
        <w:t>:</w:t>
      </w:r>
      <w:r w:rsidRPr="00074478">
        <w:rPr>
          <w:lang w:val="en-GB"/>
        </w:rPr>
        <w:tab/>
        <w:t>protection ratio, depending on service under consideration</w:t>
      </w:r>
    </w:p>
    <w:p w:rsidR="005E0576" w:rsidRPr="00074478" w:rsidRDefault="005E0576" w:rsidP="005E0576">
      <w:pPr>
        <w:pStyle w:val="Equationlegend"/>
        <w:rPr>
          <w:lang w:val="en-GB"/>
        </w:rPr>
      </w:pPr>
      <w:r w:rsidRPr="00074478">
        <w:rPr>
          <w:lang w:val="en-GB"/>
        </w:rPr>
        <w:tab/>
      </w:r>
      <w:r w:rsidRPr="00074478">
        <w:rPr>
          <w:i/>
          <w:iCs/>
          <w:lang w:val="en-GB"/>
        </w:rPr>
        <w:t>PC</w:t>
      </w:r>
      <w:r w:rsidRPr="00074478">
        <w:rPr>
          <w:rFonts w:ascii="Tms Rmn" w:hAnsi="Tms Rmn"/>
          <w:i/>
          <w:iCs/>
          <w:sz w:val="12"/>
          <w:lang w:val="en-GB"/>
        </w:rPr>
        <w:t> </w:t>
      </w:r>
      <w:r w:rsidRPr="00074478">
        <w:rPr>
          <w:lang w:val="en-GB"/>
        </w:rPr>
        <w:t>:</w:t>
      </w:r>
      <w:r w:rsidRPr="00074478">
        <w:rPr>
          <w:lang w:val="en-GB"/>
        </w:rPr>
        <w:tab/>
        <w:t>propagation correction 18 dB.</w:t>
      </w:r>
    </w:p>
    <w:p w:rsidR="005E0576" w:rsidRPr="00074478" w:rsidRDefault="005E0576" w:rsidP="005E0576">
      <w:pPr>
        <w:rPr>
          <w:lang w:val="en-GB"/>
        </w:rPr>
      </w:pPr>
      <w:r w:rsidRPr="00074478">
        <w:rPr>
          <w:lang w:val="en-GB"/>
        </w:rPr>
        <w:t>The interfering field strengths for land, cold sea and warm sea paths produced by a reference network are shown in Figs. 6a, 6b and 6c. Separation distances for Band III are 81, 142 and 173 km for land, cold sea and warm sea paths respectively.</w:t>
      </w:r>
      <w:r>
        <w:rPr>
          <w:lang w:val="en-GB"/>
        </w:rPr>
        <w:t xml:space="preserve"> </w:t>
      </w:r>
    </w:p>
    <w:p w:rsidR="005E0576" w:rsidRPr="00074478" w:rsidRDefault="005E0576" w:rsidP="005E0576">
      <w:pPr>
        <w:pStyle w:val="FigureNo"/>
        <w:rPr>
          <w:noProof/>
          <w:lang w:val="en-GB" w:eastAsia="zh-CN"/>
        </w:rPr>
      </w:pPr>
      <w:r w:rsidRPr="00074478">
        <w:rPr>
          <w:noProof/>
          <w:lang w:val="en-GB" w:eastAsia="zh-CN"/>
        </w:rPr>
        <w:lastRenderedPageBreak/>
        <w:t>Figure 6</w:t>
      </w:r>
    </w:p>
    <w:p w:rsidR="005E0576" w:rsidRPr="00074478" w:rsidRDefault="005E0576" w:rsidP="005E0576">
      <w:pPr>
        <w:pStyle w:val="Figuretitle"/>
        <w:rPr>
          <w:lang w:val="en-GB" w:eastAsia="zh-CN"/>
        </w:rPr>
      </w:pPr>
      <w:r w:rsidRPr="00074478">
        <w:rPr>
          <w:lang w:val="en-GB" w:eastAsia="zh-CN"/>
        </w:rPr>
        <w:t>Interfering field strength produced by the reference network</w:t>
      </w:r>
    </w:p>
    <w:p w:rsidR="005E0576" w:rsidRPr="00074478" w:rsidRDefault="005E0576" w:rsidP="005E0576">
      <w:pPr>
        <w:pStyle w:val="Figure"/>
        <w:keepLines w:val="0"/>
        <w:rPr>
          <w:lang w:val="en-GB" w:eastAsia="zh-CN"/>
        </w:rPr>
      </w:pPr>
      <w:r w:rsidRPr="00074478">
        <w:rPr>
          <w:lang w:val="en-GB" w:eastAsia="zh-CN"/>
        </w:rPr>
        <w:object w:dxaOrig="9699" w:dyaOrig="13854">
          <v:shape id="_x0000_i1037" type="#_x0000_t75" style="width:364.1pt;height:520.3pt" o:ole="">
            <v:imagedata r:id="rId38" o:title=""/>
          </v:shape>
          <o:OLEObject Type="Embed" ProgID="CorelDRAW.Graphic.14" ShapeID="_x0000_i1037" DrawAspect="Content" ObjectID="_1407240863" r:id="rId39"/>
        </w:object>
      </w:r>
    </w:p>
    <w:p w:rsidR="005E0576" w:rsidRPr="00074478" w:rsidRDefault="005E0576" w:rsidP="005E0576">
      <w:pPr>
        <w:pStyle w:val="Normalaftertitle"/>
        <w:rPr>
          <w:lang w:val="en-GB"/>
        </w:rPr>
      </w:pPr>
      <w:r w:rsidRPr="00074478">
        <w:rPr>
          <w:lang w:val="en-GB"/>
        </w:rPr>
        <w:t>Where the field strength is calculated within 1 km of the transmitter site location, receiving antenna discrimination should not be taken into account.</w:t>
      </w:r>
    </w:p>
    <w:p w:rsidR="005E0576" w:rsidRPr="00074478" w:rsidRDefault="005E0576" w:rsidP="005E0576">
      <w:pPr>
        <w:pStyle w:val="Heading3"/>
        <w:rPr>
          <w:lang w:val="en-GB"/>
        </w:rPr>
      </w:pPr>
      <w:bookmarkStart w:id="16" w:name="_Toc121024757"/>
      <w:r w:rsidRPr="00074478">
        <w:rPr>
          <w:lang w:val="en-GB"/>
        </w:rPr>
        <w:t>2.3.2</w:t>
      </w:r>
      <w:r w:rsidRPr="00074478">
        <w:rPr>
          <w:lang w:val="en-GB"/>
        </w:rPr>
        <w:tab/>
        <w:t>Nominal transmitter location for the calculation of potential T</w:t>
      </w:r>
      <w:r w:rsidRPr="00074478">
        <w:rPr>
          <w:lang w:val="en-GB"/>
        </w:rPr>
        <w:noBreakHyphen/>
        <w:t>DAB interference to the aeronautical mobile service</w:t>
      </w:r>
      <w:bookmarkEnd w:id="16"/>
    </w:p>
    <w:p w:rsidR="005E0576" w:rsidRPr="00074478" w:rsidRDefault="005E0576" w:rsidP="005E0576">
      <w:pPr>
        <w:rPr>
          <w:lang w:val="en-GB"/>
        </w:rPr>
      </w:pPr>
      <w:r w:rsidRPr="00074478">
        <w:rPr>
          <w:lang w:val="en-GB"/>
        </w:rPr>
        <w:t xml:space="preserve">The centre of the reference network shall be used as the nominal location for the network to calculate interference to an aeronautical reception test point. In this case the power used for calculations is 33.8 dBW in Band III. </w:t>
      </w:r>
    </w:p>
    <w:p w:rsidR="005E0576" w:rsidRPr="00074478" w:rsidRDefault="005E0576" w:rsidP="005E0576">
      <w:pPr>
        <w:pStyle w:val="Heading1"/>
        <w:rPr>
          <w:lang w:val="en-GB"/>
        </w:rPr>
      </w:pPr>
      <w:bookmarkStart w:id="17" w:name="_Toc121024758"/>
      <w:r w:rsidRPr="00074478">
        <w:rPr>
          <w:lang w:val="en-GB"/>
        </w:rPr>
        <w:lastRenderedPageBreak/>
        <w:t>3</w:t>
      </w:r>
      <w:r w:rsidRPr="00074478">
        <w:rPr>
          <w:lang w:val="en-GB"/>
        </w:rPr>
        <w:tab/>
        <w:t>Protection of T-DAB</w:t>
      </w:r>
      <w:bookmarkEnd w:id="17"/>
    </w:p>
    <w:p w:rsidR="005E0576" w:rsidRPr="00074478" w:rsidRDefault="005E0576" w:rsidP="005E0576">
      <w:pPr>
        <w:pStyle w:val="Heading2"/>
        <w:rPr>
          <w:lang w:val="en-GB"/>
        </w:rPr>
      </w:pPr>
      <w:bookmarkStart w:id="18" w:name="_Toc121024759"/>
      <w:r w:rsidRPr="00074478">
        <w:rPr>
          <w:lang w:val="en-GB"/>
        </w:rPr>
        <w:t>3.1</w:t>
      </w:r>
      <w:r w:rsidRPr="00074478">
        <w:rPr>
          <w:lang w:val="en-GB"/>
        </w:rPr>
        <w:tab/>
        <w:t>T-DAB interfered with by T-DAB</w:t>
      </w:r>
      <w:bookmarkEnd w:id="18"/>
    </w:p>
    <w:p w:rsidR="005E0576" w:rsidRPr="00074478" w:rsidRDefault="005E0576" w:rsidP="005E0576">
      <w:pPr>
        <w:rPr>
          <w:lang w:val="en-GB"/>
        </w:rPr>
      </w:pPr>
      <w:r w:rsidRPr="00074478">
        <w:rPr>
          <w:lang w:val="en-GB"/>
        </w:rPr>
        <w:t>The T-DAB co-block protection ratio is 10 dB.</w:t>
      </w:r>
    </w:p>
    <w:p w:rsidR="005E0576" w:rsidRPr="00074478" w:rsidRDefault="005E0576" w:rsidP="005E0576">
      <w:pPr>
        <w:rPr>
          <w:lang w:val="en-GB"/>
        </w:rPr>
      </w:pPr>
      <w:r w:rsidRPr="00074478">
        <w:rPr>
          <w:lang w:val="en-GB"/>
        </w:rPr>
        <w:t>Table 3 shows the values for the maximum permissible interfering field strength used for planning.</w:t>
      </w:r>
    </w:p>
    <w:p w:rsidR="005E0576" w:rsidRPr="00074478" w:rsidRDefault="005E0576" w:rsidP="005E0576">
      <w:pPr>
        <w:pStyle w:val="TableNo"/>
        <w:rPr>
          <w:lang w:val="en-GB"/>
        </w:rPr>
      </w:pPr>
      <w:r w:rsidRPr="00074478">
        <w:rPr>
          <w:lang w:val="en-GB"/>
        </w:rPr>
        <w:t>TABLE 3</w:t>
      </w:r>
    </w:p>
    <w:p w:rsidR="005E0576" w:rsidRPr="00074478" w:rsidRDefault="005E0576" w:rsidP="005E0576">
      <w:pPr>
        <w:pStyle w:val="Tabletitle"/>
        <w:rPr>
          <w:lang w:val="en-GB"/>
        </w:rPr>
      </w:pPr>
      <w:r w:rsidRPr="00074478">
        <w:rPr>
          <w:lang w:val="en-GB"/>
        </w:rPr>
        <w:t>Maximum permissible interfering field strength (T-DAB to T-DAB)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3"/>
        <w:gridCol w:w="2296"/>
        <w:gridCol w:w="1956"/>
        <w:gridCol w:w="1648"/>
        <w:gridCol w:w="2086"/>
      </w:tblGrid>
      <w:tr w:rsidR="005E0576" w:rsidRPr="00B660C7" w:rsidTr="005E5A17">
        <w:trPr>
          <w:cantSplit/>
          <w:jc w:val="center"/>
        </w:trPr>
        <w:tc>
          <w:tcPr>
            <w:tcW w:w="1556" w:type="dxa"/>
            <w:tcBorders>
              <w:top w:val="single" w:sz="6" w:space="0" w:color="auto"/>
              <w:left w:val="single" w:sz="6"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Frequency</w:t>
            </w:r>
            <w:r w:rsidRPr="00074478">
              <w:rPr>
                <w:lang w:val="en-GB"/>
              </w:rPr>
              <w:br/>
              <w:t>band</w:t>
            </w:r>
          </w:p>
        </w:tc>
        <w:tc>
          <w:tcPr>
            <w:tcW w:w="2161" w:type="dxa"/>
            <w:tcBorders>
              <w:top w:val="single" w:sz="6"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Minimum wanted field strength (dB(</w:t>
            </w:r>
            <w:r w:rsidRPr="00074478">
              <w:rPr>
                <w:lang w:val="en-GB"/>
              </w:rPr>
              <w:sym w:font="Symbol" w:char="F06D"/>
            </w:r>
            <w:r w:rsidRPr="00074478">
              <w:rPr>
                <w:lang w:val="en-GB"/>
              </w:rPr>
              <w:t xml:space="preserve">V/m)) (50% locations, </w:t>
            </w:r>
            <w:r w:rsidRPr="00074478">
              <w:rPr>
                <w:lang w:val="en-GB"/>
              </w:rPr>
              <w:br/>
              <w:t>10 m height)</w:t>
            </w:r>
          </w:p>
        </w:tc>
        <w:tc>
          <w:tcPr>
            <w:tcW w:w="1841" w:type="dxa"/>
            <w:tcBorders>
              <w:top w:val="single" w:sz="6"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 xml:space="preserve">Protection </w:t>
            </w:r>
            <w:r w:rsidRPr="00074478">
              <w:rPr>
                <w:lang w:val="en-GB"/>
              </w:rPr>
              <w:br/>
              <w:t xml:space="preserve">ratio T-DAB interfered with by </w:t>
            </w:r>
            <w:r w:rsidRPr="00074478">
              <w:rPr>
                <w:lang w:val="en-GB"/>
              </w:rPr>
              <w:br/>
              <w:t>T-DAB (dB)</w:t>
            </w:r>
          </w:p>
        </w:tc>
        <w:tc>
          <w:tcPr>
            <w:tcW w:w="1551" w:type="dxa"/>
            <w:tcBorders>
              <w:top w:val="single" w:sz="6"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Propagation</w:t>
            </w:r>
            <w:r w:rsidRPr="00074478">
              <w:rPr>
                <w:lang w:val="en-GB"/>
              </w:rPr>
              <w:br/>
              <w:t>correction</w:t>
            </w:r>
            <w:r w:rsidRPr="00074478">
              <w:rPr>
                <w:lang w:val="en-GB"/>
              </w:rPr>
              <w:br/>
              <w:t>(dB)</w:t>
            </w:r>
          </w:p>
        </w:tc>
        <w:tc>
          <w:tcPr>
            <w:tcW w:w="1963" w:type="dxa"/>
            <w:tcBorders>
              <w:top w:val="single" w:sz="6" w:space="0" w:color="auto"/>
              <w:left w:val="single" w:sz="4" w:space="0" w:color="auto"/>
              <w:bottom w:val="single" w:sz="4" w:space="0" w:color="auto"/>
              <w:right w:val="single" w:sz="6" w:space="0" w:color="auto"/>
            </w:tcBorders>
            <w:vAlign w:val="center"/>
          </w:tcPr>
          <w:p w:rsidR="005E0576" w:rsidRPr="00074478" w:rsidRDefault="005E0576" w:rsidP="005E5A17">
            <w:pPr>
              <w:pStyle w:val="Tablehead"/>
              <w:rPr>
                <w:lang w:val="en-GB"/>
              </w:rPr>
            </w:pPr>
            <w:r w:rsidRPr="00074478">
              <w:rPr>
                <w:lang w:val="en-GB"/>
              </w:rPr>
              <w:t>Maximum</w:t>
            </w:r>
            <w:r w:rsidRPr="00074478">
              <w:rPr>
                <w:lang w:val="en-GB"/>
              </w:rPr>
              <w:br/>
              <w:t>permissible</w:t>
            </w:r>
            <w:r w:rsidRPr="00074478">
              <w:rPr>
                <w:lang w:val="en-GB"/>
              </w:rPr>
              <w:br/>
              <w:t>interfering field</w:t>
            </w:r>
            <w:r w:rsidRPr="00074478">
              <w:rPr>
                <w:lang w:val="en-GB"/>
              </w:rPr>
              <w:br/>
              <w:t>strength</w:t>
            </w:r>
            <w:r w:rsidRPr="00074478">
              <w:rPr>
                <w:lang w:val="en-GB"/>
              </w:rPr>
              <w:br/>
              <w:t>(dB(</w:t>
            </w:r>
            <w:r w:rsidRPr="00074478">
              <w:rPr>
                <w:lang w:val="en-GB"/>
              </w:rPr>
              <w:sym w:font="Symbol" w:char="F06D"/>
            </w:r>
            <w:r w:rsidRPr="00074478">
              <w:rPr>
                <w:lang w:val="en-GB"/>
              </w:rPr>
              <w:t>V/m))</w:t>
            </w:r>
          </w:p>
        </w:tc>
      </w:tr>
      <w:tr w:rsidR="005E0576" w:rsidRPr="00074478" w:rsidTr="005E5A17">
        <w:trPr>
          <w:cantSplit/>
          <w:jc w:val="center"/>
        </w:trPr>
        <w:tc>
          <w:tcPr>
            <w:tcW w:w="1480" w:type="dxa"/>
            <w:tcBorders>
              <w:top w:val="single" w:sz="4" w:space="0" w:color="auto"/>
              <w:left w:val="single" w:sz="6" w:space="0" w:color="auto"/>
              <w:bottom w:val="single" w:sz="4" w:space="0" w:color="auto"/>
              <w:right w:val="single" w:sz="4" w:space="0" w:color="auto"/>
            </w:tcBorders>
          </w:tcPr>
          <w:p w:rsidR="005E0576" w:rsidRPr="00074478" w:rsidRDefault="005E0576" w:rsidP="005E5A17">
            <w:pPr>
              <w:pStyle w:val="Tabletext"/>
              <w:rPr>
                <w:lang w:val="en-GB"/>
              </w:rPr>
            </w:pPr>
            <w:r w:rsidRPr="00074478">
              <w:rPr>
                <w:lang w:val="en-GB"/>
              </w:rPr>
              <w:t>BAND III</w:t>
            </w:r>
          </w:p>
        </w:tc>
        <w:tc>
          <w:tcPr>
            <w:tcW w:w="205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58</w:t>
            </w:r>
          </w:p>
        </w:tc>
        <w:tc>
          <w:tcPr>
            <w:tcW w:w="175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10</w:t>
            </w:r>
          </w:p>
        </w:tc>
        <w:tc>
          <w:tcPr>
            <w:tcW w:w="147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18</w:t>
            </w:r>
          </w:p>
        </w:tc>
        <w:tc>
          <w:tcPr>
            <w:tcW w:w="1867" w:type="dxa"/>
            <w:tcBorders>
              <w:top w:val="single" w:sz="4" w:space="0" w:color="auto"/>
              <w:left w:val="single" w:sz="4" w:space="0" w:color="auto"/>
              <w:bottom w:val="single" w:sz="4" w:space="0" w:color="auto"/>
              <w:right w:val="single" w:sz="6" w:space="0" w:color="auto"/>
            </w:tcBorders>
          </w:tcPr>
          <w:p w:rsidR="005E0576" w:rsidRPr="00074478" w:rsidRDefault="005E0576" w:rsidP="005E5A17">
            <w:pPr>
              <w:pStyle w:val="Tabletext"/>
              <w:jc w:val="center"/>
              <w:rPr>
                <w:lang w:val="en-GB"/>
              </w:rPr>
            </w:pPr>
            <w:r w:rsidRPr="00074478">
              <w:rPr>
                <w:lang w:val="en-GB"/>
              </w:rPr>
              <w:t>30</w:t>
            </w:r>
            <w:r w:rsidRPr="00074478">
              <w:rPr>
                <w:vertAlign w:val="superscript"/>
                <w:lang w:val="en-GB"/>
              </w:rPr>
              <w:t>(1)</w:t>
            </w:r>
          </w:p>
        </w:tc>
      </w:tr>
      <w:tr w:rsidR="005E0576" w:rsidRPr="00B660C7" w:rsidTr="005E5A17">
        <w:trPr>
          <w:cantSplit/>
          <w:jc w:val="center"/>
        </w:trPr>
        <w:tc>
          <w:tcPr>
            <w:tcW w:w="8628" w:type="dxa"/>
            <w:gridSpan w:val="5"/>
            <w:tcBorders>
              <w:top w:val="single" w:sz="4" w:space="0" w:color="auto"/>
              <w:left w:val="nil"/>
              <w:bottom w:val="nil"/>
              <w:right w:val="nil"/>
            </w:tcBorders>
          </w:tcPr>
          <w:p w:rsidR="005E0576" w:rsidRPr="00074478" w:rsidRDefault="005E0576" w:rsidP="005E5A17">
            <w:pPr>
              <w:pStyle w:val="Tablelegend"/>
              <w:rPr>
                <w:lang w:val="en-GB"/>
              </w:rPr>
            </w:pPr>
            <w:r w:rsidRPr="00074478">
              <w:rPr>
                <w:vertAlign w:val="superscript"/>
                <w:lang w:val="en-GB"/>
              </w:rPr>
              <w:t>(1)</w:t>
            </w:r>
            <w:r w:rsidRPr="00074478">
              <w:rPr>
                <w:lang w:val="en-GB"/>
              </w:rPr>
              <w:tab/>
              <w:t>In the case of an SFN, this figure shall be increased by 3 dB.</w:t>
            </w:r>
          </w:p>
        </w:tc>
      </w:tr>
    </w:tbl>
    <w:p w:rsidR="005E0576" w:rsidRPr="00074478" w:rsidRDefault="005E0576" w:rsidP="005E0576">
      <w:pPr>
        <w:pStyle w:val="Tablefin"/>
      </w:pPr>
    </w:p>
    <w:p w:rsidR="005E0576" w:rsidRPr="00074478" w:rsidRDefault="005E0576" w:rsidP="005E0576">
      <w:pPr>
        <w:rPr>
          <w:lang w:val="en-GB"/>
        </w:rPr>
      </w:pPr>
      <w:r w:rsidRPr="00074478">
        <w:rPr>
          <w:lang w:val="en-GB"/>
        </w:rPr>
        <w:t xml:space="preserve">The standard deviation of a location variation of T-DAB signal is 5.5 dB. The field strength values for wanted and unwanted signals are assumed to be uncorrelated. To protect wanted T-DAB signals for 99% of locations against interference from another T-DAB transmission, a propagation correction of 2.33 </w:t>
      </w:r>
      <w:r w:rsidRPr="00074478">
        <w:rPr>
          <w:lang w:val="en-GB"/>
        </w:rPr>
        <w:sym w:font="Symbol" w:char="F0B4"/>
      </w:r>
      <w:r w:rsidRPr="00074478">
        <w:rPr>
          <w:lang w:val="en-GB"/>
        </w:rPr>
        <w:t xml:space="preserve"> 5.5 </w:t>
      </w:r>
      <w:r w:rsidRPr="00074478">
        <w:rPr>
          <w:lang w:val="en-GB"/>
        </w:rPr>
        <w:sym w:font="Symbol" w:char="F0B4"/>
      </w:r>
      <w:r w:rsidRPr="00074478">
        <w:rPr>
          <w:lang w:val="en-GB"/>
        </w:rPr>
        <w:t xml:space="preserve"> </w:t>
      </w:r>
      <w:r w:rsidRPr="00074478">
        <w:rPr>
          <w:position w:val="-6"/>
          <w:lang w:val="en-GB"/>
        </w:rPr>
        <w:object w:dxaOrig="380" w:dyaOrig="340">
          <v:shape id="_x0000_i1038" type="#_x0000_t75" style="width:19pt;height:17pt" o:ole="" fillcolor="window">
            <v:imagedata r:id="rId40" o:title=""/>
          </v:shape>
          <o:OLEObject Type="Embed" ProgID="Equation.3" ShapeID="_x0000_i1038" DrawAspect="Content" ObjectID="_1407240864" r:id="rId41"/>
        </w:object>
      </w:r>
      <w:r w:rsidRPr="00074478">
        <w:rPr>
          <w:lang w:val="en-GB"/>
        </w:rPr>
        <w:t> = 18 dB as well as the T-DAB protection ratio (T-DAB to T-DAB) of 10 dB shall be taken into account.</w:t>
      </w:r>
    </w:p>
    <w:p w:rsidR="005E0576" w:rsidRPr="00074478" w:rsidRDefault="005E0576" w:rsidP="005E0576">
      <w:pPr>
        <w:pStyle w:val="Blanc"/>
      </w:pPr>
    </w:p>
    <w:p w:rsidR="005E0576" w:rsidRPr="00074478" w:rsidRDefault="005E0576" w:rsidP="005E0576">
      <w:pPr>
        <w:pStyle w:val="Equation"/>
        <w:rPr>
          <w:lang w:val="en-GB"/>
        </w:rPr>
      </w:pPr>
      <w:r w:rsidRPr="00074478">
        <w:rPr>
          <w:lang w:val="en-GB"/>
        </w:rPr>
        <w:tab/>
      </w:r>
      <w:r w:rsidRPr="00074478">
        <w:rPr>
          <w:lang w:val="en-GB"/>
        </w:rPr>
        <w:tab/>
      </w:r>
      <w:r w:rsidRPr="00074478">
        <w:rPr>
          <w:position w:val="-12"/>
          <w:lang w:val="en-GB"/>
        </w:rPr>
        <w:object w:dxaOrig="3200" w:dyaOrig="420">
          <v:shape id="_x0000_i1039" type="#_x0000_t75" style="width:155.55pt;height:21.75pt" o:ole="" fillcolor="window">
            <v:imagedata r:id="rId42" o:title=""/>
          </v:shape>
          <o:OLEObject Type="Embed" ProgID="Equation.3" ShapeID="_x0000_i1039" DrawAspect="Content" ObjectID="_1407240865" r:id="rId43"/>
        </w:object>
      </w:r>
    </w:p>
    <w:p w:rsidR="005E0576" w:rsidRPr="00074478" w:rsidRDefault="005E0576" w:rsidP="005E0576">
      <w:pPr>
        <w:pStyle w:val="Blanc"/>
      </w:pPr>
    </w:p>
    <w:p w:rsidR="005E0576" w:rsidRPr="00074478" w:rsidRDefault="005E0576" w:rsidP="005E0576">
      <w:pPr>
        <w:rPr>
          <w:lang w:val="en-GB"/>
        </w:rPr>
      </w:pPr>
      <w:r w:rsidRPr="00074478">
        <w:rPr>
          <w:lang w:val="en-GB"/>
        </w:rPr>
        <w:t>where:</w:t>
      </w:r>
    </w:p>
    <w:p w:rsidR="005E0576" w:rsidRPr="00074478" w:rsidRDefault="005E0576" w:rsidP="005E0576">
      <w:pPr>
        <w:pStyle w:val="Equationlegend"/>
        <w:rPr>
          <w:lang w:val="en-GB"/>
        </w:rPr>
      </w:pPr>
      <w:r w:rsidRPr="00074478">
        <w:rPr>
          <w:lang w:val="en-GB"/>
        </w:rPr>
        <w:tab/>
      </w:r>
      <w:r w:rsidRPr="00074478">
        <w:rPr>
          <w:position w:val="-10"/>
          <w:lang w:val="en-GB"/>
        </w:rPr>
        <w:object w:dxaOrig="580" w:dyaOrig="400">
          <v:shape id="_x0000_i1040" type="#_x0000_t75" style="width:28.55pt;height:20.4pt" o:ole="" fillcolor="window">
            <v:imagedata r:id="rId44" o:title=""/>
          </v:shape>
          <o:OLEObject Type="Embed" ProgID="Equation.3" ShapeID="_x0000_i1040" DrawAspect="Content" ObjectID="_1407240866" r:id="rId45"/>
        </w:object>
      </w:r>
      <w:r w:rsidRPr="00074478">
        <w:rPr>
          <w:lang w:val="en-GB"/>
        </w:rPr>
        <w:t>:</w:t>
      </w:r>
      <w:r w:rsidRPr="00074478">
        <w:rPr>
          <w:lang w:val="en-GB"/>
        </w:rPr>
        <w:tab/>
        <w:t>maximum permissible interfering field strength</w:t>
      </w:r>
    </w:p>
    <w:p w:rsidR="005E0576" w:rsidRPr="00074478" w:rsidRDefault="005E0576" w:rsidP="005E0576">
      <w:pPr>
        <w:pStyle w:val="Equationlegend"/>
        <w:rPr>
          <w:lang w:val="en-GB"/>
        </w:rPr>
      </w:pPr>
      <w:r w:rsidRPr="00074478">
        <w:rPr>
          <w:lang w:val="en-GB"/>
        </w:rPr>
        <w:tab/>
      </w:r>
      <w:r w:rsidRPr="00074478">
        <w:rPr>
          <w:position w:val="-12"/>
          <w:lang w:val="en-GB"/>
        </w:rPr>
        <w:object w:dxaOrig="540" w:dyaOrig="420">
          <v:shape id="_x0000_i1041" type="#_x0000_t75" style="width:26.5pt;height:21.75pt" o:ole="" fillcolor="window">
            <v:imagedata r:id="rId46" o:title=""/>
          </v:shape>
          <o:OLEObject Type="Embed" ProgID="Equation.3" ShapeID="_x0000_i1041" DrawAspect="Content" ObjectID="_1407240867" r:id="rId47"/>
        </w:object>
      </w:r>
      <w:r w:rsidRPr="00074478">
        <w:rPr>
          <w:lang w:val="en-GB"/>
        </w:rPr>
        <w:t>:</w:t>
      </w:r>
      <w:r w:rsidRPr="00074478">
        <w:rPr>
          <w:lang w:val="en-GB"/>
        </w:rPr>
        <w:tab/>
        <w:t xml:space="preserve">minimum median equivalent field strength </w:t>
      </w:r>
    </w:p>
    <w:p w:rsidR="005E0576" w:rsidRPr="00074478" w:rsidRDefault="005E0576" w:rsidP="005E0576">
      <w:pPr>
        <w:pStyle w:val="Equationlegend"/>
        <w:rPr>
          <w:lang w:val="en-GB"/>
        </w:rPr>
      </w:pPr>
      <w:r w:rsidRPr="00074478">
        <w:rPr>
          <w:lang w:val="en-GB"/>
        </w:rPr>
        <w:tab/>
      </w:r>
      <w:r w:rsidRPr="00074478">
        <w:rPr>
          <w:i/>
          <w:iCs/>
          <w:lang w:val="en-GB"/>
        </w:rPr>
        <w:t>PR</w:t>
      </w:r>
      <w:r w:rsidRPr="00074478">
        <w:rPr>
          <w:rFonts w:ascii="Tms Rmn" w:hAnsi="Tms Rmn"/>
          <w:i/>
          <w:iCs/>
          <w:sz w:val="12"/>
          <w:lang w:val="en-GB"/>
        </w:rPr>
        <w:t> </w:t>
      </w:r>
      <w:r w:rsidRPr="00074478">
        <w:rPr>
          <w:lang w:val="en-GB"/>
        </w:rPr>
        <w:t>:</w:t>
      </w:r>
      <w:r w:rsidRPr="00074478">
        <w:rPr>
          <w:lang w:val="en-GB"/>
        </w:rPr>
        <w:tab/>
        <w:t>protection ratio</w:t>
      </w:r>
    </w:p>
    <w:p w:rsidR="005E0576" w:rsidRPr="00074478" w:rsidRDefault="005E0576" w:rsidP="005E0576">
      <w:pPr>
        <w:pStyle w:val="Equationlegend"/>
        <w:rPr>
          <w:lang w:val="en-GB"/>
        </w:rPr>
      </w:pPr>
      <w:r w:rsidRPr="00074478">
        <w:rPr>
          <w:lang w:val="en-GB"/>
        </w:rPr>
        <w:tab/>
      </w:r>
      <w:r w:rsidRPr="00074478">
        <w:rPr>
          <w:i/>
          <w:iCs/>
          <w:lang w:val="en-GB"/>
        </w:rPr>
        <w:t>PC</w:t>
      </w:r>
      <w:r w:rsidRPr="00074478">
        <w:rPr>
          <w:rFonts w:ascii="Tms Rmn" w:hAnsi="Tms Rmn"/>
          <w:i/>
          <w:iCs/>
          <w:sz w:val="12"/>
          <w:lang w:val="en-GB"/>
        </w:rPr>
        <w:t> </w:t>
      </w:r>
      <w:r w:rsidRPr="00074478">
        <w:rPr>
          <w:lang w:val="en-GB"/>
        </w:rPr>
        <w:t>:</w:t>
      </w:r>
      <w:r w:rsidRPr="00074478">
        <w:rPr>
          <w:lang w:val="en-GB"/>
        </w:rPr>
        <w:tab/>
        <w:t>propagation correction.</w:t>
      </w:r>
    </w:p>
    <w:p w:rsidR="005E0576" w:rsidRPr="00074478" w:rsidRDefault="005E0576" w:rsidP="005E0576">
      <w:pPr>
        <w:pStyle w:val="Heading2"/>
        <w:rPr>
          <w:lang w:val="en-GB"/>
        </w:rPr>
      </w:pPr>
      <w:bookmarkStart w:id="19" w:name="_Toc121024760"/>
      <w:r w:rsidRPr="00074478">
        <w:rPr>
          <w:lang w:val="en-GB"/>
        </w:rPr>
        <w:lastRenderedPageBreak/>
        <w:t>3.2</w:t>
      </w:r>
      <w:r w:rsidRPr="00074478">
        <w:rPr>
          <w:lang w:val="en-GB"/>
        </w:rPr>
        <w:tab/>
        <w:t>T-DAB interfered with by analogue sound broadcasting</w:t>
      </w:r>
      <w:bookmarkEnd w:id="19"/>
    </w:p>
    <w:p w:rsidR="005E0576" w:rsidRPr="00074478" w:rsidRDefault="005E0576" w:rsidP="005E057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keepLines/>
              <w:rPr>
                <w:lang w:val="en-GB"/>
              </w:rPr>
            </w:pPr>
            <w:r w:rsidRPr="00074478">
              <w:rPr>
                <w:lang w:val="en-GB"/>
              </w:rPr>
              <w:t>Wideband FM sound mono</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keepNext/>
              <w:keepLines/>
              <w:jc w:val="center"/>
              <w:rPr>
                <w:lang w:val="en-GB"/>
              </w:rPr>
            </w:pPr>
            <w:r w:rsidRPr="00074478">
              <w:rPr>
                <w:lang w:val="en-GB"/>
              </w:rPr>
              <w:t>S1</w:t>
            </w:r>
          </w:p>
        </w:tc>
        <w:tc>
          <w:tcPr>
            <w:tcW w:w="4394" w:type="dxa"/>
          </w:tcPr>
          <w:p w:rsidR="005E0576" w:rsidRPr="00074478" w:rsidRDefault="005E0576" w:rsidP="005E5A17">
            <w:pPr>
              <w:pStyle w:val="Tabletext"/>
              <w:keepNext/>
              <w:keepLines/>
              <w:jc w:val="center"/>
              <w:rPr>
                <w:lang w:val="en-GB"/>
              </w:rPr>
            </w:pPr>
            <w:r w:rsidRPr="00074478">
              <w:rPr>
                <w:lang w:val="en-GB"/>
              </w:rPr>
              <w:t>58.0</w:t>
            </w:r>
          </w:p>
        </w:tc>
        <w:tc>
          <w:tcPr>
            <w:tcW w:w="3261" w:type="dxa"/>
          </w:tcPr>
          <w:p w:rsidR="005E0576" w:rsidRPr="00074478" w:rsidRDefault="005E0576" w:rsidP="005E5A17">
            <w:pPr>
              <w:pStyle w:val="Tabletext"/>
              <w:keepNext/>
              <w:keepLines/>
              <w:jc w:val="center"/>
              <w:rPr>
                <w:lang w:val="en-GB"/>
              </w:rPr>
            </w:pPr>
            <w:r w:rsidRPr="00074478">
              <w:rPr>
                <w:lang w:val="en-GB"/>
              </w:rPr>
              <w:t>10.0</w:t>
            </w:r>
          </w:p>
        </w:tc>
      </w:tr>
    </w:tbl>
    <w:p w:rsidR="005E0576" w:rsidRPr="00074478" w:rsidRDefault="005E0576" w:rsidP="005E0576">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5E0576" w:rsidRPr="00074478" w:rsidTr="005E5A17">
        <w:trPr>
          <w:jc w:val="center"/>
        </w:trPr>
        <w:tc>
          <w:tcPr>
            <w:tcW w:w="1389" w:type="dxa"/>
          </w:tcPr>
          <w:p w:rsidR="005E0576" w:rsidRPr="00074478" w:rsidRDefault="005E0576" w:rsidP="005E5A17">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keepNext/>
              <w:keepLines/>
              <w:jc w:val="center"/>
              <w:rPr>
                <w:lang w:val="en-GB"/>
              </w:rPr>
            </w:pPr>
            <w:r w:rsidRPr="00074478">
              <w:rPr>
                <w:lang w:val="en-GB"/>
              </w:rPr>
              <w:t>–1.3</w:t>
            </w:r>
          </w:p>
        </w:tc>
        <w:tc>
          <w:tcPr>
            <w:tcW w:w="737" w:type="dxa"/>
          </w:tcPr>
          <w:p w:rsidR="005E0576" w:rsidRPr="00074478" w:rsidRDefault="005E0576" w:rsidP="005E5A17">
            <w:pPr>
              <w:pStyle w:val="Tabletext"/>
              <w:keepNext/>
              <w:keepLines/>
              <w:jc w:val="center"/>
              <w:rPr>
                <w:lang w:val="en-GB"/>
              </w:rPr>
            </w:pPr>
            <w:r w:rsidRPr="00074478">
              <w:rPr>
                <w:lang w:val="en-GB"/>
              </w:rPr>
              <w:t>–1.2</w:t>
            </w:r>
          </w:p>
        </w:tc>
        <w:tc>
          <w:tcPr>
            <w:tcW w:w="737" w:type="dxa"/>
          </w:tcPr>
          <w:p w:rsidR="005E0576" w:rsidRPr="00074478" w:rsidRDefault="005E0576" w:rsidP="005E5A17">
            <w:pPr>
              <w:pStyle w:val="Tabletext"/>
              <w:keepNext/>
              <w:keepLines/>
              <w:jc w:val="center"/>
              <w:rPr>
                <w:lang w:val="en-GB"/>
              </w:rPr>
            </w:pPr>
            <w:r w:rsidRPr="00074478">
              <w:rPr>
                <w:lang w:val="en-GB"/>
              </w:rPr>
              <w:t>–1.1</w:t>
            </w:r>
          </w:p>
        </w:tc>
        <w:tc>
          <w:tcPr>
            <w:tcW w:w="737" w:type="dxa"/>
          </w:tcPr>
          <w:p w:rsidR="005E0576" w:rsidRPr="00074478" w:rsidRDefault="005E0576" w:rsidP="005E5A17">
            <w:pPr>
              <w:pStyle w:val="Tabletext"/>
              <w:keepNext/>
              <w:keepLines/>
              <w:jc w:val="center"/>
              <w:rPr>
                <w:lang w:val="en-GB"/>
              </w:rPr>
            </w:pPr>
            <w:r w:rsidRPr="00074478">
              <w:rPr>
                <w:lang w:val="en-GB"/>
              </w:rPr>
              <w:t>–1.0</w:t>
            </w:r>
          </w:p>
        </w:tc>
        <w:tc>
          <w:tcPr>
            <w:tcW w:w="737" w:type="dxa"/>
          </w:tcPr>
          <w:p w:rsidR="005E0576" w:rsidRPr="00074478" w:rsidRDefault="005E0576" w:rsidP="005E5A17">
            <w:pPr>
              <w:pStyle w:val="Tabletext"/>
              <w:keepNext/>
              <w:keepLines/>
              <w:jc w:val="center"/>
              <w:rPr>
                <w:lang w:val="en-GB"/>
              </w:rPr>
            </w:pPr>
            <w:r w:rsidRPr="00074478">
              <w:rPr>
                <w:lang w:val="en-GB"/>
              </w:rPr>
              <w:t>–0.9</w:t>
            </w:r>
          </w:p>
        </w:tc>
        <w:tc>
          <w:tcPr>
            <w:tcW w:w="737" w:type="dxa"/>
          </w:tcPr>
          <w:p w:rsidR="005E0576" w:rsidRPr="00074478" w:rsidRDefault="005E0576" w:rsidP="005E5A17">
            <w:pPr>
              <w:pStyle w:val="Tabletext"/>
              <w:keepNext/>
              <w:keepLines/>
              <w:jc w:val="center"/>
              <w:rPr>
                <w:lang w:val="en-GB"/>
              </w:rPr>
            </w:pPr>
            <w:r w:rsidRPr="00074478">
              <w:rPr>
                <w:lang w:val="en-GB"/>
              </w:rPr>
              <w:t>–0.8</w:t>
            </w:r>
          </w:p>
        </w:tc>
        <w:tc>
          <w:tcPr>
            <w:tcW w:w="737" w:type="dxa"/>
          </w:tcPr>
          <w:p w:rsidR="005E0576" w:rsidRPr="00074478" w:rsidRDefault="005E0576" w:rsidP="005E5A17">
            <w:pPr>
              <w:pStyle w:val="Tabletext"/>
              <w:keepNext/>
              <w:keepLines/>
              <w:jc w:val="center"/>
              <w:rPr>
                <w:lang w:val="en-GB"/>
              </w:rPr>
            </w:pPr>
            <w:r w:rsidRPr="00074478">
              <w:rPr>
                <w:lang w:val="en-GB"/>
              </w:rPr>
              <w:t>–0.8</w:t>
            </w:r>
          </w:p>
        </w:tc>
        <w:tc>
          <w:tcPr>
            <w:tcW w:w="737" w:type="dxa"/>
          </w:tcPr>
          <w:p w:rsidR="005E0576" w:rsidRPr="00074478" w:rsidRDefault="005E0576" w:rsidP="005E5A17">
            <w:pPr>
              <w:pStyle w:val="Tabletext"/>
              <w:keepNext/>
              <w:keepLines/>
              <w:jc w:val="center"/>
              <w:rPr>
                <w:lang w:val="en-GB"/>
              </w:rPr>
            </w:pPr>
            <w:r w:rsidRPr="00074478">
              <w:rPr>
                <w:lang w:val="en-GB"/>
              </w:rPr>
              <w:t>–0.7</w:t>
            </w:r>
          </w:p>
        </w:tc>
        <w:tc>
          <w:tcPr>
            <w:tcW w:w="737" w:type="dxa"/>
          </w:tcPr>
          <w:p w:rsidR="005E0576" w:rsidRPr="00074478" w:rsidRDefault="005E0576" w:rsidP="005E5A17">
            <w:pPr>
              <w:pStyle w:val="Tabletext"/>
              <w:keepNext/>
              <w:keepLines/>
              <w:jc w:val="center"/>
              <w:rPr>
                <w:lang w:val="en-GB"/>
              </w:rPr>
            </w:pPr>
            <w:r w:rsidRPr="00074478">
              <w:rPr>
                <w:lang w:val="en-GB"/>
              </w:rPr>
              <w:t>–0.6</w:t>
            </w:r>
          </w:p>
        </w:tc>
        <w:tc>
          <w:tcPr>
            <w:tcW w:w="737" w:type="dxa"/>
          </w:tcPr>
          <w:p w:rsidR="005E0576" w:rsidRPr="00074478" w:rsidRDefault="005E0576" w:rsidP="005E5A17">
            <w:pPr>
              <w:pStyle w:val="Tabletext"/>
              <w:keepNext/>
              <w:keepLines/>
              <w:jc w:val="center"/>
              <w:rPr>
                <w:lang w:val="en-GB"/>
              </w:rPr>
            </w:pPr>
            <w:r w:rsidRPr="00074478">
              <w:rPr>
                <w:lang w:val="en-GB"/>
              </w:rPr>
              <w:t>–0.5</w:t>
            </w:r>
          </w:p>
        </w:tc>
        <w:tc>
          <w:tcPr>
            <w:tcW w:w="737" w:type="dxa"/>
          </w:tcPr>
          <w:p w:rsidR="005E0576" w:rsidRPr="00074478" w:rsidRDefault="005E0576" w:rsidP="005E5A17">
            <w:pPr>
              <w:pStyle w:val="Tabletext"/>
              <w:keepNext/>
              <w:keepLines/>
              <w:jc w:val="center"/>
              <w:rPr>
                <w:lang w:val="en-GB"/>
              </w:rPr>
            </w:pPr>
            <w:r w:rsidRPr="00074478">
              <w:rPr>
                <w:lang w:val="en-GB"/>
              </w:rPr>
              <w:t>–0.4</w:t>
            </w:r>
          </w:p>
        </w:tc>
      </w:tr>
      <w:tr w:rsidR="005E0576" w:rsidRPr="00074478" w:rsidTr="005E5A17">
        <w:trPr>
          <w:jc w:val="center"/>
        </w:trPr>
        <w:tc>
          <w:tcPr>
            <w:tcW w:w="1389" w:type="dxa"/>
          </w:tcPr>
          <w:p w:rsidR="005E0576" w:rsidRPr="00074478" w:rsidRDefault="005E0576" w:rsidP="005E5A17">
            <w:pPr>
              <w:pStyle w:val="Tabletext"/>
              <w:keepNext/>
              <w:keepLines/>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keepNext/>
              <w:keepLines/>
              <w:jc w:val="center"/>
              <w:rPr>
                <w:lang w:val="en-GB"/>
              </w:rPr>
            </w:pPr>
            <w:r w:rsidRPr="00074478">
              <w:rPr>
                <w:lang w:val="en-GB"/>
              </w:rPr>
              <w:t>–45.1</w:t>
            </w:r>
          </w:p>
        </w:tc>
        <w:tc>
          <w:tcPr>
            <w:tcW w:w="737" w:type="dxa"/>
          </w:tcPr>
          <w:p w:rsidR="005E0576" w:rsidRPr="00074478" w:rsidRDefault="005E0576" w:rsidP="005E5A17">
            <w:pPr>
              <w:pStyle w:val="Tabletext"/>
              <w:keepNext/>
              <w:keepLines/>
              <w:jc w:val="center"/>
              <w:rPr>
                <w:lang w:val="en-GB"/>
              </w:rPr>
            </w:pPr>
            <w:r w:rsidRPr="00074478">
              <w:rPr>
                <w:lang w:val="en-GB"/>
              </w:rPr>
              <w:t>–43.9</w:t>
            </w:r>
          </w:p>
        </w:tc>
        <w:tc>
          <w:tcPr>
            <w:tcW w:w="737" w:type="dxa"/>
          </w:tcPr>
          <w:p w:rsidR="005E0576" w:rsidRPr="00074478" w:rsidRDefault="005E0576" w:rsidP="005E5A17">
            <w:pPr>
              <w:pStyle w:val="Tabletext"/>
              <w:keepNext/>
              <w:keepLines/>
              <w:jc w:val="center"/>
              <w:rPr>
                <w:lang w:val="en-GB"/>
              </w:rPr>
            </w:pPr>
            <w:r w:rsidRPr="00074478">
              <w:rPr>
                <w:lang w:val="en-GB"/>
              </w:rPr>
              <w:t>–38.4</w:t>
            </w:r>
          </w:p>
        </w:tc>
        <w:tc>
          <w:tcPr>
            <w:tcW w:w="737" w:type="dxa"/>
          </w:tcPr>
          <w:p w:rsidR="005E0576" w:rsidRPr="00074478" w:rsidRDefault="005E0576" w:rsidP="005E5A17">
            <w:pPr>
              <w:pStyle w:val="Tabletext"/>
              <w:keepNext/>
              <w:keepLines/>
              <w:jc w:val="center"/>
              <w:rPr>
                <w:lang w:val="en-GB"/>
              </w:rPr>
            </w:pPr>
            <w:r w:rsidRPr="00074478">
              <w:rPr>
                <w:lang w:val="en-GB"/>
              </w:rPr>
              <w:t>–37.5</w:t>
            </w:r>
          </w:p>
        </w:tc>
        <w:tc>
          <w:tcPr>
            <w:tcW w:w="737" w:type="dxa"/>
          </w:tcPr>
          <w:p w:rsidR="005E0576" w:rsidRPr="00074478" w:rsidRDefault="005E0576" w:rsidP="005E5A17">
            <w:pPr>
              <w:pStyle w:val="Tabletext"/>
              <w:keepNext/>
              <w:keepLines/>
              <w:jc w:val="center"/>
              <w:rPr>
                <w:lang w:val="en-GB"/>
              </w:rPr>
            </w:pPr>
            <w:r w:rsidRPr="00074478">
              <w:rPr>
                <w:lang w:val="en-GB"/>
              </w:rPr>
              <w:t>–28.9</w:t>
            </w:r>
          </w:p>
        </w:tc>
        <w:tc>
          <w:tcPr>
            <w:tcW w:w="737" w:type="dxa"/>
          </w:tcPr>
          <w:p w:rsidR="005E0576" w:rsidRPr="00074478" w:rsidRDefault="005E0576" w:rsidP="005E5A17">
            <w:pPr>
              <w:pStyle w:val="Tabletext"/>
              <w:keepNext/>
              <w:keepLines/>
              <w:jc w:val="center"/>
              <w:rPr>
                <w:lang w:val="en-GB"/>
              </w:rPr>
            </w:pPr>
            <w:r w:rsidRPr="00074478">
              <w:rPr>
                <w:lang w:val="en-GB"/>
              </w:rPr>
              <w:t>–12.9</w:t>
            </w:r>
          </w:p>
        </w:tc>
        <w:tc>
          <w:tcPr>
            <w:tcW w:w="737" w:type="dxa"/>
          </w:tcPr>
          <w:p w:rsidR="005E0576" w:rsidRPr="00074478" w:rsidRDefault="005E0576" w:rsidP="005E5A17">
            <w:pPr>
              <w:pStyle w:val="Tabletext"/>
              <w:keepNext/>
              <w:keepLines/>
              <w:jc w:val="center"/>
              <w:rPr>
                <w:lang w:val="en-GB"/>
              </w:rPr>
            </w:pPr>
            <w:r w:rsidRPr="00074478">
              <w:rPr>
                <w:lang w:val="en-GB"/>
              </w:rPr>
              <w:t>–4.9</w:t>
            </w:r>
          </w:p>
        </w:tc>
        <w:tc>
          <w:tcPr>
            <w:tcW w:w="737" w:type="dxa"/>
          </w:tcPr>
          <w:p w:rsidR="005E0576" w:rsidRPr="00074478" w:rsidRDefault="005E0576" w:rsidP="005E5A17">
            <w:pPr>
              <w:pStyle w:val="Tabletext"/>
              <w:keepNext/>
              <w:keepLines/>
              <w:jc w:val="center"/>
              <w:rPr>
                <w:lang w:val="en-GB"/>
              </w:rPr>
            </w:pPr>
            <w:r w:rsidRPr="00074478">
              <w:rPr>
                <w:lang w:val="en-GB"/>
              </w:rPr>
              <w:t>–1.0</w:t>
            </w:r>
          </w:p>
        </w:tc>
        <w:tc>
          <w:tcPr>
            <w:tcW w:w="737" w:type="dxa"/>
          </w:tcPr>
          <w:p w:rsidR="005E0576" w:rsidRPr="00074478" w:rsidRDefault="005E0576" w:rsidP="005E5A17">
            <w:pPr>
              <w:pStyle w:val="Tabletext"/>
              <w:keepNext/>
              <w:keepLines/>
              <w:jc w:val="center"/>
              <w:rPr>
                <w:lang w:val="en-GB"/>
              </w:rPr>
            </w:pPr>
            <w:r w:rsidRPr="00074478">
              <w:rPr>
                <w:lang w:val="en-GB"/>
              </w:rPr>
              <w:t>2.1</w:t>
            </w:r>
          </w:p>
        </w:tc>
        <w:tc>
          <w:tcPr>
            <w:tcW w:w="737" w:type="dxa"/>
          </w:tcPr>
          <w:p w:rsidR="005E0576" w:rsidRPr="00074478" w:rsidRDefault="005E0576" w:rsidP="005E5A17">
            <w:pPr>
              <w:pStyle w:val="Tabletext"/>
              <w:keepNext/>
              <w:keepLines/>
              <w:jc w:val="center"/>
              <w:rPr>
                <w:lang w:val="en-GB"/>
              </w:rPr>
            </w:pPr>
            <w:r w:rsidRPr="00074478">
              <w:rPr>
                <w:lang w:val="en-GB"/>
              </w:rPr>
              <w:t>3.5</w:t>
            </w:r>
          </w:p>
        </w:tc>
        <w:tc>
          <w:tcPr>
            <w:tcW w:w="737" w:type="dxa"/>
          </w:tcPr>
          <w:p w:rsidR="005E0576" w:rsidRPr="00074478" w:rsidRDefault="005E0576" w:rsidP="005E5A17">
            <w:pPr>
              <w:pStyle w:val="Tabletext"/>
              <w:keepNext/>
              <w:keepLines/>
              <w:jc w:val="center"/>
              <w:rPr>
                <w:lang w:val="en-GB"/>
              </w:rPr>
            </w:pPr>
            <w:r w:rsidRPr="00074478">
              <w:rPr>
                <w:lang w:val="en-GB"/>
              </w:rPr>
              <w:t>4.3</w:t>
            </w:r>
          </w:p>
        </w:tc>
      </w:tr>
      <w:tr w:rsidR="005E0576" w:rsidRPr="00074478" w:rsidTr="005E5A17">
        <w:trPr>
          <w:jc w:val="center"/>
        </w:trPr>
        <w:tc>
          <w:tcPr>
            <w:tcW w:w="1389" w:type="dxa"/>
          </w:tcPr>
          <w:p w:rsidR="005E0576" w:rsidRPr="00074478" w:rsidRDefault="005E0576" w:rsidP="005E5A17">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keepNext/>
              <w:keepLines/>
              <w:jc w:val="center"/>
              <w:rPr>
                <w:lang w:val="en-GB"/>
              </w:rPr>
            </w:pPr>
            <w:r w:rsidRPr="00074478">
              <w:rPr>
                <w:lang w:val="en-GB"/>
              </w:rPr>
              <w:t>–0.3</w:t>
            </w:r>
          </w:p>
        </w:tc>
        <w:tc>
          <w:tcPr>
            <w:tcW w:w="737" w:type="dxa"/>
          </w:tcPr>
          <w:p w:rsidR="005E0576" w:rsidRPr="00074478" w:rsidRDefault="005E0576" w:rsidP="005E5A17">
            <w:pPr>
              <w:pStyle w:val="Tabletext"/>
              <w:keepNext/>
              <w:keepLines/>
              <w:jc w:val="center"/>
              <w:rPr>
                <w:lang w:val="en-GB"/>
              </w:rPr>
            </w:pPr>
            <w:r w:rsidRPr="00074478">
              <w:rPr>
                <w:lang w:val="en-GB"/>
              </w:rPr>
              <w:t>–0.2</w:t>
            </w:r>
          </w:p>
        </w:tc>
        <w:tc>
          <w:tcPr>
            <w:tcW w:w="737" w:type="dxa"/>
          </w:tcPr>
          <w:p w:rsidR="005E0576" w:rsidRPr="00074478" w:rsidRDefault="005E0576" w:rsidP="005E5A17">
            <w:pPr>
              <w:pStyle w:val="Tabletext"/>
              <w:keepNext/>
              <w:keepLines/>
              <w:jc w:val="center"/>
              <w:rPr>
                <w:lang w:val="en-GB"/>
              </w:rPr>
            </w:pPr>
            <w:r w:rsidRPr="00074478">
              <w:rPr>
                <w:lang w:val="en-GB"/>
              </w:rPr>
              <w:t>–0.1</w:t>
            </w:r>
          </w:p>
        </w:tc>
        <w:tc>
          <w:tcPr>
            <w:tcW w:w="737" w:type="dxa"/>
          </w:tcPr>
          <w:p w:rsidR="005E0576" w:rsidRPr="00074478" w:rsidRDefault="005E0576" w:rsidP="005E5A17">
            <w:pPr>
              <w:pStyle w:val="Tabletext"/>
              <w:keepNext/>
              <w:keepLines/>
              <w:jc w:val="center"/>
              <w:rPr>
                <w:lang w:val="en-GB"/>
              </w:rPr>
            </w:pPr>
            <w:r w:rsidRPr="00074478">
              <w:rPr>
                <w:lang w:val="en-GB"/>
              </w:rPr>
              <w:t>0.0</w:t>
            </w:r>
          </w:p>
        </w:tc>
        <w:tc>
          <w:tcPr>
            <w:tcW w:w="737" w:type="dxa"/>
          </w:tcPr>
          <w:p w:rsidR="005E0576" w:rsidRPr="00074478" w:rsidRDefault="005E0576" w:rsidP="005E5A17">
            <w:pPr>
              <w:pStyle w:val="Tabletext"/>
              <w:keepNext/>
              <w:keepLines/>
              <w:jc w:val="center"/>
              <w:rPr>
                <w:lang w:val="en-GB"/>
              </w:rPr>
            </w:pPr>
            <w:r w:rsidRPr="00074478">
              <w:rPr>
                <w:lang w:val="en-GB"/>
              </w:rPr>
              <w:t>0.1</w:t>
            </w:r>
          </w:p>
        </w:tc>
        <w:tc>
          <w:tcPr>
            <w:tcW w:w="737" w:type="dxa"/>
          </w:tcPr>
          <w:p w:rsidR="005E0576" w:rsidRPr="00074478" w:rsidRDefault="005E0576" w:rsidP="005E5A17">
            <w:pPr>
              <w:pStyle w:val="Tabletext"/>
              <w:keepNext/>
              <w:keepLines/>
              <w:jc w:val="center"/>
              <w:rPr>
                <w:lang w:val="en-GB"/>
              </w:rPr>
            </w:pPr>
            <w:r w:rsidRPr="00074478">
              <w:rPr>
                <w:lang w:val="en-GB"/>
              </w:rPr>
              <w:t>0.2</w:t>
            </w:r>
          </w:p>
        </w:tc>
        <w:tc>
          <w:tcPr>
            <w:tcW w:w="737" w:type="dxa"/>
          </w:tcPr>
          <w:p w:rsidR="005E0576" w:rsidRPr="00074478" w:rsidRDefault="005E0576" w:rsidP="005E5A17">
            <w:pPr>
              <w:pStyle w:val="Tabletext"/>
              <w:keepNext/>
              <w:keepLines/>
              <w:jc w:val="center"/>
              <w:rPr>
                <w:lang w:val="en-GB"/>
              </w:rPr>
            </w:pPr>
            <w:r w:rsidRPr="00074478">
              <w:rPr>
                <w:lang w:val="en-GB"/>
              </w:rPr>
              <w:t>0.3</w:t>
            </w:r>
          </w:p>
        </w:tc>
        <w:tc>
          <w:tcPr>
            <w:tcW w:w="737" w:type="dxa"/>
          </w:tcPr>
          <w:p w:rsidR="005E0576" w:rsidRPr="00074478" w:rsidRDefault="005E0576" w:rsidP="005E5A17">
            <w:pPr>
              <w:pStyle w:val="Tabletext"/>
              <w:keepNext/>
              <w:keepLines/>
              <w:jc w:val="center"/>
              <w:rPr>
                <w:lang w:val="en-GB"/>
              </w:rPr>
            </w:pPr>
            <w:r w:rsidRPr="00074478">
              <w:rPr>
                <w:lang w:val="en-GB"/>
              </w:rPr>
              <w:t>0.4</w:t>
            </w:r>
          </w:p>
        </w:tc>
        <w:tc>
          <w:tcPr>
            <w:tcW w:w="737" w:type="dxa"/>
          </w:tcPr>
          <w:p w:rsidR="005E0576" w:rsidRPr="00074478" w:rsidRDefault="005E0576" w:rsidP="005E5A17">
            <w:pPr>
              <w:pStyle w:val="Tabletext"/>
              <w:keepNext/>
              <w:keepLines/>
              <w:jc w:val="center"/>
              <w:rPr>
                <w:lang w:val="en-GB"/>
              </w:rPr>
            </w:pPr>
            <w:r w:rsidRPr="00074478">
              <w:rPr>
                <w:lang w:val="en-GB"/>
              </w:rPr>
              <w:t>0.5</w:t>
            </w:r>
          </w:p>
        </w:tc>
        <w:tc>
          <w:tcPr>
            <w:tcW w:w="737" w:type="dxa"/>
          </w:tcPr>
          <w:p w:rsidR="005E0576" w:rsidRPr="00074478" w:rsidRDefault="005E0576" w:rsidP="005E5A17">
            <w:pPr>
              <w:pStyle w:val="Tabletext"/>
              <w:keepNext/>
              <w:keepLines/>
              <w:jc w:val="center"/>
              <w:rPr>
                <w:lang w:val="en-GB"/>
              </w:rPr>
            </w:pPr>
            <w:r w:rsidRPr="00074478">
              <w:rPr>
                <w:lang w:val="en-GB"/>
              </w:rPr>
              <w:t>0.6</w:t>
            </w:r>
          </w:p>
        </w:tc>
        <w:tc>
          <w:tcPr>
            <w:tcW w:w="737" w:type="dxa"/>
          </w:tcPr>
          <w:p w:rsidR="005E0576" w:rsidRPr="00074478" w:rsidRDefault="005E0576" w:rsidP="005E5A17">
            <w:pPr>
              <w:pStyle w:val="Tabletext"/>
              <w:keepNext/>
              <w:keepLines/>
              <w:jc w:val="center"/>
              <w:rPr>
                <w:lang w:val="en-GB"/>
              </w:rPr>
            </w:pPr>
            <w:r w:rsidRPr="00074478">
              <w:rPr>
                <w:lang w:val="en-GB"/>
              </w:rPr>
              <w:t>0.7</w:t>
            </w:r>
          </w:p>
        </w:tc>
      </w:tr>
      <w:tr w:rsidR="005E0576" w:rsidRPr="00074478" w:rsidTr="005E5A17">
        <w:trPr>
          <w:jc w:val="center"/>
        </w:trPr>
        <w:tc>
          <w:tcPr>
            <w:tcW w:w="1389" w:type="dxa"/>
          </w:tcPr>
          <w:p w:rsidR="005E0576" w:rsidRPr="00074478" w:rsidRDefault="005E0576" w:rsidP="005E5A17">
            <w:pPr>
              <w:pStyle w:val="Tabletext"/>
              <w:keepNext/>
              <w:keepLines/>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keepNext/>
              <w:keepLines/>
              <w:jc w:val="center"/>
              <w:rPr>
                <w:lang w:val="en-GB"/>
              </w:rPr>
            </w:pPr>
            <w:r w:rsidRPr="00074478">
              <w:rPr>
                <w:lang w:val="en-GB"/>
              </w:rPr>
              <w:t>4.1</w:t>
            </w:r>
          </w:p>
        </w:tc>
        <w:tc>
          <w:tcPr>
            <w:tcW w:w="737" w:type="dxa"/>
          </w:tcPr>
          <w:p w:rsidR="005E0576" w:rsidRPr="00074478" w:rsidRDefault="005E0576" w:rsidP="005E5A17">
            <w:pPr>
              <w:pStyle w:val="Tabletext"/>
              <w:keepNext/>
              <w:keepLines/>
              <w:jc w:val="center"/>
              <w:rPr>
                <w:lang w:val="en-GB"/>
              </w:rPr>
            </w:pPr>
            <w:r w:rsidRPr="00074478">
              <w:rPr>
                <w:lang w:val="en-GB"/>
              </w:rPr>
              <w:t>4.4</w:t>
            </w:r>
          </w:p>
        </w:tc>
        <w:tc>
          <w:tcPr>
            <w:tcW w:w="737" w:type="dxa"/>
          </w:tcPr>
          <w:p w:rsidR="005E0576" w:rsidRPr="00074478" w:rsidRDefault="005E0576" w:rsidP="005E5A17">
            <w:pPr>
              <w:pStyle w:val="Tabletext"/>
              <w:keepNext/>
              <w:keepLines/>
              <w:jc w:val="center"/>
              <w:rPr>
                <w:lang w:val="en-GB"/>
              </w:rPr>
            </w:pPr>
            <w:r w:rsidRPr="00074478">
              <w:rPr>
                <w:lang w:val="en-GB"/>
              </w:rPr>
              <w:t>4.1</w:t>
            </w:r>
          </w:p>
        </w:tc>
        <w:tc>
          <w:tcPr>
            <w:tcW w:w="737" w:type="dxa"/>
          </w:tcPr>
          <w:p w:rsidR="005E0576" w:rsidRPr="00074478" w:rsidRDefault="005E0576" w:rsidP="005E5A17">
            <w:pPr>
              <w:pStyle w:val="Tabletext"/>
              <w:keepNext/>
              <w:keepLines/>
              <w:jc w:val="center"/>
              <w:rPr>
                <w:lang w:val="en-GB"/>
              </w:rPr>
            </w:pPr>
            <w:r w:rsidRPr="00074478">
              <w:rPr>
                <w:lang w:val="en-GB"/>
              </w:rPr>
              <w:t>4.0</w:t>
            </w:r>
          </w:p>
        </w:tc>
        <w:tc>
          <w:tcPr>
            <w:tcW w:w="737" w:type="dxa"/>
          </w:tcPr>
          <w:p w:rsidR="005E0576" w:rsidRPr="00074478" w:rsidRDefault="005E0576" w:rsidP="005E5A17">
            <w:pPr>
              <w:pStyle w:val="Tabletext"/>
              <w:keepNext/>
              <w:keepLines/>
              <w:jc w:val="center"/>
              <w:rPr>
                <w:lang w:val="en-GB"/>
              </w:rPr>
            </w:pPr>
            <w:r w:rsidRPr="00074478">
              <w:rPr>
                <w:lang w:val="en-GB"/>
              </w:rPr>
              <w:t>4.1</w:t>
            </w:r>
          </w:p>
        </w:tc>
        <w:tc>
          <w:tcPr>
            <w:tcW w:w="737" w:type="dxa"/>
          </w:tcPr>
          <w:p w:rsidR="005E0576" w:rsidRPr="00074478" w:rsidRDefault="005E0576" w:rsidP="005E5A17">
            <w:pPr>
              <w:pStyle w:val="Tabletext"/>
              <w:keepNext/>
              <w:keepLines/>
              <w:jc w:val="center"/>
              <w:rPr>
                <w:lang w:val="en-GB"/>
              </w:rPr>
            </w:pPr>
            <w:r w:rsidRPr="00074478">
              <w:rPr>
                <w:lang w:val="en-GB"/>
              </w:rPr>
              <w:t>4.4</w:t>
            </w:r>
          </w:p>
        </w:tc>
        <w:tc>
          <w:tcPr>
            <w:tcW w:w="737" w:type="dxa"/>
          </w:tcPr>
          <w:p w:rsidR="005E0576" w:rsidRPr="00074478" w:rsidRDefault="005E0576" w:rsidP="005E5A17">
            <w:pPr>
              <w:pStyle w:val="Tabletext"/>
              <w:keepNext/>
              <w:keepLines/>
              <w:jc w:val="center"/>
              <w:rPr>
                <w:lang w:val="en-GB"/>
              </w:rPr>
            </w:pPr>
            <w:r w:rsidRPr="00074478">
              <w:rPr>
                <w:lang w:val="en-GB"/>
              </w:rPr>
              <w:t>4.1</w:t>
            </w:r>
          </w:p>
        </w:tc>
        <w:tc>
          <w:tcPr>
            <w:tcW w:w="737" w:type="dxa"/>
          </w:tcPr>
          <w:p w:rsidR="005E0576" w:rsidRPr="00074478" w:rsidRDefault="005E0576" w:rsidP="005E5A17">
            <w:pPr>
              <w:pStyle w:val="Tabletext"/>
              <w:keepNext/>
              <w:keepLines/>
              <w:jc w:val="center"/>
              <w:rPr>
                <w:lang w:val="en-GB"/>
              </w:rPr>
            </w:pPr>
            <w:r w:rsidRPr="00074478">
              <w:rPr>
                <w:lang w:val="en-GB"/>
              </w:rPr>
              <w:t>4.3</w:t>
            </w:r>
          </w:p>
        </w:tc>
        <w:tc>
          <w:tcPr>
            <w:tcW w:w="737" w:type="dxa"/>
          </w:tcPr>
          <w:p w:rsidR="005E0576" w:rsidRPr="00074478" w:rsidRDefault="005E0576" w:rsidP="005E5A17">
            <w:pPr>
              <w:pStyle w:val="Tabletext"/>
              <w:keepNext/>
              <w:keepLines/>
              <w:jc w:val="center"/>
              <w:rPr>
                <w:lang w:val="en-GB"/>
              </w:rPr>
            </w:pPr>
            <w:r w:rsidRPr="00074478">
              <w:rPr>
                <w:lang w:val="en-GB"/>
              </w:rPr>
              <w:t>3.5</w:t>
            </w:r>
          </w:p>
        </w:tc>
        <w:tc>
          <w:tcPr>
            <w:tcW w:w="737" w:type="dxa"/>
          </w:tcPr>
          <w:p w:rsidR="005E0576" w:rsidRPr="00074478" w:rsidRDefault="005E0576" w:rsidP="005E5A17">
            <w:pPr>
              <w:pStyle w:val="Tabletext"/>
              <w:keepNext/>
              <w:keepLines/>
              <w:jc w:val="center"/>
              <w:rPr>
                <w:lang w:val="en-GB"/>
              </w:rPr>
            </w:pPr>
            <w:r w:rsidRPr="00074478">
              <w:rPr>
                <w:lang w:val="en-GB"/>
              </w:rPr>
              <w:t>2.1</w:t>
            </w:r>
          </w:p>
        </w:tc>
        <w:tc>
          <w:tcPr>
            <w:tcW w:w="737" w:type="dxa"/>
          </w:tcPr>
          <w:p w:rsidR="005E0576" w:rsidRPr="00074478" w:rsidRDefault="005E0576" w:rsidP="005E5A17">
            <w:pPr>
              <w:pStyle w:val="Tabletext"/>
              <w:keepNext/>
              <w:keepLines/>
              <w:jc w:val="center"/>
              <w:rPr>
                <w:lang w:val="en-GB"/>
              </w:rPr>
            </w:pPr>
            <w:r w:rsidRPr="00074478">
              <w:rPr>
                <w:lang w:val="en-GB"/>
              </w:rPr>
              <w:t>–1.0</w:t>
            </w:r>
          </w:p>
        </w:tc>
      </w:tr>
      <w:tr w:rsidR="005E0576" w:rsidRPr="00074478" w:rsidTr="005E5A17">
        <w:trPr>
          <w:jc w:val="center"/>
        </w:trPr>
        <w:tc>
          <w:tcPr>
            <w:tcW w:w="1389" w:type="dxa"/>
          </w:tcPr>
          <w:p w:rsidR="005E0576" w:rsidRPr="00074478" w:rsidRDefault="005E0576" w:rsidP="005E5A17">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keepNext/>
              <w:keepLines/>
              <w:jc w:val="center"/>
              <w:rPr>
                <w:lang w:val="en-GB"/>
              </w:rPr>
            </w:pPr>
            <w:r w:rsidRPr="00074478">
              <w:rPr>
                <w:lang w:val="en-GB"/>
              </w:rPr>
              <w:t>0.8</w:t>
            </w:r>
          </w:p>
        </w:tc>
        <w:tc>
          <w:tcPr>
            <w:tcW w:w="737" w:type="dxa"/>
          </w:tcPr>
          <w:p w:rsidR="005E0576" w:rsidRPr="00074478" w:rsidRDefault="005E0576" w:rsidP="005E5A17">
            <w:pPr>
              <w:pStyle w:val="Tabletext"/>
              <w:keepNext/>
              <w:keepLines/>
              <w:jc w:val="center"/>
              <w:rPr>
                <w:lang w:val="en-GB"/>
              </w:rPr>
            </w:pPr>
            <w:r w:rsidRPr="00074478">
              <w:rPr>
                <w:lang w:val="en-GB"/>
              </w:rPr>
              <w:t>0.8</w:t>
            </w:r>
          </w:p>
        </w:tc>
        <w:tc>
          <w:tcPr>
            <w:tcW w:w="737" w:type="dxa"/>
          </w:tcPr>
          <w:p w:rsidR="005E0576" w:rsidRPr="00074478" w:rsidRDefault="005E0576" w:rsidP="005E5A17">
            <w:pPr>
              <w:pStyle w:val="Tabletext"/>
              <w:keepNext/>
              <w:keepLines/>
              <w:jc w:val="center"/>
              <w:rPr>
                <w:lang w:val="en-GB"/>
              </w:rPr>
            </w:pPr>
            <w:r w:rsidRPr="00074478">
              <w:rPr>
                <w:lang w:val="en-GB"/>
              </w:rPr>
              <w:t>0.9</w:t>
            </w:r>
          </w:p>
        </w:tc>
        <w:tc>
          <w:tcPr>
            <w:tcW w:w="737" w:type="dxa"/>
          </w:tcPr>
          <w:p w:rsidR="005E0576" w:rsidRPr="00074478" w:rsidRDefault="005E0576" w:rsidP="005E5A17">
            <w:pPr>
              <w:pStyle w:val="Tabletext"/>
              <w:keepNext/>
              <w:keepLines/>
              <w:jc w:val="center"/>
              <w:rPr>
                <w:lang w:val="en-GB"/>
              </w:rPr>
            </w:pPr>
            <w:r w:rsidRPr="00074478">
              <w:rPr>
                <w:lang w:val="en-GB"/>
              </w:rPr>
              <w:t>1.0</w:t>
            </w:r>
          </w:p>
        </w:tc>
        <w:tc>
          <w:tcPr>
            <w:tcW w:w="737" w:type="dxa"/>
          </w:tcPr>
          <w:p w:rsidR="005E0576" w:rsidRPr="00074478" w:rsidRDefault="005E0576" w:rsidP="005E5A17">
            <w:pPr>
              <w:pStyle w:val="Tabletext"/>
              <w:keepNext/>
              <w:keepLines/>
              <w:jc w:val="center"/>
              <w:rPr>
                <w:lang w:val="en-GB"/>
              </w:rPr>
            </w:pPr>
            <w:r w:rsidRPr="00074478">
              <w:rPr>
                <w:lang w:val="en-GB"/>
              </w:rPr>
              <w:t>1.1</w:t>
            </w:r>
          </w:p>
        </w:tc>
        <w:tc>
          <w:tcPr>
            <w:tcW w:w="737" w:type="dxa"/>
          </w:tcPr>
          <w:p w:rsidR="005E0576" w:rsidRPr="00074478" w:rsidRDefault="005E0576" w:rsidP="005E5A17">
            <w:pPr>
              <w:pStyle w:val="Tabletext"/>
              <w:keepNext/>
              <w:keepLines/>
              <w:jc w:val="center"/>
              <w:rPr>
                <w:lang w:val="en-GB"/>
              </w:rPr>
            </w:pPr>
            <w:r w:rsidRPr="00074478">
              <w:rPr>
                <w:lang w:val="en-GB"/>
              </w:rPr>
              <w:t>1.2</w:t>
            </w:r>
          </w:p>
        </w:tc>
        <w:tc>
          <w:tcPr>
            <w:tcW w:w="737" w:type="dxa"/>
          </w:tcPr>
          <w:p w:rsidR="005E0576" w:rsidRPr="00074478" w:rsidRDefault="005E0576" w:rsidP="005E5A17">
            <w:pPr>
              <w:pStyle w:val="Tabletext"/>
              <w:keepNext/>
              <w:keepLines/>
              <w:jc w:val="center"/>
              <w:rPr>
                <w:lang w:val="en-GB"/>
              </w:rPr>
            </w:pPr>
            <w:r w:rsidRPr="00074478">
              <w:rPr>
                <w:lang w:val="en-GB"/>
              </w:rPr>
              <w:t>1.3</w:t>
            </w:r>
          </w:p>
        </w:tc>
        <w:tc>
          <w:tcPr>
            <w:tcW w:w="737" w:type="dxa"/>
          </w:tcPr>
          <w:p w:rsidR="005E0576" w:rsidRPr="00074478" w:rsidRDefault="005E0576" w:rsidP="005E5A17">
            <w:pPr>
              <w:pStyle w:val="Tabletext"/>
              <w:keepNext/>
              <w:keepLines/>
              <w:jc w:val="center"/>
              <w:rPr>
                <w:lang w:val="en-GB"/>
              </w:rPr>
            </w:pPr>
          </w:p>
        </w:tc>
        <w:tc>
          <w:tcPr>
            <w:tcW w:w="737" w:type="dxa"/>
          </w:tcPr>
          <w:p w:rsidR="005E0576" w:rsidRPr="00074478" w:rsidRDefault="005E0576" w:rsidP="005E5A17">
            <w:pPr>
              <w:pStyle w:val="Tabletext"/>
              <w:keepNext/>
              <w:keepLines/>
              <w:jc w:val="center"/>
              <w:rPr>
                <w:lang w:val="en-GB"/>
              </w:rPr>
            </w:pPr>
          </w:p>
        </w:tc>
        <w:tc>
          <w:tcPr>
            <w:tcW w:w="737" w:type="dxa"/>
          </w:tcPr>
          <w:p w:rsidR="005E0576" w:rsidRPr="00074478" w:rsidRDefault="005E0576" w:rsidP="005E5A17">
            <w:pPr>
              <w:pStyle w:val="Tabletext"/>
              <w:keepNext/>
              <w:keepLines/>
              <w:jc w:val="center"/>
              <w:rPr>
                <w:lang w:val="en-GB"/>
              </w:rPr>
            </w:pPr>
          </w:p>
        </w:tc>
        <w:tc>
          <w:tcPr>
            <w:tcW w:w="737" w:type="dxa"/>
          </w:tcPr>
          <w:p w:rsidR="005E0576" w:rsidRPr="00074478" w:rsidRDefault="005E0576" w:rsidP="005E5A17">
            <w:pPr>
              <w:pStyle w:val="Tabletext"/>
              <w:keepNext/>
              <w:keepLines/>
              <w:jc w:val="center"/>
              <w:rPr>
                <w:lang w:val="en-GB"/>
              </w:rPr>
            </w:pPr>
          </w:p>
        </w:tc>
      </w:tr>
      <w:tr w:rsidR="005E0576" w:rsidRPr="00074478" w:rsidTr="005E5A17">
        <w:trPr>
          <w:jc w:val="center"/>
        </w:trPr>
        <w:tc>
          <w:tcPr>
            <w:tcW w:w="1389"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–4.9</w:t>
            </w:r>
          </w:p>
        </w:tc>
        <w:tc>
          <w:tcPr>
            <w:tcW w:w="737" w:type="dxa"/>
          </w:tcPr>
          <w:p w:rsidR="005E0576" w:rsidRPr="00074478" w:rsidRDefault="005E0576" w:rsidP="005E5A17">
            <w:pPr>
              <w:pStyle w:val="Tabletext"/>
              <w:jc w:val="center"/>
              <w:rPr>
                <w:lang w:val="en-GB"/>
              </w:rPr>
            </w:pPr>
            <w:r w:rsidRPr="00074478">
              <w:rPr>
                <w:lang w:val="en-GB"/>
              </w:rPr>
              <w:t>–12.9</w:t>
            </w:r>
          </w:p>
        </w:tc>
        <w:tc>
          <w:tcPr>
            <w:tcW w:w="737" w:type="dxa"/>
          </w:tcPr>
          <w:p w:rsidR="005E0576" w:rsidRPr="00074478" w:rsidRDefault="005E0576" w:rsidP="005E5A17">
            <w:pPr>
              <w:pStyle w:val="Tabletext"/>
              <w:jc w:val="center"/>
              <w:rPr>
                <w:lang w:val="en-GB"/>
              </w:rPr>
            </w:pPr>
            <w:r w:rsidRPr="00074478">
              <w:rPr>
                <w:lang w:val="en-GB"/>
              </w:rPr>
              <w:t>–28.9</w:t>
            </w:r>
          </w:p>
        </w:tc>
        <w:tc>
          <w:tcPr>
            <w:tcW w:w="737" w:type="dxa"/>
          </w:tcPr>
          <w:p w:rsidR="005E0576" w:rsidRPr="00074478" w:rsidRDefault="005E0576" w:rsidP="005E5A17">
            <w:pPr>
              <w:pStyle w:val="Tabletext"/>
              <w:jc w:val="center"/>
              <w:rPr>
                <w:lang w:val="en-GB"/>
              </w:rPr>
            </w:pPr>
            <w:r w:rsidRPr="00074478">
              <w:rPr>
                <w:lang w:val="en-GB"/>
              </w:rPr>
              <w:t>–37.5</w:t>
            </w:r>
          </w:p>
        </w:tc>
        <w:tc>
          <w:tcPr>
            <w:tcW w:w="737" w:type="dxa"/>
          </w:tcPr>
          <w:p w:rsidR="005E0576" w:rsidRPr="00074478" w:rsidRDefault="005E0576" w:rsidP="005E5A17">
            <w:pPr>
              <w:pStyle w:val="Tabletext"/>
              <w:jc w:val="center"/>
              <w:rPr>
                <w:lang w:val="en-GB"/>
              </w:rPr>
            </w:pPr>
            <w:r w:rsidRPr="00074478">
              <w:rPr>
                <w:lang w:val="en-GB"/>
              </w:rPr>
              <w:t>–38.4</w:t>
            </w:r>
          </w:p>
        </w:tc>
        <w:tc>
          <w:tcPr>
            <w:tcW w:w="737" w:type="dxa"/>
          </w:tcPr>
          <w:p w:rsidR="005E0576" w:rsidRPr="00074478" w:rsidRDefault="005E0576" w:rsidP="005E5A17">
            <w:pPr>
              <w:pStyle w:val="Tabletext"/>
              <w:jc w:val="center"/>
              <w:rPr>
                <w:lang w:val="en-GB"/>
              </w:rPr>
            </w:pPr>
            <w:r w:rsidRPr="00074478">
              <w:rPr>
                <w:lang w:val="en-GB"/>
              </w:rPr>
              <w:t>–43.9</w:t>
            </w:r>
          </w:p>
        </w:tc>
        <w:tc>
          <w:tcPr>
            <w:tcW w:w="737" w:type="dxa"/>
          </w:tcPr>
          <w:p w:rsidR="005E0576" w:rsidRPr="00074478" w:rsidRDefault="005E0576" w:rsidP="005E5A17">
            <w:pPr>
              <w:pStyle w:val="Tabletext"/>
              <w:jc w:val="center"/>
              <w:rPr>
                <w:lang w:val="en-GB"/>
              </w:rPr>
            </w:pPr>
            <w:r w:rsidRPr="00074478">
              <w:rPr>
                <w:lang w:val="en-GB"/>
              </w:rPr>
              <w:t>–45.1</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Wideband FM sound stereo</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S2</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–1.3</w:t>
            </w:r>
          </w:p>
        </w:tc>
        <w:tc>
          <w:tcPr>
            <w:tcW w:w="737" w:type="dxa"/>
          </w:tcPr>
          <w:p w:rsidR="005E0576" w:rsidRPr="00074478" w:rsidRDefault="005E0576" w:rsidP="005E5A17">
            <w:pPr>
              <w:pStyle w:val="Tabletext"/>
              <w:jc w:val="center"/>
              <w:rPr>
                <w:lang w:val="en-GB"/>
              </w:rPr>
            </w:pPr>
            <w:r w:rsidRPr="00074478">
              <w:rPr>
                <w:lang w:val="en-GB"/>
              </w:rPr>
              <w:t>–1.2</w:t>
            </w:r>
          </w:p>
        </w:tc>
        <w:tc>
          <w:tcPr>
            <w:tcW w:w="737" w:type="dxa"/>
          </w:tcPr>
          <w:p w:rsidR="005E0576" w:rsidRPr="00074478" w:rsidRDefault="005E0576" w:rsidP="005E5A17">
            <w:pPr>
              <w:pStyle w:val="Tabletext"/>
              <w:jc w:val="center"/>
              <w:rPr>
                <w:lang w:val="en-GB"/>
              </w:rPr>
            </w:pPr>
            <w:r w:rsidRPr="00074478">
              <w:rPr>
                <w:lang w:val="en-GB"/>
              </w:rPr>
              <w:t>–1.1</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–0.5</w:t>
            </w:r>
          </w:p>
        </w:tc>
        <w:tc>
          <w:tcPr>
            <w:tcW w:w="737" w:type="dxa"/>
          </w:tcPr>
          <w:p w:rsidR="005E0576" w:rsidRPr="00074478" w:rsidRDefault="005E0576" w:rsidP="005E5A17">
            <w:pPr>
              <w:pStyle w:val="Tabletext"/>
              <w:jc w:val="center"/>
              <w:rPr>
                <w:lang w:val="en-GB"/>
              </w:rPr>
            </w:pPr>
            <w:r w:rsidRPr="00074478">
              <w:rPr>
                <w:lang w:val="en-GB"/>
              </w:rPr>
              <w:t>–0.4</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–45.1</w:t>
            </w:r>
          </w:p>
        </w:tc>
        <w:tc>
          <w:tcPr>
            <w:tcW w:w="737" w:type="dxa"/>
          </w:tcPr>
          <w:p w:rsidR="005E0576" w:rsidRPr="00074478" w:rsidRDefault="005E0576" w:rsidP="005E5A17">
            <w:pPr>
              <w:pStyle w:val="Tabletext"/>
              <w:jc w:val="center"/>
              <w:rPr>
                <w:lang w:val="en-GB"/>
              </w:rPr>
            </w:pPr>
            <w:r w:rsidRPr="00074478">
              <w:rPr>
                <w:lang w:val="en-GB"/>
              </w:rPr>
              <w:t>–43.9</w:t>
            </w:r>
          </w:p>
        </w:tc>
        <w:tc>
          <w:tcPr>
            <w:tcW w:w="737" w:type="dxa"/>
          </w:tcPr>
          <w:p w:rsidR="005E0576" w:rsidRPr="00074478" w:rsidRDefault="005E0576" w:rsidP="005E5A17">
            <w:pPr>
              <w:pStyle w:val="Tabletext"/>
              <w:jc w:val="center"/>
              <w:rPr>
                <w:lang w:val="en-GB"/>
              </w:rPr>
            </w:pPr>
            <w:r w:rsidRPr="00074478">
              <w:rPr>
                <w:lang w:val="en-GB"/>
              </w:rPr>
              <w:t>–38.4</w:t>
            </w:r>
          </w:p>
        </w:tc>
        <w:tc>
          <w:tcPr>
            <w:tcW w:w="737" w:type="dxa"/>
          </w:tcPr>
          <w:p w:rsidR="005E0576" w:rsidRPr="00074478" w:rsidRDefault="005E0576" w:rsidP="005E5A17">
            <w:pPr>
              <w:pStyle w:val="Tabletext"/>
              <w:jc w:val="center"/>
              <w:rPr>
                <w:lang w:val="en-GB"/>
              </w:rPr>
            </w:pPr>
            <w:r w:rsidRPr="00074478">
              <w:rPr>
                <w:lang w:val="en-GB"/>
              </w:rPr>
              <w:t>–37.5</w:t>
            </w:r>
          </w:p>
        </w:tc>
        <w:tc>
          <w:tcPr>
            <w:tcW w:w="737" w:type="dxa"/>
          </w:tcPr>
          <w:p w:rsidR="005E0576" w:rsidRPr="00074478" w:rsidRDefault="005E0576" w:rsidP="005E5A17">
            <w:pPr>
              <w:pStyle w:val="Tabletext"/>
              <w:jc w:val="center"/>
              <w:rPr>
                <w:lang w:val="en-GB"/>
              </w:rPr>
            </w:pPr>
            <w:r w:rsidRPr="00074478">
              <w:rPr>
                <w:lang w:val="en-GB"/>
              </w:rPr>
              <w:t>–28.9</w:t>
            </w:r>
          </w:p>
        </w:tc>
        <w:tc>
          <w:tcPr>
            <w:tcW w:w="737" w:type="dxa"/>
          </w:tcPr>
          <w:p w:rsidR="005E0576" w:rsidRPr="00074478" w:rsidRDefault="005E0576" w:rsidP="005E5A17">
            <w:pPr>
              <w:pStyle w:val="Tabletext"/>
              <w:jc w:val="center"/>
              <w:rPr>
                <w:lang w:val="en-GB"/>
              </w:rPr>
            </w:pPr>
            <w:r w:rsidRPr="00074478">
              <w:rPr>
                <w:lang w:val="en-GB"/>
              </w:rPr>
              <w:t>–12.9</w:t>
            </w:r>
          </w:p>
        </w:tc>
        <w:tc>
          <w:tcPr>
            <w:tcW w:w="737" w:type="dxa"/>
          </w:tcPr>
          <w:p w:rsidR="005E0576" w:rsidRPr="00074478" w:rsidRDefault="005E0576" w:rsidP="005E5A17">
            <w:pPr>
              <w:pStyle w:val="Tabletext"/>
              <w:jc w:val="center"/>
              <w:rPr>
                <w:lang w:val="en-GB"/>
              </w:rPr>
            </w:pPr>
            <w:r w:rsidRPr="00074478">
              <w:rPr>
                <w:lang w:val="en-GB"/>
              </w:rPr>
              <w:t>–4.9</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2.1</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4.3</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–0.3</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–0.1</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0.1</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0.3</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0.5</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0.7</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4.4</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4.4</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4.3</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2.1</w:t>
            </w:r>
          </w:p>
        </w:tc>
        <w:tc>
          <w:tcPr>
            <w:tcW w:w="737" w:type="dxa"/>
          </w:tcPr>
          <w:p w:rsidR="005E0576" w:rsidRPr="00074478" w:rsidRDefault="005E0576" w:rsidP="005E5A17">
            <w:pPr>
              <w:pStyle w:val="Tabletext"/>
              <w:jc w:val="center"/>
              <w:rPr>
                <w:lang w:val="en-GB"/>
              </w:rPr>
            </w:pPr>
            <w:r w:rsidRPr="00074478">
              <w:rPr>
                <w:lang w:val="en-GB"/>
              </w:rPr>
              <w:t>–1.0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1.1</w:t>
            </w:r>
          </w:p>
        </w:tc>
        <w:tc>
          <w:tcPr>
            <w:tcW w:w="737" w:type="dxa"/>
          </w:tcPr>
          <w:p w:rsidR="005E0576" w:rsidRPr="00074478" w:rsidRDefault="005E0576" w:rsidP="005E5A17">
            <w:pPr>
              <w:pStyle w:val="Tabletext"/>
              <w:jc w:val="center"/>
              <w:rPr>
                <w:lang w:val="en-GB"/>
              </w:rPr>
            </w:pPr>
            <w:r w:rsidRPr="00074478">
              <w:rPr>
                <w:lang w:val="en-GB"/>
              </w:rPr>
              <w:t>1.2</w:t>
            </w:r>
          </w:p>
        </w:tc>
        <w:tc>
          <w:tcPr>
            <w:tcW w:w="737" w:type="dxa"/>
          </w:tcPr>
          <w:p w:rsidR="005E0576" w:rsidRPr="00074478" w:rsidRDefault="005E0576" w:rsidP="005E5A17">
            <w:pPr>
              <w:pStyle w:val="Tabletext"/>
              <w:jc w:val="center"/>
              <w:rPr>
                <w:lang w:val="en-GB"/>
              </w:rPr>
            </w:pPr>
            <w:r w:rsidRPr="00074478">
              <w:rPr>
                <w:lang w:val="en-GB"/>
              </w:rPr>
              <w:t>1.3</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–4.9</w:t>
            </w:r>
          </w:p>
        </w:tc>
        <w:tc>
          <w:tcPr>
            <w:tcW w:w="737" w:type="dxa"/>
          </w:tcPr>
          <w:p w:rsidR="005E0576" w:rsidRPr="00074478" w:rsidRDefault="005E0576" w:rsidP="005E5A17">
            <w:pPr>
              <w:pStyle w:val="Tabletext"/>
              <w:jc w:val="center"/>
              <w:rPr>
                <w:lang w:val="en-GB"/>
              </w:rPr>
            </w:pPr>
            <w:r w:rsidRPr="00074478">
              <w:rPr>
                <w:lang w:val="en-GB"/>
              </w:rPr>
              <w:t>–12.9</w:t>
            </w:r>
          </w:p>
        </w:tc>
        <w:tc>
          <w:tcPr>
            <w:tcW w:w="737" w:type="dxa"/>
          </w:tcPr>
          <w:p w:rsidR="005E0576" w:rsidRPr="00074478" w:rsidRDefault="005E0576" w:rsidP="005E5A17">
            <w:pPr>
              <w:pStyle w:val="Tabletext"/>
              <w:jc w:val="center"/>
              <w:rPr>
                <w:lang w:val="en-GB"/>
              </w:rPr>
            </w:pPr>
            <w:r w:rsidRPr="00074478">
              <w:rPr>
                <w:lang w:val="en-GB"/>
              </w:rPr>
              <w:t>–28.9</w:t>
            </w:r>
          </w:p>
        </w:tc>
        <w:tc>
          <w:tcPr>
            <w:tcW w:w="737" w:type="dxa"/>
          </w:tcPr>
          <w:p w:rsidR="005E0576" w:rsidRPr="00074478" w:rsidRDefault="005E0576" w:rsidP="005E5A17">
            <w:pPr>
              <w:pStyle w:val="Tabletext"/>
              <w:jc w:val="center"/>
              <w:rPr>
                <w:lang w:val="en-GB"/>
              </w:rPr>
            </w:pPr>
            <w:r w:rsidRPr="00074478">
              <w:rPr>
                <w:lang w:val="en-GB"/>
              </w:rPr>
              <w:t>–37.5</w:t>
            </w:r>
          </w:p>
        </w:tc>
        <w:tc>
          <w:tcPr>
            <w:tcW w:w="737" w:type="dxa"/>
          </w:tcPr>
          <w:p w:rsidR="005E0576" w:rsidRPr="00074478" w:rsidRDefault="005E0576" w:rsidP="005E5A17">
            <w:pPr>
              <w:pStyle w:val="Tabletext"/>
              <w:jc w:val="center"/>
              <w:rPr>
                <w:lang w:val="en-GB"/>
              </w:rPr>
            </w:pPr>
            <w:r w:rsidRPr="00074478">
              <w:rPr>
                <w:lang w:val="en-GB"/>
              </w:rPr>
              <w:t>–38.4</w:t>
            </w:r>
          </w:p>
        </w:tc>
        <w:tc>
          <w:tcPr>
            <w:tcW w:w="737" w:type="dxa"/>
          </w:tcPr>
          <w:p w:rsidR="005E0576" w:rsidRPr="00074478" w:rsidRDefault="005E0576" w:rsidP="005E5A17">
            <w:pPr>
              <w:pStyle w:val="Tabletext"/>
              <w:jc w:val="center"/>
              <w:rPr>
                <w:lang w:val="en-GB"/>
              </w:rPr>
            </w:pPr>
            <w:r w:rsidRPr="00074478">
              <w:rPr>
                <w:lang w:val="en-GB"/>
              </w:rPr>
              <w:t>–43.9</w:t>
            </w:r>
          </w:p>
        </w:tc>
        <w:tc>
          <w:tcPr>
            <w:tcW w:w="737" w:type="dxa"/>
          </w:tcPr>
          <w:p w:rsidR="005E0576" w:rsidRPr="00074478" w:rsidRDefault="005E0576" w:rsidP="005E5A17">
            <w:pPr>
              <w:pStyle w:val="Tabletext"/>
              <w:jc w:val="center"/>
              <w:rPr>
                <w:lang w:val="en-GB"/>
              </w:rPr>
            </w:pPr>
            <w:r w:rsidRPr="00074478">
              <w:rPr>
                <w:lang w:val="en-GB"/>
              </w:rPr>
              <w:t>–45.1</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p w:rsidR="005E0576" w:rsidRPr="00074478" w:rsidRDefault="005E0576" w:rsidP="005E0576">
      <w:pPr>
        <w:pStyle w:val="Heading2"/>
        <w:rPr>
          <w:lang w:val="en-GB"/>
        </w:rPr>
      </w:pPr>
      <w:bookmarkStart w:id="20" w:name="_Toc121024761"/>
      <w:r w:rsidRPr="00074478">
        <w:rPr>
          <w:lang w:val="en-GB"/>
        </w:rPr>
        <w:t>3.3</w:t>
      </w:r>
      <w:r w:rsidRPr="00074478">
        <w:rPr>
          <w:lang w:val="en-GB"/>
        </w:rPr>
        <w:tab/>
        <w:t>T-DAB interfered with by digital terrestrial television broadcasting</w:t>
      </w:r>
      <w:bookmarkEnd w:id="20"/>
    </w:p>
    <w:p w:rsidR="005E0576" w:rsidRPr="00074478" w:rsidRDefault="005E0576" w:rsidP="005E0576">
      <w:pPr>
        <w:pStyle w:val="Blanc"/>
      </w:pP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5E0576" w:rsidRPr="00B660C7" w:rsidTr="005E5A17">
        <w:trPr>
          <w:jc w:val="center"/>
        </w:trPr>
        <w:tc>
          <w:tcPr>
            <w:tcW w:w="9639" w:type="dxa"/>
            <w:gridSpan w:val="10"/>
            <w:tcBorders>
              <w:top w:val="single" w:sz="4" w:space="0" w:color="auto"/>
            </w:tcBorders>
          </w:tcPr>
          <w:p w:rsidR="005E0576" w:rsidRPr="00074478" w:rsidRDefault="005E0576" w:rsidP="005E5A17">
            <w:pPr>
              <w:pStyle w:val="Tablehead"/>
              <w:rPr>
                <w:lang w:val="en-GB"/>
              </w:rPr>
            </w:pPr>
            <w:r w:rsidRPr="00074478">
              <w:rPr>
                <w:lang w:val="en-GB"/>
              </w:rPr>
              <w:t>Protection ratios for a T-DAB system interfered with by a DVB-T 8 MHz system</w:t>
            </w:r>
          </w:p>
        </w:tc>
      </w:tr>
      <w:tr w:rsidR="005E0576" w:rsidRPr="00074478" w:rsidTr="005E5A17">
        <w:trPr>
          <w:jc w:val="center"/>
        </w:trPr>
        <w:tc>
          <w:tcPr>
            <w:tcW w:w="3258"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w:t>
            </w:r>
            <w:r w:rsidRPr="00074478">
              <w:rPr>
                <w:vertAlign w:val="superscript"/>
                <w:lang w:val="en-GB"/>
              </w:rPr>
              <w:t>(1)</w:t>
            </w:r>
            <w:r w:rsidRPr="00074478">
              <w:rPr>
                <w:lang w:val="en-GB"/>
              </w:rPr>
              <w:t xml:space="preserve"> (MHz)</w:t>
            </w:r>
          </w:p>
        </w:tc>
        <w:tc>
          <w:tcPr>
            <w:tcW w:w="709" w:type="dxa"/>
          </w:tcPr>
          <w:p w:rsidR="005E0576" w:rsidRPr="00074478" w:rsidRDefault="005E0576" w:rsidP="005E5A17">
            <w:pPr>
              <w:pStyle w:val="Tabletext"/>
              <w:jc w:val="center"/>
              <w:rPr>
                <w:lang w:val="en-GB"/>
              </w:rPr>
            </w:pPr>
            <w:r w:rsidRPr="00074478">
              <w:rPr>
                <w:lang w:val="en-GB"/>
              </w:rPr>
              <w:t>–5</w:t>
            </w:r>
          </w:p>
        </w:tc>
        <w:tc>
          <w:tcPr>
            <w:tcW w:w="709" w:type="dxa"/>
          </w:tcPr>
          <w:p w:rsidR="005E0576" w:rsidRPr="00074478" w:rsidRDefault="005E0576" w:rsidP="005E5A17">
            <w:pPr>
              <w:pStyle w:val="Tabletext"/>
              <w:jc w:val="center"/>
              <w:rPr>
                <w:lang w:val="en-GB"/>
              </w:rPr>
            </w:pPr>
            <w:r w:rsidRPr="00074478">
              <w:rPr>
                <w:lang w:val="en-GB"/>
              </w:rPr>
              <w:t>–4.2</w:t>
            </w:r>
          </w:p>
        </w:tc>
        <w:tc>
          <w:tcPr>
            <w:tcW w:w="709" w:type="dxa"/>
          </w:tcPr>
          <w:p w:rsidR="005E0576" w:rsidRPr="00074478" w:rsidRDefault="005E0576" w:rsidP="005E5A17">
            <w:pPr>
              <w:pStyle w:val="Tabletext"/>
              <w:jc w:val="center"/>
              <w:rPr>
                <w:lang w:val="en-GB"/>
              </w:rPr>
            </w:pPr>
            <w:r w:rsidRPr="00074478">
              <w:rPr>
                <w:lang w:val="en-GB"/>
              </w:rPr>
              <w:t>–4</w:t>
            </w:r>
          </w:p>
        </w:tc>
        <w:tc>
          <w:tcPr>
            <w:tcW w:w="709" w:type="dxa"/>
          </w:tcPr>
          <w:p w:rsidR="005E0576" w:rsidRPr="00074478" w:rsidRDefault="005E0576" w:rsidP="005E5A17">
            <w:pPr>
              <w:pStyle w:val="Tabletext"/>
              <w:jc w:val="center"/>
              <w:rPr>
                <w:lang w:val="en-GB"/>
              </w:rPr>
            </w:pPr>
            <w:r w:rsidRPr="00074478">
              <w:rPr>
                <w:lang w:val="en-GB"/>
              </w:rPr>
              <w:t>–3</w:t>
            </w:r>
          </w:p>
        </w:tc>
        <w:tc>
          <w:tcPr>
            <w:tcW w:w="709" w:type="dxa"/>
          </w:tcPr>
          <w:p w:rsidR="005E0576" w:rsidRPr="00074478" w:rsidRDefault="005E0576" w:rsidP="005E5A17">
            <w:pPr>
              <w:pStyle w:val="Tabletext"/>
              <w:jc w:val="center"/>
              <w:rPr>
                <w:lang w:val="en-GB"/>
              </w:rPr>
            </w:pPr>
            <w:r w:rsidRPr="00074478">
              <w:rPr>
                <w:lang w:val="en-GB"/>
              </w:rPr>
              <w:t>0</w:t>
            </w:r>
          </w:p>
        </w:tc>
        <w:tc>
          <w:tcPr>
            <w:tcW w:w="709" w:type="dxa"/>
          </w:tcPr>
          <w:p w:rsidR="005E0576" w:rsidRPr="00074478" w:rsidRDefault="005E0576" w:rsidP="005E5A17">
            <w:pPr>
              <w:pStyle w:val="Tabletext"/>
              <w:jc w:val="center"/>
              <w:rPr>
                <w:lang w:val="en-GB"/>
              </w:rPr>
            </w:pPr>
            <w:r w:rsidRPr="00074478">
              <w:rPr>
                <w:lang w:val="en-GB"/>
              </w:rPr>
              <w:t>3</w:t>
            </w:r>
          </w:p>
        </w:tc>
        <w:tc>
          <w:tcPr>
            <w:tcW w:w="709" w:type="dxa"/>
          </w:tcPr>
          <w:p w:rsidR="005E0576" w:rsidRPr="00074478" w:rsidRDefault="005E0576" w:rsidP="005E5A17">
            <w:pPr>
              <w:pStyle w:val="Tabletext"/>
              <w:jc w:val="center"/>
              <w:rPr>
                <w:lang w:val="en-GB"/>
              </w:rPr>
            </w:pPr>
            <w:r w:rsidRPr="00074478">
              <w:rPr>
                <w:lang w:val="en-GB"/>
              </w:rPr>
              <w:t>4</w:t>
            </w:r>
          </w:p>
        </w:tc>
        <w:tc>
          <w:tcPr>
            <w:tcW w:w="709" w:type="dxa"/>
          </w:tcPr>
          <w:p w:rsidR="005E0576" w:rsidRPr="00074478" w:rsidRDefault="005E0576" w:rsidP="005E5A17">
            <w:pPr>
              <w:pStyle w:val="Tabletext"/>
              <w:jc w:val="center"/>
              <w:rPr>
                <w:lang w:val="en-GB"/>
              </w:rPr>
            </w:pPr>
            <w:r w:rsidRPr="00074478">
              <w:rPr>
                <w:lang w:val="en-GB"/>
              </w:rPr>
              <w:t>4.2</w:t>
            </w:r>
          </w:p>
        </w:tc>
        <w:tc>
          <w:tcPr>
            <w:tcW w:w="709" w:type="dxa"/>
          </w:tcPr>
          <w:p w:rsidR="005E0576" w:rsidRPr="00074478" w:rsidRDefault="005E0576" w:rsidP="005E5A17">
            <w:pPr>
              <w:pStyle w:val="Tabletext"/>
              <w:jc w:val="center"/>
              <w:rPr>
                <w:lang w:val="en-GB"/>
              </w:rPr>
            </w:pPr>
            <w:r w:rsidRPr="00074478">
              <w:rPr>
                <w:lang w:val="en-GB"/>
              </w:rPr>
              <w:t>5</w:t>
            </w:r>
          </w:p>
        </w:tc>
      </w:tr>
      <w:tr w:rsidR="005E0576" w:rsidRPr="00074478" w:rsidTr="005E5A17">
        <w:trPr>
          <w:jc w:val="center"/>
        </w:trPr>
        <w:tc>
          <w:tcPr>
            <w:tcW w:w="3258" w:type="dxa"/>
          </w:tcPr>
          <w:p w:rsidR="005E0576" w:rsidRPr="00074478" w:rsidRDefault="005E0576" w:rsidP="005E5A17">
            <w:pPr>
              <w:pStyle w:val="Tabletext"/>
              <w:jc w:val="left"/>
              <w:rPr>
                <w:iCs/>
                <w:lang w:val="en-GB"/>
              </w:rPr>
            </w:pPr>
            <w:r w:rsidRPr="00074478">
              <w:rPr>
                <w:i/>
                <w:iCs/>
                <w:lang w:val="en-GB"/>
              </w:rPr>
              <w:t>PR</w:t>
            </w:r>
            <w:r w:rsidRPr="00074478">
              <w:rPr>
                <w:iCs/>
                <w:lang w:val="en-GB"/>
              </w:rPr>
              <w:t xml:space="preserve"> (dB) mobile and portable receiving environment</w:t>
            </w:r>
          </w:p>
        </w:tc>
        <w:tc>
          <w:tcPr>
            <w:tcW w:w="709" w:type="dxa"/>
            <w:vAlign w:val="bottom"/>
          </w:tcPr>
          <w:p w:rsidR="005E0576" w:rsidRPr="00074478" w:rsidRDefault="005E0576" w:rsidP="005E5A17">
            <w:pPr>
              <w:pStyle w:val="Tabletext"/>
              <w:jc w:val="center"/>
              <w:rPr>
                <w:lang w:val="en-GB"/>
              </w:rPr>
            </w:pPr>
            <w:r w:rsidRPr="00074478">
              <w:rPr>
                <w:lang w:val="en-GB"/>
              </w:rPr>
              <w:t>–43</w:t>
            </w:r>
          </w:p>
        </w:tc>
        <w:tc>
          <w:tcPr>
            <w:tcW w:w="709" w:type="dxa"/>
            <w:vAlign w:val="bottom"/>
          </w:tcPr>
          <w:p w:rsidR="005E0576" w:rsidRPr="00074478" w:rsidRDefault="005E0576" w:rsidP="005E5A17">
            <w:pPr>
              <w:pStyle w:val="Tabletext"/>
              <w:jc w:val="center"/>
              <w:rPr>
                <w:lang w:val="en-GB"/>
              </w:rPr>
            </w:pPr>
            <w:r w:rsidRPr="00074478">
              <w:rPr>
                <w:lang w:val="en-GB"/>
              </w:rPr>
              <w:t>6</w:t>
            </w:r>
          </w:p>
        </w:tc>
        <w:tc>
          <w:tcPr>
            <w:tcW w:w="709" w:type="dxa"/>
            <w:vAlign w:val="bottom"/>
          </w:tcPr>
          <w:p w:rsidR="005E0576" w:rsidRPr="00074478" w:rsidRDefault="005E0576" w:rsidP="005E5A17">
            <w:pPr>
              <w:pStyle w:val="Tabletext"/>
              <w:jc w:val="center"/>
              <w:rPr>
                <w:lang w:val="en-GB"/>
              </w:rPr>
            </w:pPr>
            <w:r w:rsidRPr="00074478">
              <w:rPr>
                <w:lang w:val="en-GB"/>
              </w:rPr>
              <w:t>7</w:t>
            </w:r>
          </w:p>
        </w:tc>
        <w:tc>
          <w:tcPr>
            <w:tcW w:w="709" w:type="dxa"/>
            <w:vAlign w:val="bottom"/>
          </w:tcPr>
          <w:p w:rsidR="005E0576" w:rsidRPr="00074478" w:rsidRDefault="005E0576" w:rsidP="005E5A17">
            <w:pPr>
              <w:pStyle w:val="Tabletext"/>
              <w:jc w:val="center"/>
              <w:rPr>
                <w:lang w:val="en-GB"/>
              </w:rPr>
            </w:pPr>
            <w:r w:rsidRPr="00074478">
              <w:rPr>
                <w:lang w:val="en-GB"/>
              </w:rPr>
              <w:t>8</w:t>
            </w:r>
          </w:p>
        </w:tc>
        <w:tc>
          <w:tcPr>
            <w:tcW w:w="709" w:type="dxa"/>
            <w:vAlign w:val="bottom"/>
          </w:tcPr>
          <w:p w:rsidR="005E0576" w:rsidRPr="00074478" w:rsidRDefault="005E0576" w:rsidP="005E5A17">
            <w:pPr>
              <w:pStyle w:val="Tabletext"/>
              <w:jc w:val="center"/>
              <w:rPr>
                <w:lang w:val="en-GB"/>
              </w:rPr>
            </w:pPr>
            <w:r w:rsidRPr="00074478">
              <w:rPr>
                <w:lang w:val="en-GB"/>
              </w:rPr>
              <w:t>8</w:t>
            </w:r>
          </w:p>
        </w:tc>
        <w:tc>
          <w:tcPr>
            <w:tcW w:w="709" w:type="dxa"/>
            <w:vAlign w:val="bottom"/>
          </w:tcPr>
          <w:p w:rsidR="005E0576" w:rsidRPr="00074478" w:rsidRDefault="005E0576" w:rsidP="005E5A17">
            <w:pPr>
              <w:pStyle w:val="Tabletext"/>
              <w:jc w:val="center"/>
              <w:rPr>
                <w:lang w:val="en-GB"/>
              </w:rPr>
            </w:pPr>
            <w:r w:rsidRPr="00074478">
              <w:rPr>
                <w:lang w:val="en-GB"/>
              </w:rPr>
              <w:t>8</w:t>
            </w:r>
          </w:p>
        </w:tc>
        <w:tc>
          <w:tcPr>
            <w:tcW w:w="709" w:type="dxa"/>
            <w:vAlign w:val="bottom"/>
          </w:tcPr>
          <w:p w:rsidR="005E0576" w:rsidRPr="00074478" w:rsidRDefault="005E0576" w:rsidP="005E5A17">
            <w:pPr>
              <w:pStyle w:val="Tabletext"/>
              <w:jc w:val="center"/>
              <w:rPr>
                <w:lang w:val="en-GB"/>
              </w:rPr>
            </w:pPr>
            <w:r w:rsidRPr="00074478">
              <w:rPr>
                <w:lang w:val="en-GB"/>
              </w:rPr>
              <w:t>7</w:t>
            </w:r>
          </w:p>
        </w:tc>
        <w:tc>
          <w:tcPr>
            <w:tcW w:w="709" w:type="dxa"/>
            <w:vAlign w:val="bottom"/>
          </w:tcPr>
          <w:p w:rsidR="005E0576" w:rsidRPr="00074478" w:rsidRDefault="005E0576" w:rsidP="005E5A17">
            <w:pPr>
              <w:pStyle w:val="Tabletext"/>
              <w:jc w:val="center"/>
              <w:rPr>
                <w:lang w:val="en-GB"/>
              </w:rPr>
            </w:pPr>
            <w:r w:rsidRPr="00074478">
              <w:rPr>
                <w:lang w:val="en-GB"/>
              </w:rPr>
              <w:t>6</w:t>
            </w:r>
          </w:p>
        </w:tc>
        <w:tc>
          <w:tcPr>
            <w:tcW w:w="709" w:type="dxa"/>
            <w:vAlign w:val="bottom"/>
          </w:tcPr>
          <w:p w:rsidR="005E0576" w:rsidRPr="00074478" w:rsidRDefault="005E0576" w:rsidP="005E5A17">
            <w:pPr>
              <w:pStyle w:val="Tabletext"/>
              <w:jc w:val="center"/>
              <w:rPr>
                <w:lang w:val="en-GB"/>
              </w:rPr>
            </w:pPr>
            <w:r w:rsidRPr="00074478">
              <w:rPr>
                <w:lang w:val="en-GB"/>
              </w:rPr>
              <w:t>–43</w:t>
            </w:r>
          </w:p>
        </w:tc>
      </w:tr>
      <w:tr w:rsidR="005E0576" w:rsidRPr="00074478" w:rsidTr="005E5A17">
        <w:trPr>
          <w:jc w:val="center"/>
        </w:trPr>
        <w:tc>
          <w:tcPr>
            <w:tcW w:w="3258" w:type="dxa"/>
            <w:tcBorders>
              <w:bottom w:val="single" w:sz="4" w:space="0" w:color="auto"/>
            </w:tcBorders>
          </w:tcPr>
          <w:p w:rsidR="005E0576" w:rsidRPr="00074478" w:rsidRDefault="005E0576" w:rsidP="005E5A17">
            <w:pPr>
              <w:pStyle w:val="Tabletext"/>
              <w:jc w:val="left"/>
              <w:rPr>
                <w:lang w:val="en-GB"/>
              </w:rPr>
            </w:pPr>
            <w:r w:rsidRPr="00074478">
              <w:rPr>
                <w:i/>
                <w:iCs/>
                <w:lang w:val="en-GB"/>
              </w:rPr>
              <w:t>PR</w:t>
            </w:r>
            <w:r w:rsidRPr="00074478">
              <w:rPr>
                <w:lang w:val="en-GB"/>
              </w:rPr>
              <w:t xml:space="preserve"> (dB) Gaussian channel</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–50</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–1</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0</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1</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1</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1</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0</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–1</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–50</w:t>
            </w:r>
          </w:p>
        </w:tc>
      </w:tr>
      <w:tr w:rsidR="005E0576" w:rsidRPr="00B660C7" w:rsidTr="005E5A17">
        <w:trPr>
          <w:jc w:val="center"/>
        </w:trPr>
        <w:tc>
          <w:tcPr>
            <w:tcW w:w="9639" w:type="dxa"/>
            <w:gridSpan w:val="10"/>
            <w:tcBorders>
              <w:top w:val="single" w:sz="4" w:space="0" w:color="auto"/>
              <w:left w:val="nil"/>
              <w:bottom w:val="nil"/>
              <w:right w:val="nil"/>
            </w:tcBorders>
          </w:tcPr>
          <w:p w:rsidR="005E0576" w:rsidRPr="00074478" w:rsidRDefault="005E0576" w:rsidP="005E5A17">
            <w:pPr>
              <w:pStyle w:val="Tablelegend"/>
              <w:rPr>
                <w:lang w:val="en-GB"/>
              </w:rPr>
            </w:pPr>
            <w:r w:rsidRPr="00074478">
              <w:rPr>
                <w:position w:val="6"/>
                <w:sz w:val="14"/>
                <w:lang w:val="en-GB"/>
              </w:rPr>
              <w:t>(1)</w:t>
            </w:r>
            <w:r w:rsidRPr="00074478">
              <w:rPr>
                <w:lang w:val="en-GB"/>
              </w:rPr>
              <w:tab/>
            </w:r>
            <w:r w:rsidRPr="00074478">
              <w:rPr>
                <w:lang w:val="en-GB"/>
              </w:rPr>
              <w:sym w:font="Symbol" w:char="F044"/>
            </w:r>
            <w:r w:rsidRPr="00074478">
              <w:rPr>
                <w:i/>
                <w:iCs/>
                <w:lang w:val="en-GB"/>
              </w:rPr>
              <w:t>f</w:t>
            </w:r>
            <w:r w:rsidRPr="00074478">
              <w:rPr>
                <w:rFonts w:ascii="Tms Rmn" w:hAnsi="Tms Rmn"/>
                <w:sz w:val="12"/>
                <w:lang w:val="en-GB"/>
              </w:rPr>
              <w:t xml:space="preserve"> </w:t>
            </w:r>
            <w:r w:rsidRPr="00074478">
              <w:rPr>
                <w:lang w:val="en-GB"/>
              </w:rPr>
              <w:t>:</w:t>
            </w:r>
            <w:r w:rsidRPr="00074478">
              <w:rPr>
                <w:lang w:val="en-GB"/>
              </w:rPr>
              <w:tab/>
              <w:t>centre frequency of the DVB-T signal minus centre frequency of the T-DAB signal.</w:t>
            </w:r>
          </w:p>
        </w:tc>
      </w:tr>
    </w:tbl>
    <w:p w:rsidR="005E0576" w:rsidRPr="00074478" w:rsidRDefault="005E0576" w:rsidP="005E0576">
      <w:pPr>
        <w:pStyle w:val="Tablefin"/>
      </w:pP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5E0576" w:rsidRPr="00B660C7" w:rsidTr="005E5A17">
        <w:trPr>
          <w:jc w:val="center"/>
        </w:trPr>
        <w:tc>
          <w:tcPr>
            <w:tcW w:w="9641" w:type="dxa"/>
            <w:gridSpan w:val="10"/>
          </w:tcPr>
          <w:p w:rsidR="005E0576" w:rsidRPr="00074478" w:rsidRDefault="005E0576" w:rsidP="005E5A17">
            <w:pPr>
              <w:pStyle w:val="Tablehead"/>
              <w:rPr>
                <w:lang w:val="en-GB"/>
              </w:rPr>
            </w:pPr>
            <w:r w:rsidRPr="00074478">
              <w:rPr>
                <w:lang w:val="en-GB"/>
              </w:rPr>
              <w:t>Protection ratios for a T-DAB system interfered with by a DVB-T 7 MHz system</w:t>
            </w:r>
          </w:p>
        </w:tc>
      </w:tr>
      <w:tr w:rsidR="005E0576" w:rsidRPr="00074478" w:rsidTr="005E5A17">
        <w:trPr>
          <w:jc w:val="center"/>
        </w:trPr>
        <w:tc>
          <w:tcPr>
            <w:tcW w:w="3260"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position w:val="6"/>
                <w:sz w:val="14"/>
                <w:lang w:val="en-GB"/>
              </w:rPr>
              <w:t xml:space="preserve"> (1)</w:t>
            </w:r>
            <w:r w:rsidRPr="00074478">
              <w:rPr>
                <w:lang w:val="en-GB"/>
              </w:rPr>
              <w:t xml:space="preserve"> (MHz)</w:t>
            </w:r>
          </w:p>
        </w:tc>
        <w:tc>
          <w:tcPr>
            <w:tcW w:w="709" w:type="dxa"/>
          </w:tcPr>
          <w:p w:rsidR="005E0576" w:rsidRPr="00074478" w:rsidRDefault="005E0576" w:rsidP="005E5A17">
            <w:pPr>
              <w:pStyle w:val="Tabletext"/>
              <w:jc w:val="center"/>
              <w:rPr>
                <w:lang w:val="en-GB"/>
              </w:rPr>
            </w:pPr>
            <w:r w:rsidRPr="00074478">
              <w:rPr>
                <w:lang w:val="en-GB"/>
              </w:rPr>
              <w:t>–4.5</w:t>
            </w:r>
          </w:p>
        </w:tc>
        <w:tc>
          <w:tcPr>
            <w:tcW w:w="709" w:type="dxa"/>
          </w:tcPr>
          <w:p w:rsidR="005E0576" w:rsidRPr="00074478" w:rsidRDefault="005E0576" w:rsidP="005E5A17">
            <w:pPr>
              <w:pStyle w:val="Tabletext"/>
              <w:jc w:val="center"/>
              <w:rPr>
                <w:lang w:val="en-GB"/>
              </w:rPr>
            </w:pPr>
            <w:r w:rsidRPr="00074478">
              <w:rPr>
                <w:lang w:val="en-GB"/>
              </w:rPr>
              <w:t>–3.7</w:t>
            </w:r>
          </w:p>
        </w:tc>
        <w:tc>
          <w:tcPr>
            <w:tcW w:w="709" w:type="dxa"/>
          </w:tcPr>
          <w:p w:rsidR="005E0576" w:rsidRPr="00074478" w:rsidRDefault="005E0576" w:rsidP="005E5A17">
            <w:pPr>
              <w:pStyle w:val="Tabletext"/>
              <w:jc w:val="center"/>
              <w:rPr>
                <w:lang w:val="en-GB"/>
              </w:rPr>
            </w:pPr>
            <w:r w:rsidRPr="00074478">
              <w:rPr>
                <w:lang w:val="en-GB"/>
              </w:rPr>
              <w:t>–3.5</w:t>
            </w:r>
          </w:p>
        </w:tc>
        <w:tc>
          <w:tcPr>
            <w:tcW w:w="709" w:type="dxa"/>
          </w:tcPr>
          <w:p w:rsidR="005E0576" w:rsidRPr="00074478" w:rsidRDefault="005E0576" w:rsidP="005E5A17">
            <w:pPr>
              <w:pStyle w:val="Tabletext"/>
              <w:jc w:val="center"/>
              <w:rPr>
                <w:lang w:val="en-GB"/>
              </w:rPr>
            </w:pPr>
            <w:r w:rsidRPr="00074478">
              <w:rPr>
                <w:lang w:val="en-GB"/>
              </w:rPr>
              <w:t>–2.5</w:t>
            </w:r>
          </w:p>
        </w:tc>
        <w:tc>
          <w:tcPr>
            <w:tcW w:w="709" w:type="dxa"/>
          </w:tcPr>
          <w:p w:rsidR="005E0576" w:rsidRPr="00074478" w:rsidRDefault="005E0576" w:rsidP="005E5A17">
            <w:pPr>
              <w:pStyle w:val="Tabletext"/>
              <w:jc w:val="center"/>
              <w:rPr>
                <w:lang w:val="en-GB"/>
              </w:rPr>
            </w:pPr>
            <w:r w:rsidRPr="00074478">
              <w:rPr>
                <w:lang w:val="en-GB"/>
              </w:rPr>
              <w:t>0</w:t>
            </w:r>
          </w:p>
        </w:tc>
        <w:tc>
          <w:tcPr>
            <w:tcW w:w="709" w:type="dxa"/>
          </w:tcPr>
          <w:p w:rsidR="005E0576" w:rsidRPr="00074478" w:rsidRDefault="005E0576" w:rsidP="005E5A17">
            <w:pPr>
              <w:pStyle w:val="Tabletext"/>
              <w:jc w:val="center"/>
              <w:rPr>
                <w:lang w:val="en-GB"/>
              </w:rPr>
            </w:pPr>
            <w:r w:rsidRPr="00074478">
              <w:rPr>
                <w:lang w:val="en-GB"/>
              </w:rPr>
              <w:t>2.5</w:t>
            </w:r>
          </w:p>
        </w:tc>
        <w:tc>
          <w:tcPr>
            <w:tcW w:w="709" w:type="dxa"/>
          </w:tcPr>
          <w:p w:rsidR="005E0576" w:rsidRPr="00074478" w:rsidRDefault="005E0576" w:rsidP="005E5A17">
            <w:pPr>
              <w:pStyle w:val="Tabletext"/>
              <w:jc w:val="center"/>
              <w:rPr>
                <w:lang w:val="en-GB"/>
              </w:rPr>
            </w:pPr>
            <w:r w:rsidRPr="00074478">
              <w:rPr>
                <w:lang w:val="en-GB"/>
              </w:rPr>
              <w:t>3.5</w:t>
            </w:r>
          </w:p>
        </w:tc>
        <w:tc>
          <w:tcPr>
            <w:tcW w:w="709" w:type="dxa"/>
          </w:tcPr>
          <w:p w:rsidR="005E0576" w:rsidRPr="00074478" w:rsidRDefault="005E0576" w:rsidP="005E5A17">
            <w:pPr>
              <w:pStyle w:val="Tabletext"/>
              <w:jc w:val="center"/>
              <w:rPr>
                <w:lang w:val="en-GB"/>
              </w:rPr>
            </w:pPr>
            <w:r w:rsidRPr="00074478">
              <w:rPr>
                <w:lang w:val="en-GB"/>
              </w:rPr>
              <w:t>3.7</w:t>
            </w:r>
          </w:p>
        </w:tc>
        <w:tc>
          <w:tcPr>
            <w:tcW w:w="709" w:type="dxa"/>
          </w:tcPr>
          <w:p w:rsidR="005E0576" w:rsidRPr="00074478" w:rsidRDefault="005E0576" w:rsidP="005E5A17">
            <w:pPr>
              <w:pStyle w:val="Tabletext"/>
              <w:jc w:val="center"/>
              <w:rPr>
                <w:lang w:val="en-GB"/>
              </w:rPr>
            </w:pPr>
            <w:r w:rsidRPr="00074478">
              <w:rPr>
                <w:lang w:val="en-GB"/>
              </w:rPr>
              <w:t>4.5</w:t>
            </w:r>
          </w:p>
        </w:tc>
      </w:tr>
      <w:tr w:rsidR="005E0576" w:rsidRPr="00074478" w:rsidTr="005E5A17">
        <w:trPr>
          <w:jc w:val="center"/>
        </w:trPr>
        <w:tc>
          <w:tcPr>
            <w:tcW w:w="3260" w:type="dxa"/>
          </w:tcPr>
          <w:p w:rsidR="005E0576" w:rsidRPr="00074478" w:rsidRDefault="005E0576" w:rsidP="005E5A17">
            <w:pPr>
              <w:pStyle w:val="Tabletext"/>
              <w:jc w:val="left"/>
              <w:rPr>
                <w:iCs/>
                <w:lang w:val="en-GB"/>
              </w:rPr>
            </w:pPr>
            <w:r w:rsidRPr="00074478">
              <w:rPr>
                <w:i/>
                <w:iCs/>
                <w:lang w:val="en-GB"/>
              </w:rPr>
              <w:t>PR</w:t>
            </w:r>
            <w:r w:rsidRPr="00074478">
              <w:rPr>
                <w:iCs/>
                <w:lang w:val="en-GB"/>
              </w:rPr>
              <w:t xml:space="preserve"> (dB) mobile and portable receiving environment</w:t>
            </w:r>
          </w:p>
        </w:tc>
        <w:tc>
          <w:tcPr>
            <w:tcW w:w="709" w:type="dxa"/>
            <w:vAlign w:val="bottom"/>
          </w:tcPr>
          <w:p w:rsidR="005E0576" w:rsidRPr="00074478" w:rsidRDefault="005E0576" w:rsidP="005E5A17">
            <w:pPr>
              <w:pStyle w:val="Tabletext"/>
              <w:jc w:val="center"/>
              <w:rPr>
                <w:lang w:val="en-GB"/>
              </w:rPr>
            </w:pPr>
            <w:r w:rsidRPr="00074478">
              <w:rPr>
                <w:lang w:val="en-GB"/>
              </w:rPr>
              <w:t>–42</w:t>
            </w:r>
          </w:p>
        </w:tc>
        <w:tc>
          <w:tcPr>
            <w:tcW w:w="709" w:type="dxa"/>
            <w:vAlign w:val="bottom"/>
          </w:tcPr>
          <w:p w:rsidR="005E0576" w:rsidRPr="00074478" w:rsidRDefault="005E0576" w:rsidP="005E5A17">
            <w:pPr>
              <w:pStyle w:val="Tabletext"/>
              <w:jc w:val="center"/>
              <w:rPr>
                <w:lang w:val="en-GB"/>
              </w:rPr>
            </w:pPr>
            <w:r w:rsidRPr="00074478">
              <w:rPr>
                <w:lang w:val="en-GB"/>
              </w:rPr>
              <w:t>7</w:t>
            </w:r>
          </w:p>
        </w:tc>
        <w:tc>
          <w:tcPr>
            <w:tcW w:w="709" w:type="dxa"/>
            <w:vAlign w:val="bottom"/>
          </w:tcPr>
          <w:p w:rsidR="005E0576" w:rsidRPr="00074478" w:rsidRDefault="005E0576" w:rsidP="005E5A17">
            <w:pPr>
              <w:pStyle w:val="Tabletext"/>
              <w:jc w:val="center"/>
              <w:rPr>
                <w:lang w:val="en-GB"/>
              </w:rPr>
            </w:pPr>
            <w:r w:rsidRPr="00074478">
              <w:rPr>
                <w:lang w:val="en-GB"/>
              </w:rPr>
              <w:t>8</w:t>
            </w:r>
          </w:p>
        </w:tc>
        <w:tc>
          <w:tcPr>
            <w:tcW w:w="709" w:type="dxa"/>
            <w:vAlign w:val="bottom"/>
          </w:tcPr>
          <w:p w:rsidR="005E0576" w:rsidRPr="00074478" w:rsidRDefault="005E0576" w:rsidP="005E5A17">
            <w:pPr>
              <w:pStyle w:val="Tabletext"/>
              <w:jc w:val="center"/>
              <w:rPr>
                <w:lang w:val="en-GB"/>
              </w:rPr>
            </w:pPr>
            <w:r w:rsidRPr="00074478">
              <w:rPr>
                <w:lang w:val="en-GB"/>
              </w:rPr>
              <w:t>9</w:t>
            </w:r>
          </w:p>
        </w:tc>
        <w:tc>
          <w:tcPr>
            <w:tcW w:w="709" w:type="dxa"/>
            <w:vAlign w:val="bottom"/>
          </w:tcPr>
          <w:p w:rsidR="005E0576" w:rsidRPr="00074478" w:rsidRDefault="005E0576" w:rsidP="005E5A17">
            <w:pPr>
              <w:pStyle w:val="Tabletext"/>
              <w:jc w:val="center"/>
              <w:rPr>
                <w:lang w:val="en-GB"/>
              </w:rPr>
            </w:pPr>
            <w:r w:rsidRPr="00074478">
              <w:rPr>
                <w:lang w:val="en-GB"/>
              </w:rPr>
              <w:t>9</w:t>
            </w:r>
          </w:p>
        </w:tc>
        <w:tc>
          <w:tcPr>
            <w:tcW w:w="709" w:type="dxa"/>
            <w:vAlign w:val="bottom"/>
          </w:tcPr>
          <w:p w:rsidR="005E0576" w:rsidRPr="00074478" w:rsidRDefault="005E0576" w:rsidP="005E5A17">
            <w:pPr>
              <w:pStyle w:val="Tabletext"/>
              <w:jc w:val="center"/>
              <w:rPr>
                <w:lang w:val="en-GB"/>
              </w:rPr>
            </w:pPr>
            <w:r w:rsidRPr="00074478">
              <w:rPr>
                <w:lang w:val="en-GB"/>
              </w:rPr>
              <w:t>9</w:t>
            </w:r>
          </w:p>
        </w:tc>
        <w:tc>
          <w:tcPr>
            <w:tcW w:w="709" w:type="dxa"/>
            <w:vAlign w:val="bottom"/>
          </w:tcPr>
          <w:p w:rsidR="005E0576" w:rsidRPr="00074478" w:rsidRDefault="005E0576" w:rsidP="005E5A17">
            <w:pPr>
              <w:pStyle w:val="Tabletext"/>
              <w:jc w:val="center"/>
              <w:rPr>
                <w:lang w:val="en-GB"/>
              </w:rPr>
            </w:pPr>
            <w:r w:rsidRPr="00074478">
              <w:rPr>
                <w:lang w:val="en-GB"/>
              </w:rPr>
              <w:t>8</w:t>
            </w:r>
          </w:p>
        </w:tc>
        <w:tc>
          <w:tcPr>
            <w:tcW w:w="709" w:type="dxa"/>
            <w:vAlign w:val="bottom"/>
          </w:tcPr>
          <w:p w:rsidR="005E0576" w:rsidRPr="00074478" w:rsidRDefault="005E0576" w:rsidP="005E5A17">
            <w:pPr>
              <w:pStyle w:val="Tabletext"/>
              <w:jc w:val="center"/>
              <w:rPr>
                <w:lang w:val="en-GB"/>
              </w:rPr>
            </w:pPr>
            <w:r w:rsidRPr="00074478">
              <w:rPr>
                <w:lang w:val="en-GB"/>
              </w:rPr>
              <w:t>7</w:t>
            </w:r>
          </w:p>
        </w:tc>
        <w:tc>
          <w:tcPr>
            <w:tcW w:w="709" w:type="dxa"/>
            <w:vAlign w:val="bottom"/>
          </w:tcPr>
          <w:p w:rsidR="005E0576" w:rsidRPr="00074478" w:rsidRDefault="005E0576" w:rsidP="005E5A17">
            <w:pPr>
              <w:pStyle w:val="Tabletext"/>
              <w:jc w:val="center"/>
              <w:rPr>
                <w:lang w:val="en-GB"/>
              </w:rPr>
            </w:pPr>
            <w:r w:rsidRPr="00074478">
              <w:rPr>
                <w:lang w:val="en-GB"/>
              </w:rPr>
              <w:t>–42</w:t>
            </w:r>
          </w:p>
        </w:tc>
      </w:tr>
      <w:tr w:rsidR="005E0576" w:rsidRPr="00074478" w:rsidTr="005E5A17">
        <w:trPr>
          <w:jc w:val="center"/>
        </w:trPr>
        <w:tc>
          <w:tcPr>
            <w:tcW w:w="3260" w:type="dxa"/>
            <w:tcBorders>
              <w:bottom w:val="single" w:sz="4" w:space="0" w:color="auto"/>
            </w:tcBorders>
          </w:tcPr>
          <w:p w:rsidR="005E0576" w:rsidRPr="00074478" w:rsidRDefault="005E0576" w:rsidP="005E5A17">
            <w:pPr>
              <w:pStyle w:val="Tabletext"/>
              <w:jc w:val="left"/>
              <w:rPr>
                <w:i/>
                <w:lang w:val="en-GB"/>
              </w:rPr>
            </w:pPr>
            <w:r w:rsidRPr="00074478">
              <w:rPr>
                <w:i/>
                <w:iCs/>
                <w:lang w:val="en-GB"/>
              </w:rPr>
              <w:t>PR</w:t>
            </w:r>
            <w:r w:rsidRPr="00074478">
              <w:rPr>
                <w:lang w:val="en-GB"/>
              </w:rPr>
              <w:t xml:space="preserve"> (dB) Gaussian channel</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–49</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0</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1</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2</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2</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2</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1</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0</w:t>
            </w:r>
          </w:p>
        </w:tc>
        <w:tc>
          <w:tcPr>
            <w:tcW w:w="709" w:type="dxa"/>
            <w:tcBorders>
              <w:bottom w:val="single" w:sz="4" w:space="0" w:color="auto"/>
            </w:tcBorders>
          </w:tcPr>
          <w:p w:rsidR="005E0576" w:rsidRPr="00074478" w:rsidRDefault="005E0576" w:rsidP="005E5A17">
            <w:pPr>
              <w:pStyle w:val="Tabletext"/>
              <w:jc w:val="center"/>
              <w:rPr>
                <w:lang w:val="en-GB"/>
              </w:rPr>
            </w:pPr>
            <w:r w:rsidRPr="00074478">
              <w:rPr>
                <w:lang w:val="en-GB"/>
              </w:rPr>
              <w:t>–49</w:t>
            </w:r>
          </w:p>
        </w:tc>
      </w:tr>
      <w:tr w:rsidR="005E0576" w:rsidRPr="00B660C7" w:rsidTr="005E5A17">
        <w:trPr>
          <w:jc w:val="center"/>
        </w:trPr>
        <w:tc>
          <w:tcPr>
            <w:tcW w:w="9641" w:type="dxa"/>
            <w:gridSpan w:val="10"/>
            <w:tcBorders>
              <w:top w:val="single" w:sz="4" w:space="0" w:color="auto"/>
              <w:left w:val="nil"/>
              <w:bottom w:val="nil"/>
              <w:right w:val="nil"/>
            </w:tcBorders>
          </w:tcPr>
          <w:p w:rsidR="005E0576" w:rsidRPr="00074478" w:rsidRDefault="005E0576" w:rsidP="005E5A17">
            <w:pPr>
              <w:pStyle w:val="Tablelegend"/>
              <w:rPr>
                <w:lang w:val="en-GB"/>
              </w:rPr>
            </w:pPr>
            <w:r w:rsidRPr="00074478">
              <w:rPr>
                <w:position w:val="6"/>
                <w:sz w:val="14"/>
                <w:lang w:val="en-GB"/>
              </w:rPr>
              <w:t>(1)</w:t>
            </w:r>
            <w:r w:rsidRPr="00074478">
              <w:rPr>
                <w:lang w:val="en-GB"/>
              </w:rPr>
              <w:tab/>
            </w:r>
            <w:r w:rsidRPr="00074478">
              <w:rPr>
                <w:lang w:val="en-GB"/>
              </w:rPr>
              <w:sym w:font="Symbol" w:char="F044"/>
            </w:r>
            <w:r w:rsidRPr="00074478">
              <w:rPr>
                <w:i/>
                <w:iCs/>
                <w:lang w:val="en-GB"/>
              </w:rPr>
              <w:t>f</w:t>
            </w:r>
            <w:r w:rsidRPr="00074478">
              <w:rPr>
                <w:rFonts w:ascii="Tms Rmn" w:hAnsi="Tms Rmn"/>
                <w:sz w:val="12"/>
                <w:lang w:val="en-GB"/>
              </w:rPr>
              <w:t xml:space="preserve"> </w:t>
            </w:r>
            <w:r w:rsidRPr="00074478">
              <w:rPr>
                <w:lang w:val="en-GB"/>
              </w:rPr>
              <w:t>:</w:t>
            </w:r>
            <w:r w:rsidRPr="00074478">
              <w:rPr>
                <w:lang w:val="en-GB"/>
              </w:rPr>
              <w:tab/>
              <w:t>centre frequency of the DVB-T signal minus centre frequency of the T-DAB signal.</w:t>
            </w:r>
          </w:p>
        </w:tc>
      </w:tr>
    </w:tbl>
    <w:p w:rsidR="005E0576" w:rsidRPr="00074478" w:rsidRDefault="005E0576" w:rsidP="005E0576">
      <w:pPr>
        <w:pStyle w:val="Tablefin"/>
        <w:rPr>
          <w:sz w:val="2"/>
          <w:szCs w:val="2"/>
        </w:rPr>
      </w:pPr>
    </w:p>
    <w:p w:rsidR="005E0576" w:rsidRPr="00074478" w:rsidRDefault="005E0576" w:rsidP="005E0576">
      <w:pPr>
        <w:pStyle w:val="Tablefin"/>
      </w:pPr>
      <w:bookmarkStart w:id="21" w:name="_Toc121024762"/>
    </w:p>
    <w:p w:rsidR="005E0576" w:rsidRPr="00074478" w:rsidRDefault="005E0576" w:rsidP="005E0576">
      <w:pPr>
        <w:pStyle w:val="Heading2"/>
        <w:rPr>
          <w:lang w:val="en-GB"/>
        </w:rPr>
      </w:pPr>
      <w:r w:rsidRPr="00074478">
        <w:rPr>
          <w:lang w:val="en-GB"/>
        </w:rPr>
        <w:lastRenderedPageBreak/>
        <w:t>3.4</w:t>
      </w:r>
      <w:r w:rsidRPr="00074478">
        <w:rPr>
          <w:lang w:val="en-GB"/>
        </w:rPr>
        <w:tab/>
        <w:t>T-DAB interfered with by analogue terrestrial television broadcasting</w:t>
      </w:r>
      <w:bookmarkEnd w:id="21"/>
    </w:p>
    <w:p w:rsidR="005E0576" w:rsidRPr="00074478" w:rsidRDefault="005E0576" w:rsidP="005E057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639" w:type="dxa"/>
            <w:gridSpan w:val="3"/>
          </w:tcPr>
          <w:p w:rsidR="005E0576" w:rsidRPr="00074478" w:rsidRDefault="005E0576" w:rsidP="005E5A17">
            <w:pPr>
              <w:pStyle w:val="Tablehead"/>
              <w:rPr>
                <w:lang w:val="en-GB"/>
              </w:rPr>
            </w:pPr>
            <w:r w:rsidRPr="00074478">
              <w:rPr>
                <w:lang w:val="en-GB"/>
              </w:rPr>
              <w:t>I/PAL (Band III)</w:t>
            </w:r>
          </w:p>
        </w:tc>
      </w:tr>
      <w:tr w:rsidR="005E0576" w:rsidRPr="00074478" w:rsidTr="005E5A17">
        <w:trPr>
          <w:jc w:val="center"/>
        </w:trPr>
        <w:tc>
          <w:tcPr>
            <w:tcW w:w="1865" w:type="dxa"/>
          </w:tcPr>
          <w:p w:rsidR="005E0576" w:rsidRPr="00074478" w:rsidRDefault="005E0576" w:rsidP="005E5A17">
            <w:pPr>
              <w:pStyle w:val="Tablehead"/>
              <w:rPr>
                <w:lang w:val="en-GB"/>
              </w:rPr>
            </w:pPr>
            <w:r w:rsidRPr="00074478">
              <w:rPr>
                <w:lang w:val="en-GB"/>
              </w:rPr>
              <w:t>Service identifier</w:t>
            </w:r>
          </w:p>
        </w:tc>
        <w:tc>
          <w:tcPr>
            <w:tcW w:w="4462"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312"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65" w:type="dxa"/>
          </w:tcPr>
          <w:p w:rsidR="005E0576" w:rsidRPr="00074478" w:rsidRDefault="005E0576" w:rsidP="005E5A17">
            <w:pPr>
              <w:pStyle w:val="Tabletext"/>
              <w:jc w:val="center"/>
              <w:rPr>
                <w:lang w:val="en-GB"/>
              </w:rPr>
            </w:pPr>
            <w:r w:rsidRPr="00074478">
              <w:rPr>
                <w:lang w:val="en-GB"/>
              </w:rPr>
              <w:t>T1</w:t>
            </w:r>
          </w:p>
        </w:tc>
        <w:tc>
          <w:tcPr>
            <w:tcW w:w="4462" w:type="dxa"/>
          </w:tcPr>
          <w:p w:rsidR="005E0576" w:rsidRPr="00074478" w:rsidRDefault="005E0576" w:rsidP="005E5A17">
            <w:pPr>
              <w:pStyle w:val="Tabletext"/>
              <w:jc w:val="center"/>
              <w:rPr>
                <w:lang w:val="en-GB"/>
              </w:rPr>
            </w:pPr>
            <w:r w:rsidRPr="00074478">
              <w:rPr>
                <w:lang w:val="en-GB"/>
              </w:rPr>
              <w:t>58.0</w:t>
            </w:r>
          </w:p>
        </w:tc>
        <w:tc>
          <w:tcPr>
            <w:tcW w:w="3312"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–8.0</w:t>
            </w:r>
          </w:p>
        </w:tc>
        <w:tc>
          <w:tcPr>
            <w:tcW w:w="737" w:type="dxa"/>
          </w:tcPr>
          <w:p w:rsidR="005E0576" w:rsidRPr="00074478" w:rsidRDefault="005E0576" w:rsidP="005E5A17">
            <w:pPr>
              <w:pStyle w:val="Tabletext"/>
              <w:jc w:val="center"/>
              <w:rPr>
                <w:lang w:val="en-GB"/>
              </w:rPr>
            </w:pPr>
            <w:r w:rsidRPr="00074478">
              <w:rPr>
                <w:lang w:val="en-GB"/>
              </w:rPr>
              <w:t>–7.5</w:t>
            </w:r>
          </w:p>
        </w:tc>
        <w:tc>
          <w:tcPr>
            <w:tcW w:w="737" w:type="dxa"/>
          </w:tcPr>
          <w:p w:rsidR="005E0576" w:rsidRPr="00074478" w:rsidRDefault="005E0576" w:rsidP="005E5A17">
            <w:pPr>
              <w:pStyle w:val="Tabletext"/>
              <w:jc w:val="center"/>
              <w:rPr>
                <w:lang w:val="en-GB"/>
              </w:rPr>
            </w:pPr>
            <w:r w:rsidRPr="00074478">
              <w:rPr>
                <w:lang w:val="en-GB"/>
              </w:rPr>
              <w:t>–7.0</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–6.0</w:t>
            </w:r>
          </w:p>
        </w:tc>
        <w:tc>
          <w:tcPr>
            <w:tcW w:w="737" w:type="dxa"/>
          </w:tcPr>
          <w:p w:rsidR="005E0576" w:rsidRPr="00074478" w:rsidRDefault="005E0576" w:rsidP="005E5A17">
            <w:pPr>
              <w:pStyle w:val="Tabletext"/>
              <w:jc w:val="center"/>
              <w:rPr>
                <w:lang w:val="en-GB"/>
              </w:rPr>
            </w:pPr>
            <w:r w:rsidRPr="00074478">
              <w:rPr>
                <w:lang w:val="en-GB"/>
              </w:rPr>
              <w:t>–5.5</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–4.5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–3.0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–42.0</w:t>
            </w:r>
          </w:p>
        </w:tc>
        <w:tc>
          <w:tcPr>
            <w:tcW w:w="737" w:type="dxa"/>
          </w:tcPr>
          <w:p w:rsidR="005E0576" w:rsidRPr="00074478" w:rsidRDefault="005E0576" w:rsidP="005E5A17">
            <w:pPr>
              <w:pStyle w:val="Tabletext"/>
              <w:jc w:val="center"/>
              <w:rPr>
                <w:lang w:val="en-GB"/>
              </w:rPr>
            </w:pPr>
            <w:r w:rsidRPr="00074478">
              <w:rPr>
                <w:lang w:val="en-GB"/>
              </w:rPr>
              <w:t>–23.5</w:t>
            </w:r>
          </w:p>
        </w:tc>
        <w:tc>
          <w:tcPr>
            <w:tcW w:w="737" w:type="dxa"/>
          </w:tcPr>
          <w:p w:rsidR="005E0576" w:rsidRPr="00074478" w:rsidRDefault="005E0576" w:rsidP="005E5A17">
            <w:pPr>
              <w:pStyle w:val="Tabletext"/>
              <w:jc w:val="center"/>
              <w:rPr>
                <w:lang w:val="en-GB"/>
              </w:rPr>
            </w:pPr>
            <w:r w:rsidRPr="00074478">
              <w:rPr>
                <w:lang w:val="en-GB"/>
              </w:rPr>
              <w:t>–10.0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–24.0</w:t>
            </w:r>
          </w:p>
        </w:tc>
        <w:tc>
          <w:tcPr>
            <w:tcW w:w="737" w:type="dxa"/>
          </w:tcPr>
          <w:p w:rsidR="005E0576" w:rsidRPr="00074478" w:rsidRDefault="005E0576" w:rsidP="005E5A17">
            <w:pPr>
              <w:pStyle w:val="Tabletext"/>
              <w:jc w:val="center"/>
              <w:rPr>
                <w:lang w:val="en-GB"/>
              </w:rPr>
            </w:pPr>
            <w:r w:rsidRPr="00074478">
              <w:rPr>
                <w:lang w:val="en-GB"/>
              </w:rPr>
              <w:t>–21.0</w:t>
            </w:r>
          </w:p>
        </w:tc>
        <w:tc>
          <w:tcPr>
            <w:tcW w:w="737" w:type="dxa"/>
          </w:tcPr>
          <w:p w:rsidR="005E0576" w:rsidRPr="00074478" w:rsidRDefault="005E0576" w:rsidP="005E5A17">
            <w:pPr>
              <w:pStyle w:val="Tabletext"/>
              <w:jc w:val="center"/>
              <w:rPr>
                <w:lang w:val="en-GB"/>
              </w:rPr>
            </w:pPr>
            <w:r w:rsidRPr="00074478">
              <w:rPr>
                <w:lang w:val="en-GB"/>
              </w:rPr>
              <w:t>–23.0</w:t>
            </w:r>
          </w:p>
        </w:tc>
        <w:tc>
          <w:tcPr>
            <w:tcW w:w="737" w:type="dxa"/>
          </w:tcPr>
          <w:p w:rsidR="005E0576" w:rsidRPr="00074478" w:rsidRDefault="005E0576" w:rsidP="005E5A17">
            <w:pPr>
              <w:pStyle w:val="Tabletext"/>
              <w:jc w:val="center"/>
              <w:rPr>
                <w:lang w:val="en-GB"/>
              </w:rPr>
            </w:pPr>
            <w:r w:rsidRPr="00074478">
              <w:rPr>
                <w:lang w:val="en-GB"/>
              </w:rPr>
              <w:t>–31.0</w:t>
            </w:r>
          </w:p>
        </w:tc>
        <w:tc>
          <w:tcPr>
            <w:tcW w:w="737" w:type="dxa"/>
          </w:tcPr>
          <w:p w:rsidR="005E0576" w:rsidRPr="00074478" w:rsidRDefault="005E0576" w:rsidP="005E5A17">
            <w:pPr>
              <w:pStyle w:val="Tabletext"/>
              <w:jc w:val="center"/>
              <w:rPr>
                <w:lang w:val="en-GB"/>
              </w:rPr>
            </w:pPr>
            <w:r w:rsidRPr="00074478">
              <w:rPr>
                <w:lang w:val="en-GB"/>
              </w:rPr>
              <w:t>–31.5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0.7</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–30.0</w:t>
            </w:r>
          </w:p>
        </w:tc>
        <w:tc>
          <w:tcPr>
            <w:tcW w:w="737" w:type="dxa"/>
          </w:tcPr>
          <w:p w:rsidR="005E0576" w:rsidRPr="00074478" w:rsidRDefault="005E0576" w:rsidP="005E5A17">
            <w:pPr>
              <w:pStyle w:val="Tabletext"/>
              <w:jc w:val="center"/>
              <w:rPr>
                <w:lang w:val="en-GB"/>
              </w:rPr>
            </w:pPr>
            <w:r w:rsidRPr="00074478">
              <w:rPr>
                <w:lang w:val="en-GB"/>
              </w:rPr>
              <w:t>–28.5</w:t>
            </w:r>
          </w:p>
        </w:tc>
        <w:tc>
          <w:tcPr>
            <w:tcW w:w="737" w:type="dxa"/>
          </w:tcPr>
          <w:p w:rsidR="005E0576" w:rsidRPr="00074478" w:rsidRDefault="005E0576" w:rsidP="005E5A17">
            <w:pPr>
              <w:pStyle w:val="Tabletext"/>
              <w:jc w:val="center"/>
              <w:rPr>
                <w:lang w:val="en-GB"/>
              </w:rPr>
            </w:pPr>
            <w:r w:rsidRPr="00074478">
              <w:rPr>
                <w:lang w:val="en-GB"/>
              </w:rPr>
              <w:t>–25.0</w:t>
            </w:r>
          </w:p>
        </w:tc>
        <w:tc>
          <w:tcPr>
            <w:tcW w:w="737" w:type="dxa"/>
          </w:tcPr>
          <w:p w:rsidR="005E0576" w:rsidRPr="00074478" w:rsidRDefault="005E0576" w:rsidP="005E5A17">
            <w:pPr>
              <w:pStyle w:val="Tabletext"/>
              <w:jc w:val="center"/>
              <w:rPr>
                <w:lang w:val="en-GB"/>
              </w:rPr>
            </w:pPr>
            <w:r w:rsidRPr="00074478">
              <w:rPr>
                <w:lang w:val="en-GB"/>
              </w:rPr>
              <w:t>–19.5</w:t>
            </w:r>
          </w:p>
        </w:tc>
        <w:tc>
          <w:tcPr>
            <w:tcW w:w="737" w:type="dxa"/>
          </w:tcPr>
          <w:p w:rsidR="005E0576" w:rsidRPr="00074478" w:rsidRDefault="005E0576" w:rsidP="005E5A17">
            <w:pPr>
              <w:pStyle w:val="Tabletext"/>
              <w:jc w:val="center"/>
              <w:rPr>
                <w:lang w:val="en-GB"/>
              </w:rPr>
            </w:pPr>
            <w:r w:rsidRPr="00074478">
              <w:rPr>
                <w:lang w:val="en-GB"/>
              </w:rPr>
              <w:t>–17.5</w:t>
            </w:r>
          </w:p>
        </w:tc>
        <w:tc>
          <w:tcPr>
            <w:tcW w:w="737" w:type="dxa"/>
          </w:tcPr>
          <w:p w:rsidR="005E0576" w:rsidRPr="00074478" w:rsidRDefault="005E0576" w:rsidP="005E5A17">
            <w:pPr>
              <w:pStyle w:val="Tabletext"/>
              <w:jc w:val="center"/>
              <w:rPr>
                <w:lang w:val="en-GB"/>
              </w:rPr>
            </w:pPr>
            <w:r w:rsidRPr="00074478">
              <w:rPr>
                <w:lang w:val="en-GB"/>
              </w:rPr>
              <w:t>–11.0</w:t>
            </w:r>
          </w:p>
        </w:tc>
        <w:tc>
          <w:tcPr>
            <w:tcW w:w="737" w:type="dxa"/>
          </w:tcPr>
          <w:p w:rsidR="005E0576" w:rsidRPr="00074478" w:rsidRDefault="005E0576" w:rsidP="005E5A17">
            <w:pPr>
              <w:pStyle w:val="Tabletext"/>
              <w:jc w:val="center"/>
              <w:rPr>
                <w:lang w:val="en-GB"/>
              </w:rPr>
            </w:pPr>
            <w:r w:rsidRPr="00074478">
              <w:rPr>
                <w:lang w:val="en-GB"/>
              </w:rPr>
              <w:t>–7.0</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–5.5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 xml:space="preserve">f </w:t>
            </w:r>
            <w:r w:rsidRPr="00074478">
              <w:rPr>
                <w:lang w:val="en-GB"/>
              </w:rPr>
              <w:t>(MHz)</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–13.5</w:t>
            </w:r>
          </w:p>
        </w:tc>
        <w:tc>
          <w:tcPr>
            <w:tcW w:w="737" w:type="dxa"/>
          </w:tcPr>
          <w:p w:rsidR="005E0576" w:rsidRPr="00074478" w:rsidRDefault="005E0576" w:rsidP="005E5A17">
            <w:pPr>
              <w:pStyle w:val="Tabletext"/>
              <w:jc w:val="center"/>
              <w:rPr>
                <w:lang w:val="en-GB"/>
              </w:rPr>
            </w:pPr>
            <w:r w:rsidRPr="00074478">
              <w:rPr>
                <w:lang w:val="en-GB"/>
              </w:rPr>
              <w:t>–17.0</w:t>
            </w:r>
          </w:p>
        </w:tc>
        <w:tc>
          <w:tcPr>
            <w:tcW w:w="737" w:type="dxa"/>
          </w:tcPr>
          <w:p w:rsidR="005E0576" w:rsidRPr="00074478" w:rsidRDefault="005E0576" w:rsidP="005E5A17">
            <w:pPr>
              <w:pStyle w:val="Tabletext"/>
              <w:jc w:val="center"/>
              <w:rPr>
                <w:lang w:val="en-GB"/>
              </w:rPr>
            </w:pPr>
            <w:r w:rsidRPr="00074478">
              <w:rPr>
                <w:lang w:val="en-GB"/>
              </w:rPr>
              <w:t>–20.0</w:t>
            </w:r>
          </w:p>
        </w:tc>
        <w:tc>
          <w:tcPr>
            <w:tcW w:w="737" w:type="dxa"/>
          </w:tcPr>
          <w:p w:rsidR="005E0576" w:rsidRPr="00074478" w:rsidRDefault="005E0576" w:rsidP="005E5A17">
            <w:pPr>
              <w:pStyle w:val="Tabletext"/>
              <w:jc w:val="center"/>
              <w:rPr>
                <w:lang w:val="en-GB"/>
              </w:rPr>
            </w:pPr>
            <w:r w:rsidRPr="00074478">
              <w:rPr>
                <w:lang w:val="en-GB"/>
              </w:rPr>
              <w:t>–33.0</w:t>
            </w:r>
          </w:p>
        </w:tc>
        <w:tc>
          <w:tcPr>
            <w:tcW w:w="737" w:type="dxa"/>
          </w:tcPr>
          <w:p w:rsidR="005E0576" w:rsidRPr="00074478" w:rsidRDefault="005E0576" w:rsidP="005E5A17">
            <w:pPr>
              <w:pStyle w:val="Tabletext"/>
              <w:jc w:val="center"/>
              <w:rPr>
                <w:lang w:val="en-GB"/>
              </w:rPr>
            </w:pPr>
            <w:r w:rsidRPr="00074478">
              <w:rPr>
                <w:lang w:val="en-GB"/>
              </w:rPr>
              <w:t>–47.5</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B/PAL (Band III)</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T2</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 xml:space="preserve">f </w:t>
            </w:r>
            <w:r w:rsidRPr="00074478">
              <w:rPr>
                <w:lang w:val="en-GB"/>
              </w:rPr>
              <w:t>(MHz)</w:t>
            </w:r>
          </w:p>
        </w:tc>
        <w:tc>
          <w:tcPr>
            <w:tcW w:w="737" w:type="dxa"/>
          </w:tcPr>
          <w:p w:rsidR="005E0576" w:rsidRPr="00074478" w:rsidRDefault="005E0576" w:rsidP="005E5A17">
            <w:pPr>
              <w:pStyle w:val="Tabletext"/>
              <w:jc w:val="center"/>
              <w:rPr>
                <w:lang w:val="en-GB"/>
              </w:rPr>
            </w:pPr>
            <w:r w:rsidRPr="00074478">
              <w:rPr>
                <w:lang w:val="en-GB"/>
              </w:rPr>
              <w:t>–7.0</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–6.0</w:t>
            </w:r>
          </w:p>
        </w:tc>
        <w:tc>
          <w:tcPr>
            <w:tcW w:w="737" w:type="dxa"/>
          </w:tcPr>
          <w:p w:rsidR="005E0576" w:rsidRPr="00074478" w:rsidRDefault="005E0576" w:rsidP="005E5A17">
            <w:pPr>
              <w:pStyle w:val="Tabletext"/>
              <w:jc w:val="center"/>
              <w:rPr>
                <w:lang w:val="en-GB"/>
              </w:rPr>
            </w:pPr>
            <w:r w:rsidRPr="00074478">
              <w:rPr>
                <w:lang w:val="en-GB"/>
              </w:rPr>
              <w:t>–5.5</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–4.5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–2.0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–47.0</w:t>
            </w:r>
          </w:p>
        </w:tc>
        <w:tc>
          <w:tcPr>
            <w:tcW w:w="737" w:type="dxa"/>
          </w:tcPr>
          <w:p w:rsidR="005E0576" w:rsidRPr="00074478" w:rsidRDefault="005E0576" w:rsidP="005E5A17">
            <w:pPr>
              <w:pStyle w:val="Tabletext"/>
              <w:jc w:val="center"/>
              <w:rPr>
                <w:lang w:val="en-GB"/>
              </w:rPr>
            </w:pPr>
            <w:r w:rsidRPr="00074478">
              <w:rPr>
                <w:lang w:val="en-GB"/>
              </w:rPr>
              <w:t>–18.0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–20.0</w:t>
            </w:r>
          </w:p>
        </w:tc>
        <w:tc>
          <w:tcPr>
            <w:tcW w:w="737" w:type="dxa"/>
          </w:tcPr>
          <w:p w:rsidR="005E0576" w:rsidRPr="00074478" w:rsidRDefault="005E0576" w:rsidP="005E5A17">
            <w:pPr>
              <w:pStyle w:val="Tabletext"/>
              <w:jc w:val="center"/>
              <w:rPr>
                <w:lang w:val="en-GB"/>
              </w:rPr>
            </w:pPr>
            <w:r w:rsidRPr="00074478">
              <w:rPr>
                <w:lang w:val="en-GB"/>
              </w:rPr>
              <w:t>–22.0</w:t>
            </w:r>
          </w:p>
        </w:tc>
        <w:tc>
          <w:tcPr>
            <w:tcW w:w="737" w:type="dxa"/>
          </w:tcPr>
          <w:p w:rsidR="005E0576" w:rsidRPr="00074478" w:rsidRDefault="005E0576" w:rsidP="005E5A17">
            <w:pPr>
              <w:pStyle w:val="Tabletext"/>
              <w:jc w:val="center"/>
              <w:rPr>
                <w:lang w:val="en-GB"/>
              </w:rPr>
            </w:pPr>
            <w:r w:rsidRPr="00074478">
              <w:rPr>
                <w:lang w:val="en-GB"/>
              </w:rPr>
              <w:t>–31.5</w:t>
            </w:r>
          </w:p>
        </w:tc>
        <w:tc>
          <w:tcPr>
            <w:tcW w:w="737" w:type="dxa"/>
          </w:tcPr>
          <w:p w:rsidR="005E0576" w:rsidRPr="00074478" w:rsidRDefault="005E0576" w:rsidP="005E5A17">
            <w:pPr>
              <w:pStyle w:val="Tabletext"/>
              <w:jc w:val="center"/>
              <w:rPr>
                <w:lang w:val="en-GB"/>
              </w:rPr>
            </w:pPr>
            <w:r w:rsidRPr="00074478">
              <w:rPr>
                <w:lang w:val="en-GB"/>
              </w:rPr>
              <w:t>–31.5</w:t>
            </w:r>
          </w:p>
        </w:tc>
        <w:tc>
          <w:tcPr>
            <w:tcW w:w="737" w:type="dxa"/>
          </w:tcPr>
          <w:p w:rsidR="005E0576" w:rsidRPr="00074478" w:rsidRDefault="005E0576" w:rsidP="005E5A17">
            <w:pPr>
              <w:pStyle w:val="Tabletext"/>
              <w:jc w:val="center"/>
              <w:rPr>
                <w:lang w:val="en-GB"/>
              </w:rPr>
            </w:pPr>
            <w:r w:rsidRPr="00074478">
              <w:rPr>
                <w:lang w:val="en-GB"/>
              </w:rPr>
              <w:t>–29.0</w:t>
            </w:r>
          </w:p>
        </w:tc>
        <w:tc>
          <w:tcPr>
            <w:tcW w:w="737" w:type="dxa"/>
          </w:tcPr>
          <w:p w:rsidR="005E0576" w:rsidRPr="00074478" w:rsidRDefault="005E0576" w:rsidP="005E5A17">
            <w:pPr>
              <w:pStyle w:val="Tabletext"/>
              <w:jc w:val="center"/>
              <w:rPr>
                <w:lang w:val="en-GB"/>
              </w:rPr>
            </w:pPr>
            <w:r w:rsidRPr="00074478">
              <w:rPr>
                <w:lang w:val="en-GB"/>
              </w:rPr>
              <w:t>–26.5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 xml:space="preserve">f </w:t>
            </w:r>
            <w:r w:rsidRPr="00074478">
              <w:rPr>
                <w:lang w:val="en-GB"/>
              </w:rPr>
              <w:t>(MHz)</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–23.0</w:t>
            </w:r>
          </w:p>
        </w:tc>
        <w:tc>
          <w:tcPr>
            <w:tcW w:w="737" w:type="dxa"/>
          </w:tcPr>
          <w:p w:rsidR="005E0576" w:rsidRPr="00074478" w:rsidRDefault="005E0576" w:rsidP="005E5A17">
            <w:pPr>
              <w:pStyle w:val="Tabletext"/>
              <w:jc w:val="center"/>
              <w:rPr>
                <w:lang w:val="en-GB"/>
              </w:rPr>
            </w:pPr>
            <w:r w:rsidRPr="00074478">
              <w:rPr>
                <w:lang w:val="en-GB"/>
              </w:rPr>
              <w:t>–18.5</w:t>
            </w:r>
          </w:p>
        </w:tc>
        <w:tc>
          <w:tcPr>
            <w:tcW w:w="737" w:type="dxa"/>
          </w:tcPr>
          <w:p w:rsidR="005E0576" w:rsidRPr="00074478" w:rsidRDefault="005E0576" w:rsidP="005E5A17">
            <w:pPr>
              <w:pStyle w:val="Tabletext"/>
              <w:jc w:val="center"/>
              <w:rPr>
                <w:lang w:val="en-GB"/>
              </w:rPr>
            </w:pPr>
            <w:r w:rsidRPr="00074478">
              <w:rPr>
                <w:lang w:val="en-GB"/>
              </w:rPr>
              <w:t>–16.0</w:t>
            </w:r>
          </w:p>
        </w:tc>
        <w:tc>
          <w:tcPr>
            <w:tcW w:w="737" w:type="dxa"/>
          </w:tcPr>
          <w:p w:rsidR="005E0576" w:rsidRPr="00074478" w:rsidRDefault="005E0576" w:rsidP="005E5A17">
            <w:pPr>
              <w:pStyle w:val="Tabletext"/>
              <w:jc w:val="center"/>
              <w:rPr>
                <w:lang w:val="en-GB"/>
              </w:rPr>
            </w:pPr>
            <w:r w:rsidRPr="00074478">
              <w:rPr>
                <w:lang w:val="en-GB"/>
              </w:rPr>
              <w:t>–9.0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–0.5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–12.0</w:t>
            </w:r>
          </w:p>
        </w:tc>
        <w:tc>
          <w:tcPr>
            <w:tcW w:w="737" w:type="dxa"/>
          </w:tcPr>
          <w:p w:rsidR="005E0576" w:rsidRPr="00074478" w:rsidRDefault="005E0576" w:rsidP="005E5A17">
            <w:pPr>
              <w:pStyle w:val="Tabletext"/>
              <w:jc w:val="center"/>
              <w:rPr>
                <w:lang w:val="en-GB"/>
              </w:rPr>
            </w:pPr>
            <w:r w:rsidRPr="00074478">
              <w:rPr>
                <w:lang w:val="en-GB"/>
              </w:rPr>
              <w:t>–16.0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 xml:space="preserve">f </w:t>
            </w:r>
            <w:r w:rsidRPr="00074478">
              <w:rPr>
                <w:lang w:val="en-GB"/>
              </w:rPr>
              <w:t>(MHz)</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–19.5</w:t>
            </w:r>
          </w:p>
        </w:tc>
        <w:tc>
          <w:tcPr>
            <w:tcW w:w="737" w:type="dxa"/>
          </w:tcPr>
          <w:p w:rsidR="005E0576" w:rsidRPr="00074478" w:rsidRDefault="005E0576" w:rsidP="005E5A17">
            <w:pPr>
              <w:pStyle w:val="Tabletext"/>
              <w:jc w:val="center"/>
              <w:rPr>
                <w:lang w:val="en-GB"/>
              </w:rPr>
            </w:pPr>
            <w:r w:rsidRPr="00074478">
              <w:rPr>
                <w:lang w:val="en-GB"/>
              </w:rPr>
              <w:t>–45.3</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D/SECAM, K/SECAM (Band III)</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T3</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–8.0</w:t>
            </w:r>
          </w:p>
        </w:tc>
        <w:tc>
          <w:tcPr>
            <w:tcW w:w="737" w:type="dxa"/>
          </w:tcPr>
          <w:p w:rsidR="005E0576" w:rsidRPr="00074478" w:rsidRDefault="005E0576" w:rsidP="005E5A17">
            <w:pPr>
              <w:pStyle w:val="Tabletext"/>
              <w:jc w:val="center"/>
              <w:rPr>
                <w:lang w:val="en-GB"/>
              </w:rPr>
            </w:pPr>
            <w:r w:rsidRPr="00074478">
              <w:rPr>
                <w:lang w:val="en-GB"/>
              </w:rPr>
              <w:t>–7.5</w:t>
            </w:r>
          </w:p>
        </w:tc>
        <w:tc>
          <w:tcPr>
            <w:tcW w:w="737" w:type="dxa"/>
          </w:tcPr>
          <w:p w:rsidR="005E0576" w:rsidRPr="00074478" w:rsidRDefault="005E0576" w:rsidP="005E5A17">
            <w:pPr>
              <w:pStyle w:val="Tabletext"/>
              <w:jc w:val="center"/>
              <w:rPr>
                <w:lang w:val="en-GB"/>
              </w:rPr>
            </w:pPr>
            <w:r w:rsidRPr="00074478">
              <w:rPr>
                <w:lang w:val="en-GB"/>
              </w:rPr>
              <w:t>–7.0</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–6.0</w:t>
            </w:r>
          </w:p>
        </w:tc>
        <w:tc>
          <w:tcPr>
            <w:tcW w:w="737" w:type="dxa"/>
          </w:tcPr>
          <w:p w:rsidR="005E0576" w:rsidRPr="00074478" w:rsidRDefault="005E0576" w:rsidP="005E5A17">
            <w:pPr>
              <w:pStyle w:val="Tabletext"/>
              <w:jc w:val="center"/>
              <w:rPr>
                <w:lang w:val="en-GB"/>
              </w:rPr>
            </w:pPr>
            <w:r w:rsidRPr="00074478">
              <w:rPr>
                <w:lang w:val="en-GB"/>
              </w:rPr>
              <w:t>–5.5</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–4.5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–3.0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–47.0</w:t>
            </w:r>
          </w:p>
        </w:tc>
        <w:tc>
          <w:tcPr>
            <w:tcW w:w="737" w:type="dxa"/>
          </w:tcPr>
          <w:p w:rsidR="005E0576" w:rsidRPr="00074478" w:rsidRDefault="005E0576" w:rsidP="005E5A17">
            <w:pPr>
              <w:pStyle w:val="Tabletext"/>
              <w:jc w:val="center"/>
              <w:rPr>
                <w:lang w:val="en-GB"/>
              </w:rPr>
            </w:pPr>
            <w:r w:rsidRPr="00074478">
              <w:rPr>
                <w:lang w:val="en-GB"/>
              </w:rPr>
              <w:t>–42.5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–37.5</w:t>
            </w:r>
          </w:p>
        </w:tc>
        <w:tc>
          <w:tcPr>
            <w:tcW w:w="737" w:type="dxa"/>
          </w:tcPr>
          <w:p w:rsidR="005E0576" w:rsidRPr="00074478" w:rsidRDefault="005E0576" w:rsidP="005E5A17">
            <w:pPr>
              <w:pStyle w:val="Tabletext"/>
              <w:jc w:val="center"/>
              <w:rPr>
                <w:lang w:val="en-GB"/>
              </w:rPr>
            </w:pPr>
            <w:r w:rsidRPr="00074478">
              <w:rPr>
                <w:lang w:val="en-GB"/>
              </w:rPr>
              <w:t>–21.5</w:t>
            </w:r>
          </w:p>
        </w:tc>
        <w:tc>
          <w:tcPr>
            <w:tcW w:w="737" w:type="dxa"/>
          </w:tcPr>
          <w:p w:rsidR="005E0576" w:rsidRPr="00074478" w:rsidRDefault="005E0576" w:rsidP="005E5A17">
            <w:pPr>
              <w:pStyle w:val="Tabletext"/>
              <w:jc w:val="center"/>
              <w:rPr>
                <w:lang w:val="en-GB"/>
              </w:rPr>
            </w:pPr>
            <w:r w:rsidRPr="00074478">
              <w:rPr>
                <w:lang w:val="en-GB"/>
              </w:rPr>
              <w:t>–18.5</w:t>
            </w:r>
          </w:p>
        </w:tc>
        <w:tc>
          <w:tcPr>
            <w:tcW w:w="737" w:type="dxa"/>
          </w:tcPr>
          <w:p w:rsidR="005E0576" w:rsidRPr="00074478" w:rsidRDefault="005E0576" w:rsidP="005E5A17">
            <w:pPr>
              <w:pStyle w:val="Tabletext"/>
              <w:jc w:val="center"/>
              <w:rPr>
                <w:lang w:val="en-GB"/>
              </w:rPr>
            </w:pPr>
            <w:r w:rsidRPr="00074478">
              <w:rPr>
                <w:lang w:val="en-GB"/>
              </w:rPr>
              <w:t>–20.5</w:t>
            </w:r>
          </w:p>
        </w:tc>
        <w:tc>
          <w:tcPr>
            <w:tcW w:w="737" w:type="dxa"/>
          </w:tcPr>
          <w:p w:rsidR="005E0576" w:rsidRPr="00074478" w:rsidRDefault="005E0576" w:rsidP="005E5A17">
            <w:pPr>
              <w:pStyle w:val="Tabletext"/>
              <w:jc w:val="center"/>
              <w:rPr>
                <w:lang w:val="en-GB"/>
              </w:rPr>
            </w:pPr>
            <w:r w:rsidRPr="00074478">
              <w:rPr>
                <w:lang w:val="en-GB"/>
              </w:rPr>
              <w:t>–26.5</w:t>
            </w:r>
          </w:p>
        </w:tc>
        <w:tc>
          <w:tcPr>
            <w:tcW w:w="737" w:type="dxa"/>
          </w:tcPr>
          <w:p w:rsidR="005E0576" w:rsidRPr="00074478" w:rsidRDefault="005E0576" w:rsidP="005E5A17">
            <w:pPr>
              <w:pStyle w:val="Tabletext"/>
              <w:jc w:val="center"/>
              <w:rPr>
                <w:lang w:val="en-GB"/>
              </w:rPr>
            </w:pPr>
            <w:r w:rsidRPr="00074478">
              <w:rPr>
                <w:lang w:val="en-GB"/>
              </w:rPr>
              <w:t>–33.5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0.7</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–31.5</w:t>
            </w:r>
          </w:p>
        </w:tc>
        <w:tc>
          <w:tcPr>
            <w:tcW w:w="737" w:type="dxa"/>
          </w:tcPr>
          <w:p w:rsidR="005E0576" w:rsidRPr="00074478" w:rsidRDefault="005E0576" w:rsidP="005E5A17">
            <w:pPr>
              <w:pStyle w:val="Tabletext"/>
              <w:jc w:val="center"/>
              <w:rPr>
                <w:lang w:val="en-GB"/>
              </w:rPr>
            </w:pPr>
            <w:r w:rsidRPr="00074478">
              <w:rPr>
                <w:lang w:val="en-GB"/>
              </w:rPr>
              <w:t>–29.0</w:t>
            </w:r>
          </w:p>
        </w:tc>
        <w:tc>
          <w:tcPr>
            <w:tcW w:w="737" w:type="dxa"/>
          </w:tcPr>
          <w:p w:rsidR="005E0576" w:rsidRPr="00074478" w:rsidRDefault="005E0576" w:rsidP="005E5A17">
            <w:pPr>
              <w:pStyle w:val="Tabletext"/>
              <w:jc w:val="center"/>
              <w:rPr>
                <w:lang w:val="en-GB"/>
              </w:rPr>
            </w:pPr>
            <w:r w:rsidRPr="00074478">
              <w:rPr>
                <w:lang w:val="en-GB"/>
              </w:rPr>
              <w:t>–26.5</w:t>
            </w:r>
          </w:p>
        </w:tc>
        <w:tc>
          <w:tcPr>
            <w:tcW w:w="737" w:type="dxa"/>
          </w:tcPr>
          <w:p w:rsidR="005E0576" w:rsidRPr="00074478" w:rsidRDefault="005E0576" w:rsidP="005E5A17">
            <w:pPr>
              <w:pStyle w:val="Tabletext"/>
              <w:jc w:val="center"/>
              <w:rPr>
                <w:lang w:val="en-GB"/>
              </w:rPr>
            </w:pPr>
            <w:r w:rsidRPr="00074478">
              <w:rPr>
                <w:lang w:val="en-GB"/>
              </w:rPr>
              <w:t>–18.5</w:t>
            </w:r>
          </w:p>
        </w:tc>
        <w:tc>
          <w:tcPr>
            <w:tcW w:w="737" w:type="dxa"/>
          </w:tcPr>
          <w:p w:rsidR="005E0576" w:rsidRPr="00074478" w:rsidRDefault="005E0576" w:rsidP="005E5A17">
            <w:pPr>
              <w:pStyle w:val="Tabletext"/>
              <w:jc w:val="center"/>
              <w:rPr>
                <w:lang w:val="en-GB"/>
              </w:rPr>
            </w:pPr>
            <w:r w:rsidRPr="00074478">
              <w:rPr>
                <w:lang w:val="en-GB"/>
              </w:rPr>
              <w:t>–16.5</w:t>
            </w:r>
          </w:p>
        </w:tc>
        <w:tc>
          <w:tcPr>
            <w:tcW w:w="737" w:type="dxa"/>
          </w:tcPr>
          <w:p w:rsidR="005E0576" w:rsidRPr="00074478" w:rsidRDefault="005E0576" w:rsidP="005E5A17">
            <w:pPr>
              <w:pStyle w:val="Tabletext"/>
              <w:jc w:val="center"/>
              <w:rPr>
                <w:lang w:val="en-GB"/>
              </w:rPr>
            </w:pPr>
            <w:r w:rsidRPr="00074478">
              <w:rPr>
                <w:lang w:val="en-GB"/>
              </w:rPr>
              <w:t>–9.0</w:t>
            </w:r>
          </w:p>
        </w:tc>
        <w:tc>
          <w:tcPr>
            <w:tcW w:w="737" w:type="dxa"/>
          </w:tcPr>
          <w:p w:rsidR="005E0576" w:rsidRPr="00074478" w:rsidRDefault="005E0576" w:rsidP="005E5A17">
            <w:pPr>
              <w:pStyle w:val="Tabletext"/>
              <w:jc w:val="center"/>
              <w:rPr>
                <w:lang w:val="en-GB"/>
              </w:rPr>
            </w:pPr>
            <w:r w:rsidRPr="00074478">
              <w:rPr>
                <w:lang w:val="en-GB"/>
              </w:rPr>
              <w:t>–6.0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–4.5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–12.0</w:t>
            </w:r>
          </w:p>
        </w:tc>
        <w:tc>
          <w:tcPr>
            <w:tcW w:w="737" w:type="dxa"/>
          </w:tcPr>
          <w:p w:rsidR="005E0576" w:rsidRPr="00074478" w:rsidRDefault="005E0576" w:rsidP="005E5A17">
            <w:pPr>
              <w:pStyle w:val="Tabletext"/>
              <w:jc w:val="center"/>
              <w:rPr>
                <w:lang w:val="en-GB"/>
              </w:rPr>
            </w:pPr>
            <w:r w:rsidRPr="00074478">
              <w:rPr>
                <w:lang w:val="en-GB"/>
              </w:rPr>
              <w:t>–22.0</w:t>
            </w:r>
          </w:p>
        </w:tc>
        <w:tc>
          <w:tcPr>
            <w:tcW w:w="737" w:type="dxa"/>
          </w:tcPr>
          <w:p w:rsidR="005E0576" w:rsidRPr="00074478" w:rsidRDefault="005E0576" w:rsidP="005E5A17">
            <w:pPr>
              <w:pStyle w:val="Tabletext"/>
              <w:jc w:val="center"/>
              <w:rPr>
                <w:lang w:val="en-GB"/>
              </w:rPr>
            </w:pPr>
            <w:r w:rsidRPr="00074478">
              <w:rPr>
                <w:lang w:val="en-GB"/>
              </w:rPr>
              <w:t>–25.0</w:t>
            </w:r>
          </w:p>
        </w:tc>
        <w:tc>
          <w:tcPr>
            <w:tcW w:w="737" w:type="dxa"/>
          </w:tcPr>
          <w:p w:rsidR="005E0576" w:rsidRPr="00074478" w:rsidRDefault="005E0576" w:rsidP="005E5A17">
            <w:pPr>
              <w:pStyle w:val="Tabletext"/>
              <w:jc w:val="center"/>
              <w:rPr>
                <w:lang w:val="en-GB"/>
              </w:rPr>
            </w:pPr>
            <w:r w:rsidRPr="00074478">
              <w:rPr>
                <w:lang w:val="en-GB"/>
              </w:rPr>
              <w:t>–46.0</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lastRenderedPageBreak/>
              <w:t>L/SECAM (Band III)</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keepNext/>
              <w:jc w:val="center"/>
              <w:rPr>
                <w:lang w:val="en-GB"/>
              </w:rPr>
            </w:pPr>
            <w:r w:rsidRPr="00074478">
              <w:rPr>
                <w:lang w:val="en-GB"/>
              </w:rPr>
              <w:t>T4</w:t>
            </w:r>
          </w:p>
        </w:tc>
        <w:tc>
          <w:tcPr>
            <w:tcW w:w="4394" w:type="dxa"/>
          </w:tcPr>
          <w:p w:rsidR="005E0576" w:rsidRPr="00074478" w:rsidRDefault="005E0576" w:rsidP="005E5A17">
            <w:pPr>
              <w:pStyle w:val="Tabletext"/>
              <w:keepNext/>
              <w:jc w:val="center"/>
              <w:rPr>
                <w:lang w:val="en-GB"/>
              </w:rPr>
            </w:pPr>
            <w:r w:rsidRPr="00074478">
              <w:rPr>
                <w:lang w:val="en-GB"/>
              </w:rPr>
              <w:t>58.0</w:t>
            </w:r>
          </w:p>
        </w:tc>
        <w:tc>
          <w:tcPr>
            <w:tcW w:w="3261" w:type="dxa"/>
          </w:tcPr>
          <w:p w:rsidR="005E0576" w:rsidRPr="00074478" w:rsidRDefault="005E0576" w:rsidP="005E5A17">
            <w:pPr>
              <w:pStyle w:val="Tabletext"/>
              <w:keepN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–8.0</w:t>
            </w:r>
          </w:p>
        </w:tc>
        <w:tc>
          <w:tcPr>
            <w:tcW w:w="737" w:type="dxa"/>
          </w:tcPr>
          <w:p w:rsidR="005E0576" w:rsidRPr="00074478" w:rsidRDefault="005E0576" w:rsidP="005E5A17">
            <w:pPr>
              <w:pStyle w:val="Tabletext"/>
              <w:jc w:val="center"/>
              <w:rPr>
                <w:lang w:val="en-GB"/>
              </w:rPr>
            </w:pPr>
            <w:r w:rsidRPr="00074478">
              <w:rPr>
                <w:lang w:val="en-GB"/>
              </w:rPr>
              <w:t>–7.5</w:t>
            </w:r>
          </w:p>
        </w:tc>
        <w:tc>
          <w:tcPr>
            <w:tcW w:w="737" w:type="dxa"/>
          </w:tcPr>
          <w:p w:rsidR="005E0576" w:rsidRPr="00074478" w:rsidRDefault="005E0576" w:rsidP="005E5A17">
            <w:pPr>
              <w:pStyle w:val="Tabletext"/>
              <w:jc w:val="center"/>
              <w:rPr>
                <w:lang w:val="en-GB"/>
              </w:rPr>
            </w:pPr>
            <w:r w:rsidRPr="00074478">
              <w:rPr>
                <w:lang w:val="en-GB"/>
              </w:rPr>
              <w:t>–7.0</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–6.0</w:t>
            </w:r>
          </w:p>
        </w:tc>
        <w:tc>
          <w:tcPr>
            <w:tcW w:w="737" w:type="dxa"/>
          </w:tcPr>
          <w:p w:rsidR="005E0576" w:rsidRPr="00074478" w:rsidRDefault="005E0576" w:rsidP="005E5A17">
            <w:pPr>
              <w:pStyle w:val="Tabletext"/>
              <w:jc w:val="center"/>
              <w:rPr>
                <w:lang w:val="en-GB"/>
              </w:rPr>
            </w:pPr>
            <w:r w:rsidRPr="00074478">
              <w:rPr>
                <w:lang w:val="en-GB"/>
              </w:rPr>
              <w:t>–5.5</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–4.5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–3.0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 xml:space="preserve">PR </w:t>
            </w:r>
            <w:r w:rsidRPr="00074478">
              <w:rPr>
                <w:lang w:val="en-GB"/>
              </w:rPr>
              <w:t>(dB)</w:t>
            </w:r>
          </w:p>
        </w:tc>
        <w:tc>
          <w:tcPr>
            <w:tcW w:w="737" w:type="dxa"/>
          </w:tcPr>
          <w:p w:rsidR="005E0576" w:rsidRPr="00074478" w:rsidRDefault="005E0576" w:rsidP="005E5A17">
            <w:pPr>
              <w:pStyle w:val="Tabletext"/>
              <w:jc w:val="center"/>
              <w:rPr>
                <w:lang w:val="en-GB"/>
              </w:rPr>
            </w:pPr>
            <w:r w:rsidRPr="00074478">
              <w:rPr>
                <w:lang w:val="en-GB"/>
              </w:rPr>
              <w:t>–46.5</w:t>
            </w:r>
          </w:p>
        </w:tc>
        <w:tc>
          <w:tcPr>
            <w:tcW w:w="737" w:type="dxa"/>
          </w:tcPr>
          <w:p w:rsidR="005E0576" w:rsidRPr="00074478" w:rsidRDefault="005E0576" w:rsidP="005E5A17">
            <w:pPr>
              <w:pStyle w:val="Tabletext"/>
              <w:jc w:val="center"/>
              <w:rPr>
                <w:lang w:val="en-GB"/>
              </w:rPr>
            </w:pPr>
            <w:r w:rsidRPr="00074478">
              <w:rPr>
                <w:lang w:val="en-GB"/>
              </w:rPr>
              <w:t>–42.5</w:t>
            </w:r>
          </w:p>
        </w:tc>
        <w:tc>
          <w:tcPr>
            <w:tcW w:w="737" w:type="dxa"/>
          </w:tcPr>
          <w:p w:rsidR="005E0576" w:rsidRPr="00074478" w:rsidRDefault="005E0576" w:rsidP="005E5A17">
            <w:pPr>
              <w:pStyle w:val="Tabletext"/>
              <w:jc w:val="center"/>
              <w:rPr>
                <w:lang w:val="en-GB"/>
              </w:rPr>
            </w:pPr>
            <w:r w:rsidRPr="00074478">
              <w:rPr>
                <w:lang w:val="en-GB"/>
              </w:rPr>
              <w:t>–15.5</w:t>
            </w:r>
          </w:p>
        </w:tc>
        <w:tc>
          <w:tcPr>
            <w:tcW w:w="737" w:type="dxa"/>
          </w:tcPr>
          <w:p w:rsidR="005E0576" w:rsidRPr="00074478" w:rsidRDefault="005E0576" w:rsidP="005E5A17">
            <w:pPr>
              <w:pStyle w:val="Tabletext"/>
              <w:jc w:val="center"/>
              <w:rPr>
                <w:lang w:val="en-GB"/>
              </w:rPr>
            </w:pPr>
            <w:r w:rsidRPr="00074478">
              <w:rPr>
                <w:lang w:val="en-GB"/>
              </w:rPr>
              <w:t>–13.0</w:t>
            </w:r>
          </w:p>
        </w:tc>
        <w:tc>
          <w:tcPr>
            <w:tcW w:w="737" w:type="dxa"/>
          </w:tcPr>
          <w:p w:rsidR="005E0576" w:rsidRPr="00074478" w:rsidRDefault="005E0576" w:rsidP="005E5A17">
            <w:pPr>
              <w:pStyle w:val="Tabletext"/>
              <w:jc w:val="center"/>
              <w:rPr>
                <w:lang w:val="en-GB"/>
              </w:rPr>
            </w:pPr>
            <w:r w:rsidRPr="00074478">
              <w:rPr>
                <w:lang w:val="en-GB"/>
              </w:rPr>
              <w:t>–15.0</w:t>
            </w:r>
          </w:p>
        </w:tc>
        <w:tc>
          <w:tcPr>
            <w:tcW w:w="737" w:type="dxa"/>
          </w:tcPr>
          <w:p w:rsidR="005E0576" w:rsidRPr="00074478" w:rsidRDefault="005E0576" w:rsidP="005E5A17">
            <w:pPr>
              <w:pStyle w:val="Tabletext"/>
              <w:jc w:val="center"/>
              <w:rPr>
                <w:lang w:val="en-GB"/>
              </w:rPr>
            </w:pPr>
            <w:r w:rsidRPr="00074478">
              <w:rPr>
                <w:lang w:val="en-GB"/>
              </w:rPr>
              <w:t>–26.5</w:t>
            </w:r>
          </w:p>
        </w:tc>
        <w:tc>
          <w:tcPr>
            <w:tcW w:w="737" w:type="dxa"/>
          </w:tcPr>
          <w:p w:rsidR="005E0576" w:rsidRPr="00074478" w:rsidRDefault="005E0576" w:rsidP="005E5A17">
            <w:pPr>
              <w:pStyle w:val="Tabletext"/>
              <w:jc w:val="center"/>
              <w:rPr>
                <w:lang w:val="en-GB"/>
              </w:rPr>
            </w:pPr>
            <w:r w:rsidRPr="00074478">
              <w:rPr>
                <w:lang w:val="en-GB"/>
              </w:rPr>
              <w:t>–18.5</w:t>
            </w:r>
          </w:p>
        </w:tc>
        <w:tc>
          <w:tcPr>
            <w:tcW w:w="737" w:type="dxa"/>
          </w:tcPr>
          <w:p w:rsidR="005E0576" w:rsidRPr="00074478" w:rsidRDefault="005E0576" w:rsidP="005E5A17">
            <w:pPr>
              <w:pStyle w:val="Tabletext"/>
              <w:jc w:val="center"/>
              <w:rPr>
                <w:lang w:val="en-GB"/>
              </w:rPr>
            </w:pPr>
            <w:r w:rsidRPr="00074478">
              <w:rPr>
                <w:lang w:val="en-GB"/>
              </w:rPr>
              <w:t>–17.0</w:t>
            </w:r>
          </w:p>
        </w:tc>
        <w:tc>
          <w:tcPr>
            <w:tcW w:w="737" w:type="dxa"/>
          </w:tcPr>
          <w:p w:rsidR="005E0576" w:rsidRPr="00074478" w:rsidRDefault="005E0576" w:rsidP="005E5A17">
            <w:pPr>
              <w:pStyle w:val="Tabletext"/>
              <w:jc w:val="center"/>
              <w:rPr>
                <w:lang w:val="en-GB"/>
              </w:rPr>
            </w:pPr>
            <w:r w:rsidRPr="00074478">
              <w:rPr>
                <w:lang w:val="en-GB"/>
              </w:rPr>
              <w:t>–18.0</w:t>
            </w:r>
          </w:p>
        </w:tc>
        <w:tc>
          <w:tcPr>
            <w:tcW w:w="737" w:type="dxa"/>
          </w:tcPr>
          <w:p w:rsidR="005E0576" w:rsidRPr="00074478" w:rsidRDefault="005E0576" w:rsidP="005E5A17">
            <w:pPr>
              <w:pStyle w:val="Tabletext"/>
              <w:jc w:val="center"/>
              <w:rPr>
                <w:lang w:val="en-GB"/>
              </w:rPr>
            </w:pPr>
            <w:r w:rsidRPr="00074478">
              <w:rPr>
                <w:lang w:val="en-GB"/>
              </w:rPr>
              <w:t>–23.0</w:t>
            </w:r>
          </w:p>
        </w:tc>
        <w:tc>
          <w:tcPr>
            <w:tcW w:w="737" w:type="dxa"/>
          </w:tcPr>
          <w:p w:rsidR="005E0576" w:rsidRPr="00074478" w:rsidRDefault="005E0576" w:rsidP="005E5A17">
            <w:pPr>
              <w:pStyle w:val="Tabletext"/>
              <w:jc w:val="center"/>
              <w:rPr>
                <w:lang w:val="en-GB"/>
              </w:rPr>
            </w:pPr>
            <w:r w:rsidRPr="00074478">
              <w:rPr>
                <w:lang w:val="en-GB"/>
              </w:rPr>
              <w:t>–31.5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0.7</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 xml:space="preserve">PR </w:t>
            </w:r>
            <w:r w:rsidRPr="00074478">
              <w:rPr>
                <w:lang w:val="en-GB"/>
              </w:rPr>
              <w:t>(dB)</w:t>
            </w:r>
          </w:p>
        </w:tc>
        <w:tc>
          <w:tcPr>
            <w:tcW w:w="737" w:type="dxa"/>
          </w:tcPr>
          <w:p w:rsidR="005E0576" w:rsidRPr="00074478" w:rsidRDefault="005E0576" w:rsidP="005E5A17">
            <w:pPr>
              <w:pStyle w:val="Tabletext"/>
              <w:jc w:val="center"/>
              <w:rPr>
                <w:lang w:val="en-GB"/>
              </w:rPr>
            </w:pPr>
            <w:r w:rsidRPr="00074478">
              <w:rPr>
                <w:lang w:val="en-GB"/>
              </w:rPr>
              <w:t>–30.5</w:t>
            </w:r>
          </w:p>
        </w:tc>
        <w:tc>
          <w:tcPr>
            <w:tcW w:w="737" w:type="dxa"/>
          </w:tcPr>
          <w:p w:rsidR="005E0576" w:rsidRPr="00074478" w:rsidRDefault="005E0576" w:rsidP="005E5A17">
            <w:pPr>
              <w:pStyle w:val="Tabletext"/>
              <w:jc w:val="center"/>
              <w:rPr>
                <w:lang w:val="en-GB"/>
              </w:rPr>
            </w:pPr>
            <w:r w:rsidRPr="00074478">
              <w:rPr>
                <w:lang w:val="en-GB"/>
              </w:rPr>
              <w:t>–27.5</w:t>
            </w:r>
          </w:p>
        </w:tc>
        <w:tc>
          <w:tcPr>
            <w:tcW w:w="737" w:type="dxa"/>
          </w:tcPr>
          <w:p w:rsidR="005E0576" w:rsidRPr="00074478" w:rsidRDefault="005E0576" w:rsidP="005E5A17">
            <w:pPr>
              <w:pStyle w:val="Tabletext"/>
              <w:jc w:val="center"/>
              <w:rPr>
                <w:lang w:val="en-GB"/>
              </w:rPr>
            </w:pPr>
            <w:r w:rsidRPr="00074478">
              <w:rPr>
                <w:lang w:val="en-GB"/>
              </w:rPr>
              <w:t>–24.5</w:t>
            </w:r>
          </w:p>
        </w:tc>
        <w:tc>
          <w:tcPr>
            <w:tcW w:w="737" w:type="dxa"/>
          </w:tcPr>
          <w:p w:rsidR="005E0576" w:rsidRPr="00074478" w:rsidRDefault="005E0576" w:rsidP="005E5A17">
            <w:pPr>
              <w:pStyle w:val="Tabletext"/>
              <w:jc w:val="center"/>
              <w:rPr>
                <w:lang w:val="en-GB"/>
              </w:rPr>
            </w:pPr>
            <w:r w:rsidRPr="00074478">
              <w:rPr>
                <w:lang w:val="en-GB"/>
              </w:rPr>
              <w:t>–18.0</w:t>
            </w:r>
          </w:p>
        </w:tc>
        <w:tc>
          <w:tcPr>
            <w:tcW w:w="737" w:type="dxa"/>
          </w:tcPr>
          <w:p w:rsidR="005E0576" w:rsidRPr="00074478" w:rsidRDefault="005E0576" w:rsidP="005E5A17">
            <w:pPr>
              <w:pStyle w:val="Tabletext"/>
              <w:jc w:val="center"/>
              <w:rPr>
                <w:lang w:val="en-GB"/>
              </w:rPr>
            </w:pPr>
            <w:r w:rsidRPr="00074478">
              <w:rPr>
                <w:lang w:val="en-GB"/>
              </w:rPr>
              <w:t>–16.5</w:t>
            </w:r>
          </w:p>
        </w:tc>
        <w:tc>
          <w:tcPr>
            <w:tcW w:w="737" w:type="dxa"/>
          </w:tcPr>
          <w:p w:rsidR="005E0576" w:rsidRPr="00074478" w:rsidRDefault="005E0576" w:rsidP="005E5A17">
            <w:pPr>
              <w:pStyle w:val="Tabletext"/>
              <w:jc w:val="center"/>
              <w:rPr>
                <w:lang w:val="en-GB"/>
              </w:rPr>
            </w:pPr>
            <w:r w:rsidRPr="00074478">
              <w:rPr>
                <w:lang w:val="en-GB"/>
              </w:rPr>
              <w:t>–8.0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–3.5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 xml:space="preserve">PR </w:t>
            </w:r>
            <w:r w:rsidRPr="00074478">
              <w:rPr>
                <w:lang w:val="en-GB"/>
              </w:rPr>
              <w:t>(dB)</w:t>
            </w:r>
          </w:p>
        </w:tc>
        <w:tc>
          <w:tcPr>
            <w:tcW w:w="737" w:type="dxa"/>
          </w:tcPr>
          <w:p w:rsidR="005E0576" w:rsidRPr="00074478" w:rsidRDefault="005E0576" w:rsidP="005E5A17">
            <w:pPr>
              <w:pStyle w:val="Tabletext"/>
              <w:jc w:val="center"/>
              <w:rPr>
                <w:lang w:val="en-GB"/>
              </w:rPr>
            </w:pPr>
            <w:r w:rsidRPr="00074478">
              <w:rPr>
                <w:lang w:val="en-GB"/>
              </w:rPr>
              <w:t>–12.5</w:t>
            </w:r>
          </w:p>
        </w:tc>
        <w:tc>
          <w:tcPr>
            <w:tcW w:w="737" w:type="dxa"/>
          </w:tcPr>
          <w:p w:rsidR="005E0576" w:rsidRPr="00074478" w:rsidRDefault="005E0576" w:rsidP="005E5A17">
            <w:pPr>
              <w:pStyle w:val="Tabletext"/>
              <w:jc w:val="center"/>
              <w:rPr>
                <w:lang w:val="en-GB"/>
              </w:rPr>
            </w:pPr>
            <w:r w:rsidRPr="00074478">
              <w:rPr>
                <w:lang w:val="en-GB"/>
              </w:rPr>
              <w:t>–18.5</w:t>
            </w:r>
          </w:p>
        </w:tc>
        <w:tc>
          <w:tcPr>
            <w:tcW w:w="737" w:type="dxa"/>
          </w:tcPr>
          <w:p w:rsidR="005E0576" w:rsidRPr="00074478" w:rsidRDefault="005E0576" w:rsidP="005E5A17">
            <w:pPr>
              <w:pStyle w:val="Tabletext"/>
              <w:jc w:val="center"/>
              <w:rPr>
                <w:lang w:val="en-GB"/>
              </w:rPr>
            </w:pPr>
            <w:r w:rsidRPr="00074478">
              <w:rPr>
                <w:lang w:val="en-GB"/>
              </w:rPr>
              <w:t>–19.0</w:t>
            </w:r>
          </w:p>
        </w:tc>
        <w:tc>
          <w:tcPr>
            <w:tcW w:w="737" w:type="dxa"/>
          </w:tcPr>
          <w:p w:rsidR="005E0576" w:rsidRPr="00074478" w:rsidRDefault="005E0576" w:rsidP="005E5A17">
            <w:pPr>
              <w:pStyle w:val="Tabletext"/>
              <w:jc w:val="center"/>
              <w:rPr>
                <w:lang w:val="en-GB"/>
              </w:rPr>
            </w:pPr>
            <w:r w:rsidRPr="00074478">
              <w:rPr>
                <w:lang w:val="en-GB"/>
              </w:rPr>
              <w:t>–31.0</w:t>
            </w:r>
          </w:p>
        </w:tc>
        <w:tc>
          <w:tcPr>
            <w:tcW w:w="737" w:type="dxa"/>
          </w:tcPr>
          <w:p w:rsidR="005E0576" w:rsidRPr="00074478" w:rsidRDefault="005E0576" w:rsidP="005E5A17">
            <w:pPr>
              <w:pStyle w:val="Tabletext"/>
              <w:jc w:val="center"/>
              <w:rPr>
                <w:lang w:val="en-GB"/>
              </w:rPr>
            </w:pPr>
            <w:r w:rsidRPr="00074478">
              <w:rPr>
                <w:lang w:val="en-GB"/>
              </w:rPr>
              <w:t>–46.8</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B/SECAM (Band III). B/PAL (T2)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T5</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–7.0</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–6.0</w:t>
            </w:r>
          </w:p>
        </w:tc>
        <w:tc>
          <w:tcPr>
            <w:tcW w:w="737" w:type="dxa"/>
          </w:tcPr>
          <w:p w:rsidR="005E0576" w:rsidRPr="00074478" w:rsidRDefault="005E0576" w:rsidP="005E5A17">
            <w:pPr>
              <w:pStyle w:val="Tabletext"/>
              <w:jc w:val="center"/>
              <w:rPr>
                <w:lang w:val="en-GB"/>
              </w:rPr>
            </w:pPr>
            <w:r w:rsidRPr="00074478">
              <w:rPr>
                <w:lang w:val="en-GB"/>
              </w:rPr>
              <w:t>–5.5</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–4.5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–2.0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 xml:space="preserve">PR </w:t>
            </w:r>
            <w:r w:rsidRPr="00074478">
              <w:rPr>
                <w:lang w:val="en-GB"/>
              </w:rPr>
              <w:t>(dB)</w:t>
            </w:r>
          </w:p>
        </w:tc>
        <w:tc>
          <w:tcPr>
            <w:tcW w:w="737" w:type="dxa"/>
          </w:tcPr>
          <w:p w:rsidR="005E0576" w:rsidRPr="00074478" w:rsidRDefault="005E0576" w:rsidP="005E5A17">
            <w:pPr>
              <w:pStyle w:val="Tabletext"/>
              <w:jc w:val="center"/>
              <w:rPr>
                <w:lang w:val="en-GB"/>
              </w:rPr>
            </w:pPr>
            <w:r w:rsidRPr="00074478">
              <w:rPr>
                <w:lang w:val="en-GB"/>
              </w:rPr>
              <w:t>–47.0</w:t>
            </w:r>
          </w:p>
        </w:tc>
        <w:tc>
          <w:tcPr>
            <w:tcW w:w="737" w:type="dxa"/>
          </w:tcPr>
          <w:p w:rsidR="005E0576" w:rsidRPr="00074478" w:rsidRDefault="005E0576" w:rsidP="005E5A17">
            <w:pPr>
              <w:pStyle w:val="Tabletext"/>
              <w:jc w:val="center"/>
              <w:rPr>
                <w:lang w:val="en-GB"/>
              </w:rPr>
            </w:pPr>
            <w:r w:rsidRPr="00074478">
              <w:rPr>
                <w:lang w:val="en-GB"/>
              </w:rPr>
              <w:t>–18.0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–20.0</w:t>
            </w:r>
          </w:p>
        </w:tc>
        <w:tc>
          <w:tcPr>
            <w:tcW w:w="737" w:type="dxa"/>
          </w:tcPr>
          <w:p w:rsidR="005E0576" w:rsidRPr="00074478" w:rsidRDefault="005E0576" w:rsidP="005E5A17">
            <w:pPr>
              <w:pStyle w:val="Tabletext"/>
              <w:jc w:val="center"/>
              <w:rPr>
                <w:lang w:val="en-GB"/>
              </w:rPr>
            </w:pPr>
            <w:r w:rsidRPr="00074478">
              <w:rPr>
                <w:lang w:val="en-GB"/>
              </w:rPr>
              <w:t>–22.0</w:t>
            </w:r>
          </w:p>
        </w:tc>
        <w:tc>
          <w:tcPr>
            <w:tcW w:w="737" w:type="dxa"/>
          </w:tcPr>
          <w:p w:rsidR="005E0576" w:rsidRPr="00074478" w:rsidRDefault="005E0576" w:rsidP="005E5A17">
            <w:pPr>
              <w:pStyle w:val="Tabletext"/>
              <w:jc w:val="center"/>
              <w:rPr>
                <w:lang w:val="en-GB"/>
              </w:rPr>
            </w:pPr>
            <w:r w:rsidRPr="00074478">
              <w:rPr>
                <w:lang w:val="en-GB"/>
              </w:rPr>
              <w:t>–31.5</w:t>
            </w:r>
          </w:p>
        </w:tc>
        <w:tc>
          <w:tcPr>
            <w:tcW w:w="737" w:type="dxa"/>
          </w:tcPr>
          <w:p w:rsidR="005E0576" w:rsidRPr="00074478" w:rsidRDefault="005E0576" w:rsidP="005E5A17">
            <w:pPr>
              <w:pStyle w:val="Tabletext"/>
              <w:jc w:val="center"/>
              <w:rPr>
                <w:lang w:val="en-GB"/>
              </w:rPr>
            </w:pPr>
            <w:r w:rsidRPr="00074478">
              <w:rPr>
                <w:lang w:val="en-GB"/>
              </w:rPr>
              <w:t>–31.5</w:t>
            </w:r>
          </w:p>
        </w:tc>
        <w:tc>
          <w:tcPr>
            <w:tcW w:w="737" w:type="dxa"/>
          </w:tcPr>
          <w:p w:rsidR="005E0576" w:rsidRPr="00074478" w:rsidRDefault="005E0576" w:rsidP="005E5A17">
            <w:pPr>
              <w:pStyle w:val="Tabletext"/>
              <w:jc w:val="center"/>
              <w:rPr>
                <w:lang w:val="en-GB"/>
              </w:rPr>
            </w:pPr>
            <w:r w:rsidRPr="00074478">
              <w:rPr>
                <w:lang w:val="en-GB"/>
              </w:rPr>
              <w:t>–29.0</w:t>
            </w:r>
          </w:p>
        </w:tc>
        <w:tc>
          <w:tcPr>
            <w:tcW w:w="737" w:type="dxa"/>
          </w:tcPr>
          <w:p w:rsidR="005E0576" w:rsidRPr="00074478" w:rsidRDefault="005E0576" w:rsidP="005E5A17">
            <w:pPr>
              <w:pStyle w:val="Tabletext"/>
              <w:jc w:val="center"/>
              <w:rPr>
                <w:lang w:val="en-GB"/>
              </w:rPr>
            </w:pPr>
            <w:r w:rsidRPr="00074478">
              <w:rPr>
                <w:lang w:val="en-GB"/>
              </w:rPr>
              <w:t>–26.5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 xml:space="preserve">PR </w:t>
            </w:r>
            <w:r w:rsidRPr="00074478">
              <w:rPr>
                <w:lang w:val="en-GB"/>
              </w:rPr>
              <w:t>(dB)</w:t>
            </w:r>
          </w:p>
        </w:tc>
        <w:tc>
          <w:tcPr>
            <w:tcW w:w="737" w:type="dxa"/>
          </w:tcPr>
          <w:p w:rsidR="005E0576" w:rsidRPr="00074478" w:rsidRDefault="005E0576" w:rsidP="005E5A17">
            <w:pPr>
              <w:pStyle w:val="Tabletext"/>
              <w:jc w:val="center"/>
              <w:rPr>
                <w:lang w:val="en-GB"/>
              </w:rPr>
            </w:pPr>
            <w:r w:rsidRPr="00074478">
              <w:rPr>
                <w:lang w:val="en-GB"/>
              </w:rPr>
              <w:t>–23.0</w:t>
            </w:r>
          </w:p>
        </w:tc>
        <w:tc>
          <w:tcPr>
            <w:tcW w:w="737" w:type="dxa"/>
          </w:tcPr>
          <w:p w:rsidR="005E0576" w:rsidRPr="00074478" w:rsidRDefault="005E0576" w:rsidP="005E5A17">
            <w:pPr>
              <w:pStyle w:val="Tabletext"/>
              <w:jc w:val="center"/>
              <w:rPr>
                <w:lang w:val="en-GB"/>
              </w:rPr>
            </w:pPr>
            <w:r w:rsidRPr="00074478">
              <w:rPr>
                <w:lang w:val="en-GB"/>
              </w:rPr>
              <w:t>–18.5</w:t>
            </w:r>
          </w:p>
        </w:tc>
        <w:tc>
          <w:tcPr>
            <w:tcW w:w="737" w:type="dxa"/>
          </w:tcPr>
          <w:p w:rsidR="005E0576" w:rsidRPr="00074478" w:rsidRDefault="005E0576" w:rsidP="005E5A17">
            <w:pPr>
              <w:pStyle w:val="Tabletext"/>
              <w:jc w:val="center"/>
              <w:rPr>
                <w:lang w:val="en-GB"/>
              </w:rPr>
            </w:pPr>
            <w:r w:rsidRPr="00074478">
              <w:rPr>
                <w:lang w:val="en-GB"/>
              </w:rPr>
              <w:t>–16.0</w:t>
            </w:r>
          </w:p>
        </w:tc>
        <w:tc>
          <w:tcPr>
            <w:tcW w:w="737" w:type="dxa"/>
          </w:tcPr>
          <w:p w:rsidR="005E0576" w:rsidRPr="00074478" w:rsidRDefault="005E0576" w:rsidP="005E5A17">
            <w:pPr>
              <w:pStyle w:val="Tabletext"/>
              <w:jc w:val="center"/>
              <w:rPr>
                <w:lang w:val="en-GB"/>
              </w:rPr>
            </w:pPr>
            <w:r w:rsidRPr="00074478">
              <w:rPr>
                <w:lang w:val="en-GB"/>
              </w:rPr>
              <w:t>–9.0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–0.5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–12.0</w:t>
            </w:r>
          </w:p>
        </w:tc>
        <w:tc>
          <w:tcPr>
            <w:tcW w:w="737" w:type="dxa"/>
          </w:tcPr>
          <w:p w:rsidR="005E0576" w:rsidRPr="00074478" w:rsidRDefault="005E0576" w:rsidP="005E5A17">
            <w:pPr>
              <w:pStyle w:val="Tabletext"/>
              <w:jc w:val="center"/>
              <w:rPr>
                <w:lang w:val="en-GB"/>
              </w:rPr>
            </w:pPr>
            <w:r w:rsidRPr="00074478">
              <w:rPr>
                <w:lang w:val="en-GB"/>
              </w:rPr>
              <w:t>–16.0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 xml:space="preserve">PR </w:t>
            </w:r>
            <w:r w:rsidRPr="00074478">
              <w:rPr>
                <w:lang w:val="en-GB"/>
              </w:rPr>
              <w:t>(dB)</w:t>
            </w:r>
          </w:p>
        </w:tc>
        <w:tc>
          <w:tcPr>
            <w:tcW w:w="737" w:type="dxa"/>
          </w:tcPr>
          <w:p w:rsidR="005E0576" w:rsidRPr="00074478" w:rsidRDefault="005E0576" w:rsidP="005E5A17">
            <w:pPr>
              <w:pStyle w:val="Tabletext"/>
              <w:jc w:val="center"/>
              <w:rPr>
                <w:lang w:val="en-GB"/>
              </w:rPr>
            </w:pPr>
            <w:r w:rsidRPr="00074478">
              <w:rPr>
                <w:lang w:val="en-GB"/>
              </w:rPr>
              <w:t>–19.5</w:t>
            </w:r>
          </w:p>
        </w:tc>
        <w:tc>
          <w:tcPr>
            <w:tcW w:w="737" w:type="dxa"/>
          </w:tcPr>
          <w:p w:rsidR="005E0576" w:rsidRPr="00074478" w:rsidRDefault="005E0576" w:rsidP="005E5A17">
            <w:pPr>
              <w:pStyle w:val="Tabletext"/>
              <w:jc w:val="center"/>
              <w:rPr>
                <w:lang w:val="en-GB"/>
              </w:rPr>
            </w:pPr>
            <w:r w:rsidRPr="00074478">
              <w:rPr>
                <w:lang w:val="en-GB"/>
              </w:rPr>
              <w:t>–45.3</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D/PAL (Band III)</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T6</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–8.0</w:t>
            </w:r>
          </w:p>
        </w:tc>
        <w:tc>
          <w:tcPr>
            <w:tcW w:w="737" w:type="dxa"/>
          </w:tcPr>
          <w:p w:rsidR="005E0576" w:rsidRPr="00074478" w:rsidRDefault="005E0576" w:rsidP="005E5A17">
            <w:pPr>
              <w:pStyle w:val="Tabletext"/>
              <w:jc w:val="center"/>
              <w:rPr>
                <w:lang w:val="en-GB"/>
              </w:rPr>
            </w:pPr>
            <w:r w:rsidRPr="00074478">
              <w:rPr>
                <w:lang w:val="en-GB"/>
              </w:rPr>
              <w:t>–7.5</w:t>
            </w:r>
          </w:p>
        </w:tc>
        <w:tc>
          <w:tcPr>
            <w:tcW w:w="737" w:type="dxa"/>
          </w:tcPr>
          <w:p w:rsidR="005E0576" w:rsidRPr="00074478" w:rsidRDefault="005E0576" w:rsidP="005E5A17">
            <w:pPr>
              <w:pStyle w:val="Tabletext"/>
              <w:jc w:val="center"/>
              <w:rPr>
                <w:lang w:val="en-GB"/>
              </w:rPr>
            </w:pPr>
            <w:r w:rsidRPr="00074478">
              <w:rPr>
                <w:lang w:val="en-GB"/>
              </w:rPr>
              <w:t>–7.0</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–6.0</w:t>
            </w:r>
          </w:p>
        </w:tc>
        <w:tc>
          <w:tcPr>
            <w:tcW w:w="737" w:type="dxa"/>
          </w:tcPr>
          <w:p w:rsidR="005E0576" w:rsidRPr="00074478" w:rsidRDefault="005E0576" w:rsidP="005E5A17">
            <w:pPr>
              <w:pStyle w:val="Tabletext"/>
              <w:jc w:val="center"/>
              <w:rPr>
                <w:lang w:val="en-GB"/>
              </w:rPr>
            </w:pPr>
            <w:r w:rsidRPr="00074478">
              <w:rPr>
                <w:lang w:val="en-GB"/>
              </w:rPr>
              <w:t>–5.5</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–4.5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–3.0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–47.0</w:t>
            </w:r>
          </w:p>
        </w:tc>
        <w:tc>
          <w:tcPr>
            <w:tcW w:w="737" w:type="dxa"/>
          </w:tcPr>
          <w:p w:rsidR="005E0576" w:rsidRPr="00074478" w:rsidRDefault="005E0576" w:rsidP="005E5A17">
            <w:pPr>
              <w:pStyle w:val="Tabletext"/>
              <w:jc w:val="center"/>
              <w:rPr>
                <w:lang w:val="en-GB"/>
              </w:rPr>
            </w:pPr>
            <w:r w:rsidRPr="00074478">
              <w:rPr>
                <w:lang w:val="en-GB"/>
              </w:rPr>
              <w:t>–42.5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–37.5</w:t>
            </w:r>
          </w:p>
        </w:tc>
        <w:tc>
          <w:tcPr>
            <w:tcW w:w="737" w:type="dxa"/>
          </w:tcPr>
          <w:p w:rsidR="005E0576" w:rsidRPr="00074478" w:rsidRDefault="005E0576" w:rsidP="005E5A17">
            <w:pPr>
              <w:pStyle w:val="Tabletext"/>
              <w:jc w:val="center"/>
              <w:rPr>
                <w:lang w:val="en-GB"/>
              </w:rPr>
            </w:pPr>
            <w:r w:rsidRPr="00074478">
              <w:rPr>
                <w:lang w:val="en-GB"/>
              </w:rPr>
              <w:t>–21.5</w:t>
            </w:r>
          </w:p>
        </w:tc>
        <w:tc>
          <w:tcPr>
            <w:tcW w:w="737" w:type="dxa"/>
          </w:tcPr>
          <w:p w:rsidR="005E0576" w:rsidRPr="00074478" w:rsidRDefault="005E0576" w:rsidP="005E5A17">
            <w:pPr>
              <w:pStyle w:val="Tabletext"/>
              <w:jc w:val="center"/>
              <w:rPr>
                <w:lang w:val="en-GB"/>
              </w:rPr>
            </w:pPr>
            <w:r w:rsidRPr="00074478">
              <w:rPr>
                <w:lang w:val="en-GB"/>
              </w:rPr>
              <w:t>–20.0</w:t>
            </w:r>
          </w:p>
        </w:tc>
        <w:tc>
          <w:tcPr>
            <w:tcW w:w="737" w:type="dxa"/>
          </w:tcPr>
          <w:p w:rsidR="005E0576" w:rsidRPr="00074478" w:rsidRDefault="005E0576" w:rsidP="005E5A17">
            <w:pPr>
              <w:pStyle w:val="Tabletext"/>
              <w:jc w:val="center"/>
              <w:rPr>
                <w:lang w:val="en-GB"/>
              </w:rPr>
            </w:pPr>
            <w:r w:rsidRPr="00074478">
              <w:rPr>
                <w:lang w:val="en-GB"/>
              </w:rPr>
              <w:t>–22.0</w:t>
            </w:r>
          </w:p>
        </w:tc>
        <w:tc>
          <w:tcPr>
            <w:tcW w:w="737" w:type="dxa"/>
          </w:tcPr>
          <w:p w:rsidR="005E0576" w:rsidRPr="00074478" w:rsidRDefault="005E0576" w:rsidP="005E5A17">
            <w:pPr>
              <w:pStyle w:val="Tabletext"/>
              <w:jc w:val="center"/>
              <w:rPr>
                <w:lang w:val="en-GB"/>
              </w:rPr>
            </w:pPr>
            <w:r w:rsidRPr="00074478">
              <w:rPr>
                <w:lang w:val="en-GB"/>
              </w:rPr>
              <w:t>–31.5</w:t>
            </w:r>
          </w:p>
        </w:tc>
        <w:tc>
          <w:tcPr>
            <w:tcW w:w="737" w:type="dxa"/>
          </w:tcPr>
          <w:p w:rsidR="005E0576" w:rsidRPr="00074478" w:rsidRDefault="005E0576" w:rsidP="005E5A17">
            <w:pPr>
              <w:pStyle w:val="Tabletext"/>
              <w:jc w:val="center"/>
              <w:rPr>
                <w:lang w:val="en-GB"/>
              </w:rPr>
            </w:pPr>
            <w:r w:rsidRPr="00074478">
              <w:rPr>
                <w:lang w:val="en-GB"/>
              </w:rPr>
              <w:t>–31.5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0.7</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–29.0</w:t>
            </w:r>
          </w:p>
        </w:tc>
        <w:tc>
          <w:tcPr>
            <w:tcW w:w="737" w:type="dxa"/>
          </w:tcPr>
          <w:p w:rsidR="005E0576" w:rsidRPr="00074478" w:rsidRDefault="005E0576" w:rsidP="005E5A17">
            <w:pPr>
              <w:pStyle w:val="Tabletext"/>
              <w:jc w:val="center"/>
              <w:rPr>
                <w:lang w:val="en-GB"/>
              </w:rPr>
            </w:pPr>
            <w:r w:rsidRPr="00074478">
              <w:rPr>
                <w:lang w:val="en-GB"/>
              </w:rPr>
              <w:t>–26.5</w:t>
            </w:r>
          </w:p>
        </w:tc>
        <w:tc>
          <w:tcPr>
            <w:tcW w:w="737" w:type="dxa"/>
          </w:tcPr>
          <w:p w:rsidR="005E0576" w:rsidRPr="00074478" w:rsidRDefault="005E0576" w:rsidP="005E5A17">
            <w:pPr>
              <w:pStyle w:val="Tabletext"/>
              <w:jc w:val="center"/>
              <w:rPr>
                <w:lang w:val="en-GB"/>
              </w:rPr>
            </w:pPr>
            <w:r w:rsidRPr="00074478">
              <w:rPr>
                <w:lang w:val="en-GB"/>
              </w:rPr>
              <w:t>–23.0</w:t>
            </w:r>
          </w:p>
        </w:tc>
        <w:tc>
          <w:tcPr>
            <w:tcW w:w="737" w:type="dxa"/>
          </w:tcPr>
          <w:p w:rsidR="005E0576" w:rsidRPr="00074478" w:rsidRDefault="005E0576" w:rsidP="005E5A17">
            <w:pPr>
              <w:pStyle w:val="Tabletext"/>
              <w:jc w:val="center"/>
              <w:rPr>
                <w:lang w:val="en-GB"/>
              </w:rPr>
            </w:pPr>
            <w:r w:rsidRPr="00074478">
              <w:rPr>
                <w:lang w:val="en-GB"/>
              </w:rPr>
              <w:t>–18.5</w:t>
            </w:r>
          </w:p>
        </w:tc>
        <w:tc>
          <w:tcPr>
            <w:tcW w:w="737" w:type="dxa"/>
          </w:tcPr>
          <w:p w:rsidR="005E0576" w:rsidRPr="00074478" w:rsidRDefault="005E0576" w:rsidP="005E5A17">
            <w:pPr>
              <w:pStyle w:val="Tabletext"/>
              <w:jc w:val="center"/>
              <w:rPr>
                <w:lang w:val="en-GB"/>
              </w:rPr>
            </w:pPr>
            <w:r w:rsidRPr="00074478">
              <w:rPr>
                <w:lang w:val="en-GB"/>
              </w:rPr>
              <w:t>–16.0</w:t>
            </w:r>
          </w:p>
        </w:tc>
        <w:tc>
          <w:tcPr>
            <w:tcW w:w="737" w:type="dxa"/>
          </w:tcPr>
          <w:p w:rsidR="005E0576" w:rsidRPr="00074478" w:rsidRDefault="005E0576" w:rsidP="005E5A17">
            <w:pPr>
              <w:pStyle w:val="Tabletext"/>
              <w:jc w:val="center"/>
              <w:rPr>
                <w:lang w:val="en-GB"/>
              </w:rPr>
            </w:pPr>
            <w:r w:rsidRPr="00074478">
              <w:rPr>
                <w:lang w:val="en-GB"/>
              </w:rPr>
              <w:t>–9.0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–0.5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–4.0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–12.0</w:t>
            </w:r>
          </w:p>
        </w:tc>
        <w:tc>
          <w:tcPr>
            <w:tcW w:w="737" w:type="dxa"/>
          </w:tcPr>
          <w:p w:rsidR="005E0576" w:rsidRPr="00074478" w:rsidRDefault="005E0576" w:rsidP="005E5A17">
            <w:pPr>
              <w:pStyle w:val="Tabletext"/>
              <w:jc w:val="center"/>
              <w:rPr>
                <w:lang w:val="en-GB"/>
              </w:rPr>
            </w:pPr>
            <w:r w:rsidRPr="00074478">
              <w:rPr>
                <w:lang w:val="en-GB"/>
              </w:rPr>
              <w:t>–16.0</w:t>
            </w:r>
          </w:p>
        </w:tc>
        <w:tc>
          <w:tcPr>
            <w:tcW w:w="737" w:type="dxa"/>
          </w:tcPr>
          <w:p w:rsidR="005E0576" w:rsidRPr="00074478" w:rsidRDefault="005E0576" w:rsidP="005E5A17">
            <w:pPr>
              <w:pStyle w:val="Tabletext"/>
              <w:jc w:val="center"/>
              <w:rPr>
                <w:lang w:val="en-GB"/>
              </w:rPr>
            </w:pPr>
            <w:r w:rsidRPr="00074478">
              <w:rPr>
                <w:lang w:val="en-GB"/>
              </w:rPr>
              <w:t>–19.0</w:t>
            </w:r>
          </w:p>
        </w:tc>
        <w:tc>
          <w:tcPr>
            <w:tcW w:w="737" w:type="dxa"/>
          </w:tcPr>
          <w:p w:rsidR="005E0576" w:rsidRPr="00074478" w:rsidRDefault="005E0576" w:rsidP="005E5A17">
            <w:pPr>
              <w:pStyle w:val="Tabletext"/>
              <w:jc w:val="center"/>
              <w:rPr>
                <w:lang w:val="en-GB"/>
              </w:rPr>
            </w:pPr>
            <w:r w:rsidRPr="00074478">
              <w:rPr>
                <w:lang w:val="en-GB"/>
              </w:rPr>
              <w:t>–45.3</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keepLines/>
              <w:rPr>
                <w:lang w:val="en-GB"/>
              </w:rPr>
            </w:pPr>
            <w:r w:rsidRPr="00074478">
              <w:rPr>
                <w:lang w:val="en-GB"/>
              </w:rPr>
              <w:lastRenderedPageBreak/>
              <w:t>B/PAL (FM+Nicam) (Band III)</w:t>
            </w:r>
          </w:p>
        </w:tc>
      </w:tr>
      <w:tr w:rsidR="005E0576" w:rsidRPr="00074478" w:rsidTr="005E5A17">
        <w:trPr>
          <w:jc w:val="center"/>
        </w:trPr>
        <w:tc>
          <w:tcPr>
            <w:tcW w:w="1837" w:type="dxa"/>
          </w:tcPr>
          <w:p w:rsidR="005E0576" w:rsidRPr="00074478" w:rsidRDefault="005E0576" w:rsidP="005E5A17">
            <w:pPr>
              <w:pStyle w:val="Tablehead"/>
              <w:keepLines/>
              <w:rPr>
                <w:lang w:val="en-GB"/>
              </w:rPr>
            </w:pPr>
            <w:r w:rsidRPr="00074478">
              <w:rPr>
                <w:lang w:val="en-GB"/>
              </w:rPr>
              <w:t>Service identifier</w:t>
            </w:r>
          </w:p>
        </w:tc>
        <w:tc>
          <w:tcPr>
            <w:tcW w:w="4394" w:type="dxa"/>
          </w:tcPr>
          <w:p w:rsidR="005E0576" w:rsidRPr="00074478" w:rsidRDefault="005E0576" w:rsidP="005E5A17">
            <w:pPr>
              <w:pStyle w:val="Tablehead"/>
              <w:keepLines/>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keepLines/>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keepNext/>
              <w:keepLines/>
              <w:jc w:val="center"/>
              <w:rPr>
                <w:lang w:val="en-GB"/>
              </w:rPr>
            </w:pPr>
            <w:r w:rsidRPr="00074478">
              <w:rPr>
                <w:lang w:val="en-GB"/>
              </w:rPr>
              <w:t>T7</w:t>
            </w:r>
          </w:p>
        </w:tc>
        <w:tc>
          <w:tcPr>
            <w:tcW w:w="4394" w:type="dxa"/>
          </w:tcPr>
          <w:p w:rsidR="005E0576" w:rsidRPr="00074478" w:rsidRDefault="005E0576" w:rsidP="005E5A17">
            <w:pPr>
              <w:pStyle w:val="Tabletext"/>
              <w:keepNext/>
              <w:keepLines/>
              <w:jc w:val="center"/>
              <w:rPr>
                <w:lang w:val="en-GB"/>
              </w:rPr>
            </w:pPr>
            <w:r w:rsidRPr="00074478">
              <w:rPr>
                <w:lang w:val="en-GB"/>
              </w:rPr>
              <w:t>58.0</w:t>
            </w:r>
          </w:p>
        </w:tc>
        <w:tc>
          <w:tcPr>
            <w:tcW w:w="3261" w:type="dxa"/>
          </w:tcPr>
          <w:p w:rsidR="005E0576" w:rsidRPr="00074478" w:rsidRDefault="005E0576" w:rsidP="005E5A17">
            <w:pPr>
              <w:pStyle w:val="Tabletext"/>
              <w:keepNext/>
              <w:keepLines/>
              <w:jc w:val="center"/>
              <w:rPr>
                <w:lang w:val="en-GB"/>
              </w:rPr>
            </w:pPr>
            <w:r w:rsidRPr="00074478">
              <w:rPr>
                <w:lang w:val="en-GB"/>
              </w:rPr>
              <w:t>10.0</w:t>
            </w:r>
          </w:p>
        </w:tc>
      </w:tr>
    </w:tbl>
    <w:p w:rsidR="005E0576" w:rsidRPr="00074478" w:rsidRDefault="005E0576" w:rsidP="005E0576">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keepNext/>
              <w:keepLines/>
              <w:jc w:val="center"/>
              <w:rPr>
                <w:lang w:val="en-GB"/>
              </w:rPr>
            </w:pPr>
            <w:r w:rsidRPr="00074478">
              <w:rPr>
                <w:lang w:val="en-GB"/>
              </w:rPr>
              <w:t>–7.0</w:t>
            </w:r>
          </w:p>
        </w:tc>
        <w:tc>
          <w:tcPr>
            <w:tcW w:w="737" w:type="dxa"/>
          </w:tcPr>
          <w:p w:rsidR="005E0576" w:rsidRPr="00074478" w:rsidRDefault="005E0576" w:rsidP="005E5A17">
            <w:pPr>
              <w:pStyle w:val="Tabletext"/>
              <w:keepNext/>
              <w:keepLines/>
              <w:jc w:val="center"/>
              <w:rPr>
                <w:lang w:val="en-GB"/>
              </w:rPr>
            </w:pPr>
            <w:r w:rsidRPr="00074478">
              <w:rPr>
                <w:lang w:val="en-GB"/>
              </w:rPr>
              <w:t>–6.5</w:t>
            </w:r>
          </w:p>
        </w:tc>
        <w:tc>
          <w:tcPr>
            <w:tcW w:w="737" w:type="dxa"/>
          </w:tcPr>
          <w:p w:rsidR="005E0576" w:rsidRPr="00074478" w:rsidRDefault="005E0576" w:rsidP="005E5A17">
            <w:pPr>
              <w:pStyle w:val="Tabletext"/>
              <w:keepNext/>
              <w:keepLines/>
              <w:jc w:val="center"/>
              <w:rPr>
                <w:lang w:val="en-GB"/>
              </w:rPr>
            </w:pPr>
            <w:r w:rsidRPr="00074478">
              <w:rPr>
                <w:lang w:val="en-GB"/>
              </w:rPr>
              <w:t>–6.0</w:t>
            </w:r>
          </w:p>
        </w:tc>
        <w:tc>
          <w:tcPr>
            <w:tcW w:w="737" w:type="dxa"/>
          </w:tcPr>
          <w:p w:rsidR="005E0576" w:rsidRPr="00074478" w:rsidRDefault="005E0576" w:rsidP="005E5A17">
            <w:pPr>
              <w:pStyle w:val="Tabletext"/>
              <w:keepNext/>
              <w:keepLines/>
              <w:jc w:val="center"/>
              <w:rPr>
                <w:lang w:val="en-GB"/>
              </w:rPr>
            </w:pPr>
            <w:r w:rsidRPr="00074478">
              <w:rPr>
                <w:lang w:val="en-GB"/>
              </w:rPr>
              <w:t>–5.5</w:t>
            </w:r>
          </w:p>
        </w:tc>
        <w:tc>
          <w:tcPr>
            <w:tcW w:w="737" w:type="dxa"/>
          </w:tcPr>
          <w:p w:rsidR="005E0576" w:rsidRPr="00074478" w:rsidRDefault="005E0576" w:rsidP="005E5A17">
            <w:pPr>
              <w:pStyle w:val="Tabletext"/>
              <w:keepNext/>
              <w:keepLines/>
              <w:jc w:val="center"/>
              <w:rPr>
                <w:lang w:val="en-GB"/>
              </w:rPr>
            </w:pPr>
            <w:r w:rsidRPr="00074478">
              <w:rPr>
                <w:lang w:val="en-GB"/>
              </w:rPr>
              <w:t>–5.0</w:t>
            </w:r>
          </w:p>
        </w:tc>
        <w:tc>
          <w:tcPr>
            <w:tcW w:w="737" w:type="dxa"/>
          </w:tcPr>
          <w:p w:rsidR="005E0576" w:rsidRPr="00074478" w:rsidRDefault="005E0576" w:rsidP="005E5A17">
            <w:pPr>
              <w:pStyle w:val="Tabletext"/>
              <w:keepNext/>
              <w:keepLines/>
              <w:jc w:val="center"/>
              <w:rPr>
                <w:lang w:val="en-GB"/>
              </w:rPr>
            </w:pPr>
            <w:r w:rsidRPr="00074478">
              <w:rPr>
                <w:lang w:val="en-GB"/>
              </w:rPr>
              <w:t>–4.5</w:t>
            </w:r>
          </w:p>
        </w:tc>
        <w:tc>
          <w:tcPr>
            <w:tcW w:w="737" w:type="dxa"/>
          </w:tcPr>
          <w:p w:rsidR="005E0576" w:rsidRPr="00074478" w:rsidRDefault="005E0576" w:rsidP="005E5A17">
            <w:pPr>
              <w:pStyle w:val="Tabletext"/>
              <w:keepNext/>
              <w:keepLines/>
              <w:jc w:val="center"/>
              <w:rPr>
                <w:lang w:val="en-GB"/>
              </w:rPr>
            </w:pPr>
            <w:r w:rsidRPr="00074478">
              <w:rPr>
                <w:lang w:val="en-GB"/>
              </w:rPr>
              <w:t>–4.0</w:t>
            </w:r>
          </w:p>
        </w:tc>
        <w:tc>
          <w:tcPr>
            <w:tcW w:w="737" w:type="dxa"/>
          </w:tcPr>
          <w:p w:rsidR="005E0576" w:rsidRPr="00074478" w:rsidRDefault="005E0576" w:rsidP="005E5A17">
            <w:pPr>
              <w:pStyle w:val="Tabletext"/>
              <w:keepNext/>
              <w:keepLines/>
              <w:jc w:val="center"/>
              <w:rPr>
                <w:lang w:val="en-GB"/>
              </w:rPr>
            </w:pPr>
            <w:r w:rsidRPr="00074478">
              <w:rPr>
                <w:lang w:val="en-GB"/>
              </w:rPr>
              <w:t>–3.5</w:t>
            </w:r>
          </w:p>
        </w:tc>
        <w:tc>
          <w:tcPr>
            <w:tcW w:w="737" w:type="dxa"/>
          </w:tcPr>
          <w:p w:rsidR="005E0576" w:rsidRPr="00074478" w:rsidRDefault="005E0576" w:rsidP="005E5A17">
            <w:pPr>
              <w:pStyle w:val="Tabletext"/>
              <w:keepNext/>
              <w:keepLines/>
              <w:jc w:val="center"/>
              <w:rPr>
                <w:lang w:val="en-GB"/>
              </w:rPr>
            </w:pPr>
            <w:r w:rsidRPr="00074478">
              <w:rPr>
                <w:lang w:val="en-GB"/>
              </w:rPr>
              <w:t>–3.0</w:t>
            </w:r>
          </w:p>
        </w:tc>
        <w:tc>
          <w:tcPr>
            <w:tcW w:w="737" w:type="dxa"/>
          </w:tcPr>
          <w:p w:rsidR="005E0576" w:rsidRPr="00074478" w:rsidRDefault="005E0576" w:rsidP="005E5A17">
            <w:pPr>
              <w:pStyle w:val="Tabletext"/>
              <w:keepNext/>
              <w:keepLines/>
              <w:jc w:val="center"/>
              <w:rPr>
                <w:lang w:val="en-GB"/>
              </w:rPr>
            </w:pPr>
            <w:r w:rsidRPr="00074478">
              <w:rPr>
                <w:lang w:val="en-GB"/>
              </w:rPr>
              <w:t>–2.5</w:t>
            </w:r>
          </w:p>
        </w:tc>
        <w:tc>
          <w:tcPr>
            <w:tcW w:w="737" w:type="dxa"/>
          </w:tcPr>
          <w:p w:rsidR="005E0576" w:rsidRPr="00074478" w:rsidRDefault="005E0576" w:rsidP="005E5A17">
            <w:pPr>
              <w:pStyle w:val="Tabletext"/>
              <w:keepNext/>
              <w:keepLines/>
              <w:jc w:val="center"/>
              <w:rPr>
                <w:lang w:val="en-GB"/>
              </w:rPr>
            </w:pPr>
            <w:r w:rsidRPr="00074478">
              <w:rPr>
                <w:lang w:val="en-GB"/>
              </w:rPr>
              <w:t>–2.0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–47.0</w:t>
            </w:r>
          </w:p>
        </w:tc>
        <w:tc>
          <w:tcPr>
            <w:tcW w:w="737" w:type="dxa"/>
          </w:tcPr>
          <w:p w:rsidR="005E0576" w:rsidRPr="00074478" w:rsidRDefault="005E0576" w:rsidP="005E5A17">
            <w:pPr>
              <w:pStyle w:val="Tabletext"/>
              <w:jc w:val="center"/>
              <w:rPr>
                <w:lang w:val="en-GB"/>
              </w:rPr>
            </w:pPr>
            <w:r w:rsidRPr="00074478">
              <w:rPr>
                <w:lang w:val="en-GB"/>
              </w:rPr>
              <w:t>–18.0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–20.0</w:t>
            </w:r>
          </w:p>
        </w:tc>
        <w:tc>
          <w:tcPr>
            <w:tcW w:w="737" w:type="dxa"/>
          </w:tcPr>
          <w:p w:rsidR="005E0576" w:rsidRPr="00074478" w:rsidRDefault="005E0576" w:rsidP="005E5A17">
            <w:pPr>
              <w:pStyle w:val="Tabletext"/>
              <w:jc w:val="center"/>
              <w:rPr>
                <w:lang w:val="en-GB"/>
              </w:rPr>
            </w:pPr>
            <w:r w:rsidRPr="00074478">
              <w:rPr>
                <w:lang w:val="en-GB"/>
              </w:rPr>
              <w:t>–22.0</w:t>
            </w:r>
          </w:p>
        </w:tc>
        <w:tc>
          <w:tcPr>
            <w:tcW w:w="737" w:type="dxa"/>
          </w:tcPr>
          <w:p w:rsidR="005E0576" w:rsidRPr="00074478" w:rsidRDefault="005E0576" w:rsidP="005E5A17">
            <w:pPr>
              <w:pStyle w:val="Tabletext"/>
              <w:jc w:val="center"/>
              <w:rPr>
                <w:lang w:val="en-GB"/>
              </w:rPr>
            </w:pPr>
            <w:r w:rsidRPr="00074478">
              <w:rPr>
                <w:lang w:val="en-GB"/>
              </w:rPr>
              <w:t>–31.5</w:t>
            </w:r>
          </w:p>
        </w:tc>
        <w:tc>
          <w:tcPr>
            <w:tcW w:w="737" w:type="dxa"/>
          </w:tcPr>
          <w:p w:rsidR="005E0576" w:rsidRPr="00074478" w:rsidRDefault="005E0576" w:rsidP="005E5A17">
            <w:pPr>
              <w:pStyle w:val="Tabletext"/>
              <w:jc w:val="center"/>
              <w:rPr>
                <w:lang w:val="en-GB"/>
              </w:rPr>
            </w:pPr>
            <w:r w:rsidRPr="00074478">
              <w:rPr>
                <w:lang w:val="en-GB"/>
              </w:rPr>
              <w:t>–31.5</w:t>
            </w:r>
          </w:p>
        </w:tc>
        <w:tc>
          <w:tcPr>
            <w:tcW w:w="737" w:type="dxa"/>
          </w:tcPr>
          <w:p w:rsidR="005E0576" w:rsidRPr="00074478" w:rsidRDefault="005E0576" w:rsidP="005E5A17">
            <w:pPr>
              <w:pStyle w:val="Tabletext"/>
              <w:jc w:val="center"/>
              <w:rPr>
                <w:lang w:val="en-GB"/>
              </w:rPr>
            </w:pPr>
            <w:r w:rsidRPr="00074478">
              <w:rPr>
                <w:lang w:val="en-GB"/>
              </w:rPr>
              <w:t>–29.0</w:t>
            </w:r>
          </w:p>
        </w:tc>
        <w:tc>
          <w:tcPr>
            <w:tcW w:w="737" w:type="dxa"/>
          </w:tcPr>
          <w:p w:rsidR="005E0576" w:rsidRPr="00074478" w:rsidRDefault="005E0576" w:rsidP="005E5A17">
            <w:pPr>
              <w:pStyle w:val="Tabletext"/>
              <w:jc w:val="center"/>
              <w:rPr>
                <w:lang w:val="en-GB"/>
              </w:rPr>
            </w:pPr>
            <w:r w:rsidRPr="00074478">
              <w:rPr>
                <w:lang w:val="en-GB"/>
              </w:rPr>
              <w:t>–26.5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–23.0</w:t>
            </w:r>
          </w:p>
        </w:tc>
        <w:tc>
          <w:tcPr>
            <w:tcW w:w="737" w:type="dxa"/>
          </w:tcPr>
          <w:p w:rsidR="005E0576" w:rsidRPr="00074478" w:rsidRDefault="005E0576" w:rsidP="005E5A17">
            <w:pPr>
              <w:pStyle w:val="Tabletext"/>
              <w:jc w:val="center"/>
              <w:rPr>
                <w:lang w:val="en-GB"/>
              </w:rPr>
            </w:pPr>
            <w:r w:rsidRPr="00074478">
              <w:rPr>
                <w:lang w:val="en-GB"/>
              </w:rPr>
              <w:t>–18.5</w:t>
            </w:r>
          </w:p>
        </w:tc>
        <w:tc>
          <w:tcPr>
            <w:tcW w:w="737" w:type="dxa"/>
          </w:tcPr>
          <w:p w:rsidR="005E0576" w:rsidRPr="00074478" w:rsidRDefault="005E0576" w:rsidP="005E5A17">
            <w:pPr>
              <w:pStyle w:val="Tabletext"/>
              <w:jc w:val="center"/>
              <w:rPr>
                <w:lang w:val="en-GB"/>
              </w:rPr>
            </w:pPr>
            <w:r w:rsidRPr="00074478">
              <w:rPr>
                <w:lang w:val="en-GB"/>
              </w:rPr>
              <w:t>–16.0</w:t>
            </w:r>
          </w:p>
        </w:tc>
        <w:tc>
          <w:tcPr>
            <w:tcW w:w="737" w:type="dxa"/>
          </w:tcPr>
          <w:p w:rsidR="005E0576" w:rsidRPr="00074478" w:rsidRDefault="005E0576" w:rsidP="005E5A17">
            <w:pPr>
              <w:pStyle w:val="Tabletext"/>
              <w:jc w:val="center"/>
              <w:rPr>
                <w:lang w:val="en-GB"/>
              </w:rPr>
            </w:pPr>
            <w:r w:rsidRPr="00074478">
              <w:rPr>
                <w:lang w:val="en-GB"/>
              </w:rPr>
              <w:t>–9.0</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–0.5</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–12.0</w:t>
            </w:r>
          </w:p>
        </w:tc>
        <w:tc>
          <w:tcPr>
            <w:tcW w:w="737" w:type="dxa"/>
          </w:tcPr>
          <w:p w:rsidR="005E0576" w:rsidRPr="00074478" w:rsidRDefault="005E0576" w:rsidP="005E5A17">
            <w:pPr>
              <w:pStyle w:val="Tabletext"/>
              <w:jc w:val="center"/>
              <w:rPr>
                <w:lang w:val="en-GB"/>
              </w:rPr>
            </w:pPr>
            <w:r w:rsidRPr="00074478">
              <w:rPr>
                <w:lang w:val="en-GB"/>
              </w:rPr>
              <w:t>–16.0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–19.5</w:t>
            </w:r>
          </w:p>
        </w:tc>
        <w:tc>
          <w:tcPr>
            <w:tcW w:w="737" w:type="dxa"/>
          </w:tcPr>
          <w:p w:rsidR="005E0576" w:rsidRPr="00074478" w:rsidRDefault="005E0576" w:rsidP="005E5A17">
            <w:pPr>
              <w:pStyle w:val="Tabletext"/>
              <w:jc w:val="center"/>
              <w:rPr>
                <w:lang w:val="en-GB"/>
              </w:rPr>
            </w:pPr>
            <w:r w:rsidRPr="00074478">
              <w:rPr>
                <w:lang w:val="en-GB"/>
              </w:rPr>
              <w:t>–45.3</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p w:rsidR="005E0576" w:rsidRPr="00074478" w:rsidRDefault="005E0576" w:rsidP="005E0576">
      <w:pPr>
        <w:pStyle w:val="Heading2"/>
        <w:rPr>
          <w:lang w:val="en-GB"/>
        </w:rPr>
      </w:pPr>
      <w:bookmarkStart w:id="22" w:name="_Toc121024763"/>
      <w:r w:rsidRPr="00074478">
        <w:rPr>
          <w:lang w:val="en-GB"/>
        </w:rPr>
        <w:t>3.5</w:t>
      </w:r>
      <w:r w:rsidRPr="00074478">
        <w:rPr>
          <w:lang w:val="en-GB"/>
        </w:rPr>
        <w:tab/>
        <w:t>T-DAB interfered with by services other than broadcasting</w:t>
      </w:r>
      <w:bookmarkEnd w:id="22"/>
    </w:p>
    <w:p w:rsidR="005E0576" w:rsidRPr="00074478" w:rsidRDefault="005E0576" w:rsidP="005E0576">
      <w:pPr>
        <w:rPr>
          <w:lang w:val="en-GB"/>
        </w:rPr>
      </w:pPr>
      <w:r w:rsidRPr="00074478">
        <w:rPr>
          <w:lang w:val="en-GB"/>
        </w:rPr>
        <w:t>The maximum interfering field strength (FS) to avoid interference is calculated as follows:</w:t>
      </w:r>
    </w:p>
    <w:p w:rsidR="005E0576" w:rsidRPr="00074478" w:rsidRDefault="005E0576" w:rsidP="005E0576">
      <w:pPr>
        <w:pStyle w:val="Blanc"/>
      </w:pPr>
    </w:p>
    <w:p w:rsidR="005E0576" w:rsidRPr="00074478" w:rsidRDefault="005E0576" w:rsidP="005E0576">
      <w:pPr>
        <w:pStyle w:val="Equation"/>
        <w:rPr>
          <w:lang w:val="en-GB"/>
        </w:rPr>
      </w:pPr>
      <w:r w:rsidRPr="00074478">
        <w:rPr>
          <w:lang w:val="en-GB"/>
        </w:rPr>
        <w:tab/>
      </w:r>
      <w:r w:rsidRPr="00074478">
        <w:rPr>
          <w:lang w:val="en-GB"/>
        </w:rPr>
        <w:tab/>
      </w:r>
      <w:r w:rsidRPr="00074478">
        <w:rPr>
          <w:i/>
          <w:iCs/>
          <w:lang w:val="en-GB"/>
        </w:rPr>
        <w:t xml:space="preserve">Maximum allowable </w:t>
      </w:r>
      <w:r w:rsidRPr="00074478">
        <w:rPr>
          <w:i/>
          <w:iCs/>
          <w:caps/>
          <w:lang w:val="en-GB"/>
        </w:rPr>
        <w:t>fs</w:t>
      </w:r>
      <w:r w:rsidRPr="00074478">
        <w:rPr>
          <w:i/>
          <w:iCs/>
          <w:lang w:val="en-GB"/>
        </w:rPr>
        <w:t> </w:t>
      </w:r>
      <w:r w:rsidRPr="00074478">
        <w:rPr>
          <w:lang w:val="en-GB"/>
        </w:rPr>
        <w:t>= (</w:t>
      </w:r>
      <w:r w:rsidRPr="00074478">
        <w:rPr>
          <w:i/>
          <w:iCs/>
          <w:caps/>
          <w:lang w:val="en-GB"/>
        </w:rPr>
        <w:t>f</w:t>
      </w:r>
      <w:r w:rsidRPr="00074478">
        <w:rPr>
          <w:i/>
          <w:iCs/>
          <w:lang w:val="en-GB"/>
        </w:rPr>
        <w:t>S</w:t>
      </w:r>
      <w:r w:rsidRPr="00074478">
        <w:rPr>
          <w:i/>
          <w:iCs/>
          <w:vertAlign w:val="subscript"/>
          <w:lang w:val="en-GB"/>
        </w:rPr>
        <w:t>T-DAB</w:t>
      </w:r>
      <w:r w:rsidRPr="00074478">
        <w:rPr>
          <w:i/>
          <w:iCs/>
          <w:lang w:val="en-GB"/>
        </w:rPr>
        <w:t> </w:t>
      </w:r>
      <w:r w:rsidRPr="00074478">
        <w:rPr>
          <w:lang w:val="en-GB"/>
        </w:rPr>
        <w:t>– </w:t>
      </w:r>
      <w:r w:rsidRPr="00074478">
        <w:rPr>
          <w:i/>
          <w:iCs/>
          <w:lang w:val="en-GB"/>
        </w:rPr>
        <w:t>PR </w:t>
      </w:r>
      <w:r w:rsidRPr="00074478">
        <w:rPr>
          <w:lang w:val="en-GB"/>
        </w:rPr>
        <w:t>– 18)                dB(</w:t>
      </w:r>
      <w:r w:rsidRPr="00074478">
        <w:rPr>
          <w:lang w:val="en-GB"/>
        </w:rPr>
        <w:sym w:font="Symbol" w:char="F06D"/>
      </w:r>
      <w:r w:rsidRPr="00074478">
        <w:rPr>
          <w:lang w:val="en-GB"/>
        </w:rPr>
        <w:t>V/m)</w:t>
      </w:r>
    </w:p>
    <w:p w:rsidR="005E0576" w:rsidRPr="00074478" w:rsidRDefault="005E0576" w:rsidP="005E0576">
      <w:pPr>
        <w:pStyle w:val="Blanc"/>
      </w:pPr>
    </w:p>
    <w:p w:rsidR="005E0576" w:rsidRPr="00074478" w:rsidRDefault="005E0576" w:rsidP="005E0576">
      <w:pPr>
        <w:rPr>
          <w:lang w:val="en-GB"/>
        </w:rPr>
      </w:pPr>
      <w:r w:rsidRPr="00074478">
        <w:rPr>
          <w:lang w:val="en-GB"/>
        </w:rPr>
        <w:t>As examples the following Table (non-exhaustive list) contains the protection ratio values used for calculations.</w:t>
      </w:r>
    </w:p>
    <w:p w:rsidR="005E0576" w:rsidRPr="00074478" w:rsidRDefault="005E0576" w:rsidP="005E0576">
      <w:pPr>
        <w:rPr>
          <w:lang w:val="en-GB"/>
        </w:rPr>
      </w:pPr>
      <w:r w:rsidRPr="00074478">
        <w:rPr>
          <w:lang w:val="en-GB"/>
        </w:rPr>
        <w:t>The service information is shown as follows, for example:</w:t>
      </w:r>
    </w:p>
    <w:p w:rsidR="005E0576" w:rsidRPr="00074478" w:rsidRDefault="005E0576" w:rsidP="005E0576">
      <w:pPr>
        <w:rPr>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Aeronautical safety service 1</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AL</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p w:rsidR="005E0576" w:rsidRPr="00074478" w:rsidRDefault="005E0576" w:rsidP="005E0576">
      <w:pPr>
        <w:rPr>
          <w:lang w:val="en-GB"/>
        </w:rPr>
      </w:pPr>
      <w:r w:rsidRPr="00074478">
        <w:rPr>
          <w:lang w:val="en-GB"/>
        </w:rPr>
        <w:t>where:</w:t>
      </w:r>
    </w:p>
    <w:p w:rsidR="005E0576" w:rsidRPr="00074478" w:rsidRDefault="005E0576" w:rsidP="005E0576">
      <w:pPr>
        <w:pStyle w:val="Equationlegend"/>
        <w:rPr>
          <w:lang w:val="en-GB"/>
        </w:rPr>
      </w:pPr>
      <w:r w:rsidRPr="00074478">
        <w:rPr>
          <w:lang w:val="en-GB"/>
        </w:rPr>
        <w:tab/>
        <w:t>AL</w:t>
      </w:r>
      <w:r w:rsidRPr="00074478">
        <w:rPr>
          <w:rFonts w:ascii="Tms Rmn" w:hAnsi="Tms Rmn"/>
          <w:sz w:val="12"/>
          <w:lang w:val="en-GB"/>
        </w:rPr>
        <w:t> </w:t>
      </w:r>
      <w:r w:rsidRPr="00074478">
        <w:rPr>
          <w:lang w:val="en-GB"/>
        </w:rPr>
        <w:t>:</w:t>
      </w:r>
      <w:r w:rsidRPr="00074478">
        <w:rPr>
          <w:lang w:val="en-GB"/>
        </w:rPr>
        <w:tab/>
        <w:t>service identifier</w:t>
      </w:r>
    </w:p>
    <w:p w:rsidR="005E0576" w:rsidRPr="00074478" w:rsidRDefault="005E0576" w:rsidP="005E0576">
      <w:pPr>
        <w:pStyle w:val="Equationlegend"/>
        <w:rPr>
          <w:lang w:val="en-GB"/>
        </w:rPr>
      </w:pPr>
      <w:r w:rsidRPr="00074478">
        <w:rPr>
          <w:lang w:val="en-GB"/>
        </w:rPr>
        <w:tab/>
        <w:t>58.0</w:t>
      </w:r>
      <w:r w:rsidRPr="00074478">
        <w:rPr>
          <w:rFonts w:ascii="Tms Rmn" w:hAnsi="Tms Rmn"/>
          <w:sz w:val="12"/>
          <w:lang w:val="en-GB"/>
        </w:rPr>
        <w:t> </w:t>
      </w:r>
      <w:r w:rsidRPr="00074478">
        <w:rPr>
          <w:lang w:val="en-GB"/>
        </w:rPr>
        <w:t>:</w:t>
      </w:r>
      <w:r w:rsidRPr="00074478">
        <w:rPr>
          <w:lang w:val="en-GB"/>
        </w:rPr>
        <w:tab/>
        <w:t>T-DAB field strength to be protected (dB(</w:t>
      </w:r>
      <w:r w:rsidRPr="00074478">
        <w:rPr>
          <w:lang w:val="en-GB"/>
        </w:rPr>
        <w:sym w:font="Symbol" w:char="F06D"/>
      </w:r>
      <w:r w:rsidRPr="00074478">
        <w:rPr>
          <w:lang w:val="en-GB"/>
        </w:rPr>
        <w:t xml:space="preserve">V/m)) for Band III </w:t>
      </w:r>
    </w:p>
    <w:p w:rsidR="005E0576" w:rsidRPr="00074478" w:rsidRDefault="005E0576" w:rsidP="005E0576">
      <w:pPr>
        <w:pStyle w:val="Equationlegend"/>
        <w:rPr>
          <w:lang w:val="en-GB"/>
        </w:rPr>
      </w:pPr>
      <w:r w:rsidRPr="00074478">
        <w:rPr>
          <w:lang w:val="en-GB"/>
        </w:rPr>
        <w:tab/>
        <w:t>10</w:t>
      </w:r>
      <w:r w:rsidRPr="00074478">
        <w:rPr>
          <w:rFonts w:ascii="Tms Rmn" w:hAnsi="Tms Rmn"/>
          <w:sz w:val="12"/>
          <w:lang w:val="en-GB"/>
        </w:rPr>
        <w:t> </w:t>
      </w:r>
      <w:r w:rsidRPr="00074478">
        <w:rPr>
          <w:lang w:val="en-GB"/>
        </w:rPr>
        <w:t>000</w:t>
      </w:r>
      <w:r w:rsidRPr="00074478">
        <w:rPr>
          <w:rFonts w:ascii="Tms Rmn" w:hAnsi="Tms Rmn"/>
          <w:sz w:val="12"/>
          <w:lang w:val="en-GB"/>
        </w:rPr>
        <w:t> </w:t>
      </w:r>
      <w:r w:rsidRPr="00074478">
        <w:rPr>
          <w:lang w:val="en-GB"/>
        </w:rPr>
        <w:t>:</w:t>
      </w:r>
      <w:r w:rsidRPr="00074478">
        <w:rPr>
          <w:lang w:val="en-GB"/>
        </w:rPr>
        <w:tab/>
        <w:t>other service transmit antenna height (m).</w:t>
      </w:r>
    </w:p>
    <w:p w:rsidR="005E0576" w:rsidRPr="00074478" w:rsidRDefault="005E0576" w:rsidP="005E0576">
      <w:pPr>
        <w:rPr>
          <w:lang w:val="en-GB"/>
        </w:rPr>
      </w:pPr>
      <w:r w:rsidRPr="00074478">
        <w:rPr>
          <w:lang w:val="en-GB"/>
        </w:rPr>
        <w:t>The columns in the Table relating to the above example have the following meaning:</w:t>
      </w:r>
    </w:p>
    <w:p w:rsidR="005E0576" w:rsidRPr="00074478" w:rsidRDefault="005E0576" w:rsidP="005E0576">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–66.0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–66.0</w:t>
            </w:r>
          </w:p>
        </w:tc>
      </w:tr>
    </w:tbl>
    <w:p w:rsidR="005E0576" w:rsidRPr="00074478" w:rsidRDefault="005E0576" w:rsidP="005E0576">
      <w:pPr>
        <w:pStyle w:val="Tablefin"/>
      </w:pPr>
    </w:p>
    <w:p w:rsidR="005E0576" w:rsidRPr="00074478" w:rsidRDefault="005E0576" w:rsidP="005E0576">
      <w:pPr>
        <w:rPr>
          <w:lang w:val="en-GB"/>
        </w:rPr>
      </w:pPr>
      <w:r w:rsidRPr="00074478">
        <w:rPr>
          <w:lang w:val="en-GB"/>
        </w:rPr>
        <w:t>where:</w:t>
      </w:r>
    </w:p>
    <w:p w:rsidR="005E0576" w:rsidRPr="00074478" w:rsidRDefault="005E0576" w:rsidP="005E0576">
      <w:pPr>
        <w:pStyle w:val="Equationlegend"/>
        <w:rPr>
          <w:lang w:val="en-GB"/>
        </w:rPr>
      </w:pPr>
      <w:r w:rsidRPr="00074478">
        <w:rPr>
          <w:lang w:val="en-GB"/>
        </w:rPr>
        <w:tab/>
      </w:r>
      <w:r w:rsidRPr="00074478">
        <w:rPr>
          <w:lang w:val="en-GB"/>
        </w:rPr>
        <w:sym w:font="Symbol" w:char="F044"/>
      </w:r>
      <w:r w:rsidRPr="00074478">
        <w:rPr>
          <w:i/>
          <w:iCs/>
          <w:lang w:val="en-GB"/>
        </w:rPr>
        <w:t>f</w:t>
      </w:r>
      <w:r w:rsidRPr="00074478">
        <w:rPr>
          <w:rFonts w:ascii="Tms Rmn" w:hAnsi="Tms Rmn"/>
          <w:sz w:val="12"/>
          <w:lang w:val="en-GB"/>
        </w:rPr>
        <w:t> </w:t>
      </w:r>
      <w:r w:rsidRPr="00074478">
        <w:rPr>
          <w:lang w:val="en-GB"/>
        </w:rPr>
        <w:t>:</w:t>
      </w:r>
      <w:r w:rsidRPr="00074478">
        <w:rPr>
          <w:lang w:val="en-GB"/>
        </w:rPr>
        <w:tab/>
        <w:t>frequency difference (MHz), i.e., interfering other service centre frequency minus centre frequency of interfered-with T</w:t>
      </w:r>
      <w:r w:rsidRPr="00074478">
        <w:rPr>
          <w:lang w:val="en-GB"/>
        </w:rPr>
        <w:noBreakHyphen/>
        <w:t>DAB block (in the case of an interfering TV signal the vision carrier frequency has to be taken instead of the centre frequency of the TV channel)</w:t>
      </w:r>
    </w:p>
    <w:p w:rsidR="005E0576" w:rsidRPr="00074478" w:rsidRDefault="005E0576" w:rsidP="005E0576">
      <w:pPr>
        <w:pStyle w:val="Equationlegend"/>
        <w:rPr>
          <w:lang w:val="en-GB"/>
        </w:rPr>
      </w:pPr>
      <w:r w:rsidRPr="00074478">
        <w:rPr>
          <w:lang w:val="en-GB"/>
        </w:rPr>
        <w:tab/>
      </w:r>
      <w:r w:rsidRPr="00074478">
        <w:rPr>
          <w:i/>
          <w:iCs/>
          <w:lang w:val="en-GB"/>
        </w:rPr>
        <w:t>PR</w:t>
      </w:r>
      <w:r w:rsidRPr="00074478">
        <w:rPr>
          <w:rFonts w:ascii="Tms Rmn" w:hAnsi="Tms Rmn"/>
          <w:sz w:val="12"/>
          <w:lang w:val="en-GB"/>
        </w:rPr>
        <w:t> </w:t>
      </w:r>
      <w:r w:rsidRPr="00074478">
        <w:rPr>
          <w:lang w:val="en-GB"/>
        </w:rPr>
        <w:t>:</w:t>
      </w:r>
      <w:r w:rsidRPr="00074478">
        <w:rPr>
          <w:lang w:val="en-GB"/>
        </w:rPr>
        <w:tab/>
        <w:t>required protection ratio (dB).</w:t>
      </w:r>
    </w:p>
    <w:p w:rsidR="005E0576" w:rsidRPr="00074478" w:rsidRDefault="005E0576" w:rsidP="005E0576">
      <w:pPr>
        <w:rPr>
          <w:lang w:val="en-GB"/>
        </w:rPr>
      </w:pPr>
      <w:r w:rsidRPr="00074478">
        <w:rPr>
          <w:lang w:val="en-GB"/>
        </w:rPr>
        <w:lastRenderedPageBreak/>
        <w:t>Table 4 serves to identify services other than broadcasting:</w:t>
      </w:r>
    </w:p>
    <w:p w:rsidR="005E0576" w:rsidRPr="00074478" w:rsidRDefault="005E0576" w:rsidP="005E0576">
      <w:pPr>
        <w:pStyle w:val="TableNo"/>
        <w:rPr>
          <w:lang w:val="en-GB"/>
        </w:rPr>
      </w:pPr>
      <w:r w:rsidRPr="00074478">
        <w:rPr>
          <w:lang w:val="en-GB"/>
        </w:rPr>
        <w:t>TABLE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5E0576" w:rsidRPr="00074478" w:rsidTr="005E5A17">
        <w:trPr>
          <w:tblHeader/>
          <w:jc w:val="center"/>
        </w:trPr>
        <w:tc>
          <w:tcPr>
            <w:tcW w:w="3070"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Service identifier</w:t>
            </w:r>
          </w:p>
        </w:tc>
        <w:tc>
          <w:tcPr>
            <w:tcW w:w="30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 xml:space="preserve">Radio Regulations </w:t>
            </w:r>
            <w:r w:rsidRPr="00074478">
              <w:rPr>
                <w:lang w:val="en-GB"/>
              </w:rPr>
              <w:br/>
              <w:t>provision No.</w:t>
            </w:r>
          </w:p>
        </w:tc>
        <w:tc>
          <w:tcPr>
            <w:tcW w:w="30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Service</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AL</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CA</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fixed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DA</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DB</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IA</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fixed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MA</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land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ME</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MF</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MG</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MI</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maritime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MJ</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maritime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MK</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maritime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ML</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fixed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MT</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fixed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MU</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M1</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M2</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RA</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R1</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land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R3</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R4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XA</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land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XB</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1.20</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fixed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XE</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XM</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land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YB</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land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YC</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YD</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YE</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1.28</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maritime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YH</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1.26</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 xml:space="preserve">land mobile </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YT</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r w:rsidR="005E0576" w:rsidRPr="00074478" w:rsidTr="005E5A17">
        <w:trPr>
          <w:jc w:val="center"/>
        </w:trPr>
        <w:tc>
          <w:tcPr>
            <w:tcW w:w="307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YW</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1.34</w:t>
            </w:r>
          </w:p>
        </w:tc>
        <w:tc>
          <w:tcPr>
            <w:tcW w:w="30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lang w:val="en-GB"/>
              </w:rPr>
            </w:pPr>
            <w:r w:rsidRPr="00074478">
              <w:rPr>
                <w:lang w:val="en-GB"/>
              </w:rPr>
              <w:t>aeronautical mobile (OR)</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lastRenderedPageBreak/>
              <w:t>Aeronautical safety service 1</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AL</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–66.0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–66.0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vAlign w:val="center"/>
          </w:tcPr>
          <w:p w:rsidR="005E0576" w:rsidRPr="00074478" w:rsidRDefault="005E0576" w:rsidP="005E5A17">
            <w:pPr>
              <w:pStyle w:val="Tablehead"/>
              <w:rPr>
                <w:lang w:val="en-GB"/>
              </w:rPr>
            </w:pPr>
            <w:r w:rsidRPr="00074478">
              <w:rPr>
                <w:lang w:val="en-GB"/>
              </w:rPr>
              <w:t>Service used in Czech Republic. No information, continuous wave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CA</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Aeronautical safety service 2</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DA</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–66.0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–66.0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vAlign w:val="center"/>
          </w:tcPr>
          <w:p w:rsidR="005E0576" w:rsidRPr="00074478" w:rsidRDefault="005E0576" w:rsidP="005E5A17">
            <w:pPr>
              <w:pStyle w:val="Tablehead"/>
              <w:rPr>
                <w:lang w:val="en-GB"/>
              </w:rPr>
            </w:pPr>
            <w:r w:rsidRPr="00074478">
              <w:rPr>
                <w:lang w:val="en-GB"/>
              </w:rPr>
              <w:t>Aeronautical safety service (Germany), DB. The centre frequency is 235 MHz and the first channel is at 231 MHz. The values used are the same as those for the ME service</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DB</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Italian service. No information, CW interference data used (224.25 MHz)</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IA</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p w:rsidR="005E0576" w:rsidRPr="00074478" w:rsidRDefault="005E0576" w:rsidP="005E057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Land mobile service (173-174 MHz).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MA</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 xml:space="preserve">Military air-ground-air system, analogue minimum separation distance is 1 km. Frequency range is 230 MHz to just above 240 MHz, but channel frequencies are not identical in all countries. </w:t>
            </w:r>
            <w:r w:rsidRPr="00074478">
              <w:rPr>
                <w:lang w:val="en-GB"/>
              </w:rPr>
              <w:br/>
              <w:t>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ME</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Military air-ground-air system, digital (230-243 MHz).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trHeight w:val="309"/>
          <w:jc w:val="center"/>
        </w:trPr>
        <w:tc>
          <w:tcPr>
            <w:tcW w:w="1837" w:type="dxa"/>
          </w:tcPr>
          <w:p w:rsidR="005E0576" w:rsidRPr="00074478" w:rsidRDefault="005E0576" w:rsidP="005E5A17">
            <w:pPr>
              <w:pStyle w:val="Tabletext"/>
              <w:jc w:val="center"/>
              <w:rPr>
                <w:lang w:val="en-GB"/>
              </w:rPr>
            </w:pPr>
            <w:r w:rsidRPr="00074478">
              <w:rPr>
                <w:lang w:val="en-GB"/>
              </w:rPr>
              <w:t>MF</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 xml:space="preserve">Military air-ground-air system, frequency hopping (230-243 MHz). </w:t>
            </w:r>
            <w:r w:rsidRPr="00074478">
              <w:rPr>
                <w:lang w:val="en-GB"/>
              </w:rPr>
              <w:br/>
              <w:t>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trHeight w:val="309"/>
          <w:jc w:val="center"/>
        </w:trPr>
        <w:tc>
          <w:tcPr>
            <w:tcW w:w="1837" w:type="dxa"/>
          </w:tcPr>
          <w:p w:rsidR="005E0576" w:rsidRPr="00074478" w:rsidRDefault="005E0576" w:rsidP="005E5A17">
            <w:pPr>
              <w:pStyle w:val="Tabletext"/>
              <w:jc w:val="center"/>
              <w:rPr>
                <w:lang w:val="en-GB"/>
              </w:rPr>
            </w:pPr>
            <w:r w:rsidRPr="00074478">
              <w:rPr>
                <w:lang w:val="en-GB"/>
              </w:rPr>
              <w:t>MG</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35618A">
              <w:rPr>
                <w:lang w:val="fr-CH"/>
              </w:rPr>
              <w:t xml:space="preserve">Mobile navy service, analogue (230-243 MHz). </w:t>
            </w:r>
            <w:r w:rsidRPr="00074478">
              <w:rPr>
                <w:lang w:val="en-GB"/>
              </w:rPr>
              <w:t>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trHeight w:val="309"/>
          <w:jc w:val="center"/>
        </w:trPr>
        <w:tc>
          <w:tcPr>
            <w:tcW w:w="1837" w:type="dxa"/>
          </w:tcPr>
          <w:p w:rsidR="005E0576" w:rsidRPr="00074478" w:rsidRDefault="005E0576" w:rsidP="005E5A17">
            <w:pPr>
              <w:pStyle w:val="Tabletext"/>
              <w:jc w:val="center"/>
              <w:rPr>
                <w:lang w:val="en-GB"/>
              </w:rPr>
            </w:pPr>
            <w:r w:rsidRPr="00074478">
              <w:rPr>
                <w:lang w:val="en-GB"/>
              </w:rPr>
              <w:t>MI</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lastRenderedPageBreak/>
              <w:t>Mobile navy service, digital (230-243 MHz).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trHeight w:val="309"/>
          <w:jc w:val="center"/>
        </w:trPr>
        <w:tc>
          <w:tcPr>
            <w:tcW w:w="1837" w:type="dxa"/>
          </w:tcPr>
          <w:p w:rsidR="005E0576" w:rsidRPr="00074478" w:rsidRDefault="005E0576" w:rsidP="005E5A17">
            <w:pPr>
              <w:pStyle w:val="Tabletext"/>
              <w:jc w:val="center"/>
              <w:rPr>
                <w:lang w:val="en-GB"/>
              </w:rPr>
            </w:pPr>
            <w:r w:rsidRPr="00074478">
              <w:rPr>
                <w:lang w:val="en-GB"/>
              </w:rPr>
              <w:t>MJ</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Mobile navy service, frequency hopping (230-243 MHz).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trHeight w:val="309"/>
          <w:jc w:val="center"/>
        </w:trPr>
        <w:tc>
          <w:tcPr>
            <w:tcW w:w="1837" w:type="dxa"/>
          </w:tcPr>
          <w:p w:rsidR="005E0576" w:rsidRPr="00074478" w:rsidRDefault="005E0576" w:rsidP="005E5A17">
            <w:pPr>
              <w:pStyle w:val="Tabletext"/>
              <w:jc w:val="center"/>
              <w:rPr>
                <w:lang w:val="en-GB"/>
              </w:rPr>
            </w:pPr>
            <w:r w:rsidRPr="00074478">
              <w:rPr>
                <w:lang w:val="en-GB"/>
              </w:rPr>
              <w:t>MK</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Military fixed services (230-243 MHz).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trHeight w:val="309"/>
          <w:jc w:val="center"/>
        </w:trPr>
        <w:tc>
          <w:tcPr>
            <w:tcW w:w="1837" w:type="dxa"/>
          </w:tcPr>
          <w:p w:rsidR="005E0576" w:rsidRPr="00074478" w:rsidRDefault="005E0576" w:rsidP="005E5A17">
            <w:pPr>
              <w:pStyle w:val="Tabletext"/>
              <w:jc w:val="center"/>
              <w:rPr>
                <w:lang w:val="en-GB"/>
              </w:rPr>
            </w:pPr>
            <w:r w:rsidRPr="00074478">
              <w:rPr>
                <w:lang w:val="en-GB"/>
              </w:rPr>
              <w:t>ML</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Military mobile and fixed (tactical) services.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trHeight w:val="309"/>
          <w:jc w:val="center"/>
        </w:trPr>
        <w:tc>
          <w:tcPr>
            <w:tcW w:w="1837" w:type="dxa"/>
          </w:tcPr>
          <w:p w:rsidR="005E0576" w:rsidRPr="00074478" w:rsidRDefault="005E0576" w:rsidP="005E5A17">
            <w:pPr>
              <w:pStyle w:val="Tabletext"/>
              <w:jc w:val="center"/>
              <w:rPr>
                <w:lang w:val="en-GB"/>
              </w:rPr>
            </w:pPr>
            <w:r w:rsidRPr="00074478">
              <w:rPr>
                <w:lang w:val="en-GB"/>
              </w:rPr>
              <w:t>MT</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lastRenderedPageBreak/>
              <w:t>Mobile radio – low power devices S2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keepNext/>
              <w:jc w:val="center"/>
              <w:rPr>
                <w:lang w:val="en-GB"/>
              </w:rPr>
            </w:pPr>
            <w:r w:rsidRPr="00074478">
              <w:rPr>
                <w:lang w:val="en-GB"/>
              </w:rPr>
              <w:t>MU</w:t>
            </w:r>
          </w:p>
        </w:tc>
        <w:tc>
          <w:tcPr>
            <w:tcW w:w="4394" w:type="dxa"/>
          </w:tcPr>
          <w:p w:rsidR="005E0576" w:rsidRPr="00074478" w:rsidRDefault="005E0576" w:rsidP="005E5A17">
            <w:pPr>
              <w:pStyle w:val="Tabletext"/>
              <w:keepNext/>
              <w:jc w:val="center"/>
              <w:rPr>
                <w:lang w:val="en-GB"/>
              </w:rPr>
            </w:pPr>
            <w:r w:rsidRPr="00074478">
              <w:rPr>
                <w:lang w:val="en-GB"/>
              </w:rPr>
              <w:t>58.0</w:t>
            </w:r>
          </w:p>
        </w:tc>
        <w:tc>
          <w:tcPr>
            <w:tcW w:w="3261" w:type="dxa"/>
          </w:tcPr>
          <w:p w:rsidR="005E0576" w:rsidRPr="00074478" w:rsidRDefault="005E0576" w:rsidP="005E5A17">
            <w:pPr>
              <w:pStyle w:val="Tabletext"/>
              <w:keepNext/>
              <w:jc w:val="center"/>
              <w:rPr>
                <w:lang w:val="en-GB"/>
              </w:rPr>
            </w:pPr>
            <w:r w:rsidRPr="00074478">
              <w:rPr>
                <w:lang w:val="en-GB"/>
              </w:rPr>
              <w:t>10.0</w:t>
            </w:r>
          </w:p>
        </w:tc>
      </w:tr>
    </w:tbl>
    <w:p w:rsidR="005E0576" w:rsidRPr="00074478" w:rsidRDefault="005E0576" w:rsidP="005E0576">
      <w:pPr>
        <w:pStyle w:val="Tablefin"/>
        <w:keepNex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keepNext/>
              <w:keepLines/>
              <w:jc w:val="center"/>
              <w:rPr>
                <w:lang w:val="en-GB"/>
              </w:rPr>
            </w:pPr>
            <w:r w:rsidRPr="00074478">
              <w:rPr>
                <w:lang w:val="en-GB"/>
              </w:rPr>
              <w:t>–2.0</w:t>
            </w:r>
          </w:p>
        </w:tc>
        <w:tc>
          <w:tcPr>
            <w:tcW w:w="737" w:type="dxa"/>
          </w:tcPr>
          <w:p w:rsidR="005E0576" w:rsidRPr="00074478" w:rsidRDefault="005E0576" w:rsidP="005E5A17">
            <w:pPr>
              <w:pStyle w:val="Tabletext"/>
              <w:keepNext/>
              <w:keepLines/>
              <w:jc w:val="center"/>
              <w:rPr>
                <w:lang w:val="en-GB"/>
              </w:rPr>
            </w:pPr>
            <w:r w:rsidRPr="00074478">
              <w:rPr>
                <w:lang w:val="en-GB"/>
              </w:rPr>
              <w:t>–1.9</w:t>
            </w:r>
          </w:p>
        </w:tc>
        <w:tc>
          <w:tcPr>
            <w:tcW w:w="737" w:type="dxa"/>
          </w:tcPr>
          <w:p w:rsidR="005E0576" w:rsidRPr="00074478" w:rsidRDefault="005E0576" w:rsidP="005E5A17">
            <w:pPr>
              <w:pStyle w:val="Tabletext"/>
              <w:keepNext/>
              <w:keepLines/>
              <w:jc w:val="center"/>
              <w:rPr>
                <w:lang w:val="en-GB"/>
              </w:rPr>
            </w:pPr>
            <w:r w:rsidRPr="00074478">
              <w:rPr>
                <w:lang w:val="en-GB"/>
              </w:rPr>
              <w:t>–1.8</w:t>
            </w:r>
          </w:p>
        </w:tc>
        <w:tc>
          <w:tcPr>
            <w:tcW w:w="737" w:type="dxa"/>
          </w:tcPr>
          <w:p w:rsidR="005E0576" w:rsidRPr="00074478" w:rsidRDefault="005E0576" w:rsidP="005E5A17">
            <w:pPr>
              <w:pStyle w:val="Tabletext"/>
              <w:keepNext/>
              <w:keepLines/>
              <w:jc w:val="center"/>
              <w:rPr>
                <w:lang w:val="en-GB"/>
              </w:rPr>
            </w:pPr>
            <w:r w:rsidRPr="00074478">
              <w:rPr>
                <w:lang w:val="en-GB"/>
              </w:rPr>
              <w:t>–1.7</w:t>
            </w:r>
          </w:p>
        </w:tc>
        <w:tc>
          <w:tcPr>
            <w:tcW w:w="737" w:type="dxa"/>
          </w:tcPr>
          <w:p w:rsidR="005E0576" w:rsidRPr="00074478" w:rsidRDefault="005E0576" w:rsidP="005E5A17">
            <w:pPr>
              <w:pStyle w:val="Tabletext"/>
              <w:keepNext/>
              <w:keepLines/>
              <w:jc w:val="center"/>
              <w:rPr>
                <w:lang w:val="en-GB"/>
              </w:rPr>
            </w:pPr>
            <w:r w:rsidRPr="00074478">
              <w:rPr>
                <w:lang w:val="en-GB"/>
              </w:rPr>
              <w:t>–1.6</w:t>
            </w:r>
          </w:p>
        </w:tc>
        <w:tc>
          <w:tcPr>
            <w:tcW w:w="737" w:type="dxa"/>
          </w:tcPr>
          <w:p w:rsidR="005E0576" w:rsidRPr="00074478" w:rsidRDefault="005E0576" w:rsidP="005E5A17">
            <w:pPr>
              <w:pStyle w:val="Tabletext"/>
              <w:keepNext/>
              <w:keepLines/>
              <w:jc w:val="center"/>
              <w:rPr>
                <w:lang w:val="en-GB"/>
              </w:rPr>
            </w:pPr>
            <w:r w:rsidRPr="00074478">
              <w:rPr>
                <w:lang w:val="en-GB"/>
              </w:rPr>
              <w:t>–1.5</w:t>
            </w:r>
          </w:p>
        </w:tc>
        <w:tc>
          <w:tcPr>
            <w:tcW w:w="737" w:type="dxa"/>
          </w:tcPr>
          <w:p w:rsidR="005E0576" w:rsidRPr="00074478" w:rsidRDefault="005E0576" w:rsidP="005E5A17">
            <w:pPr>
              <w:pStyle w:val="Tabletext"/>
              <w:keepNext/>
              <w:keepLines/>
              <w:jc w:val="center"/>
              <w:rPr>
                <w:lang w:val="en-GB"/>
              </w:rPr>
            </w:pPr>
            <w:r w:rsidRPr="00074478">
              <w:rPr>
                <w:lang w:val="en-GB"/>
              </w:rPr>
              <w:t>–1.4</w:t>
            </w:r>
          </w:p>
        </w:tc>
        <w:tc>
          <w:tcPr>
            <w:tcW w:w="737" w:type="dxa"/>
          </w:tcPr>
          <w:p w:rsidR="005E0576" w:rsidRPr="00074478" w:rsidRDefault="005E0576" w:rsidP="005E5A17">
            <w:pPr>
              <w:pStyle w:val="Tabletext"/>
              <w:keepNext/>
              <w:keepLines/>
              <w:jc w:val="center"/>
              <w:rPr>
                <w:lang w:val="en-GB"/>
              </w:rPr>
            </w:pPr>
            <w:r w:rsidRPr="00074478">
              <w:rPr>
                <w:lang w:val="en-GB"/>
              </w:rPr>
              <w:t>–1.3</w:t>
            </w:r>
          </w:p>
        </w:tc>
        <w:tc>
          <w:tcPr>
            <w:tcW w:w="737" w:type="dxa"/>
          </w:tcPr>
          <w:p w:rsidR="005E0576" w:rsidRPr="00074478" w:rsidRDefault="005E0576" w:rsidP="005E5A17">
            <w:pPr>
              <w:pStyle w:val="Tabletext"/>
              <w:keepNext/>
              <w:keepLines/>
              <w:jc w:val="center"/>
              <w:rPr>
                <w:lang w:val="en-GB"/>
              </w:rPr>
            </w:pPr>
            <w:r w:rsidRPr="00074478">
              <w:rPr>
                <w:lang w:val="en-GB"/>
              </w:rPr>
              <w:t>–1.2</w:t>
            </w:r>
          </w:p>
        </w:tc>
        <w:tc>
          <w:tcPr>
            <w:tcW w:w="737" w:type="dxa"/>
          </w:tcPr>
          <w:p w:rsidR="005E0576" w:rsidRPr="00074478" w:rsidRDefault="005E0576" w:rsidP="005E5A17">
            <w:pPr>
              <w:pStyle w:val="Tabletext"/>
              <w:keepNext/>
              <w:keepLines/>
              <w:jc w:val="center"/>
              <w:rPr>
                <w:lang w:val="en-GB"/>
              </w:rPr>
            </w:pPr>
            <w:r w:rsidRPr="00074478">
              <w:rPr>
                <w:lang w:val="en-GB"/>
              </w:rPr>
              <w:t>–1.1</w:t>
            </w:r>
          </w:p>
        </w:tc>
        <w:tc>
          <w:tcPr>
            <w:tcW w:w="737" w:type="dxa"/>
          </w:tcPr>
          <w:p w:rsidR="005E0576" w:rsidRPr="00074478" w:rsidRDefault="005E0576" w:rsidP="005E5A17">
            <w:pPr>
              <w:pStyle w:val="Tabletext"/>
              <w:keepNext/>
              <w:keepLines/>
              <w:jc w:val="center"/>
              <w:rPr>
                <w:lang w:val="en-GB"/>
              </w:rPr>
            </w:pPr>
            <w:r w:rsidRPr="00074478">
              <w:rPr>
                <w:lang w:val="en-GB"/>
              </w:rPr>
              <w:t>–1.0</w:t>
            </w:r>
          </w:p>
        </w:tc>
      </w:tr>
      <w:tr w:rsidR="005E0576" w:rsidRPr="00074478" w:rsidTr="005E5A17">
        <w:trPr>
          <w:jc w:val="center"/>
        </w:trPr>
        <w:tc>
          <w:tcPr>
            <w:tcW w:w="1361" w:type="dxa"/>
          </w:tcPr>
          <w:p w:rsidR="005E0576" w:rsidRPr="00074478" w:rsidRDefault="005E0576" w:rsidP="005E5A17">
            <w:pPr>
              <w:pStyle w:val="Tabletext"/>
              <w:keepNext/>
              <w:keepLines/>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keepNext/>
              <w:keepLines/>
              <w:jc w:val="center"/>
              <w:rPr>
                <w:lang w:val="en-GB"/>
              </w:rPr>
            </w:pPr>
            <w:r w:rsidRPr="00074478">
              <w:rPr>
                <w:lang w:val="en-GB"/>
              </w:rPr>
              <w:t>–48.0</w:t>
            </w:r>
          </w:p>
        </w:tc>
        <w:tc>
          <w:tcPr>
            <w:tcW w:w="737" w:type="dxa"/>
          </w:tcPr>
          <w:p w:rsidR="005E0576" w:rsidRPr="00074478" w:rsidRDefault="005E0576" w:rsidP="005E5A17">
            <w:pPr>
              <w:pStyle w:val="Tabletext"/>
              <w:keepNext/>
              <w:keepLines/>
              <w:jc w:val="center"/>
              <w:rPr>
                <w:lang w:val="en-GB"/>
              </w:rPr>
            </w:pPr>
            <w:r w:rsidRPr="00074478">
              <w:rPr>
                <w:lang w:val="en-GB"/>
              </w:rPr>
              <w:t>–47.9</w:t>
            </w:r>
          </w:p>
        </w:tc>
        <w:tc>
          <w:tcPr>
            <w:tcW w:w="737" w:type="dxa"/>
          </w:tcPr>
          <w:p w:rsidR="005E0576" w:rsidRPr="00074478" w:rsidRDefault="005E0576" w:rsidP="005E5A17">
            <w:pPr>
              <w:pStyle w:val="Tabletext"/>
              <w:keepNext/>
              <w:keepLines/>
              <w:jc w:val="center"/>
              <w:rPr>
                <w:lang w:val="en-GB"/>
              </w:rPr>
            </w:pPr>
            <w:r w:rsidRPr="00074478">
              <w:rPr>
                <w:lang w:val="en-GB"/>
              </w:rPr>
              <w:t>–47.1</w:t>
            </w:r>
          </w:p>
        </w:tc>
        <w:tc>
          <w:tcPr>
            <w:tcW w:w="737" w:type="dxa"/>
          </w:tcPr>
          <w:p w:rsidR="005E0576" w:rsidRPr="00074478" w:rsidRDefault="005E0576" w:rsidP="005E5A17">
            <w:pPr>
              <w:pStyle w:val="Tabletext"/>
              <w:keepNext/>
              <w:keepLines/>
              <w:jc w:val="center"/>
              <w:rPr>
                <w:lang w:val="en-GB"/>
              </w:rPr>
            </w:pPr>
            <w:r w:rsidRPr="00074478">
              <w:rPr>
                <w:lang w:val="en-GB"/>
              </w:rPr>
              <w:t>–46.7</w:t>
            </w:r>
          </w:p>
        </w:tc>
        <w:tc>
          <w:tcPr>
            <w:tcW w:w="737" w:type="dxa"/>
          </w:tcPr>
          <w:p w:rsidR="005E0576" w:rsidRPr="00074478" w:rsidRDefault="005E0576" w:rsidP="005E5A17">
            <w:pPr>
              <w:pStyle w:val="Tabletext"/>
              <w:keepNext/>
              <w:keepLines/>
              <w:jc w:val="center"/>
              <w:rPr>
                <w:lang w:val="en-GB"/>
              </w:rPr>
            </w:pPr>
            <w:r w:rsidRPr="00074478">
              <w:rPr>
                <w:lang w:val="en-GB"/>
              </w:rPr>
              <w:t>–46.4</w:t>
            </w:r>
          </w:p>
        </w:tc>
        <w:tc>
          <w:tcPr>
            <w:tcW w:w="737" w:type="dxa"/>
          </w:tcPr>
          <w:p w:rsidR="005E0576" w:rsidRPr="00074478" w:rsidRDefault="005E0576" w:rsidP="005E5A17">
            <w:pPr>
              <w:pStyle w:val="Tabletext"/>
              <w:keepNext/>
              <w:keepLines/>
              <w:jc w:val="center"/>
              <w:rPr>
                <w:lang w:val="en-GB"/>
              </w:rPr>
            </w:pPr>
            <w:r w:rsidRPr="00074478">
              <w:rPr>
                <w:lang w:val="en-GB"/>
              </w:rPr>
              <w:t>–46.0</w:t>
            </w:r>
          </w:p>
        </w:tc>
        <w:tc>
          <w:tcPr>
            <w:tcW w:w="737" w:type="dxa"/>
          </w:tcPr>
          <w:p w:rsidR="005E0576" w:rsidRPr="00074478" w:rsidRDefault="005E0576" w:rsidP="005E5A17">
            <w:pPr>
              <w:pStyle w:val="Tabletext"/>
              <w:keepNext/>
              <w:keepLines/>
              <w:jc w:val="center"/>
              <w:rPr>
                <w:lang w:val="en-GB"/>
              </w:rPr>
            </w:pPr>
            <w:r w:rsidRPr="00074478">
              <w:rPr>
                <w:lang w:val="en-GB"/>
              </w:rPr>
              <w:t>–45.4</w:t>
            </w:r>
          </w:p>
        </w:tc>
        <w:tc>
          <w:tcPr>
            <w:tcW w:w="737" w:type="dxa"/>
          </w:tcPr>
          <w:p w:rsidR="005E0576" w:rsidRPr="00074478" w:rsidRDefault="005E0576" w:rsidP="005E5A17">
            <w:pPr>
              <w:pStyle w:val="Tabletext"/>
              <w:keepNext/>
              <w:keepLines/>
              <w:jc w:val="center"/>
              <w:rPr>
                <w:lang w:val="en-GB"/>
              </w:rPr>
            </w:pPr>
            <w:r w:rsidRPr="00074478">
              <w:rPr>
                <w:lang w:val="en-GB"/>
              </w:rPr>
              <w:t>–45.1</w:t>
            </w:r>
          </w:p>
        </w:tc>
        <w:tc>
          <w:tcPr>
            <w:tcW w:w="737" w:type="dxa"/>
          </w:tcPr>
          <w:p w:rsidR="005E0576" w:rsidRPr="00074478" w:rsidRDefault="005E0576" w:rsidP="005E5A17">
            <w:pPr>
              <w:pStyle w:val="Tabletext"/>
              <w:keepNext/>
              <w:keepLines/>
              <w:jc w:val="center"/>
              <w:rPr>
                <w:lang w:val="en-GB"/>
              </w:rPr>
            </w:pPr>
            <w:r w:rsidRPr="00074478">
              <w:rPr>
                <w:lang w:val="en-GB"/>
              </w:rPr>
              <w:t>–43.9</w:t>
            </w:r>
          </w:p>
        </w:tc>
        <w:tc>
          <w:tcPr>
            <w:tcW w:w="737" w:type="dxa"/>
          </w:tcPr>
          <w:p w:rsidR="005E0576" w:rsidRPr="00074478" w:rsidRDefault="005E0576" w:rsidP="005E5A17">
            <w:pPr>
              <w:pStyle w:val="Tabletext"/>
              <w:keepNext/>
              <w:keepLines/>
              <w:jc w:val="center"/>
              <w:rPr>
                <w:lang w:val="en-GB"/>
              </w:rPr>
            </w:pPr>
            <w:r w:rsidRPr="00074478">
              <w:rPr>
                <w:lang w:val="en-GB"/>
              </w:rPr>
              <w:t>–38.4</w:t>
            </w:r>
          </w:p>
        </w:tc>
        <w:tc>
          <w:tcPr>
            <w:tcW w:w="737" w:type="dxa"/>
          </w:tcPr>
          <w:p w:rsidR="005E0576" w:rsidRPr="00074478" w:rsidRDefault="005E0576" w:rsidP="005E5A17">
            <w:pPr>
              <w:pStyle w:val="Tabletext"/>
              <w:keepNext/>
              <w:keepLines/>
              <w:jc w:val="center"/>
              <w:rPr>
                <w:lang w:val="en-GB"/>
              </w:rPr>
            </w:pPr>
            <w:r w:rsidRPr="00074478">
              <w:rPr>
                <w:lang w:val="en-GB"/>
              </w:rPr>
              <w:t>–37.5</w:t>
            </w:r>
          </w:p>
        </w:tc>
      </w:tr>
      <w:tr w:rsidR="005E0576" w:rsidRPr="00074478" w:rsidTr="005E5A17">
        <w:trPr>
          <w:jc w:val="center"/>
        </w:trPr>
        <w:tc>
          <w:tcPr>
            <w:tcW w:w="1361" w:type="dxa"/>
          </w:tcPr>
          <w:p w:rsidR="005E0576" w:rsidRPr="00074478" w:rsidRDefault="005E0576" w:rsidP="005E5A17">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keepNext/>
              <w:keepLines/>
              <w:jc w:val="center"/>
              <w:rPr>
                <w:lang w:val="en-GB"/>
              </w:rPr>
            </w:pPr>
            <w:r w:rsidRPr="00074478">
              <w:rPr>
                <w:lang w:val="en-GB"/>
              </w:rPr>
              <w:t>–0.9</w:t>
            </w:r>
          </w:p>
        </w:tc>
        <w:tc>
          <w:tcPr>
            <w:tcW w:w="737" w:type="dxa"/>
          </w:tcPr>
          <w:p w:rsidR="005E0576" w:rsidRPr="00074478" w:rsidRDefault="005E0576" w:rsidP="005E5A17">
            <w:pPr>
              <w:pStyle w:val="Tabletext"/>
              <w:keepNext/>
              <w:keepLines/>
              <w:jc w:val="center"/>
              <w:rPr>
                <w:lang w:val="en-GB"/>
              </w:rPr>
            </w:pPr>
            <w:r w:rsidRPr="00074478">
              <w:rPr>
                <w:lang w:val="en-GB"/>
              </w:rPr>
              <w:t>–0.8</w:t>
            </w:r>
          </w:p>
        </w:tc>
        <w:tc>
          <w:tcPr>
            <w:tcW w:w="737" w:type="dxa"/>
          </w:tcPr>
          <w:p w:rsidR="005E0576" w:rsidRPr="00074478" w:rsidRDefault="005E0576" w:rsidP="005E5A17">
            <w:pPr>
              <w:pStyle w:val="Tabletext"/>
              <w:keepNext/>
              <w:keepLines/>
              <w:jc w:val="center"/>
              <w:rPr>
                <w:lang w:val="en-GB"/>
              </w:rPr>
            </w:pPr>
            <w:r w:rsidRPr="00074478">
              <w:rPr>
                <w:lang w:val="en-GB"/>
              </w:rPr>
              <w:t>–0.8</w:t>
            </w:r>
          </w:p>
        </w:tc>
        <w:tc>
          <w:tcPr>
            <w:tcW w:w="737" w:type="dxa"/>
          </w:tcPr>
          <w:p w:rsidR="005E0576" w:rsidRPr="00074478" w:rsidRDefault="005E0576" w:rsidP="005E5A17">
            <w:pPr>
              <w:pStyle w:val="Tabletext"/>
              <w:keepNext/>
              <w:keepLines/>
              <w:jc w:val="center"/>
              <w:rPr>
                <w:lang w:val="en-GB"/>
              </w:rPr>
            </w:pPr>
            <w:r w:rsidRPr="00074478">
              <w:rPr>
                <w:lang w:val="en-GB"/>
              </w:rPr>
              <w:t>–0.7</w:t>
            </w:r>
          </w:p>
        </w:tc>
        <w:tc>
          <w:tcPr>
            <w:tcW w:w="737" w:type="dxa"/>
          </w:tcPr>
          <w:p w:rsidR="005E0576" w:rsidRPr="00074478" w:rsidRDefault="005E0576" w:rsidP="005E5A17">
            <w:pPr>
              <w:pStyle w:val="Tabletext"/>
              <w:keepNext/>
              <w:keepLines/>
              <w:jc w:val="center"/>
              <w:rPr>
                <w:lang w:val="en-GB"/>
              </w:rPr>
            </w:pPr>
            <w:r w:rsidRPr="00074478">
              <w:rPr>
                <w:lang w:val="en-GB"/>
              </w:rPr>
              <w:t>–0.6</w:t>
            </w:r>
          </w:p>
        </w:tc>
        <w:tc>
          <w:tcPr>
            <w:tcW w:w="737" w:type="dxa"/>
          </w:tcPr>
          <w:p w:rsidR="005E0576" w:rsidRPr="00074478" w:rsidRDefault="005E0576" w:rsidP="005E5A17">
            <w:pPr>
              <w:pStyle w:val="Tabletext"/>
              <w:keepNext/>
              <w:keepLines/>
              <w:jc w:val="center"/>
              <w:rPr>
                <w:lang w:val="en-GB"/>
              </w:rPr>
            </w:pPr>
            <w:r w:rsidRPr="00074478">
              <w:rPr>
                <w:lang w:val="en-GB"/>
              </w:rPr>
              <w:t>–0.5</w:t>
            </w:r>
          </w:p>
        </w:tc>
        <w:tc>
          <w:tcPr>
            <w:tcW w:w="737" w:type="dxa"/>
          </w:tcPr>
          <w:p w:rsidR="005E0576" w:rsidRPr="00074478" w:rsidRDefault="005E0576" w:rsidP="005E5A17">
            <w:pPr>
              <w:pStyle w:val="Tabletext"/>
              <w:keepNext/>
              <w:keepLines/>
              <w:jc w:val="center"/>
              <w:rPr>
                <w:lang w:val="en-GB"/>
              </w:rPr>
            </w:pPr>
            <w:r w:rsidRPr="00074478">
              <w:rPr>
                <w:lang w:val="en-GB"/>
              </w:rPr>
              <w:t>–0.4</w:t>
            </w:r>
          </w:p>
        </w:tc>
        <w:tc>
          <w:tcPr>
            <w:tcW w:w="737" w:type="dxa"/>
          </w:tcPr>
          <w:p w:rsidR="005E0576" w:rsidRPr="00074478" w:rsidRDefault="005E0576" w:rsidP="005E5A17">
            <w:pPr>
              <w:pStyle w:val="Tabletext"/>
              <w:keepNext/>
              <w:keepLines/>
              <w:jc w:val="center"/>
              <w:rPr>
                <w:lang w:val="en-GB"/>
              </w:rPr>
            </w:pPr>
            <w:r w:rsidRPr="00074478">
              <w:rPr>
                <w:lang w:val="en-GB"/>
              </w:rPr>
              <w:t>–0.3</w:t>
            </w:r>
          </w:p>
        </w:tc>
        <w:tc>
          <w:tcPr>
            <w:tcW w:w="737" w:type="dxa"/>
          </w:tcPr>
          <w:p w:rsidR="005E0576" w:rsidRPr="00074478" w:rsidRDefault="005E0576" w:rsidP="005E5A17">
            <w:pPr>
              <w:pStyle w:val="Tabletext"/>
              <w:keepNext/>
              <w:keepLines/>
              <w:jc w:val="center"/>
              <w:rPr>
                <w:lang w:val="en-GB"/>
              </w:rPr>
            </w:pPr>
            <w:r w:rsidRPr="00074478">
              <w:rPr>
                <w:lang w:val="en-GB"/>
              </w:rPr>
              <w:t>–0.2</w:t>
            </w:r>
          </w:p>
        </w:tc>
        <w:tc>
          <w:tcPr>
            <w:tcW w:w="737" w:type="dxa"/>
          </w:tcPr>
          <w:p w:rsidR="005E0576" w:rsidRPr="00074478" w:rsidRDefault="005E0576" w:rsidP="005E5A17">
            <w:pPr>
              <w:pStyle w:val="Tabletext"/>
              <w:keepNext/>
              <w:keepLines/>
              <w:jc w:val="center"/>
              <w:rPr>
                <w:lang w:val="en-GB"/>
              </w:rPr>
            </w:pPr>
            <w:r w:rsidRPr="00074478">
              <w:rPr>
                <w:lang w:val="en-GB"/>
              </w:rPr>
              <w:t>–0.1</w:t>
            </w:r>
          </w:p>
        </w:tc>
        <w:tc>
          <w:tcPr>
            <w:tcW w:w="737" w:type="dxa"/>
          </w:tcPr>
          <w:p w:rsidR="005E0576" w:rsidRPr="00074478" w:rsidRDefault="005E0576" w:rsidP="005E5A17">
            <w:pPr>
              <w:pStyle w:val="Tabletext"/>
              <w:keepNext/>
              <w:keepLines/>
              <w:jc w:val="center"/>
              <w:rPr>
                <w:lang w:val="en-GB"/>
              </w:rPr>
            </w:pPr>
            <w:r w:rsidRPr="00074478">
              <w:rPr>
                <w:lang w:val="en-GB"/>
              </w:rPr>
              <w:t>0.0</w:t>
            </w:r>
          </w:p>
        </w:tc>
      </w:tr>
      <w:tr w:rsidR="005E0576" w:rsidRPr="00074478" w:rsidTr="005E5A17">
        <w:trPr>
          <w:jc w:val="center"/>
        </w:trPr>
        <w:tc>
          <w:tcPr>
            <w:tcW w:w="1361" w:type="dxa"/>
          </w:tcPr>
          <w:p w:rsidR="005E0576" w:rsidRPr="00074478" w:rsidRDefault="005E0576" w:rsidP="005E5A17">
            <w:pPr>
              <w:pStyle w:val="Tabletext"/>
              <w:keepNext/>
              <w:keepLines/>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keepNext/>
              <w:keepLines/>
              <w:jc w:val="center"/>
              <w:rPr>
                <w:lang w:val="en-GB"/>
              </w:rPr>
            </w:pPr>
            <w:r w:rsidRPr="00074478">
              <w:rPr>
                <w:lang w:val="en-GB"/>
              </w:rPr>
              <w:t>–28.9</w:t>
            </w:r>
          </w:p>
        </w:tc>
        <w:tc>
          <w:tcPr>
            <w:tcW w:w="737" w:type="dxa"/>
          </w:tcPr>
          <w:p w:rsidR="005E0576" w:rsidRPr="00074478" w:rsidRDefault="005E0576" w:rsidP="005E5A17">
            <w:pPr>
              <w:pStyle w:val="Tabletext"/>
              <w:keepNext/>
              <w:keepLines/>
              <w:jc w:val="center"/>
              <w:rPr>
                <w:lang w:val="en-GB"/>
              </w:rPr>
            </w:pPr>
            <w:r w:rsidRPr="00074478">
              <w:rPr>
                <w:lang w:val="en-GB"/>
              </w:rPr>
              <w:t>–12.9</w:t>
            </w:r>
          </w:p>
        </w:tc>
        <w:tc>
          <w:tcPr>
            <w:tcW w:w="737" w:type="dxa"/>
          </w:tcPr>
          <w:p w:rsidR="005E0576" w:rsidRPr="00074478" w:rsidRDefault="005E0576" w:rsidP="005E5A17">
            <w:pPr>
              <w:pStyle w:val="Tabletext"/>
              <w:keepNext/>
              <w:keepLines/>
              <w:jc w:val="center"/>
              <w:rPr>
                <w:lang w:val="en-GB"/>
              </w:rPr>
            </w:pPr>
            <w:r w:rsidRPr="00074478">
              <w:rPr>
                <w:lang w:val="en-GB"/>
              </w:rPr>
              <w:t>–4.9</w:t>
            </w:r>
          </w:p>
        </w:tc>
        <w:tc>
          <w:tcPr>
            <w:tcW w:w="737" w:type="dxa"/>
          </w:tcPr>
          <w:p w:rsidR="005E0576" w:rsidRPr="00074478" w:rsidRDefault="005E0576" w:rsidP="005E5A17">
            <w:pPr>
              <w:pStyle w:val="Tabletext"/>
              <w:keepNext/>
              <w:keepLines/>
              <w:jc w:val="center"/>
              <w:rPr>
                <w:lang w:val="en-GB"/>
              </w:rPr>
            </w:pPr>
            <w:r w:rsidRPr="00074478">
              <w:rPr>
                <w:lang w:val="en-GB"/>
              </w:rPr>
              <w:t>–1.0</w:t>
            </w:r>
          </w:p>
        </w:tc>
        <w:tc>
          <w:tcPr>
            <w:tcW w:w="737" w:type="dxa"/>
          </w:tcPr>
          <w:p w:rsidR="005E0576" w:rsidRPr="00074478" w:rsidRDefault="005E0576" w:rsidP="005E5A17">
            <w:pPr>
              <w:pStyle w:val="Tabletext"/>
              <w:keepNext/>
              <w:keepLines/>
              <w:jc w:val="center"/>
              <w:rPr>
                <w:lang w:val="en-GB"/>
              </w:rPr>
            </w:pPr>
            <w:r w:rsidRPr="00074478">
              <w:rPr>
                <w:lang w:val="en-GB"/>
              </w:rPr>
              <w:t>2.1</w:t>
            </w:r>
          </w:p>
        </w:tc>
        <w:tc>
          <w:tcPr>
            <w:tcW w:w="737" w:type="dxa"/>
          </w:tcPr>
          <w:p w:rsidR="005E0576" w:rsidRPr="00074478" w:rsidRDefault="005E0576" w:rsidP="005E5A17">
            <w:pPr>
              <w:pStyle w:val="Tabletext"/>
              <w:keepNext/>
              <w:keepLines/>
              <w:jc w:val="center"/>
              <w:rPr>
                <w:lang w:val="en-GB"/>
              </w:rPr>
            </w:pPr>
            <w:r w:rsidRPr="00074478">
              <w:rPr>
                <w:lang w:val="en-GB"/>
              </w:rPr>
              <w:t>3.5</w:t>
            </w:r>
          </w:p>
        </w:tc>
        <w:tc>
          <w:tcPr>
            <w:tcW w:w="737" w:type="dxa"/>
          </w:tcPr>
          <w:p w:rsidR="005E0576" w:rsidRPr="00074478" w:rsidRDefault="005E0576" w:rsidP="005E5A17">
            <w:pPr>
              <w:pStyle w:val="Tabletext"/>
              <w:keepNext/>
              <w:keepLines/>
              <w:jc w:val="center"/>
              <w:rPr>
                <w:lang w:val="en-GB"/>
              </w:rPr>
            </w:pPr>
            <w:r w:rsidRPr="00074478">
              <w:rPr>
                <w:lang w:val="en-GB"/>
              </w:rPr>
              <w:t>4.3</w:t>
            </w:r>
          </w:p>
        </w:tc>
        <w:tc>
          <w:tcPr>
            <w:tcW w:w="737" w:type="dxa"/>
          </w:tcPr>
          <w:p w:rsidR="005E0576" w:rsidRPr="00074478" w:rsidRDefault="005E0576" w:rsidP="005E5A17">
            <w:pPr>
              <w:pStyle w:val="Tabletext"/>
              <w:keepNext/>
              <w:keepLines/>
              <w:jc w:val="center"/>
              <w:rPr>
                <w:lang w:val="en-GB"/>
              </w:rPr>
            </w:pPr>
            <w:r w:rsidRPr="00074478">
              <w:rPr>
                <w:lang w:val="en-GB"/>
              </w:rPr>
              <w:t>4.1</w:t>
            </w:r>
          </w:p>
        </w:tc>
        <w:tc>
          <w:tcPr>
            <w:tcW w:w="737" w:type="dxa"/>
          </w:tcPr>
          <w:p w:rsidR="005E0576" w:rsidRPr="00074478" w:rsidRDefault="005E0576" w:rsidP="005E5A17">
            <w:pPr>
              <w:pStyle w:val="Tabletext"/>
              <w:keepNext/>
              <w:keepLines/>
              <w:jc w:val="center"/>
              <w:rPr>
                <w:lang w:val="en-GB"/>
              </w:rPr>
            </w:pPr>
            <w:r w:rsidRPr="00074478">
              <w:rPr>
                <w:lang w:val="en-GB"/>
              </w:rPr>
              <w:t>4.4</w:t>
            </w:r>
          </w:p>
        </w:tc>
        <w:tc>
          <w:tcPr>
            <w:tcW w:w="737" w:type="dxa"/>
          </w:tcPr>
          <w:p w:rsidR="005E0576" w:rsidRPr="00074478" w:rsidRDefault="005E0576" w:rsidP="005E5A17">
            <w:pPr>
              <w:pStyle w:val="Tabletext"/>
              <w:keepNext/>
              <w:keepLines/>
              <w:jc w:val="center"/>
              <w:rPr>
                <w:lang w:val="en-GB"/>
              </w:rPr>
            </w:pPr>
            <w:r w:rsidRPr="00074478">
              <w:rPr>
                <w:lang w:val="en-GB"/>
              </w:rPr>
              <w:t>4.1</w:t>
            </w:r>
          </w:p>
        </w:tc>
        <w:tc>
          <w:tcPr>
            <w:tcW w:w="737" w:type="dxa"/>
          </w:tcPr>
          <w:p w:rsidR="005E0576" w:rsidRPr="00074478" w:rsidRDefault="005E0576" w:rsidP="005E5A17">
            <w:pPr>
              <w:pStyle w:val="Tabletext"/>
              <w:keepNext/>
              <w:keepLines/>
              <w:jc w:val="center"/>
              <w:rPr>
                <w:lang w:val="en-GB"/>
              </w:rPr>
            </w:pPr>
            <w:r w:rsidRPr="00074478">
              <w:rPr>
                <w:lang w:val="en-GB"/>
              </w:rPr>
              <w:t>4.0</w:t>
            </w:r>
          </w:p>
        </w:tc>
      </w:tr>
      <w:tr w:rsidR="005E0576" w:rsidRPr="00074478" w:rsidTr="005E5A17">
        <w:trPr>
          <w:jc w:val="center"/>
        </w:trPr>
        <w:tc>
          <w:tcPr>
            <w:tcW w:w="1361" w:type="dxa"/>
          </w:tcPr>
          <w:p w:rsidR="005E0576" w:rsidRPr="00074478" w:rsidRDefault="005E0576" w:rsidP="005E5A17">
            <w:pPr>
              <w:pStyle w:val="Tabletext"/>
              <w:keepNext/>
              <w:keepLines/>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keepNext/>
              <w:keepLines/>
              <w:jc w:val="center"/>
              <w:rPr>
                <w:lang w:val="en-GB"/>
              </w:rPr>
            </w:pPr>
            <w:r w:rsidRPr="00074478">
              <w:rPr>
                <w:lang w:val="en-GB"/>
              </w:rPr>
              <w:t>0.1</w:t>
            </w:r>
          </w:p>
        </w:tc>
        <w:tc>
          <w:tcPr>
            <w:tcW w:w="737" w:type="dxa"/>
          </w:tcPr>
          <w:p w:rsidR="005E0576" w:rsidRPr="00074478" w:rsidRDefault="005E0576" w:rsidP="005E5A17">
            <w:pPr>
              <w:pStyle w:val="Tabletext"/>
              <w:keepNext/>
              <w:keepLines/>
              <w:jc w:val="center"/>
              <w:rPr>
                <w:lang w:val="en-GB"/>
              </w:rPr>
            </w:pPr>
            <w:r w:rsidRPr="00074478">
              <w:rPr>
                <w:lang w:val="en-GB"/>
              </w:rPr>
              <w:t>0.2</w:t>
            </w:r>
          </w:p>
        </w:tc>
        <w:tc>
          <w:tcPr>
            <w:tcW w:w="737" w:type="dxa"/>
          </w:tcPr>
          <w:p w:rsidR="005E0576" w:rsidRPr="00074478" w:rsidRDefault="005E0576" w:rsidP="005E5A17">
            <w:pPr>
              <w:pStyle w:val="Tabletext"/>
              <w:keepNext/>
              <w:keepLines/>
              <w:jc w:val="center"/>
              <w:rPr>
                <w:lang w:val="en-GB"/>
              </w:rPr>
            </w:pPr>
            <w:r w:rsidRPr="00074478">
              <w:rPr>
                <w:lang w:val="en-GB"/>
              </w:rPr>
              <w:t>0.3</w:t>
            </w:r>
          </w:p>
        </w:tc>
        <w:tc>
          <w:tcPr>
            <w:tcW w:w="737" w:type="dxa"/>
          </w:tcPr>
          <w:p w:rsidR="005E0576" w:rsidRPr="00074478" w:rsidRDefault="005E0576" w:rsidP="005E5A17">
            <w:pPr>
              <w:pStyle w:val="Tabletext"/>
              <w:keepNext/>
              <w:keepLines/>
              <w:jc w:val="center"/>
              <w:rPr>
                <w:lang w:val="en-GB"/>
              </w:rPr>
            </w:pPr>
            <w:r w:rsidRPr="00074478">
              <w:rPr>
                <w:lang w:val="en-GB"/>
              </w:rPr>
              <w:t>0.4</w:t>
            </w:r>
          </w:p>
        </w:tc>
        <w:tc>
          <w:tcPr>
            <w:tcW w:w="737" w:type="dxa"/>
          </w:tcPr>
          <w:p w:rsidR="005E0576" w:rsidRPr="00074478" w:rsidRDefault="005E0576" w:rsidP="005E5A17">
            <w:pPr>
              <w:pStyle w:val="Tabletext"/>
              <w:keepNext/>
              <w:keepLines/>
              <w:jc w:val="center"/>
              <w:rPr>
                <w:lang w:val="en-GB"/>
              </w:rPr>
            </w:pPr>
            <w:r w:rsidRPr="00074478">
              <w:rPr>
                <w:lang w:val="en-GB"/>
              </w:rPr>
              <w:t>0.5</w:t>
            </w:r>
          </w:p>
        </w:tc>
        <w:tc>
          <w:tcPr>
            <w:tcW w:w="737" w:type="dxa"/>
          </w:tcPr>
          <w:p w:rsidR="005E0576" w:rsidRPr="00074478" w:rsidRDefault="005E0576" w:rsidP="005E5A17">
            <w:pPr>
              <w:pStyle w:val="Tabletext"/>
              <w:keepNext/>
              <w:keepLines/>
              <w:jc w:val="center"/>
              <w:rPr>
                <w:lang w:val="en-GB"/>
              </w:rPr>
            </w:pPr>
            <w:r w:rsidRPr="00074478">
              <w:rPr>
                <w:lang w:val="en-GB"/>
              </w:rPr>
              <w:t>0.6</w:t>
            </w:r>
          </w:p>
        </w:tc>
        <w:tc>
          <w:tcPr>
            <w:tcW w:w="737" w:type="dxa"/>
          </w:tcPr>
          <w:p w:rsidR="005E0576" w:rsidRPr="00074478" w:rsidRDefault="005E0576" w:rsidP="005E5A17">
            <w:pPr>
              <w:pStyle w:val="Tabletext"/>
              <w:keepNext/>
              <w:keepLines/>
              <w:jc w:val="center"/>
              <w:rPr>
                <w:lang w:val="en-GB"/>
              </w:rPr>
            </w:pPr>
            <w:r w:rsidRPr="00074478">
              <w:rPr>
                <w:lang w:val="en-GB"/>
              </w:rPr>
              <w:t>0.7</w:t>
            </w:r>
          </w:p>
        </w:tc>
        <w:tc>
          <w:tcPr>
            <w:tcW w:w="737" w:type="dxa"/>
          </w:tcPr>
          <w:p w:rsidR="005E0576" w:rsidRPr="00074478" w:rsidRDefault="005E0576" w:rsidP="005E5A17">
            <w:pPr>
              <w:pStyle w:val="Tabletext"/>
              <w:keepNext/>
              <w:keepLines/>
              <w:jc w:val="center"/>
              <w:rPr>
                <w:lang w:val="en-GB"/>
              </w:rPr>
            </w:pPr>
            <w:r w:rsidRPr="00074478">
              <w:rPr>
                <w:lang w:val="en-GB"/>
              </w:rPr>
              <w:t>0.8</w:t>
            </w:r>
          </w:p>
        </w:tc>
        <w:tc>
          <w:tcPr>
            <w:tcW w:w="737" w:type="dxa"/>
          </w:tcPr>
          <w:p w:rsidR="005E0576" w:rsidRPr="00074478" w:rsidRDefault="005E0576" w:rsidP="005E5A17">
            <w:pPr>
              <w:pStyle w:val="Tabletext"/>
              <w:keepNext/>
              <w:keepLines/>
              <w:jc w:val="center"/>
              <w:rPr>
                <w:lang w:val="en-GB"/>
              </w:rPr>
            </w:pPr>
            <w:r w:rsidRPr="00074478">
              <w:rPr>
                <w:lang w:val="en-GB"/>
              </w:rPr>
              <w:t>0.8</w:t>
            </w:r>
          </w:p>
        </w:tc>
        <w:tc>
          <w:tcPr>
            <w:tcW w:w="737" w:type="dxa"/>
          </w:tcPr>
          <w:p w:rsidR="005E0576" w:rsidRPr="00074478" w:rsidRDefault="005E0576" w:rsidP="005E5A17">
            <w:pPr>
              <w:pStyle w:val="Tabletext"/>
              <w:keepNext/>
              <w:keepLines/>
              <w:jc w:val="center"/>
              <w:rPr>
                <w:lang w:val="en-GB"/>
              </w:rPr>
            </w:pPr>
            <w:r w:rsidRPr="00074478">
              <w:rPr>
                <w:lang w:val="en-GB"/>
              </w:rPr>
              <w:t>0.9</w:t>
            </w:r>
          </w:p>
        </w:tc>
        <w:tc>
          <w:tcPr>
            <w:tcW w:w="737" w:type="dxa"/>
          </w:tcPr>
          <w:p w:rsidR="005E0576" w:rsidRPr="00074478" w:rsidRDefault="005E0576" w:rsidP="005E5A17">
            <w:pPr>
              <w:pStyle w:val="Tabletext"/>
              <w:keepNext/>
              <w:keepLines/>
              <w:jc w:val="center"/>
              <w:rPr>
                <w:lang w:val="en-GB"/>
              </w:rPr>
            </w:pPr>
            <w:r w:rsidRPr="00074478">
              <w:rPr>
                <w:lang w:val="en-GB"/>
              </w:rPr>
              <w:t>1.0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4.4</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4.3</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2.1</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–4.9</w:t>
            </w:r>
          </w:p>
        </w:tc>
        <w:tc>
          <w:tcPr>
            <w:tcW w:w="737" w:type="dxa"/>
          </w:tcPr>
          <w:p w:rsidR="005E0576" w:rsidRPr="00074478" w:rsidRDefault="005E0576" w:rsidP="005E5A17">
            <w:pPr>
              <w:pStyle w:val="Tabletext"/>
              <w:jc w:val="center"/>
              <w:rPr>
                <w:lang w:val="en-GB"/>
              </w:rPr>
            </w:pPr>
            <w:r w:rsidRPr="00074478">
              <w:rPr>
                <w:lang w:val="en-GB"/>
              </w:rPr>
              <w:t>–12.9</w:t>
            </w:r>
          </w:p>
        </w:tc>
        <w:tc>
          <w:tcPr>
            <w:tcW w:w="737" w:type="dxa"/>
          </w:tcPr>
          <w:p w:rsidR="005E0576" w:rsidRPr="00074478" w:rsidRDefault="005E0576" w:rsidP="005E5A17">
            <w:pPr>
              <w:pStyle w:val="Tabletext"/>
              <w:jc w:val="center"/>
              <w:rPr>
                <w:lang w:val="en-GB"/>
              </w:rPr>
            </w:pPr>
            <w:r w:rsidRPr="00074478">
              <w:rPr>
                <w:lang w:val="en-GB"/>
              </w:rPr>
              <w:t>–28.9</w:t>
            </w:r>
          </w:p>
        </w:tc>
        <w:tc>
          <w:tcPr>
            <w:tcW w:w="737" w:type="dxa"/>
          </w:tcPr>
          <w:p w:rsidR="005E0576" w:rsidRPr="00074478" w:rsidRDefault="005E0576" w:rsidP="005E5A17">
            <w:pPr>
              <w:pStyle w:val="Tabletext"/>
              <w:jc w:val="center"/>
              <w:rPr>
                <w:lang w:val="en-GB"/>
              </w:rPr>
            </w:pPr>
            <w:r w:rsidRPr="00074478">
              <w:rPr>
                <w:lang w:val="en-GB"/>
              </w:rPr>
              <w:t>–37.5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1.1</w:t>
            </w:r>
          </w:p>
        </w:tc>
        <w:tc>
          <w:tcPr>
            <w:tcW w:w="737" w:type="dxa"/>
          </w:tcPr>
          <w:p w:rsidR="005E0576" w:rsidRPr="00074478" w:rsidRDefault="005E0576" w:rsidP="005E5A17">
            <w:pPr>
              <w:pStyle w:val="Tabletext"/>
              <w:jc w:val="center"/>
              <w:rPr>
                <w:lang w:val="en-GB"/>
              </w:rPr>
            </w:pPr>
            <w:r w:rsidRPr="00074478">
              <w:rPr>
                <w:lang w:val="en-GB"/>
              </w:rPr>
              <w:t>1.2</w:t>
            </w:r>
          </w:p>
        </w:tc>
        <w:tc>
          <w:tcPr>
            <w:tcW w:w="737" w:type="dxa"/>
          </w:tcPr>
          <w:p w:rsidR="005E0576" w:rsidRPr="00074478" w:rsidRDefault="005E0576" w:rsidP="005E5A17">
            <w:pPr>
              <w:pStyle w:val="Tabletext"/>
              <w:jc w:val="center"/>
              <w:rPr>
                <w:lang w:val="en-GB"/>
              </w:rPr>
            </w:pPr>
            <w:r w:rsidRPr="00074478">
              <w:rPr>
                <w:lang w:val="en-GB"/>
              </w:rPr>
              <w:t>1.3</w:t>
            </w:r>
          </w:p>
        </w:tc>
        <w:tc>
          <w:tcPr>
            <w:tcW w:w="737" w:type="dxa"/>
          </w:tcPr>
          <w:p w:rsidR="005E0576" w:rsidRPr="00074478" w:rsidRDefault="005E0576" w:rsidP="005E5A17">
            <w:pPr>
              <w:pStyle w:val="Tabletext"/>
              <w:jc w:val="center"/>
              <w:rPr>
                <w:lang w:val="en-GB"/>
              </w:rPr>
            </w:pPr>
            <w:r w:rsidRPr="00074478">
              <w:rPr>
                <w:lang w:val="en-GB"/>
              </w:rPr>
              <w:t>1.4</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1.6</w:t>
            </w:r>
          </w:p>
        </w:tc>
        <w:tc>
          <w:tcPr>
            <w:tcW w:w="737" w:type="dxa"/>
          </w:tcPr>
          <w:p w:rsidR="005E0576" w:rsidRPr="00074478" w:rsidRDefault="005E0576" w:rsidP="005E5A17">
            <w:pPr>
              <w:pStyle w:val="Tabletext"/>
              <w:jc w:val="center"/>
              <w:rPr>
                <w:lang w:val="en-GB"/>
              </w:rPr>
            </w:pPr>
            <w:r w:rsidRPr="00074478">
              <w:rPr>
                <w:lang w:val="en-GB"/>
              </w:rPr>
              <w:t>1.7</w:t>
            </w:r>
          </w:p>
        </w:tc>
        <w:tc>
          <w:tcPr>
            <w:tcW w:w="737" w:type="dxa"/>
          </w:tcPr>
          <w:p w:rsidR="005E0576" w:rsidRPr="00074478" w:rsidRDefault="005E0576" w:rsidP="005E5A17">
            <w:pPr>
              <w:pStyle w:val="Tabletext"/>
              <w:jc w:val="center"/>
              <w:rPr>
                <w:lang w:val="en-GB"/>
              </w:rPr>
            </w:pPr>
            <w:r w:rsidRPr="00074478">
              <w:rPr>
                <w:lang w:val="en-GB"/>
              </w:rPr>
              <w:t>1.8</w:t>
            </w:r>
          </w:p>
        </w:tc>
        <w:tc>
          <w:tcPr>
            <w:tcW w:w="737" w:type="dxa"/>
          </w:tcPr>
          <w:p w:rsidR="005E0576" w:rsidRPr="00074478" w:rsidRDefault="005E0576" w:rsidP="005E5A17">
            <w:pPr>
              <w:pStyle w:val="Tabletext"/>
              <w:jc w:val="center"/>
              <w:rPr>
                <w:lang w:val="en-GB"/>
              </w:rPr>
            </w:pPr>
            <w:r w:rsidRPr="00074478">
              <w:rPr>
                <w:lang w:val="en-GB"/>
              </w:rPr>
              <w:t>1.9</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–38.4</w:t>
            </w:r>
          </w:p>
        </w:tc>
        <w:tc>
          <w:tcPr>
            <w:tcW w:w="737" w:type="dxa"/>
          </w:tcPr>
          <w:p w:rsidR="005E0576" w:rsidRPr="00074478" w:rsidRDefault="005E0576" w:rsidP="005E5A17">
            <w:pPr>
              <w:pStyle w:val="Tabletext"/>
              <w:jc w:val="center"/>
              <w:rPr>
                <w:lang w:val="en-GB"/>
              </w:rPr>
            </w:pPr>
            <w:r w:rsidRPr="00074478">
              <w:rPr>
                <w:lang w:val="en-GB"/>
              </w:rPr>
              <w:t>–43.9</w:t>
            </w:r>
          </w:p>
        </w:tc>
        <w:tc>
          <w:tcPr>
            <w:tcW w:w="737" w:type="dxa"/>
          </w:tcPr>
          <w:p w:rsidR="005E0576" w:rsidRPr="00074478" w:rsidRDefault="005E0576" w:rsidP="005E5A17">
            <w:pPr>
              <w:pStyle w:val="Tabletext"/>
              <w:jc w:val="center"/>
              <w:rPr>
                <w:lang w:val="en-GB"/>
              </w:rPr>
            </w:pPr>
            <w:r w:rsidRPr="00074478">
              <w:rPr>
                <w:lang w:val="en-GB"/>
              </w:rPr>
              <w:t>–45.1</w:t>
            </w:r>
          </w:p>
        </w:tc>
        <w:tc>
          <w:tcPr>
            <w:tcW w:w="737" w:type="dxa"/>
          </w:tcPr>
          <w:p w:rsidR="005E0576" w:rsidRPr="00074478" w:rsidRDefault="005E0576" w:rsidP="005E5A17">
            <w:pPr>
              <w:pStyle w:val="Tabletext"/>
              <w:jc w:val="center"/>
              <w:rPr>
                <w:lang w:val="en-GB"/>
              </w:rPr>
            </w:pPr>
            <w:r w:rsidRPr="00074478">
              <w:rPr>
                <w:lang w:val="en-GB"/>
              </w:rPr>
              <w:t>–45.4</w:t>
            </w:r>
          </w:p>
        </w:tc>
        <w:tc>
          <w:tcPr>
            <w:tcW w:w="737" w:type="dxa"/>
          </w:tcPr>
          <w:p w:rsidR="005E0576" w:rsidRPr="00074478" w:rsidRDefault="005E0576" w:rsidP="005E5A17">
            <w:pPr>
              <w:pStyle w:val="Tabletext"/>
              <w:jc w:val="center"/>
              <w:rPr>
                <w:lang w:val="en-GB"/>
              </w:rPr>
            </w:pPr>
            <w:r w:rsidRPr="00074478">
              <w:rPr>
                <w:lang w:val="en-GB"/>
              </w:rPr>
              <w:t>–46.0</w:t>
            </w:r>
          </w:p>
        </w:tc>
        <w:tc>
          <w:tcPr>
            <w:tcW w:w="737" w:type="dxa"/>
          </w:tcPr>
          <w:p w:rsidR="005E0576" w:rsidRPr="00074478" w:rsidRDefault="005E0576" w:rsidP="005E5A17">
            <w:pPr>
              <w:pStyle w:val="Tabletext"/>
              <w:jc w:val="center"/>
              <w:rPr>
                <w:lang w:val="en-GB"/>
              </w:rPr>
            </w:pPr>
            <w:r w:rsidRPr="00074478">
              <w:rPr>
                <w:lang w:val="en-GB"/>
              </w:rPr>
              <w:t>–46.4</w:t>
            </w:r>
          </w:p>
        </w:tc>
        <w:tc>
          <w:tcPr>
            <w:tcW w:w="737" w:type="dxa"/>
          </w:tcPr>
          <w:p w:rsidR="005E0576" w:rsidRPr="00074478" w:rsidRDefault="005E0576" w:rsidP="005E5A17">
            <w:pPr>
              <w:pStyle w:val="Tabletext"/>
              <w:jc w:val="center"/>
              <w:rPr>
                <w:lang w:val="en-GB"/>
              </w:rPr>
            </w:pPr>
            <w:r w:rsidRPr="00074478">
              <w:rPr>
                <w:lang w:val="en-GB"/>
              </w:rPr>
              <w:t>–46.7</w:t>
            </w:r>
          </w:p>
        </w:tc>
        <w:tc>
          <w:tcPr>
            <w:tcW w:w="737" w:type="dxa"/>
          </w:tcPr>
          <w:p w:rsidR="005E0576" w:rsidRPr="00074478" w:rsidRDefault="005E0576" w:rsidP="005E5A17">
            <w:pPr>
              <w:pStyle w:val="Tabletext"/>
              <w:jc w:val="center"/>
              <w:rPr>
                <w:lang w:val="en-GB"/>
              </w:rPr>
            </w:pPr>
            <w:r w:rsidRPr="00074478">
              <w:rPr>
                <w:lang w:val="en-GB"/>
              </w:rPr>
              <w:t>–47.1</w:t>
            </w:r>
          </w:p>
        </w:tc>
        <w:tc>
          <w:tcPr>
            <w:tcW w:w="737" w:type="dxa"/>
          </w:tcPr>
          <w:p w:rsidR="005E0576" w:rsidRPr="00074478" w:rsidRDefault="005E0576" w:rsidP="005E5A17">
            <w:pPr>
              <w:pStyle w:val="Tabletext"/>
              <w:jc w:val="center"/>
              <w:rPr>
                <w:lang w:val="en-GB"/>
              </w:rPr>
            </w:pPr>
            <w:r w:rsidRPr="00074478">
              <w:rPr>
                <w:lang w:val="en-GB"/>
              </w:rPr>
              <w:t>–47.9</w:t>
            </w:r>
          </w:p>
        </w:tc>
        <w:tc>
          <w:tcPr>
            <w:tcW w:w="737" w:type="dxa"/>
          </w:tcPr>
          <w:p w:rsidR="005E0576" w:rsidRPr="00074478" w:rsidRDefault="005E0576" w:rsidP="005E5A17">
            <w:pPr>
              <w:pStyle w:val="Tabletext"/>
              <w:jc w:val="center"/>
              <w:rPr>
                <w:lang w:val="en-GB"/>
              </w:rPr>
            </w:pPr>
            <w:r w:rsidRPr="00074478">
              <w:rPr>
                <w:lang w:val="en-GB"/>
              </w:rPr>
              <w:t>–48.0</w:t>
            </w: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vAlign w:val="center"/>
          </w:tcPr>
          <w:p w:rsidR="005E0576" w:rsidRPr="00074478" w:rsidRDefault="005E0576" w:rsidP="005E5A17">
            <w:pPr>
              <w:pStyle w:val="Tablehead"/>
              <w:rPr>
                <w:lang w:val="en-GB"/>
              </w:rPr>
            </w:pPr>
            <w:r w:rsidRPr="00074478">
              <w:rPr>
                <w:lang w:val="en-GB"/>
              </w:rPr>
              <w:t>Mobile services – narrow</w:t>
            </w:r>
            <w:r w:rsidRPr="00074478">
              <w:rPr>
                <w:lang w:val="en-GB"/>
              </w:rPr>
              <w:noBreakHyphen/>
              <w:t>band (12.5 kHz) FM system.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M1</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vAlign w:val="center"/>
          </w:tcPr>
          <w:p w:rsidR="005E0576" w:rsidRPr="00074478" w:rsidRDefault="005E0576" w:rsidP="005E5A17">
            <w:pPr>
              <w:pStyle w:val="Tablehead"/>
              <w:rPr>
                <w:lang w:val="en-GB"/>
              </w:rPr>
            </w:pPr>
            <w:r w:rsidRPr="00074478">
              <w:rPr>
                <w:lang w:val="en-GB"/>
              </w:rPr>
              <w:t>Mobile services – narrow</w:t>
            </w:r>
            <w:r w:rsidRPr="00074478">
              <w:rPr>
                <w:lang w:val="en-GB"/>
              </w:rPr>
              <w:noBreakHyphen/>
              <w:t>band (12.5 kHz) FM system.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M2</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Mobile services – narrow</w:t>
            </w:r>
            <w:r w:rsidRPr="00074478">
              <w:rPr>
                <w:lang w:val="en-GB"/>
              </w:rPr>
              <w:noBreakHyphen/>
              <w:t>band (12.5 kHz) FM system.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RA</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keepLines/>
              <w:rPr>
                <w:lang w:val="en-GB"/>
              </w:rPr>
            </w:pPr>
            <w:r w:rsidRPr="00074478">
              <w:rPr>
                <w:lang w:val="en-GB"/>
              </w:rPr>
              <w:t>Medical telemetry in Denmark (223-225 MHz). No interference to T-DAB (10 mW e.r.p.)</w:t>
            </w:r>
          </w:p>
        </w:tc>
      </w:tr>
      <w:tr w:rsidR="005E0576" w:rsidRPr="00074478" w:rsidTr="005E5A17">
        <w:trPr>
          <w:jc w:val="center"/>
        </w:trPr>
        <w:tc>
          <w:tcPr>
            <w:tcW w:w="1837" w:type="dxa"/>
          </w:tcPr>
          <w:p w:rsidR="005E0576" w:rsidRPr="00074478" w:rsidRDefault="005E0576" w:rsidP="005E5A17">
            <w:pPr>
              <w:pStyle w:val="Tablehead"/>
              <w:keepLines/>
              <w:rPr>
                <w:lang w:val="en-GB"/>
              </w:rPr>
            </w:pPr>
            <w:r w:rsidRPr="00074478">
              <w:rPr>
                <w:lang w:val="en-GB"/>
              </w:rPr>
              <w:t>Service identifier</w:t>
            </w:r>
          </w:p>
        </w:tc>
        <w:tc>
          <w:tcPr>
            <w:tcW w:w="4394" w:type="dxa"/>
          </w:tcPr>
          <w:p w:rsidR="005E0576" w:rsidRPr="00074478" w:rsidRDefault="005E0576" w:rsidP="005E5A17">
            <w:pPr>
              <w:pStyle w:val="Tablehead"/>
              <w:keepLines/>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keepLines/>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keepNext/>
              <w:keepLines/>
              <w:jc w:val="center"/>
              <w:rPr>
                <w:lang w:val="en-GB"/>
              </w:rPr>
            </w:pPr>
            <w:r w:rsidRPr="00074478">
              <w:rPr>
                <w:lang w:val="en-GB"/>
              </w:rPr>
              <w:t>R1</w:t>
            </w:r>
          </w:p>
        </w:tc>
        <w:tc>
          <w:tcPr>
            <w:tcW w:w="4394" w:type="dxa"/>
          </w:tcPr>
          <w:p w:rsidR="005E0576" w:rsidRPr="00074478" w:rsidRDefault="005E0576" w:rsidP="005E5A17">
            <w:pPr>
              <w:pStyle w:val="Tabletext"/>
              <w:keepNext/>
              <w:keepLines/>
              <w:jc w:val="center"/>
              <w:rPr>
                <w:lang w:val="en-GB"/>
              </w:rPr>
            </w:pPr>
            <w:r w:rsidRPr="00074478">
              <w:rPr>
                <w:lang w:val="en-GB"/>
              </w:rPr>
              <w:t>58.0</w:t>
            </w:r>
          </w:p>
        </w:tc>
        <w:tc>
          <w:tcPr>
            <w:tcW w:w="3261" w:type="dxa"/>
          </w:tcPr>
          <w:p w:rsidR="005E0576" w:rsidRPr="00074478" w:rsidRDefault="005E0576" w:rsidP="005E5A17">
            <w:pPr>
              <w:pStyle w:val="Tabletext"/>
              <w:keepNext/>
              <w:keepLines/>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–66.0</w:t>
            </w:r>
          </w:p>
        </w:tc>
        <w:tc>
          <w:tcPr>
            <w:tcW w:w="737" w:type="dxa"/>
          </w:tcPr>
          <w:p w:rsidR="005E0576" w:rsidRPr="00074478" w:rsidRDefault="005E0576" w:rsidP="005E5A17">
            <w:pPr>
              <w:pStyle w:val="Tabletext"/>
              <w:jc w:val="center"/>
              <w:rPr>
                <w:lang w:val="en-GB"/>
              </w:rPr>
            </w:pPr>
            <w:r w:rsidRPr="00074478">
              <w:rPr>
                <w:lang w:val="en-GB"/>
              </w:rPr>
              <w:t>–66.0</w:t>
            </w:r>
          </w:p>
        </w:tc>
        <w:tc>
          <w:tcPr>
            <w:tcW w:w="737" w:type="dxa"/>
          </w:tcPr>
          <w:p w:rsidR="005E0576" w:rsidRPr="00074478" w:rsidRDefault="005E0576" w:rsidP="005E5A17">
            <w:pPr>
              <w:pStyle w:val="Tabletext"/>
              <w:jc w:val="center"/>
              <w:rPr>
                <w:lang w:val="en-GB"/>
              </w:rPr>
            </w:pPr>
            <w:r w:rsidRPr="00074478">
              <w:rPr>
                <w:lang w:val="en-GB"/>
              </w:rPr>
              <w:t>–66.0</w:t>
            </w: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c>
          <w:tcPr>
            <w:tcW w:w="737" w:type="dxa"/>
          </w:tcPr>
          <w:p w:rsidR="005E0576" w:rsidRPr="00074478" w:rsidRDefault="005E0576" w:rsidP="005E5A17">
            <w:pPr>
              <w:pStyle w:val="Tabletext"/>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Mobile service – remote control (223-225 MHz).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R3</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0.94</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Mobile service – remote control (223-225 MHz).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R4</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 xml:space="preserve">Professional mobile radio (PMR) (5 kHz channel spacing). </w:t>
            </w:r>
            <w:r w:rsidRPr="00074478">
              <w:rPr>
                <w:lang w:val="en-GB"/>
              </w:rPr>
              <w:br/>
              <w:t>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XA</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Finnish alarm system (230-231 MHz).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XB</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Military air-ground-air system (aeronautical frequencies). No information</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XE</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p w:rsidR="005E0576" w:rsidRPr="00074478" w:rsidRDefault="005E0576" w:rsidP="005E057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Radio microphones (VHF). 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XM</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741"/>
        <w:gridCol w:w="741"/>
        <w:gridCol w:w="742"/>
        <w:gridCol w:w="742"/>
        <w:gridCol w:w="742"/>
        <w:gridCol w:w="742"/>
        <w:gridCol w:w="742"/>
        <w:gridCol w:w="742"/>
        <w:gridCol w:w="742"/>
        <w:gridCol w:w="742"/>
        <w:gridCol w:w="742"/>
      </w:tblGrid>
      <w:tr w:rsidR="005E0576" w:rsidRPr="00074478" w:rsidTr="005E5A17">
        <w:trPr>
          <w:jc w:val="center"/>
        </w:trPr>
        <w:tc>
          <w:tcPr>
            <w:tcW w:w="1470"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470"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Video link</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YB</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–8.0</w:t>
            </w:r>
          </w:p>
        </w:tc>
        <w:tc>
          <w:tcPr>
            <w:tcW w:w="737" w:type="dxa"/>
          </w:tcPr>
          <w:p w:rsidR="005E0576" w:rsidRPr="00074478" w:rsidRDefault="005E0576" w:rsidP="005E5A17">
            <w:pPr>
              <w:pStyle w:val="Tabletext"/>
              <w:jc w:val="center"/>
              <w:rPr>
                <w:lang w:val="en-GB"/>
              </w:rPr>
            </w:pPr>
            <w:r w:rsidRPr="00074478">
              <w:rPr>
                <w:lang w:val="en-GB"/>
              </w:rPr>
              <w:t>–7.5</w:t>
            </w:r>
          </w:p>
        </w:tc>
        <w:tc>
          <w:tcPr>
            <w:tcW w:w="737" w:type="dxa"/>
          </w:tcPr>
          <w:p w:rsidR="005E0576" w:rsidRPr="00074478" w:rsidRDefault="005E0576" w:rsidP="005E5A17">
            <w:pPr>
              <w:pStyle w:val="Tabletext"/>
              <w:jc w:val="center"/>
              <w:rPr>
                <w:lang w:val="en-GB"/>
              </w:rPr>
            </w:pPr>
            <w:r w:rsidRPr="00074478">
              <w:rPr>
                <w:lang w:val="en-GB"/>
              </w:rPr>
              <w:t>–7.0</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–6.0</w:t>
            </w:r>
          </w:p>
        </w:tc>
        <w:tc>
          <w:tcPr>
            <w:tcW w:w="737" w:type="dxa"/>
          </w:tcPr>
          <w:p w:rsidR="005E0576" w:rsidRPr="00074478" w:rsidRDefault="005E0576" w:rsidP="005E5A17">
            <w:pPr>
              <w:pStyle w:val="Tabletext"/>
              <w:jc w:val="center"/>
              <w:rPr>
                <w:lang w:val="en-GB"/>
              </w:rPr>
            </w:pPr>
            <w:r w:rsidRPr="00074478">
              <w:rPr>
                <w:lang w:val="en-GB"/>
              </w:rPr>
              <w:t>–5.5</w:t>
            </w:r>
          </w:p>
        </w:tc>
        <w:tc>
          <w:tcPr>
            <w:tcW w:w="737" w:type="dxa"/>
          </w:tcPr>
          <w:p w:rsidR="005E0576" w:rsidRPr="00074478" w:rsidRDefault="005E0576" w:rsidP="005E5A17">
            <w:pPr>
              <w:pStyle w:val="Tabletext"/>
              <w:jc w:val="center"/>
              <w:rPr>
                <w:lang w:val="en-GB"/>
              </w:rPr>
            </w:pPr>
            <w:r w:rsidRPr="00074478">
              <w:rPr>
                <w:lang w:val="en-GB"/>
              </w:rPr>
              <w:t>–5.0</w:t>
            </w:r>
          </w:p>
        </w:tc>
        <w:tc>
          <w:tcPr>
            <w:tcW w:w="737" w:type="dxa"/>
          </w:tcPr>
          <w:p w:rsidR="005E0576" w:rsidRPr="00074478" w:rsidRDefault="005E0576" w:rsidP="005E5A17">
            <w:pPr>
              <w:pStyle w:val="Tabletext"/>
              <w:jc w:val="center"/>
              <w:rPr>
                <w:lang w:val="en-GB"/>
              </w:rPr>
            </w:pPr>
            <w:r w:rsidRPr="00074478">
              <w:rPr>
                <w:lang w:val="en-GB"/>
              </w:rPr>
              <w:t>–4.5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–3.5</w:t>
            </w:r>
          </w:p>
        </w:tc>
        <w:tc>
          <w:tcPr>
            <w:tcW w:w="737" w:type="dxa"/>
          </w:tcPr>
          <w:p w:rsidR="005E0576" w:rsidRPr="00074478" w:rsidRDefault="005E0576" w:rsidP="005E5A17">
            <w:pPr>
              <w:pStyle w:val="Tabletext"/>
              <w:jc w:val="center"/>
              <w:rPr>
                <w:lang w:val="en-GB"/>
              </w:rPr>
            </w:pPr>
            <w:r w:rsidRPr="00074478">
              <w:rPr>
                <w:lang w:val="en-GB"/>
              </w:rPr>
              <w:t>–3.0</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–42.0</w:t>
            </w:r>
          </w:p>
        </w:tc>
        <w:tc>
          <w:tcPr>
            <w:tcW w:w="737" w:type="dxa"/>
          </w:tcPr>
          <w:p w:rsidR="005E0576" w:rsidRPr="00074478" w:rsidRDefault="005E0576" w:rsidP="005E5A17">
            <w:pPr>
              <w:pStyle w:val="Tabletext"/>
              <w:jc w:val="center"/>
              <w:rPr>
                <w:lang w:val="en-GB"/>
              </w:rPr>
            </w:pPr>
            <w:r w:rsidRPr="00074478">
              <w:rPr>
                <w:lang w:val="en-GB"/>
              </w:rPr>
              <w:t>–23.5</w:t>
            </w:r>
          </w:p>
        </w:tc>
        <w:tc>
          <w:tcPr>
            <w:tcW w:w="737" w:type="dxa"/>
          </w:tcPr>
          <w:p w:rsidR="005E0576" w:rsidRPr="00074478" w:rsidRDefault="005E0576" w:rsidP="005E5A17">
            <w:pPr>
              <w:pStyle w:val="Tabletext"/>
              <w:jc w:val="center"/>
              <w:rPr>
                <w:lang w:val="en-GB"/>
              </w:rPr>
            </w:pPr>
            <w:r w:rsidRPr="00074478">
              <w:rPr>
                <w:lang w:val="en-GB"/>
              </w:rPr>
              <w:t>–10.0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r w:rsidRPr="00074478">
              <w:rPr>
                <w:lang w:val="en-GB"/>
              </w:rPr>
              <w:t>–24.0</w:t>
            </w:r>
          </w:p>
        </w:tc>
        <w:tc>
          <w:tcPr>
            <w:tcW w:w="737" w:type="dxa"/>
          </w:tcPr>
          <w:p w:rsidR="005E0576" w:rsidRPr="00074478" w:rsidRDefault="005E0576" w:rsidP="005E5A17">
            <w:pPr>
              <w:pStyle w:val="Tabletext"/>
              <w:jc w:val="center"/>
              <w:rPr>
                <w:lang w:val="en-GB"/>
              </w:rPr>
            </w:pPr>
            <w:r w:rsidRPr="00074478">
              <w:rPr>
                <w:lang w:val="en-GB"/>
              </w:rPr>
              <w:t>–21.0</w:t>
            </w:r>
          </w:p>
        </w:tc>
        <w:tc>
          <w:tcPr>
            <w:tcW w:w="737" w:type="dxa"/>
          </w:tcPr>
          <w:p w:rsidR="005E0576" w:rsidRPr="00074478" w:rsidRDefault="005E0576" w:rsidP="005E5A17">
            <w:pPr>
              <w:pStyle w:val="Tabletext"/>
              <w:jc w:val="center"/>
              <w:rPr>
                <w:lang w:val="en-GB"/>
              </w:rPr>
            </w:pPr>
            <w:r w:rsidRPr="00074478">
              <w:rPr>
                <w:lang w:val="en-GB"/>
              </w:rPr>
              <w:t>–23.0</w:t>
            </w:r>
          </w:p>
        </w:tc>
        <w:tc>
          <w:tcPr>
            <w:tcW w:w="737" w:type="dxa"/>
          </w:tcPr>
          <w:p w:rsidR="005E0576" w:rsidRPr="00074478" w:rsidRDefault="005E0576" w:rsidP="005E5A17">
            <w:pPr>
              <w:pStyle w:val="Tabletext"/>
              <w:jc w:val="center"/>
              <w:rPr>
                <w:lang w:val="en-GB"/>
              </w:rPr>
            </w:pPr>
            <w:r w:rsidRPr="00074478">
              <w:rPr>
                <w:lang w:val="en-GB"/>
              </w:rPr>
              <w:t>–31.0</w:t>
            </w:r>
          </w:p>
        </w:tc>
        <w:tc>
          <w:tcPr>
            <w:tcW w:w="737" w:type="dxa"/>
          </w:tcPr>
          <w:p w:rsidR="005E0576" w:rsidRPr="00074478" w:rsidRDefault="005E0576" w:rsidP="005E5A17">
            <w:pPr>
              <w:pStyle w:val="Tabletext"/>
              <w:jc w:val="center"/>
              <w:rPr>
                <w:lang w:val="en-GB"/>
              </w:rPr>
            </w:pPr>
            <w:r w:rsidRPr="00074478">
              <w:rPr>
                <w:lang w:val="en-GB"/>
              </w:rPr>
              <w:t>–31.5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–2.5</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–0.7</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0.7</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–30.0</w:t>
            </w:r>
          </w:p>
        </w:tc>
        <w:tc>
          <w:tcPr>
            <w:tcW w:w="737" w:type="dxa"/>
          </w:tcPr>
          <w:p w:rsidR="005E0576" w:rsidRPr="00074478" w:rsidRDefault="005E0576" w:rsidP="005E5A17">
            <w:pPr>
              <w:pStyle w:val="Tabletext"/>
              <w:jc w:val="center"/>
              <w:rPr>
                <w:lang w:val="en-GB"/>
              </w:rPr>
            </w:pPr>
            <w:r w:rsidRPr="00074478">
              <w:rPr>
                <w:lang w:val="en-GB"/>
              </w:rPr>
              <w:t>–28.5</w:t>
            </w:r>
          </w:p>
        </w:tc>
        <w:tc>
          <w:tcPr>
            <w:tcW w:w="737" w:type="dxa"/>
          </w:tcPr>
          <w:p w:rsidR="005E0576" w:rsidRPr="00074478" w:rsidRDefault="005E0576" w:rsidP="005E5A17">
            <w:pPr>
              <w:pStyle w:val="Tabletext"/>
              <w:jc w:val="center"/>
              <w:rPr>
                <w:lang w:val="en-GB"/>
              </w:rPr>
            </w:pPr>
            <w:r w:rsidRPr="00074478">
              <w:rPr>
                <w:lang w:val="en-GB"/>
              </w:rPr>
              <w:t>–25.0</w:t>
            </w:r>
          </w:p>
        </w:tc>
        <w:tc>
          <w:tcPr>
            <w:tcW w:w="737" w:type="dxa"/>
          </w:tcPr>
          <w:p w:rsidR="005E0576" w:rsidRPr="00074478" w:rsidRDefault="005E0576" w:rsidP="005E5A17">
            <w:pPr>
              <w:pStyle w:val="Tabletext"/>
              <w:jc w:val="center"/>
              <w:rPr>
                <w:lang w:val="en-GB"/>
              </w:rPr>
            </w:pPr>
            <w:r w:rsidRPr="00074478">
              <w:rPr>
                <w:lang w:val="en-GB"/>
              </w:rPr>
              <w:t>–19.5</w:t>
            </w:r>
          </w:p>
        </w:tc>
        <w:tc>
          <w:tcPr>
            <w:tcW w:w="737" w:type="dxa"/>
          </w:tcPr>
          <w:p w:rsidR="005E0576" w:rsidRPr="00074478" w:rsidRDefault="005E0576" w:rsidP="005E5A17">
            <w:pPr>
              <w:pStyle w:val="Tabletext"/>
              <w:jc w:val="center"/>
              <w:rPr>
                <w:lang w:val="en-GB"/>
              </w:rPr>
            </w:pPr>
            <w:r w:rsidRPr="00074478">
              <w:rPr>
                <w:lang w:val="en-GB"/>
              </w:rPr>
              <w:t>–17.5</w:t>
            </w:r>
          </w:p>
        </w:tc>
        <w:tc>
          <w:tcPr>
            <w:tcW w:w="737" w:type="dxa"/>
          </w:tcPr>
          <w:p w:rsidR="005E0576" w:rsidRPr="00074478" w:rsidRDefault="005E0576" w:rsidP="005E5A17">
            <w:pPr>
              <w:pStyle w:val="Tabletext"/>
              <w:jc w:val="center"/>
              <w:rPr>
                <w:lang w:val="en-GB"/>
              </w:rPr>
            </w:pPr>
            <w:r w:rsidRPr="00074478">
              <w:rPr>
                <w:lang w:val="en-GB"/>
              </w:rPr>
              <w:t>–11.0</w:t>
            </w:r>
          </w:p>
        </w:tc>
        <w:tc>
          <w:tcPr>
            <w:tcW w:w="737" w:type="dxa"/>
          </w:tcPr>
          <w:p w:rsidR="005E0576" w:rsidRPr="00074478" w:rsidRDefault="005E0576" w:rsidP="005E5A17">
            <w:pPr>
              <w:pStyle w:val="Tabletext"/>
              <w:jc w:val="center"/>
              <w:rPr>
                <w:lang w:val="en-GB"/>
              </w:rPr>
            </w:pPr>
            <w:r w:rsidRPr="00074478">
              <w:rPr>
                <w:lang w:val="en-GB"/>
              </w:rPr>
              <w:t>–7.0</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–1.5</w:t>
            </w:r>
          </w:p>
        </w:tc>
        <w:tc>
          <w:tcPr>
            <w:tcW w:w="737" w:type="dxa"/>
          </w:tcPr>
          <w:p w:rsidR="005E0576" w:rsidRPr="00074478" w:rsidRDefault="005E0576" w:rsidP="005E5A17">
            <w:pPr>
              <w:pStyle w:val="Tabletext"/>
              <w:jc w:val="center"/>
              <w:rPr>
                <w:lang w:val="en-GB"/>
              </w:rPr>
            </w:pPr>
            <w:r w:rsidRPr="00074478">
              <w:rPr>
                <w:lang w:val="en-GB"/>
              </w:rPr>
              <w:t>–4.0</w:t>
            </w:r>
          </w:p>
        </w:tc>
        <w:tc>
          <w:tcPr>
            <w:tcW w:w="737" w:type="dxa"/>
          </w:tcPr>
          <w:p w:rsidR="005E0576" w:rsidRPr="00074478" w:rsidRDefault="005E0576" w:rsidP="005E5A17">
            <w:pPr>
              <w:pStyle w:val="Tabletext"/>
              <w:jc w:val="center"/>
              <w:rPr>
                <w:lang w:val="en-GB"/>
              </w:rPr>
            </w:pPr>
            <w:r w:rsidRPr="00074478">
              <w:rPr>
                <w:lang w:val="en-GB"/>
              </w:rPr>
              <w:t>–5.5</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1.0</w:t>
            </w:r>
          </w:p>
        </w:tc>
        <w:tc>
          <w:tcPr>
            <w:tcW w:w="737" w:type="dxa"/>
          </w:tcPr>
          <w:p w:rsidR="005E0576" w:rsidRPr="00074478" w:rsidRDefault="005E0576" w:rsidP="005E5A17">
            <w:pPr>
              <w:pStyle w:val="Tabletext"/>
              <w:jc w:val="center"/>
              <w:rPr>
                <w:lang w:val="en-GB"/>
              </w:rPr>
            </w:pPr>
            <w:r w:rsidRPr="00074478">
              <w:rPr>
                <w:lang w:val="en-GB"/>
              </w:rPr>
              <w:t>2.0</w:t>
            </w:r>
          </w:p>
        </w:tc>
        <w:tc>
          <w:tcPr>
            <w:tcW w:w="737" w:type="dxa"/>
          </w:tcPr>
          <w:p w:rsidR="005E0576" w:rsidRPr="00074478" w:rsidRDefault="005E0576" w:rsidP="005E5A17">
            <w:pPr>
              <w:pStyle w:val="Tabletext"/>
              <w:jc w:val="center"/>
              <w:rPr>
                <w:lang w:val="en-GB"/>
              </w:rPr>
            </w:pPr>
            <w:r w:rsidRPr="00074478">
              <w:rPr>
                <w:lang w:val="en-GB"/>
              </w:rPr>
              <w:t>3.0</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–13.5</w:t>
            </w:r>
          </w:p>
        </w:tc>
        <w:tc>
          <w:tcPr>
            <w:tcW w:w="737" w:type="dxa"/>
          </w:tcPr>
          <w:p w:rsidR="005E0576" w:rsidRPr="00074478" w:rsidRDefault="005E0576" w:rsidP="005E5A17">
            <w:pPr>
              <w:pStyle w:val="Tabletext"/>
              <w:jc w:val="center"/>
              <w:rPr>
                <w:lang w:val="en-GB"/>
              </w:rPr>
            </w:pPr>
            <w:r w:rsidRPr="00074478">
              <w:rPr>
                <w:lang w:val="en-GB"/>
              </w:rPr>
              <w:t>–17.0</w:t>
            </w:r>
          </w:p>
        </w:tc>
        <w:tc>
          <w:tcPr>
            <w:tcW w:w="737" w:type="dxa"/>
          </w:tcPr>
          <w:p w:rsidR="005E0576" w:rsidRPr="00074478" w:rsidRDefault="005E0576" w:rsidP="005E5A17">
            <w:pPr>
              <w:pStyle w:val="Tabletext"/>
              <w:jc w:val="center"/>
              <w:rPr>
                <w:lang w:val="en-GB"/>
              </w:rPr>
            </w:pPr>
            <w:r w:rsidRPr="00074478">
              <w:rPr>
                <w:lang w:val="en-GB"/>
              </w:rPr>
              <w:t>–20.0</w:t>
            </w:r>
          </w:p>
        </w:tc>
        <w:tc>
          <w:tcPr>
            <w:tcW w:w="737" w:type="dxa"/>
          </w:tcPr>
          <w:p w:rsidR="005E0576" w:rsidRPr="00074478" w:rsidRDefault="005E0576" w:rsidP="005E5A17">
            <w:pPr>
              <w:pStyle w:val="Tabletext"/>
              <w:jc w:val="center"/>
              <w:rPr>
                <w:lang w:val="en-GB"/>
              </w:rPr>
            </w:pPr>
            <w:r w:rsidRPr="00074478">
              <w:rPr>
                <w:lang w:val="en-GB"/>
              </w:rPr>
              <w:t>–33.0</w:t>
            </w:r>
          </w:p>
        </w:tc>
        <w:tc>
          <w:tcPr>
            <w:tcW w:w="737" w:type="dxa"/>
          </w:tcPr>
          <w:p w:rsidR="005E0576" w:rsidRPr="00074478" w:rsidRDefault="005E0576" w:rsidP="005E5A17">
            <w:pPr>
              <w:pStyle w:val="Tabletext"/>
              <w:jc w:val="center"/>
              <w:rPr>
                <w:lang w:val="en-GB"/>
              </w:rPr>
            </w:pPr>
            <w:r w:rsidRPr="00074478">
              <w:rPr>
                <w:lang w:val="en-GB"/>
              </w:rPr>
              <w:t>–47.5</w:t>
            </w: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c>
          <w:tcPr>
            <w:tcW w:w="737" w:type="dxa"/>
          </w:tcPr>
          <w:p w:rsidR="005E0576" w:rsidRPr="00074478" w:rsidRDefault="005E0576" w:rsidP="005E5A17">
            <w:pPr>
              <w:pStyle w:val="Tabletext"/>
              <w:jc w:val="center"/>
              <w:rPr>
                <w:lang w:val="en-GB"/>
              </w:rPr>
            </w:pP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 xml:space="preserve">Military air-ground-air system, frequency hopping (230-243 MHz). </w:t>
            </w:r>
            <w:r w:rsidRPr="00074478">
              <w:rPr>
                <w:lang w:val="en-GB"/>
              </w:rPr>
              <w:br/>
              <w:t>No information, CW interference data used</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YC</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keepLines/>
              <w:rPr>
                <w:lang w:val="en-GB"/>
              </w:rPr>
            </w:pPr>
            <w:r w:rsidRPr="00074478">
              <w:rPr>
                <w:lang w:val="en-GB"/>
              </w:rPr>
              <w:t xml:space="preserve">Military air-ground-air system, frequency hopping (230-243 MHz). </w:t>
            </w:r>
            <w:r w:rsidRPr="00074478">
              <w:rPr>
                <w:lang w:val="en-GB"/>
              </w:rPr>
              <w:br/>
              <w:t>No information, CW interference data used</w:t>
            </w:r>
          </w:p>
        </w:tc>
      </w:tr>
      <w:tr w:rsidR="005E0576" w:rsidRPr="00074478" w:rsidTr="005E5A17">
        <w:trPr>
          <w:jc w:val="center"/>
        </w:trPr>
        <w:tc>
          <w:tcPr>
            <w:tcW w:w="1837" w:type="dxa"/>
          </w:tcPr>
          <w:p w:rsidR="005E0576" w:rsidRPr="00074478" w:rsidRDefault="005E0576" w:rsidP="005E5A17">
            <w:pPr>
              <w:pStyle w:val="Tablehead"/>
              <w:keepLines/>
              <w:rPr>
                <w:lang w:val="en-GB"/>
              </w:rPr>
            </w:pPr>
            <w:r w:rsidRPr="00074478">
              <w:rPr>
                <w:lang w:val="en-GB"/>
              </w:rPr>
              <w:t>Service identifier</w:t>
            </w:r>
          </w:p>
        </w:tc>
        <w:tc>
          <w:tcPr>
            <w:tcW w:w="4394" w:type="dxa"/>
          </w:tcPr>
          <w:p w:rsidR="005E0576" w:rsidRPr="00074478" w:rsidRDefault="005E0576" w:rsidP="005E5A17">
            <w:pPr>
              <w:pStyle w:val="Tablehead"/>
              <w:keepLines/>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keepLines/>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keepNext/>
              <w:keepLines/>
              <w:jc w:val="center"/>
              <w:rPr>
                <w:lang w:val="en-GB"/>
              </w:rPr>
            </w:pPr>
            <w:r w:rsidRPr="00074478">
              <w:rPr>
                <w:lang w:val="en-GB"/>
              </w:rPr>
              <w:t>YD</w:t>
            </w:r>
          </w:p>
        </w:tc>
        <w:tc>
          <w:tcPr>
            <w:tcW w:w="4394" w:type="dxa"/>
          </w:tcPr>
          <w:p w:rsidR="005E0576" w:rsidRPr="00074478" w:rsidRDefault="005E0576" w:rsidP="005E5A17">
            <w:pPr>
              <w:pStyle w:val="Tabletext"/>
              <w:keepNext/>
              <w:keepLines/>
              <w:jc w:val="center"/>
              <w:rPr>
                <w:lang w:val="en-GB"/>
              </w:rPr>
            </w:pPr>
            <w:r w:rsidRPr="00074478">
              <w:rPr>
                <w:lang w:val="en-GB"/>
              </w:rPr>
              <w:t>58.0</w:t>
            </w:r>
          </w:p>
        </w:tc>
        <w:tc>
          <w:tcPr>
            <w:tcW w:w="3261" w:type="dxa"/>
          </w:tcPr>
          <w:p w:rsidR="005E0576" w:rsidRPr="00074478" w:rsidRDefault="005E0576" w:rsidP="005E5A17">
            <w:pPr>
              <w:pStyle w:val="Tabletext"/>
              <w:keepNext/>
              <w:keepLines/>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p w:rsidR="005E0576" w:rsidRPr="00074478" w:rsidRDefault="005E0576" w:rsidP="005E057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B660C7" w:rsidTr="005E5A17">
        <w:trPr>
          <w:jc w:val="center"/>
        </w:trPr>
        <w:tc>
          <w:tcPr>
            <w:tcW w:w="9492" w:type="dxa"/>
            <w:gridSpan w:val="3"/>
          </w:tcPr>
          <w:p w:rsidR="005E0576" w:rsidRPr="00074478" w:rsidRDefault="005E0576" w:rsidP="005E5A17">
            <w:pPr>
              <w:pStyle w:val="Tablehead"/>
              <w:rPr>
                <w:lang w:val="en-GB"/>
              </w:rPr>
            </w:pPr>
            <w:r w:rsidRPr="00074478">
              <w:rPr>
                <w:lang w:val="en-GB"/>
              </w:rPr>
              <w:t>Mobile navy (aircraft) service (230-243 MHz). New type</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YE</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–66.0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–66.0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Audio link special</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YH</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–66.0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–66.0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 xml:space="preserve">Military air-ground-air system, frequency hopping (230-243 MHz). </w:t>
            </w:r>
            <w:r w:rsidRPr="00074478">
              <w:rPr>
                <w:lang w:val="en-GB"/>
              </w:rPr>
              <w:br/>
              <w:t>No information, CW interference data used (as YC)</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YT</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5E0576" w:rsidRPr="00074478" w:rsidTr="005E5A17">
        <w:trPr>
          <w:jc w:val="center"/>
        </w:trPr>
        <w:tc>
          <w:tcPr>
            <w:tcW w:w="9492" w:type="dxa"/>
            <w:gridSpan w:val="3"/>
          </w:tcPr>
          <w:p w:rsidR="005E0576" w:rsidRPr="00074478" w:rsidRDefault="005E0576" w:rsidP="005E5A17">
            <w:pPr>
              <w:pStyle w:val="Tablehead"/>
              <w:rPr>
                <w:lang w:val="en-GB"/>
              </w:rPr>
            </w:pPr>
            <w:r w:rsidRPr="00074478">
              <w:rPr>
                <w:lang w:val="en-GB"/>
              </w:rPr>
              <w:t xml:space="preserve">Military air-ground-air system, frequency hopping (230-243 MHz). </w:t>
            </w:r>
            <w:r w:rsidRPr="00074478">
              <w:rPr>
                <w:lang w:val="en-GB"/>
              </w:rPr>
              <w:br/>
              <w:t>No information, CW interference data used (as YC)</w:t>
            </w:r>
          </w:p>
        </w:tc>
      </w:tr>
      <w:tr w:rsidR="005E0576" w:rsidRPr="00074478" w:rsidTr="005E5A17">
        <w:trPr>
          <w:jc w:val="center"/>
        </w:trPr>
        <w:tc>
          <w:tcPr>
            <w:tcW w:w="1837" w:type="dxa"/>
          </w:tcPr>
          <w:p w:rsidR="005E0576" w:rsidRPr="00074478" w:rsidRDefault="005E0576" w:rsidP="005E5A17">
            <w:pPr>
              <w:pStyle w:val="Tablehead"/>
              <w:rPr>
                <w:lang w:val="en-GB"/>
              </w:rPr>
            </w:pPr>
            <w:r w:rsidRPr="00074478">
              <w:rPr>
                <w:lang w:val="en-GB"/>
              </w:rPr>
              <w:t>Service identifier</w:t>
            </w:r>
          </w:p>
        </w:tc>
        <w:tc>
          <w:tcPr>
            <w:tcW w:w="4394" w:type="dxa"/>
          </w:tcPr>
          <w:p w:rsidR="005E0576" w:rsidRPr="00074478" w:rsidRDefault="005E0576" w:rsidP="005E5A17">
            <w:pPr>
              <w:pStyle w:val="Tablehead"/>
              <w:rPr>
                <w:lang w:val="en-GB"/>
              </w:rPr>
            </w:pPr>
            <w:r w:rsidRPr="00074478">
              <w:rPr>
                <w:lang w:val="en-GB"/>
              </w:rPr>
              <w:t>Field strength to be protected for Band III</w:t>
            </w:r>
            <w:r w:rsidRPr="00074478">
              <w:rPr>
                <w:lang w:val="en-GB"/>
              </w:rPr>
              <w:br/>
              <w:t>(dB(</w:t>
            </w:r>
            <w:r w:rsidRPr="00074478">
              <w:rPr>
                <w:lang w:val="en-GB"/>
              </w:rPr>
              <w:sym w:font="Symbol" w:char="F06D"/>
            </w:r>
            <w:r w:rsidRPr="00074478">
              <w:rPr>
                <w:lang w:val="en-GB"/>
              </w:rPr>
              <w:t>V/m))</w:t>
            </w:r>
          </w:p>
        </w:tc>
        <w:tc>
          <w:tcPr>
            <w:tcW w:w="3261" w:type="dxa"/>
          </w:tcPr>
          <w:p w:rsidR="005E0576" w:rsidRPr="00074478" w:rsidRDefault="005E0576" w:rsidP="005E5A17">
            <w:pPr>
              <w:pStyle w:val="Tablehead"/>
              <w:rPr>
                <w:lang w:val="en-GB"/>
              </w:rPr>
            </w:pPr>
            <w:r w:rsidRPr="00074478">
              <w:rPr>
                <w:lang w:val="en-GB"/>
              </w:rPr>
              <w:t>Transmit antenna height</w:t>
            </w:r>
            <w:r w:rsidRPr="00074478">
              <w:rPr>
                <w:lang w:val="en-GB"/>
              </w:rPr>
              <w:br/>
              <w:t>(m)</w:t>
            </w:r>
          </w:p>
        </w:tc>
      </w:tr>
      <w:tr w:rsidR="005E0576" w:rsidRPr="00074478" w:rsidTr="005E5A17">
        <w:trPr>
          <w:jc w:val="center"/>
        </w:trPr>
        <w:tc>
          <w:tcPr>
            <w:tcW w:w="1837" w:type="dxa"/>
          </w:tcPr>
          <w:p w:rsidR="005E0576" w:rsidRPr="00074478" w:rsidRDefault="005E0576" w:rsidP="005E5A17">
            <w:pPr>
              <w:pStyle w:val="Tabletext"/>
              <w:jc w:val="center"/>
              <w:rPr>
                <w:lang w:val="en-GB"/>
              </w:rPr>
            </w:pPr>
            <w:r w:rsidRPr="00074478">
              <w:rPr>
                <w:lang w:val="en-GB"/>
              </w:rPr>
              <w:t>YW</w:t>
            </w:r>
          </w:p>
        </w:tc>
        <w:tc>
          <w:tcPr>
            <w:tcW w:w="4394" w:type="dxa"/>
          </w:tcPr>
          <w:p w:rsidR="005E0576" w:rsidRPr="00074478" w:rsidRDefault="005E0576" w:rsidP="005E5A17">
            <w:pPr>
              <w:pStyle w:val="Tabletext"/>
              <w:jc w:val="center"/>
              <w:rPr>
                <w:lang w:val="en-GB"/>
              </w:rPr>
            </w:pPr>
            <w:r w:rsidRPr="00074478">
              <w:rPr>
                <w:lang w:val="en-GB"/>
              </w:rPr>
              <w:t>58.0</w:t>
            </w:r>
          </w:p>
        </w:tc>
        <w:tc>
          <w:tcPr>
            <w:tcW w:w="3261" w:type="dxa"/>
          </w:tcPr>
          <w:p w:rsidR="005E0576" w:rsidRPr="00074478" w:rsidRDefault="005E0576" w:rsidP="005E5A17">
            <w:pPr>
              <w:pStyle w:val="Tabletext"/>
              <w:jc w:val="center"/>
              <w:rPr>
                <w:lang w:val="en-GB"/>
              </w:rPr>
            </w:pPr>
            <w:r w:rsidRPr="00074478">
              <w:rPr>
                <w:lang w:val="en-GB"/>
              </w:rPr>
              <w:t>10</w:t>
            </w:r>
            <w:r w:rsidRPr="00074478">
              <w:rPr>
                <w:rFonts w:ascii="Tms Rmn" w:hAnsi="Tms Rmn"/>
                <w:sz w:val="12"/>
                <w:lang w:val="en-GB"/>
              </w:rPr>
              <w:t> </w:t>
            </w:r>
            <w:r w:rsidRPr="00074478">
              <w:rPr>
                <w:lang w:val="en-GB"/>
              </w:rPr>
              <w:t>000</w:t>
            </w:r>
          </w:p>
        </w:tc>
      </w:tr>
    </w:tbl>
    <w:p w:rsidR="005E0576" w:rsidRPr="00074478" w:rsidRDefault="005E0576" w:rsidP="005E0576">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lang w:val="en-GB"/>
              </w:rPr>
              <w:sym w:font="Symbol" w:char="F044"/>
            </w:r>
            <w:r w:rsidRPr="00074478">
              <w:rPr>
                <w:i/>
                <w:iCs/>
                <w:lang w:val="en-GB"/>
              </w:rPr>
              <w:t>f</w:t>
            </w:r>
            <w:r w:rsidRPr="00074478">
              <w:rPr>
                <w:lang w:val="en-GB"/>
              </w:rPr>
              <w:t xml:space="preserve"> (MHz)</w:t>
            </w:r>
          </w:p>
        </w:tc>
        <w:tc>
          <w:tcPr>
            <w:tcW w:w="737" w:type="dxa"/>
          </w:tcPr>
          <w:p w:rsidR="005E0576" w:rsidRPr="00074478" w:rsidRDefault="005E0576" w:rsidP="005E5A17">
            <w:pPr>
              <w:pStyle w:val="Tabletext"/>
              <w:jc w:val="center"/>
              <w:rPr>
                <w:lang w:val="en-GB"/>
              </w:rPr>
            </w:pPr>
            <w:r w:rsidRPr="00074478">
              <w:rPr>
                <w:lang w:val="en-GB"/>
              </w:rPr>
              <w:t>–0.9</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0.0</w:t>
            </w:r>
          </w:p>
        </w:tc>
        <w:tc>
          <w:tcPr>
            <w:tcW w:w="737" w:type="dxa"/>
          </w:tcPr>
          <w:p w:rsidR="005E0576" w:rsidRPr="00074478" w:rsidRDefault="005E0576" w:rsidP="005E5A17">
            <w:pPr>
              <w:pStyle w:val="Tabletext"/>
              <w:jc w:val="center"/>
              <w:rPr>
                <w:lang w:val="en-GB"/>
              </w:rPr>
            </w:pPr>
            <w:r w:rsidRPr="00074478">
              <w:rPr>
                <w:lang w:val="en-GB"/>
              </w:rPr>
              <w:t>0.2</w:t>
            </w:r>
          </w:p>
        </w:tc>
        <w:tc>
          <w:tcPr>
            <w:tcW w:w="737" w:type="dxa"/>
          </w:tcPr>
          <w:p w:rsidR="005E0576" w:rsidRPr="00074478" w:rsidRDefault="005E0576" w:rsidP="005E5A17">
            <w:pPr>
              <w:pStyle w:val="Tabletext"/>
              <w:jc w:val="center"/>
              <w:rPr>
                <w:lang w:val="en-GB"/>
              </w:rPr>
            </w:pPr>
            <w:r w:rsidRPr="00074478">
              <w:rPr>
                <w:lang w:val="en-GB"/>
              </w:rPr>
              <w:t>0.4</w:t>
            </w:r>
          </w:p>
        </w:tc>
        <w:tc>
          <w:tcPr>
            <w:tcW w:w="737" w:type="dxa"/>
          </w:tcPr>
          <w:p w:rsidR="005E0576" w:rsidRPr="00074478" w:rsidRDefault="005E0576" w:rsidP="005E5A17">
            <w:pPr>
              <w:pStyle w:val="Tabletext"/>
              <w:jc w:val="center"/>
              <w:rPr>
                <w:lang w:val="en-GB"/>
              </w:rPr>
            </w:pPr>
            <w:r w:rsidRPr="00074478">
              <w:rPr>
                <w:lang w:val="en-GB"/>
              </w:rPr>
              <w:t>0.6</w:t>
            </w:r>
          </w:p>
        </w:tc>
        <w:tc>
          <w:tcPr>
            <w:tcW w:w="737" w:type="dxa"/>
          </w:tcPr>
          <w:p w:rsidR="005E0576" w:rsidRPr="00074478" w:rsidRDefault="005E0576" w:rsidP="005E5A17">
            <w:pPr>
              <w:pStyle w:val="Tabletext"/>
              <w:jc w:val="center"/>
              <w:rPr>
                <w:lang w:val="en-GB"/>
              </w:rPr>
            </w:pPr>
            <w:r w:rsidRPr="00074478">
              <w:rPr>
                <w:lang w:val="en-GB"/>
              </w:rPr>
              <w:t>0.8</w:t>
            </w:r>
          </w:p>
        </w:tc>
        <w:tc>
          <w:tcPr>
            <w:tcW w:w="737" w:type="dxa"/>
          </w:tcPr>
          <w:p w:rsidR="005E0576" w:rsidRPr="00074478" w:rsidRDefault="005E0576" w:rsidP="005E5A17">
            <w:pPr>
              <w:pStyle w:val="Tabletext"/>
              <w:jc w:val="center"/>
              <w:rPr>
                <w:lang w:val="en-GB"/>
              </w:rPr>
            </w:pPr>
            <w:r w:rsidRPr="00074478">
              <w:rPr>
                <w:lang w:val="en-GB"/>
              </w:rPr>
              <w:t>0.9</w:t>
            </w:r>
          </w:p>
        </w:tc>
      </w:tr>
      <w:tr w:rsidR="005E0576" w:rsidRPr="00074478" w:rsidTr="005E5A17">
        <w:trPr>
          <w:jc w:val="center"/>
        </w:trPr>
        <w:tc>
          <w:tcPr>
            <w:tcW w:w="1361" w:type="dxa"/>
          </w:tcPr>
          <w:p w:rsidR="005E0576" w:rsidRPr="00074478" w:rsidRDefault="005E0576" w:rsidP="005E5A17">
            <w:pPr>
              <w:pStyle w:val="Tabletext"/>
              <w:jc w:val="left"/>
              <w:rPr>
                <w:lang w:val="en-GB"/>
              </w:rPr>
            </w:pPr>
            <w:r w:rsidRPr="00074478">
              <w:rPr>
                <w:i/>
                <w:iCs/>
                <w:lang w:val="en-GB"/>
              </w:rPr>
              <w:t>PR</w:t>
            </w:r>
            <w:r w:rsidRPr="00074478">
              <w:rPr>
                <w:lang w:val="en-GB"/>
              </w:rPr>
              <w:t xml:space="preserve"> (dB)</w:t>
            </w:r>
          </w:p>
        </w:tc>
        <w:tc>
          <w:tcPr>
            <w:tcW w:w="737" w:type="dxa"/>
          </w:tcPr>
          <w:p w:rsidR="005E0576" w:rsidRPr="00074478" w:rsidRDefault="005E0576" w:rsidP="005E5A17">
            <w:pPr>
              <w:pStyle w:val="Tabletext"/>
              <w:jc w:val="center"/>
              <w:rPr>
                <w:lang w:val="en-GB"/>
              </w:rPr>
            </w:pPr>
            <w:r w:rsidRPr="00074478">
              <w:rPr>
                <w:lang w:val="en-GB"/>
              </w:rPr>
              <w:t>–60.0</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6.5</w:t>
            </w:r>
          </w:p>
        </w:tc>
        <w:tc>
          <w:tcPr>
            <w:tcW w:w="737" w:type="dxa"/>
          </w:tcPr>
          <w:p w:rsidR="005E0576" w:rsidRPr="00074478" w:rsidRDefault="005E0576" w:rsidP="005E5A17">
            <w:pPr>
              <w:pStyle w:val="Tabletext"/>
              <w:jc w:val="center"/>
              <w:rPr>
                <w:lang w:val="en-GB"/>
              </w:rPr>
            </w:pPr>
            <w:r w:rsidRPr="00074478">
              <w:rPr>
                <w:lang w:val="en-GB"/>
              </w:rPr>
              <w:t>4.1</w:t>
            </w:r>
          </w:p>
        </w:tc>
        <w:tc>
          <w:tcPr>
            <w:tcW w:w="737" w:type="dxa"/>
          </w:tcPr>
          <w:p w:rsidR="005E0576" w:rsidRPr="00074478" w:rsidRDefault="005E0576" w:rsidP="005E5A17">
            <w:pPr>
              <w:pStyle w:val="Tabletext"/>
              <w:jc w:val="center"/>
              <w:rPr>
                <w:lang w:val="en-GB"/>
              </w:rPr>
            </w:pPr>
            <w:r w:rsidRPr="00074478">
              <w:rPr>
                <w:lang w:val="en-GB"/>
              </w:rPr>
              <w:t>3.2</w:t>
            </w:r>
          </w:p>
        </w:tc>
        <w:tc>
          <w:tcPr>
            <w:tcW w:w="737" w:type="dxa"/>
          </w:tcPr>
          <w:p w:rsidR="005E0576" w:rsidRPr="00074478" w:rsidRDefault="005E0576" w:rsidP="005E5A17">
            <w:pPr>
              <w:pStyle w:val="Tabletext"/>
              <w:jc w:val="center"/>
              <w:rPr>
                <w:lang w:val="en-GB"/>
              </w:rPr>
            </w:pPr>
            <w:r w:rsidRPr="00074478">
              <w:rPr>
                <w:lang w:val="en-GB"/>
              </w:rPr>
              <w:t>2.7</w:t>
            </w:r>
          </w:p>
        </w:tc>
        <w:tc>
          <w:tcPr>
            <w:tcW w:w="737" w:type="dxa"/>
          </w:tcPr>
          <w:p w:rsidR="005E0576" w:rsidRPr="00074478" w:rsidRDefault="005E0576" w:rsidP="005E5A17">
            <w:pPr>
              <w:pStyle w:val="Tabletext"/>
              <w:jc w:val="center"/>
              <w:rPr>
                <w:lang w:val="en-GB"/>
              </w:rPr>
            </w:pPr>
            <w:r w:rsidRPr="00074478">
              <w:rPr>
                <w:lang w:val="en-GB"/>
              </w:rPr>
              <w:t>–6.6</w:t>
            </w:r>
          </w:p>
        </w:tc>
        <w:tc>
          <w:tcPr>
            <w:tcW w:w="737" w:type="dxa"/>
          </w:tcPr>
          <w:p w:rsidR="005E0576" w:rsidRPr="00074478" w:rsidRDefault="005E0576" w:rsidP="005E5A17">
            <w:pPr>
              <w:pStyle w:val="Tabletext"/>
              <w:jc w:val="center"/>
              <w:rPr>
                <w:lang w:val="en-GB"/>
              </w:rPr>
            </w:pPr>
            <w:r w:rsidRPr="00074478">
              <w:rPr>
                <w:lang w:val="en-GB"/>
              </w:rPr>
              <w:t>–60.0</w:t>
            </w:r>
          </w:p>
        </w:tc>
      </w:tr>
    </w:tbl>
    <w:p w:rsidR="005E0576" w:rsidRPr="00074478" w:rsidRDefault="005E0576" w:rsidP="005E0576">
      <w:pPr>
        <w:pStyle w:val="Tablefin"/>
        <w:rPr>
          <w:sz w:val="2"/>
        </w:rPr>
      </w:pPr>
    </w:p>
    <w:p w:rsidR="005E0576" w:rsidRPr="00074478" w:rsidRDefault="005E0576" w:rsidP="005E0576">
      <w:pPr>
        <w:rPr>
          <w:lang w:val="en-GB"/>
        </w:rPr>
      </w:pPr>
      <w:r w:rsidRPr="00074478">
        <w:rPr>
          <w:lang w:val="en-GB"/>
        </w:rPr>
        <w:t>Where no information concerning protection ratios for T-DAB interfered with by other services has been supplied to the Planning Meeting, the administrations concerned should develop appropriate sharing criteria by mutual agreement or use the relevant ITU-R Recommendations when available.</w:t>
      </w:r>
    </w:p>
    <w:p w:rsidR="005E0576" w:rsidRDefault="005E0576" w:rsidP="005E0576">
      <w:pPr>
        <w:rPr>
          <w:lang w:val="en-GB"/>
        </w:rPr>
      </w:pPr>
    </w:p>
    <w:p w:rsidR="005E0576" w:rsidRPr="00074478" w:rsidRDefault="005E0576" w:rsidP="005E0576">
      <w:pPr>
        <w:rPr>
          <w:lang w:val="en-GB"/>
        </w:rPr>
      </w:pPr>
    </w:p>
    <w:p w:rsidR="005E0576" w:rsidRPr="00074478" w:rsidRDefault="005E0576" w:rsidP="005E0576">
      <w:pPr>
        <w:pStyle w:val="AnnexNoTitle"/>
        <w:rPr>
          <w:lang w:val="en-GB"/>
        </w:rPr>
      </w:pPr>
      <w:r w:rsidRPr="00074478">
        <w:rPr>
          <w:lang w:val="en-GB"/>
        </w:rPr>
        <w:t>Bibliography</w:t>
      </w:r>
    </w:p>
    <w:p w:rsidR="005E0576" w:rsidRPr="00074478" w:rsidRDefault="005E0576" w:rsidP="005E0576">
      <w:pPr>
        <w:pStyle w:val="Reftext"/>
        <w:rPr>
          <w:lang w:val="en-GB"/>
        </w:rPr>
      </w:pPr>
    </w:p>
    <w:p w:rsidR="005E0576" w:rsidRPr="00074478" w:rsidRDefault="005E0576" w:rsidP="005E0576">
      <w:pPr>
        <w:pStyle w:val="Reftext"/>
        <w:rPr>
          <w:lang w:val="en-GB"/>
        </w:rPr>
      </w:pPr>
      <w:r w:rsidRPr="00074478">
        <w:rPr>
          <w:lang w:val="en-GB"/>
        </w:rPr>
        <w:t>ETSI Specification EN 300 401 – Radio broadcasting systems; Digital Audio Broadcasting (DAB) to mobile, portable and fixed receivers.</w:t>
      </w:r>
    </w:p>
    <w:p w:rsidR="005E0576" w:rsidRPr="00074478" w:rsidRDefault="005E0576" w:rsidP="005E0576">
      <w:pPr>
        <w:pStyle w:val="Reftext"/>
        <w:rPr>
          <w:lang w:val="en-GB"/>
        </w:rPr>
      </w:pPr>
    </w:p>
    <w:p w:rsidR="005E0576" w:rsidRPr="00074478" w:rsidRDefault="005E0576" w:rsidP="005E0576">
      <w:pPr>
        <w:pStyle w:val="Reftext"/>
        <w:rPr>
          <w:lang w:val="en-GB"/>
        </w:rPr>
      </w:pPr>
    </w:p>
    <w:p w:rsidR="005E0576" w:rsidRPr="00074478" w:rsidRDefault="005E0576" w:rsidP="005E0576">
      <w:pPr>
        <w:pStyle w:val="AnnexNoTitle"/>
        <w:rPr>
          <w:lang w:val="en-GB"/>
        </w:rPr>
      </w:pPr>
      <w:bookmarkStart w:id="23" w:name="_Toc121024764"/>
      <w:r w:rsidRPr="00074478">
        <w:rPr>
          <w:lang w:val="en-GB"/>
        </w:rPr>
        <w:t>Annex 2</w:t>
      </w:r>
      <w:r w:rsidRPr="00074478">
        <w:rPr>
          <w:lang w:val="en-GB"/>
        </w:rPr>
        <w:br/>
      </w:r>
      <w:r w:rsidRPr="00074478">
        <w:rPr>
          <w:lang w:val="en-GB"/>
        </w:rPr>
        <w:br/>
        <w:t xml:space="preserve">Technical basis for planning of terrestrial digital sound </w:t>
      </w:r>
      <w:r w:rsidRPr="00074478">
        <w:rPr>
          <w:lang w:val="en-GB"/>
        </w:rPr>
        <w:br/>
        <w:t>broadcasting System F (ISDB-T</w:t>
      </w:r>
      <w:r w:rsidRPr="00074478">
        <w:rPr>
          <w:vertAlign w:val="subscript"/>
          <w:lang w:val="en-GB"/>
        </w:rPr>
        <w:t>SB</w:t>
      </w:r>
      <w:r w:rsidRPr="00074478">
        <w:rPr>
          <w:lang w:val="en-GB"/>
        </w:rPr>
        <w:t>) in the VHF band</w:t>
      </w:r>
      <w:bookmarkEnd w:id="23"/>
    </w:p>
    <w:p w:rsidR="005E0576" w:rsidRPr="00074478" w:rsidRDefault="005E0576" w:rsidP="005E0576">
      <w:pPr>
        <w:pStyle w:val="Heading1"/>
        <w:rPr>
          <w:lang w:val="en-GB" w:eastAsia="ja-JP"/>
        </w:rPr>
      </w:pPr>
      <w:bookmarkStart w:id="24" w:name="_Toc121024765"/>
      <w:r w:rsidRPr="00074478">
        <w:rPr>
          <w:lang w:val="en-GB" w:eastAsia="ja-JP"/>
        </w:rPr>
        <w:t>1</w:t>
      </w:r>
      <w:r w:rsidRPr="00074478">
        <w:rPr>
          <w:lang w:val="en-GB" w:eastAsia="ja-JP"/>
        </w:rPr>
        <w:tab/>
        <w:t>General</w:t>
      </w:r>
      <w:bookmarkEnd w:id="24"/>
    </w:p>
    <w:p w:rsidR="005E0576" w:rsidRPr="00074478" w:rsidRDefault="005E0576" w:rsidP="005E0576">
      <w:pPr>
        <w:rPr>
          <w:lang w:val="en-GB"/>
        </w:rPr>
      </w:pPr>
      <w:r w:rsidRPr="00074478">
        <w:rPr>
          <w:lang w:val="en-GB" w:eastAsia="ja-JP"/>
        </w:rPr>
        <w:t xml:space="preserve">This Annex describes planning criteria for </w:t>
      </w:r>
      <w:r w:rsidRPr="00074478">
        <w:rPr>
          <w:lang w:val="en-GB"/>
        </w:rPr>
        <w:t>Digital System F</w:t>
      </w:r>
      <w:r w:rsidRPr="00074478">
        <w:rPr>
          <w:lang w:val="en-GB" w:eastAsia="ja-JP"/>
        </w:rPr>
        <w:t xml:space="preserve"> (ISDB-T</w:t>
      </w:r>
      <w:r w:rsidRPr="00074478">
        <w:rPr>
          <w:vertAlign w:val="subscript"/>
          <w:lang w:val="en-GB" w:eastAsia="ja-JP"/>
        </w:rPr>
        <w:t>SB</w:t>
      </w:r>
      <w:r w:rsidRPr="00074478">
        <w:rPr>
          <w:lang w:val="en-GB" w:eastAsia="ja-JP"/>
        </w:rPr>
        <w:t xml:space="preserve">) in the VHF band. </w:t>
      </w:r>
      <w:r w:rsidRPr="00074478">
        <w:rPr>
          <w:lang w:val="en-GB"/>
        </w:rPr>
        <w:t>System F can be assigned to a 6</w:t>
      </w:r>
      <w:r w:rsidRPr="00074478">
        <w:rPr>
          <w:lang w:val="en-GB" w:eastAsia="ja-JP"/>
        </w:rPr>
        <w:t xml:space="preserve"> </w:t>
      </w:r>
      <w:r w:rsidRPr="00074478">
        <w:rPr>
          <w:lang w:val="en-GB"/>
        </w:rPr>
        <w:t>MHz, 7</w:t>
      </w:r>
      <w:r w:rsidRPr="00074478">
        <w:rPr>
          <w:lang w:val="en-GB" w:eastAsia="ja-JP"/>
        </w:rPr>
        <w:t xml:space="preserve"> </w:t>
      </w:r>
      <w:r w:rsidRPr="00074478">
        <w:rPr>
          <w:lang w:val="en-GB"/>
        </w:rPr>
        <w:t>MHz</w:t>
      </w:r>
      <w:r w:rsidRPr="00074478">
        <w:rPr>
          <w:lang w:val="en-GB" w:eastAsia="ja-JP"/>
        </w:rPr>
        <w:t>,</w:t>
      </w:r>
      <w:r w:rsidRPr="00074478">
        <w:rPr>
          <w:lang w:val="en-GB"/>
        </w:rPr>
        <w:t xml:space="preserve"> or 8</w:t>
      </w:r>
      <w:r w:rsidRPr="00074478">
        <w:rPr>
          <w:lang w:val="en-GB" w:eastAsia="ja-JP"/>
        </w:rPr>
        <w:t xml:space="preserve"> </w:t>
      </w:r>
      <w:r w:rsidRPr="00074478">
        <w:rPr>
          <w:lang w:val="en-GB"/>
        </w:rPr>
        <w:t xml:space="preserve">MHz </w:t>
      </w:r>
      <w:r w:rsidRPr="00074478">
        <w:rPr>
          <w:lang w:val="en-GB" w:eastAsia="ja-JP"/>
        </w:rPr>
        <w:t xml:space="preserve">television </w:t>
      </w:r>
      <w:r w:rsidRPr="00074478">
        <w:rPr>
          <w:lang w:val="en-GB"/>
        </w:rPr>
        <w:t>channel raster. Segment bandwidth is defined to be a fourteenth of the channel bandwidth, therefore that is 429</w:t>
      </w:r>
      <w:r w:rsidRPr="00074478">
        <w:rPr>
          <w:lang w:val="en-GB" w:eastAsia="ja-JP"/>
        </w:rPr>
        <w:t> </w:t>
      </w:r>
      <w:r w:rsidRPr="00074478">
        <w:rPr>
          <w:lang w:val="en-GB"/>
        </w:rPr>
        <w:t>kHz (6/14</w:t>
      </w:r>
      <w:r w:rsidRPr="00074478">
        <w:rPr>
          <w:lang w:val="en-GB" w:eastAsia="ja-JP"/>
        </w:rPr>
        <w:t xml:space="preserve"> </w:t>
      </w:r>
      <w:r w:rsidRPr="00074478">
        <w:rPr>
          <w:lang w:val="en-GB"/>
        </w:rPr>
        <w:t>MHz), 500</w:t>
      </w:r>
      <w:r w:rsidRPr="00074478">
        <w:rPr>
          <w:lang w:val="en-GB" w:eastAsia="ja-JP"/>
        </w:rPr>
        <w:t> </w:t>
      </w:r>
      <w:r w:rsidRPr="00074478">
        <w:rPr>
          <w:lang w:val="en-GB"/>
        </w:rPr>
        <w:t>kHz (7/14</w:t>
      </w:r>
      <w:r w:rsidRPr="00074478">
        <w:rPr>
          <w:lang w:val="en-GB" w:eastAsia="ja-JP"/>
        </w:rPr>
        <w:t> </w:t>
      </w:r>
      <w:r w:rsidRPr="00074478">
        <w:rPr>
          <w:lang w:val="en-GB"/>
        </w:rPr>
        <w:t>MHz) or 571</w:t>
      </w:r>
      <w:r w:rsidRPr="00074478">
        <w:rPr>
          <w:lang w:val="en-GB" w:eastAsia="ja-JP"/>
        </w:rPr>
        <w:t> </w:t>
      </w:r>
      <w:r w:rsidRPr="00074478">
        <w:rPr>
          <w:lang w:val="en-GB"/>
        </w:rPr>
        <w:t>kHz (8/14</w:t>
      </w:r>
      <w:r w:rsidRPr="00074478">
        <w:rPr>
          <w:lang w:val="en-GB" w:eastAsia="ja-JP"/>
        </w:rPr>
        <w:t xml:space="preserve"> </w:t>
      </w:r>
      <w:r w:rsidRPr="00074478">
        <w:rPr>
          <w:lang w:val="en-GB"/>
        </w:rPr>
        <w:t>MHz). However, the segment bandwidth should be selected in compliance with the frequency situation in each country.</w:t>
      </w:r>
    </w:p>
    <w:p w:rsidR="005E0576" w:rsidRPr="00074478" w:rsidRDefault="005E0576" w:rsidP="005E0576">
      <w:pPr>
        <w:pStyle w:val="Heading1"/>
        <w:rPr>
          <w:lang w:val="en-GB" w:eastAsia="ja-JP"/>
        </w:rPr>
      </w:pPr>
      <w:bookmarkStart w:id="25" w:name="_Toc493143188"/>
      <w:bookmarkStart w:id="26" w:name="_Toc493146997"/>
      <w:bookmarkStart w:id="27" w:name="_Toc493149653"/>
      <w:bookmarkStart w:id="28" w:name="_Toc493151957"/>
      <w:bookmarkStart w:id="29" w:name="_Toc493152284"/>
      <w:bookmarkStart w:id="30" w:name="_Toc493153898"/>
      <w:bookmarkStart w:id="31" w:name="_Toc493154020"/>
      <w:bookmarkStart w:id="32" w:name="_Toc493154142"/>
      <w:bookmarkStart w:id="33" w:name="_Toc493857053"/>
      <w:bookmarkStart w:id="34" w:name="_Toc493866358"/>
      <w:bookmarkStart w:id="35" w:name="_Toc494007102"/>
      <w:bookmarkStart w:id="36" w:name="_Toc494049082"/>
      <w:bookmarkStart w:id="37" w:name="_Toc3088734"/>
      <w:bookmarkStart w:id="38" w:name="_Toc121024766"/>
      <w:r w:rsidRPr="00074478">
        <w:rPr>
          <w:lang w:val="en-GB" w:eastAsia="ja-JP"/>
        </w:rPr>
        <w:t>2</w:t>
      </w:r>
      <w:bookmarkStart w:id="39" w:name="_Toc493143190"/>
      <w:bookmarkStart w:id="40" w:name="_Toc493146999"/>
      <w:bookmarkStart w:id="41" w:name="_Toc493149655"/>
      <w:bookmarkStart w:id="42" w:name="_Toc493151959"/>
      <w:bookmarkStart w:id="43" w:name="_Toc493152286"/>
      <w:bookmarkStart w:id="44" w:name="_Toc493153900"/>
      <w:bookmarkStart w:id="45" w:name="_Toc493154022"/>
      <w:bookmarkStart w:id="46" w:name="_Toc493154144"/>
      <w:bookmarkStart w:id="47" w:name="_Toc493857055"/>
      <w:bookmarkStart w:id="48" w:name="_Toc493866360"/>
      <w:bookmarkStart w:id="49" w:name="_Toc494007104"/>
      <w:bookmarkStart w:id="50" w:name="_Toc494049084"/>
      <w:bookmarkStart w:id="51" w:name="_Toc3088736"/>
      <w:bookmarkEnd w:id="25"/>
      <w:bookmarkEnd w:id="26"/>
      <w:bookmarkEnd w:id="27"/>
      <w:bookmarkEnd w:id="28"/>
      <w:bookmarkEnd w:id="29"/>
      <w:bookmarkEnd w:id="30"/>
      <w:bookmarkEnd w:id="31"/>
      <w:bookmarkEnd w:id="32"/>
      <w:bookmarkEnd w:id="33"/>
      <w:bookmarkEnd w:id="34"/>
      <w:bookmarkEnd w:id="35"/>
      <w:bookmarkEnd w:id="36"/>
      <w:bookmarkEnd w:id="37"/>
      <w:r w:rsidRPr="00074478">
        <w:rPr>
          <w:lang w:val="en-GB" w:eastAsia="ja-JP"/>
        </w:rPr>
        <w:tab/>
      </w:r>
      <w:r w:rsidRPr="00074478">
        <w:rPr>
          <w:lang w:val="en-GB"/>
        </w:rPr>
        <w:t>Spectrum mask</w:t>
      </w:r>
      <w:r w:rsidRPr="00074478">
        <w:rPr>
          <w:lang w:val="en-GB" w:eastAsia="ja-JP"/>
        </w:rPr>
        <w:t>s for out-of-band emissions</w:t>
      </w:r>
      <w:bookmarkEnd w:id="38"/>
    </w:p>
    <w:p w:rsidR="005E0576" w:rsidRPr="00074478" w:rsidRDefault="005E0576" w:rsidP="005E0576">
      <w:pPr>
        <w:rPr>
          <w:lang w:val="en-GB"/>
        </w:rPr>
      </w:pPr>
      <w:r w:rsidRPr="00074478">
        <w:rPr>
          <w:lang w:val="en-GB"/>
        </w:rPr>
        <w:t xml:space="preserve">The radiated signal spectrum should be constrained by the </w:t>
      </w:r>
      <w:r w:rsidRPr="00074478">
        <w:rPr>
          <w:lang w:val="en-GB" w:eastAsia="ja-JP"/>
        </w:rPr>
        <w:t xml:space="preserve">spectrum </w:t>
      </w:r>
      <w:r w:rsidRPr="00074478">
        <w:rPr>
          <w:lang w:val="en-GB"/>
        </w:rPr>
        <w:t>mask. Table 5</w:t>
      </w:r>
      <w:r w:rsidRPr="00074478">
        <w:rPr>
          <w:lang w:val="en-GB" w:eastAsia="ja-JP"/>
        </w:rPr>
        <w:t xml:space="preserve"> </w:t>
      </w:r>
      <w:r w:rsidRPr="00074478">
        <w:rPr>
          <w:lang w:val="en-GB"/>
        </w:rPr>
        <w:t xml:space="preserve">defines the breakpoints of the spectrum mask for </w:t>
      </w:r>
      <w:r w:rsidRPr="00074478">
        <w:rPr>
          <w:i/>
          <w:iCs/>
          <w:lang w:val="en-GB"/>
        </w:rPr>
        <w:t>n</w:t>
      </w:r>
      <w:r w:rsidRPr="00074478">
        <w:rPr>
          <w:lang w:val="en-GB"/>
        </w:rPr>
        <w:t>-segment transmission for 6/14</w:t>
      </w:r>
      <w:r w:rsidRPr="00074478">
        <w:rPr>
          <w:lang w:val="en-GB" w:eastAsia="ja-JP"/>
        </w:rPr>
        <w:t xml:space="preserve"> </w:t>
      </w:r>
      <w:r w:rsidRPr="00074478">
        <w:rPr>
          <w:lang w:val="en-GB"/>
        </w:rPr>
        <w:t>MHz</w:t>
      </w:r>
      <w:r w:rsidRPr="00074478">
        <w:rPr>
          <w:lang w:val="en-GB" w:eastAsia="ja-JP"/>
        </w:rPr>
        <w:t>, 7</w:t>
      </w:r>
      <w:r w:rsidRPr="00074478">
        <w:rPr>
          <w:lang w:val="en-GB"/>
        </w:rPr>
        <w:t>/14</w:t>
      </w:r>
      <w:r w:rsidRPr="00074478">
        <w:rPr>
          <w:lang w:val="en-GB" w:eastAsia="ja-JP"/>
        </w:rPr>
        <w:t xml:space="preserve"> </w:t>
      </w:r>
      <w:r w:rsidRPr="00074478">
        <w:rPr>
          <w:lang w:val="en-GB"/>
        </w:rPr>
        <w:t>MHz</w:t>
      </w:r>
      <w:r w:rsidRPr="00074478">
        <w:rPr>
          <w:lang w:val="en-GB" w:eastAsia="ja-JP"/>
        </w:rPr>
        <w:t>, and 8</w:t>
      </w:r>
      <w:r w:rsidRPr="00074478">
        <w:rPr>
          <w:lang w:val="en-GB"/>
        </w:rPr>
        <w:t>/14</w:t>
      </w:r>
      <w:r w:rsidRPr="00074478">
        <w:rPr>
          <w:lang w:val="en-GB" w:eastAsia="ja-JP"/>
        </w:rPr>
        <w:t> </w:t>
      </w:r>
      <w:r w:rsidRPr="00074478">
        <w:rPr>
          <w:lang w:val="en-GB"/>
        </w:rPr>
        <w:t xml:space="preserve">MHz segment system. The spectrum mask is defined as the relative value to the mean power of each frequency. Figure </w:t>
      </w:r>
      <w:r w:rsidRPr="00074478">
        <w:rPr>
          <w:lang w:val="en-GB" w:eastAsia="ja-JP"/>
        </w:rPr>
        <w:t>7</w:t>
      </w:r>
      <w:r w:rsidRPr="00074478">
        <w:rPr>
          <w:lang w:val="en-GB"/>
        </w:rPr>
        <w:t xml:space="preserve"> </w:t>
      </w:r>
      <w:r w:rsidRPr="00074478">
        <w:rPr>
          <w:lang w:val="en-GB" w:eastAsia="ja-JP"/>
        </w:rPr>
        <w:t xml:space="preserve">shows </w:t>
      </w:r>
      <w:r w:rsidRPr="00074478">
        <w:rPr>
          <w:lang w:val="en-GB"/>
        </w:rPr>
        <w:t xml:space="preserve">the spectrum mask for </w:t>
      </w:r>
      <w:r w:rsidRPr="00074478">
        <w:rPr>
          <w:lang w:val="en-GB" w:eastAsia="ja-JP"/>
        </w:rPr>
        <w:t>3-</w:t>
      </w:r>
      <w:r w:rsidRPr="00074478">
        <w:rPr>
          <w:lang w:val="en-GB"/>
        </w:rPr>
        <w:t>segment transmission</w:t>
      </w:r>
      <w:r w:rsidRPr="00074478">
        <w:rPr>
          <w:lang w:val="en-GB" w:eastAsia="ja-JP"/>
        </w:rPr>
        <w:t xml:space="preserve"> in 6/14 MHz segment system</w:t>
      </w:r>
      <w:r w:rsidRPr="00074478">
        <w:rPr>
          <w:lang w:val="en-GB"/>
        </w:rPr>
        <w:t>.</w:t>
      </w:r>
    </w:p>
    <w:p w:rsidR="005E0576" w:rsidRPr="00074478" w:rsidRDefault="005E0576" w:rsidP="005E0576">
      <w:pPr>
        <w:pStyle w:val="TableNo"/>
        <w:keepLines/>
        <w:rPr>
          <w:lang w:val="en-GB"/>
        </w:rPr>
      </w:pPr>
      <w:r w:rsidRPr="00074478">
        <w:rPr>
          <w:lang w:val="en-GB"/>
        </w:rPr>
        <w:t>TABLE 5</w:t>
      </w:r>
    </w:p>
    <w:p w:rsidR="005E0576" w:rsidRPr="00074478" w:rsidRDefault="005E0576" w:rsidP="005E0576">
      <w:pPr>
        <w:pStyle w:val="Tabletitle"/>
        <w:keepLines/>
        <w:rPr>
          <w:lang w:val="en-GB"/>
        </w:rPr>
      </w:pPr>
      <w:r w:rsidRPr="00074478">
        <w:rPr>
          <w:lang w:val="en-GB"/>
        </w:rPr>
        <w:t>Breakpoints of the spectrum mask</w:t>
      </w:r>
      <w:r w:rsidRPr="00074478">
        <w:rPr>
          <w:lang w:val="en-GB"/>
        </w:rPr>
        <w:br/>
        <w:t>(segment bandwidth (BW) = 6/14, 7/14, or 8/14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5E0576" w:rsidRPr="00074478" w:rsidTr="005E5A17">
        <w:trPr>
          <w:jc w:val="center"/>
        </w:trPr>
        <w:tc>
          <w:tcPr>
            <w:tcW w:w="5344" w:type="dxa"/>
            <w:vAlign w:val="center"/>
          </w:tcPr>
          <w:p w:rsidR="005E0576" w:rsidRPr="00074478" w:rsidRDefault="005E0576" w:rsidP="005E5A17">
            <w:pPr>
              <w:pStyle w:val="Tablehead"/>
              <w:keepLines/>
              <w:rPr>
                <w:lang w:val="en-GB"/>
              </w:rPr>
            </w:pPr>
            <w:r w:rsidRPr="00074478">
              <w:rPr>
                <w:lang w:val="en-GB"/>
              </w:rPr>
              <w:t>Difference from the centre frequency</w:t>
            </w:r>
            <w:r w:rsidRPr="00074478">
              <w:rPr>
                <w:lang w:val="en-GB"/>
              </w:rPr>
              <w:br/>
              <w:t>of the terrestrial digital sound signal</w:t>
            </w:r>
          </w:p>
        </w:tc>
        <w:tc>
          <w:tcPr>
            <w:tcW w:w="2687" w:type="dxa"/>
            <w:vAlign w:val="center"/>
          </w:tcPr>
          <w:p w:rsidR="005E0576" w:rsidRPr="00074478" w:rsidRDefault="005E0576" w:rsidP="005E5A17">
            <w:pPr>
              <w:pStyle w:val="Tablehead"/>
              <w:keepLines/>
              <w:rPr>
                <w:lang w:val="en-GB"/>
              </w:rPr>
            </w:pPr>
            <w:r w:rsidRPr="00074478">
              <w:rPr>
                <w:lang w:val="en-GB"/>
              </w:rPr>
              <w:t>Relative level</w:t>
            </w:r>
            <w:r w:rsidRPr="00074478">
              <w:rPr>
                <w:lang w:val="en-GB"/>
              </w:rPr>
              <w:br/>
              <w:t>(dB)</w:t>
            </w:r>
          </w:p>
        </w:tc>
      </w:tr>
      <w:tr w:rsidR="005E0576" w:rsidRPr="00074478" w:rsidTr="005E5A17">
        <w:trPr>
          <w:jc w:val="center"/>
        </w:trPr>
        <w:tc>
          <w:tcPr>
            <w:tcW w:w="5344" w:type="dxa"/>
            <w:vAlign w:val="center"/>
          </w:tcPr>
          <w:p w:rsidR="005E0576" w:rsidRPr="00074478" w:rsidRDefault="005E0576" w:rsidP="005E5A17">
            <w:pPr>
              <w:pStyle w:val="Tabletext"/>
              <w:keepNext/>
              <w:keepLines/>
              <w:jc w:val="center"/>
              <w:rPr>
                <w:lang w:val="en-GB" w:eastAsia="ja-JP"/>
              </w:rPr>
            </w:pPr>
            <w:r w:rsidRPr="00074478">
              <w:rPr>
                <w:position w:val="-28"/>
                <w:lang w:val="en-GB"/>
              </w:rPr>
              <w:object w:dxaOrig="1939" w:dyaOrig="680">
                <v:shape id="_x0000_i1042" type="#_x0000_t75" style="width:94.4pt;height:31.25pt" o:ole="">
                  <v:imagedata r:id="rId48" o:title=""/>
                </v:shape>
                <o:OLEObject Type="Embed" ProgID="Equation.3" ShapeID="_x0000_i1042" DrawAspect="Content" ObjectID="_1407240868" r:id="rId49"/>
              </w:object>
            </w:r>
            <w:r w:rsidRPr="00074478">
              <w:rPr>
                <w:lang w:val="en-GB"/>
              </w:rPr>
              <w:t>     </w:t>
            </w:r>
            <w:r w:rsidRPr="00074478">
              <w:rPr>
                <w:szCs w:val="18"/>
                <w:lang w:val="en-GB" w:eastAsia="ja-JP"/>
              </w:rPr>
              <w:t>MHz</w:t>
            </w:r>
          </w:p>
        </w:tc>
        <w:tc>
          <w:tcPr>
            <w:tcW w:w="2687" w:type="dxa"/>
            <w:vAlign w:val="center"/>
          </w:tcPr>
          <w:p w:rsidR="005E0576" w:rsidRPr="00074478" w:rsidRDefault="005E0576" w:rsidP="005E5A17">
            <w:pPr>
              <w:pStyle w:val="Tabletext"/>
              <w:keepNext/>
              <w:keepLines/>
              <w:jc w:val="center"/>
              <w:rPr>
                <w:lang w:val="en-GB"/>
              </w:rPr>
            </w:pPr>
            <w:r w:rsidRPr="00074478">
              <w:rPr>
                <w:lang w:val="en-GB"/>
              </w:rPr>
              <w:t>0</w:t>
            </w:r>
          </w:p>
        </w:tc>
      </w:tr>
      <w:tr w:rsidR="005E0576" w:rsidRPr="00074478" w:rsidTr="005E5A17">
        <w:trPr>
          <w:jc w:val="center"/>
        </w:trPr>
        <w:tc>
          <w:tcPr>
            <w:tcW w:w="5344" w:type="dxa"/>
            <w:vAlign w:val="center"/>
          </w:tcPr>
          <w:p w:rsidR="005E0576" w:rsidRPr="00074478" w:rsidRDefault="005E0576" w:rsidP="005E5A17">
            <w:pPr>
              <w:pStyle w:val="Tabletext"/>
              <w:keepNext/>
              <w:keepLines/>
              <w:jc w:val="center"/>
              <w:rPr>
                <w:lang w:val="en-GB" w:eastAsia="ja-JP"/>
              </w:rPr>
            </w:pPr>
            <w:r w:rsidRPr="00074478">
              <w:rPr>
                <w:position w:val="-28"/>
                <w:lang w:val="en-GB"/>
              </w:rPr>
              <w:object w:dxaOrig="2580" w:dyaOrig="680">
                <v:shape id="_x0000_i1043" type="#_x0000_t75" style="width:125pt;height:31.25pt" o:ole="">
                  <v:imagedata r:id="rId50" o:title=""/>
                </v:shape>
                <o:OLEObject Type="Embed" ProgID="Equation.3" ShapeID="_x0000_i1043" DrawAspect="Content" ObjectID="_1407240869" r:id="rId51"/>
              </w:object>
            </w:r>
            <w:r w:rsidRPr="00074478">
              <w:rPr>
                <w:lang w:val="en-GB"/>
              </w:rPr>
              <w:t>     </w:t>
            </w:r>
            <w:r w:rsidRPr="00074478">
              <w:rPr>
                <w:szCs w:val="18"/>
                <w:lang w:val="en-GB" w:eastAsia="ja-JP"/>
              </w:rPr>
              <w:t>MHz</w:t>
            </w:r>
          </w:p>
        </w:tc>
        <w:tc>
          <w:tcPr>
            <w:tcW w:w="2687" w:type="dxa"/>
            <w:vAlign w:val="center"/>
          </w:tcPr>
          <w:p w:rsidR="005E0576" w:rsidRPr="00074478" w:rsidRDefault="005E0576" w:rsidP="005E5A17">
            <w:pPr>
              <w:pStyle w:val="Tabletext"/>
              <w:keepNext/>
              <w:keepLines/>
              <w:jc w:val="center"/>
              <w:rPr>
                <w:lang w:val="en-GB"/>
              </w:rPr>
            </w:pPr>
            <w:r w:rsidRPr="00074478">
              <w:rPr>
                <w:lang w:val="en-GB"/>
              </w:rPr>
              <w:t>–20</w:t>
            </w:r>
          </w:p>
        </w:tc>
      </w:tr>
      <w:tr w:rsidR="005E0576" w:rsidRPr="00074478" w:rsidTr="005E5A17">
        <w:trPr>
          <w:jc w:val="center"/>
        </w:trPr>
        <w:tc>
          <w:tcPr>
            <w:tcW w:w="5344" w:type="dxa"/>
            <w:vAlign w:val="center"/>
          </w:tcPr>
          <w:p w:rsidR="005E0576" w:rsidRPr="00074478" w:rsidRDefault="005E0576" w:rsidP="005E5A17">
            <w:pPr>
              <w:pStyle w:val="Tabletext"/>
              <w:keepNext/>
              <w:keepLines/>
              <w:jc w:val="center"/>
              <w:rPr>
                <w:lang w:val="en-GB" w:eastAsia="ja-JP"/>
              </w:rPr>
            </w:pPr>
            <w:r w:rsidRPr="00074478">
              <w:rPr>
                <w:position w:val="-28"/>
                <w:lang w:val="en-GB"/>
              </w:rPr>
              <w:object w:dxaOrig="2580" w:dyaOrig="680">
                <v:shape id="_x0000_i1044" type="#_x0000_t75" style="width:125pt;height:31.25pt" o:ole="">
                  <v:imagedata r:id="rId52" o:title=""/>
                </v:shape>
                <o:OLEObject Type="Embed" ProgID="Equation.3" ShapeID="_x0000_i1044" DrawAspect="Content" ObjectID="_1407240870" r:id="rId53"/>
              </w:object>
            </w:r>
            <w:r w:rsidRPr="00074478">
              <w:rPr>
                <w:lang w:val="en-GB"/>
              </w:rPr>
              <w:t>     </w:t>
            </w:r>
            <w:r w:rsidRPr="00074478">
              <w:rPr>
                <w:szCs w:val="18"/>
                <w:lang w:val="en-GB" w:eastAsia="ja-JP"/>
              </w:rPr>
              <w:t>MHz</w:t>
            </w:r>
          </w:p>
        </w:tc>
        <w:tc>
          <w:tcPr>
            <w:tcW w:w="2687" w:type="dxa"/>
            <w:vAlign w:val="center"/>
          </w:tcPr>
          <w:p w:rsidR="005E0576" w:rsidRPr="00074478" w:rsidRDefault="005E0576" w:rsidP="005E5A17">
            <w:pPr>
              <w:pStyle w:val="Tabletext"/>
              <w:keepNext/>
              <w:keepLines/>
              <w:jc w:val="center"/>
              <w:rPr>
                <w:lang w:val="en-GB"/>
              </w:rPr>
            </w:pPr>
            <w:r w:rsidRPr="00074478">
              <w:rPr>
                <w:lang w:val="en-GB"/>
              </w:rPr>
              <w:t>–30</w:t>
            </w:r>
          </w:p>
        </w:tc>
      </w:tr>
      <w:tr w:rsidR="005E0576" w:rsidRPr="00074478" w:rsidTr="005E5A17">
        <w:trPr>
          <w:jc w:val="center"/>
        </w:trPr>
        <w:tc>
          <w:tcPr>
            <w:tcW w:w="5344" w:type="dxa"/>
            <w:tcBorders>
              <w:bottom w:val="single" w:sz="4" w:space="0" w:color="auto"/>
            </w:tcBorders>
            <w:vAlign w:val="center"/>
          </w:tcPr>
          <w:p w:rsidR="005E0576" w:rsidRPr="00074478" w:rsidRDefault="005E0576" w:rsidP="005E5A17">
            <w:pPr>
              <w:pStyle w:val="Tabletext"/>
              <w:jc w:val="center"/>
              <w:rPr>
                <w:lang w:val="en-GB" w:eastAsia="ja-JP"/>
              </w:rPr>
            </w:pPr>
            <w:r w:rsidRPr="00074478">
              <w:rPr>
                <w:position w:val="-28"/>
                <w:lang w:val="en-GB"/>
              </w:rPr>
              <w:object w:dxaOrig="3140" w:dyaOrig="680">
                <v:shape id="_x0000_i1045" type="#_x0000_t75" style="width:152.15pt;height:31.25pt" o:ole="">
                  <v:imagedata r:id="rId54" o:title=""/>
                </v:shape>
                <o:OLEObject Type="Embed" ProgID="Equation.3" ShapeID="_x0000_i1045" DrawAspect="Content" ObjectID="_1407240871" r:id="rId55"/>
              </w:object>
            </w:r>
            <w:r w:rsidRPr="00074478">
              <w:rPr>
                <w:lang w:val="en-GB"/>
              </w:rPr>
              <w:t>     </w:t>
            </w:r>
            <w:r w:rsidRPr="00074478">
              <w:rPr>
                <w:szCs w:val="18"/>
                <w:lang w:val="en-GB" w:eastAsia="ja-JP"/>
              </w:rPr>
              <w:t>MHz</w:t>
            </w:r>
          </w:p>
        </w:tc>
        <w:tc>
          <w:tcPr>
            <w:tcW w:w="2687"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rPr>
              <w:t>–50</w:t>
            </w:r>
          </w:p>
        </w:tc>
      </w:tr>
      <w:tr w:rsidR="005E0576" w:rsidRPr="00B660C7" w:rsidTr="005E5A17">
        <w:trPr>
          <w:jc w:val="center"/>
        </w:trPr>
        <w:tc>
          <w:tcPr>
            <w:tcW w:w="8031" w:type="dxa"/>
            <w:gridSpan w:val="2"/>
            <w:tcBorders>
              <w:top w:val="single" w:sz="4" w:space="0" w:color="auto"/>
              <w:left w:val="nil"/>
              <w:bottom w:val="nil"/>
              <w:right w:val="nil"/>
            </w:tcBorders>
            <w:vAlign w:val="center"/>
          </w:tcPr>
          <w:p w:rsidR="005E0576" w:rsidRPr="00074478" w:rsidRDefault="005E0576" w:rsidP="005E5A17">
            <w:pPr>
              <w:pStyle w:val="Tablelegend"/>
              <w:rPr>
                <w:lang w:val="en-GB"/>
              </w:rPr>
            </w:pPr>
            <w:r w:rsidRPr="00074478">
              <w:rPr>
                <w:i/>
                <w:iCs/>
                <w:lang w:val="en-GB"/>
              </w:rPr>
              <w:t>n</w:t>
            </w:r>
            <w:r w:rsidRPr="00074478">
              <w:rPr>
                <w:lang w:val="en-GB"/>
              </w:rPr>
              <w:t>:</w:t>
            </w:r>
            <w:r w:rsidRPr="00074478">
              <w:rPr>
                <w:lang w:val="en-GB"/>
              </w:rPr>
              <w:tab/>
              <w:t xml:space="preserve">Number of consecutive segments. </w:t>
            </w:r>
          </w:p>
        </w:tc>
      </w:tr>
    </w:tbl>
    <w:p w:rsidR="005E0576" w:rsidRPr="00074478" w:rsidRDefault="005E0576" w:rsidP="005E0576">
      <w:pPr>
        <w:pStyle w:val="Tablefin"/>
        <w:rPr>
          <w:sz w:val="2"/>
        </w:rPr>
      </w:pPr>
    </w:p>
    <w:p w:rsidR="005E0576" w:rsidRPr="00074478" w:rsidRDefault="005E0576" w:rsidP="005E0576">
      <w:pPr>
        <w:pStyle w:val="Tablefin"/>
      </w:pPr>
    </w:p>
    <w:p w:rsidR="005E0576" w:rsidRPr="00074478" w:rsidRDefault="005E0576" w:rsidP="005E0576">
      <w:pPr>
        <w:pStyle w:val="FigureNo"/>
        <w:rPr>
          <w:lang w:val="en-GB"/>
        </w:rPr>
      </w:pPr>
      <w:r w:rsidRPr="00074478">
        <w:rPr>
          <w:lang w:val="en-GB"/>
        </w:rPr>
        <w:t>figure 7</w:t>
      </w:r>
    </w:p>
    <w:p w:rsidR="005E0576" w:rsidRPr="00074478" w:rsidRDefault="005E0576" w:rsidP="005E0576">
      <w:pPr>
        <w:pStyle w:val="Figuretitle"/>
        <w:rPr>
          <w:lang w:val="en-GB"/>
        </w:rPr>
      </w:pPr>
      <w:r w:rsidRPr="00074478">
        <w:rPr>
          <w:lang w:val="en-GB"/>
        </w:rPr>
        <w:t>Spectrum mask for ISDB-T</w:t>
      </w:r>
      <w:r w:rsidRPr="00074478">
        <w:rPr>
          <w:vertAlign w:val="subscript"/>
          <w:lang w:val="en-GB"/>
        </w:rPr>
        <w:t>SB</w:t>
      </w:r>
      <w:r w:rsidRPr="00074478">
        <w:rPr>
          <w:lang w:val="en-GB"/>
        </w:rPr>
        <w:t xml:space="preserve"> transmission signal</w:t>
      </w:r>
      <w:r w:rsidRPr="00074478">
        <w:rPr>
          <w:lang w:val="en-GB"/>
        </w:rPr>
        <w:br/>
        <w:t xml:space="preserve">(BW = 6/14 MHz, </w:t>
      </w:r>
      <w:r w:rsidRPr="00074478">
        <w:rPr>
          <w:i/>
          <w:iCs/>
          <w:lang w:val="en-GB"/>
        </w:rPr>
        <w:t>n</w:t>
      </w:r>
      <w:r w:rsidRPr="00074478">
        <w:rPr>
          <w:lang w:val="en-GB"/>
        </w:rPr>
        <w:t xml:space="preserve"> = 3)</w:t>
      </w:r>
    </w:p>
    <w:p w:rsidR="005E0576" w:rsidRPr="00074478" w:rsidRDefault="005E0576" w:rsidP="005E0576">
      <w:pPr>
        <w:pStyle w:val="Figure"/>
        <w:rPr>
          <w:lang w:val="en-GB"/>
        </w:rPr>
      </w:pPr>
      <w:r w:rsidRPr="00074478">
        <w:rPr>
          <w:lang w:val="en-GB"/>
        </w:rPr>
        <w:object w:dxaOrig="8031" w:dyaOrig="5316">
          <v:shape id="_x0000_i1046" type="#_x0000_t75" style="width:302.25pt;height:199.7pt" o:ole="">
            <v:imagedata r:id="rId56" o:title=""/>
          </v:shape>
          <o:OLEObject Type="Embed" ProgID="CorelDRAW.Graphic.14" ShapeID="_x0000_i1046" DrawAspect="Content" ObjectID="_1407240872" r:id="rId57"/>
        </w:object>
      </w:r>
    </w:p>
    <w:p w:rsidR="005E0576" w:rsidRPr="00074478" w:rsidRDefault="005E0576" w:rsidP="005E0576">
      <w:pPr>
        <w:pStyle w:val="Heading1"/>
        <w:rPr>
          <w:lang w:val="en-GB" w:eastAsia="ja-JP"/>
        </w:rPr>
      </w:pPr>
      <w:bookmarkStart w:id="52" w:name="_Toc121024767"/>
      <w:r w:rsidRPr="00074478">
        <w:rPr>
          <w:lang w:val="en-GB" w:eastAsia="ja-JP"/>
        </w:rPr>
        <w:t>3</w:t>
      </w:r>
      <w:r w:rsidRPr="00074478">
        <w:rPr>
          <w:lang w:val="en-GB" w:eastAsia="ja-JP"/>
        </w:rPr>
        <w:tab/>
        <w:t>Frequency condition</w:t>
      </w:r>
      <w:bookmarkEnd w:id="52"/>
    </w:p>
    <w:p w:rsidR="005E0576" w:rsidRPr="00074478" w:rsidRDefault="005E0576" w:rsidP="005E0576">
      <w:pPr>
        <w:pStyle w:val="Heading2"/>
        <w:rPr>
          <w:bCs/>
          <w:lang w:val="en-GB"/>
        </w:rPr>
      </w:pPr>
      <w:bookmarkStart w:id="53" w:name="_Toc121024768"/>
      <w:r w:rsidRPr="00074478">
        <w:rPr>
          <w:lang w:val="en-GB" w:eastAsia="ja-JP"/>
        </w:rPr>
        <w:t>3.1</w:t>
      </w:r>
      <w:r w:rsidRPr="00074478">
        <w:rPr>
          <w:lang w:val="en-GB" w:eastAsia="ja-JP"/>
        </w:rPr>
        <w:tab/>
      </w:r>
      <w:r w:rsidRPr="00074478">
        <w:rPr>
          <w:lang w:val="en-GB"/>
        </w:rPr>
        <w:t>Definition of sub-channel</w:t>
      </w:r>
      <w:bookmarkEnd w:id="39"/>
      <w:bookmarkEnd w:id="40"/>
      <w:bookmarkEnd w:id="41"/>
      <w:bookmarkEnd w:id="42"/>
      <w:bookmarkEnd w:id="43"/>
      <w:bookmarkEnd w:id="44"/>
      <w:bookmarkEnd w:id="45"/>
      <w:bookmarkEnd w:id="46"/>
      <w:bookmarkEnd w:id="47"/>
      <w:bookmarkEnd w:id="48"/>
      <w:bookmarkEnd w:id="49"/>
      <w:bookmarkEnd w:id="50"/>
      <w:bookmarkEnd w:id="51"/>
      <w:bookmarkEnd w:id="53"/>
    </w:p>
    <w:p w:rsidR="005E0576" w:rsidRPr="00074478" w:rsidRDefault="005E0576" w:rsidP="005E0576">
      <w:pPr>
        <w:rPr>
          <w:lang w:val="en-GB" w:eastAsia="ja-JP"/>
        </w:rPr>
      </w:pPr>
      <w:r w:rsidRPr="00074478">
        <w:rPr>
          <w:lang w:val="en-GB"/>
        </w:rPr>
        <w:t>In order to indicate the frequency position of the ISDB-T</w:t>
      </w:r>
      <w:r w:rsidRPr="00074478">
        <w:rPr>
          <w:vertAlign w:val="subscript"/>
          <w:lang w:val="en-GB"/>
        </w:rPr>
        <w:t>SB</w:t>
      </w:r>
      <w:r w:rsidRPr="00074478">
        <w:rPr>
          <w:lang w:val="en-GB"/>
        </w:rPr>
        <w:t xml:space="preserve"> signal </w:t>
      </w:r>
      <w:r w:rsidRPr="00074478">
        <w:rPr>
          <w:lang w:val="en-GB" w:eastAsia="ja-JP"/>
        </w:rPr>
        <w:t>e</w:t>
      </w:r>
      <w:r w:rsidRPr="00074478">
        <w:rPr>
          <w:lang w:val="en-GB"/>
        </w:rPr>
        <w:t xml:space="preserve">ach segment is numbered </w:t>
      </w:r>
      <w:r w:rsidRPr="00074478">
        <w:rPr>
          <w:lang w:val="en-GB" w:eastAsia="ja-JP"/>
        </w:rPr>
        <w:t xml:space="preserve">using a sub-channel number 0 through 41. The </w:t>
      </w:r>
      <w:r w:rsidRPr="00074478">
        <w:rPr>
          <w:lang w:val="en-GB"/>
        </w:rPr>
        <w:t xml:space="preserve">sub-channel </w:t>
      </w:r>
      <w:r w:rsidRPr="00074478">
        <w:rPr>
          <w:lang w:val="en-GB" w:eastAsia="ja-JP"/>
        </w:rPr>
        <w:t xml:space="preserve">is defined as one third of the BW </w:t>
      </w:r>
      <w:r w:rsidRPr="00074478">
        <w:rPr>
          <w:lang w:val="en-GB"/>
        </w:rPr>
        <w:t>(see Fig.</w:t>
      </w:r>
      <w:r w:rsidRPr="00074478">
        <w:rPr>
          <w:lang w:val="en-GB" w:eastAsia="ja-JP"/>
        </w:rPr>
        <w:t xml:space="preserve"> 8</w:t>
      </w:r>
      <w:r w:rsidRPr="00074478">
        <w:rPr>
          <w:lang w:val="en-GB"/>
        </w:rPr>
        <w:t>)</w:t>
      </w:r>
      <w:r w:rsidRPr="00074478">
        <w:rPr>
          <w:lang w:val="en-GB" w:eastAsia="ja-JP"/>
        </w:rPr>
        <w:t>.</w:t>
      </w:r>
      <w:r w:rsidRPr="00074478">
        <w:rPr>
          <w:lang w:val="en-GB"/>
        </w:rPr>
        <w:t xml:space="preserve"> For example, the frequency position</w:t>
      </w:r>
      <w:r w:rsidRPr="00074478">
        <w:rPr>
          <w:lang w:val="en-GB" w:eastAsia="ja-JP"/>
        </w:rPr>
        <w:t>s</w:t>
      </w:r>
      <w:r w:rsidRPr="00074478">
        <w:rPr>
          <w:lang w:val="en-GB"/>
        </w:rPr>
        <w:t xml:space="preserve"> of </w:t>
      </w:r>
      <w:r w:rsidRPr="00074478">
        <w:rPr>
          <w:lang w:val="en-GB" w:eastAsia="ja-JP"/>
        </w:rPr>
        <w:t>1-segment and 3-segment</w:t>
      </w:r>
      <w:r w:rsidRPr="00074478">
        <w:rPr>
          <w:lang w:val="en-GB"/>
        </w:rPr>
        <w:t xml:space="preserve"> signal</w:t>
      </w:r>
      <w:r w:rsidRPr="00074478">
        <w:rPr>
          <w:lang w:val="en-GB" w:eastAsia="ja-JP"/>
        </w:rPr>
        <w:t xml:space="preserve"> </w:t>
      </w:r>
      <w:r w:rsidRPr="00074478">
        <w:rPr>
          <w:lang w:val="en-GB"/>
        </w:rPr>
        <w:t>shown in Fig. </w:t>
      </w:r>
      <w:r w:rsidRPr="00074478">
        <w:rPr>
          <w:lang w:val="en-GB" w:eastAsia="ja-JP"/>
        </w:rPr>
        <w:t>8</w:t>
      </w:r>
      <w:r w:rsidRPr="00074478">
        <w:rPr>
          <w:lang w:val="en-GB"/>
        </w:rPr>
        <w:t xml:space="preserve"> </w:t>
      </w:r>
      <w:r w:rsidRPr="00074478">
        <w:rPr>
          <w:lang w:val="en-GB" w:eastAsia="ja-JP"/>
        </w:rPr>
        <w:t>are</w:t>
      </w:r>
      <w:r w:rsidRPr="00074478">
        <w:rPr>
          <w:lang w:val="en-GB"/>
        </w:rPr>
        <w:t xml:space="preserve"> defined as the </w:t>
      </w:r>
      <w:r w:rsidRPr="00074478">
        <w:rPr>
          <w:lang w:val="en-GB" w:eastAsia="ja-JP"/>
        </w:rPr>
        <w:t xml:space="preserve">9th and 27th </w:t>
      </w:r>
      <w:r w:rsidRPr="00074478">
        <w:rPr>
          <w:lang w:val="en-GB"/>
        </w:rPr>
        <w:t>sub-channel</w:t>
      </w:r>
      <w:r w:rsidRPr="00074478">
        <w:rPr>
          <w:lang w:val="en-GB" w:eastAsia="ja-JP"/>
        </w:rPr>
        <w:t>s</w:t>
      </w:r>
      <w:r w:rsidRPr="00074478">
        <w:rPr>
          <w:lang w:val="en-GB"/>
        </w:rPr>
        <w:t xml:space="preserve"> </w:t>
      </w:r>
      <w:r w:rsidRPr="00074478">
        <w:rPr>
          <w:lang w:val="en-GB" w:eastAsia="ja-JP"/>
        </w:rPr>
        <w:t xml:space="preserve">respectively </w:t>
      </w:r>
      <w:r w:rsidRPr="00074478">
        <w:rPr>
          <w:lang w:val="en-GB"/>
        </w:rPr>
        <w:t>in the analogue television channel</w:t>
      </w:r>
      <w:r w:rsidRPr="00074478">
        <w:rPr>
          <w:lang w:val="en-GB" w:eastAsia="ja-JP"/>
        </w:rPr>
        <w:t>.</w:t>
      </w:r>
    </w:p>
    <w:p w:rsidR="005E0576" w:rsidRPr="00074478" w:rsidRDefault="005E0576" w:rsidP="005E0576">
      <w:pPr>
        <w:pStyle w:val="FigureNo"/>
        <w:rPr>
          <w:lang w:val="en-GB"/>
        </w:rPr>
      </w:pPr>
      <w:bookmarkStart w:id="54" w:name="_Toc493143191"/>
      <w:bookmarkStart w:id="55" w:name="_Toc493147000"/>
      <w:bookmarkStart w:id="56" w:name="_Toc493149656"/>
      <w:bookmarkStart w:id="57" w:name="_Toc493151960"/>
      <w:bookmarkStart w:id="58" w:name="_Toc493152287"/>
      <w:bookmarkStart w:id="59" w:name="_Toc493153901"/>
      <w:bookmarkStart w:id="60" w:name="_Toc493154023"/>
      <w:bookmarkStart w:id="61" w:name="_Toc493154145"/>
      <w:bookmarkStart w:id="62" w:name="_Toc493857056"/>
      <w:bookmarkStart w:id="63" w:name="_Toc493866361"/>
      <w:bookmarkStart w:id="64" w:name="_Toc494007105"/>
      <w:bookmarkStart w:id="65" w:name="_Toc494049085"/>
      <w:bookmarkStart w:id="66" w:name="_Toc3088737"/>
      <w:r w:rsidRPr="00074478">
        <w:rPr>
          <w:lang w:val="en-GB"/>
        </w:rPr>
        <w:t>figure 8</w:t>
      </w:r>
    </w:p>
    <w:p w:rsidR="005E0576" w:rsidRPr="00074478" w:rsidRDefault="005E0576" w:rsidP="005E0576">
      <w:pPr>
        <w:pStyle w:val="Figuretitle"/>
        <w:rPr>
          <w:lang w:val="en-GB"/>
        </w:rPr>
      </w:pPr>
      <w:r w:rsidRPr="00074478">
        <w:rPr>
          <w:lang w:val="en-GB"/>
        </w:rPr>
        <w:t>Definition of sub-channel</w:t>
      </w:r>
    </w:p>
    <w:p w:rsidR="005E0576" w:rsidRPr="00074478" w:rsidRDefault="005E0576" w:rsidP="005E0576">
      <w:pPr>
        <w:pStyle w:val="Figure"/>
        <w:rPr>
          <w:lang w:val="en-GB"/>
        </w:rPr>
      </w:pPr>
      <w:r w:rsidRPr="00074478">
        <w:rPr>
          <w:lang w:val="en-GB"/>
        </w:rPr>
        <w:object w:dxaOrig="12814" w:dyaOrig="2887">
          <v:shape id="_x0000_i1047" type="#_x0000_t75" style="width:481.6pt;height:108pt" o:ole="">
            <v:imagedata r:id="rId58" o:title=""/>
          </v:shape>
          <o:OLEObject Type="Embed" ProgID="CorelDRAW.Graphic.14" ShapeID="_x0000_i1047" DrawAspect="Content" ObjectID="_1407240873" r:id="rId59"/>
        </w:object>
      </w:r>
    </w:p>
    <w:p w:rsidR="005E0576" w:rsidRPr="00074478" w:rsidRDefault="005E0576" w:rsidP="005E0576">
      <w:pPr>
        <w:pStyle w:val="Heading2"/>
        <w:rPr>
          <w:bCs/>
          <w:lang w:val="en-GB"/>
        </w:rPr>
      </w:pPr>
      <w:bookmarkStart w:id="67" w:name="_Toc121024769"/>
      <w:r w:rsidRPr="00074478">
        <w:rPr>
          <w:lang w:val="en-GB" w:eastAsia="ja-JP"/>
        </w:rPr>
        <w:t>3.2</w:t>
      </w:r>
      <w:r w:rsidRPr="00074478">
        <w:rPr>
          <w:lang w:val="en-GB" w:eastAsia="ja-JP"/>
        </w:rPr>
        <w:tab/>
      </w:r>
      <w:r w:rsidRPr="00074478">
        <w:rPr>
          <w:lang w:val="en-GB"/>
        </w:rPr>
        <w:t>Guardbands</w:t>
      </w:r>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5E0576" w:rsidRPr="00074478" w:rsidRDefault="005E0576" w:rsidP="005E0576">
      <w:pPr>
        <w:rPr>
          <w:lang w:val="en-GB"/>
        </w:rPr>
      </w:pPr>
      <w:r w:rsidRPr="00074478">
        <w:rPr>
          <w:lang w:val="en-GB"/>
        </w:rPr>
        <w:t xml:space="preserve">From the results of subjective evaluation on </w:t>
      </w:r>
      <w:r w:rsidRPr="00074478">
        <w:rPr>
          <w:lang w:val="en-GB" w:eastAsia="ja-JP"/>
        </w:rPr>
        <w:t xml:space="preserve">NTSC interfered with by </w:t>
      </w:r>
      <w:r w:rsidRPr="00074478">
        <w:rPr>
          <w:lang w:val="en-GB"/>
        </w:rPr>
        <w:t>ISDB-T</w:t>
      </w:r>
      <w:r w:rsidRPr="00074478">
        <w:rPr>
          <w:vertAlign w:val="subscript"/>
          <w:lang w:val="en-GB"/>
        </w:rPr>
        <w:t>SB</w:t>
      </w:r>
      <w:r w:rsidRPr="00074478">
        <w:rPr>
          <w:lang w:val="en-GB"/>
        </w:rPr>
        <w:t xml:space="preserve">, guardbands are determined at both sides of the NTSC signal. As shown in Fig. </w:t>
      </w:r>
      <w:r w:rsidRPr="00074478">
        <w:rPr>
          <w:lang w:val="en-GB" w:eastAsia="ja-JP"/>
        </w:rPr>
        <w:t>9</w:t>
      </w:r>
      <w:r w:rsidRPr="00074478">
        <w:rPr>
          <w:lang w:val="en-GB"/>
        </w:rPr>
        <w:t>, the guardbands are 500 kHz (= 7/14 MHz) on the lower side within the channel and 71 kHz (= 1/14 MHz) on the upper side. Accordingly, the sub-channels that can be used for digital sound broadcasting are from sub</w:t>
      </w:r>
      <w:r w:rsidRPr="00074478">
        <w:rPr>
          <w:lang w:val="en-GB"/>
        </w:rPr>
        <w:noBreakHyphen/>
        <w:t>channel Nos. 4 to 41. Within a 6</w:t>
      </w:r>
      <w:r w:rsidRPr="00074478">
        <w:rPr>
          <w:lang w:val="en-GB" w:eastAsia="ja-JP"/>
        </w:rPr>
        <w:t> </w:t>
      </w:r>
      <w:r w:rsidRPr="00074478">
        <w:rPr>
          <w:lang w:val="en-GB"/>
        </w:rPr>
        <w:t>MHz television channel, a maximum of 12 segments can be allocated, excluding the guardbands.</w:t>
      </w:r>
    </w:p>
    <w:p w:rsidR="005E0576" w:rsidRPr="00074478" w:rsidRDefault="005E0576" w:rsidP="005E0576">
      <w:pPr>
        <w:pStyle w:val="FigureNo"/>
        <w:rPr>
          <w:lang w:val="en-GB"/>
        </w:rPr>
      </w:pPr>
      <w:r w:rsidRPr="00074478">
        <w:rPr>
          <w:lang w:val="en-GB"/>
        </w:rPr>
        <w:t>figure 9</w:t>
      </w:r>
    </w:p>
    <w:p w:rsidR="005E0576" w:rsidRPr="00074478" w:rsidRDefault="005E0576" w:rsidP="005E0576">
      <w:pPr>
        <w:pStyle w:val="Figuretitle"/>
        <w:rPr>
          <w:lang w:val="en-GB"/>
        </w:rPr>
      </w:pPr>
      <w:r w:rsidRPr="00074478">
        <w:rPr>
          <w:lang w:val="en-GB"/>
        </w:rPr>
        <w:t>Guardbands to coexist with adjacent analogue television signal</w:t>
      </w:r>
    </w:p>
    <w:p w:rsidR="005E0576" w:rsidRDefault="005E0576" w:rsidP="005E0576">
      <w:pPr>
        <w:pStyle w:val="Figure"/>
        <w:rPr>
          <w:lang w:val="en-GB"/>
        </w:rPr>
      </w:pPr>
      <w:r w:rsidRPr="00074478">
        <w:rPr>
          <w:lang w:val="en-GB"/>
        </w:rPr>
        <w:object w:dxaOrig="11284" w:dyaOrig="4548">
          <v:shape id="_x0000_i1048" type="#_x0000_t75" style="width:423.85pt;height:171.15pt" o:ole="">
            <v:imagedata r:id="rId60" o:title=""/>
          </v:shape>
          <o:OLEObject Type="Embed" ProgID="CorelDRAW.Graphic.14" ShapeID="_x0000_i1048" DrawAspect="Content" ObjectID="_1407240874" r:id="rId61"/>
        </w:object>
      </w:r>
    </w:p>
    <w:p w:rsidR="005E0576" w:rsidRPr="00000D84" w:rsidRDefault="005E0576" w:rsidP="005E0576">
      <w:pPr>
        <w:rPr>
          <w:lang w:val="en-GB"/>
        </w:rPr>
      </w:pPr>
    </w:p>
    <w:p w:rsidR="005E0576" w:rsidRPr="00074478" w:rsidRDefault="005E0576" w:rsidP="005E0576">
      <w:pPr>
        <w:pStyle w:val="Heading1"/>
        <w:rPr>
          <w:lang w:val="en-GB" w:eastAsia="ja-JP"/>
        </w:rPr>
      </w:pPr>
      <w:r w:rsidRPr="00074478">
        <w:rPr>
          <w:lang w:val="en-GB" w:eastAsia="ja-JP"/>
        </w:rPr>
        <w:t>4</w:t>
      </w:r>
      <w:r w:rsidRPr="00074478">
        <w:rPr>
          <w:lang w:val="en-GB" w:eastAsia="ja-JP"/>
        </w:rPr>
        <w:tab/>
        <w:t>Minimum usable field strength</w:t>
      </w:r>
    </w:p>
    <w:p w:rsidR="005E0576" w:rsidRPr="00074478" w:rsidRDefault="005E0576" w:rsidP="005E0576">
      <w:pPr>
        <w:rPr>
          <w:lang w:val="en-GB" w:eastAsia="ja-JP"/>
        </w:rPr>
      </w:pPr>
      <w:r w:rsidRPr="00074478">
        <w:rPr>
          <w:lang w:val="en-GB"/>
        </w:rPr>
        <w:t xml:space="preserve">Link budgets for the three cases of fixed reception, portable reception and mobile reception </w:t>
      </w:r>
      <w:r w:rsidRPr="00074478">
        <w:rPr>
          <w:lang w:val="en-GB" w:eastAsia="ja-JP"/>
        </w:rPr>
        <w:t xml:space="preserve">at the frequencies of 100 MHz and 200 MHz </w:t>
      </w:r>
      <w:r w:rsidRPr="00074478">
        <w:rPr>
          <w:lang w:val="en-GB"/>
        </w:rPr>
        <w:t>are presented in Table 6</w:t>
      </w:r>
      <w:r w:rsidRPr="00074478">
        <w:rPr>
          <w:lang w:val="en-GB" w:eastAsia="ja-JP"/>
        </w:rPr>
        <w:t>.</w:t>
      </w:r>
      <w:r w:rsidRPr="00074478">
        <w:rPr>
          <w:lang w:val="en-GB"/>
        </w:rPr>
        <w:t xml:space="preserve"> Required field strengths for the 1</w:t>
      </w:r>
      <w:r w:rsidRPr="00074478">
        <w:rPr>
          <w:lang w:val="en-GB"/>
        </w:rPr>
        <w:noBreakHyphen/>
        <w:t>segment and the 3-segment are described in the 22nd row and the 24th row respectively</w:t>
      </w:r>
      <w:r w:rsidRPr="00074478">
        <w:rPr>
          <w:lang w:val="en-GB" w:eastAsia="ja-JP"/>
        </w:rPr>
        <w:t>. The</w:t>
      </w:r>
      <w:r>
        <w:rPr>
          <w:lang w:val="en-GB" w:eastAsia="ja-JP"/>
        </w:rPr>
        <w:t xml:space="preserve"> </w:t>
      </w:r>
      <w:r w:rsidRPr="00074478">
        <w:rPr>
          <w:lang w:val="en-GB" w:eastAsia="ja-JP"/>
        </w:rPr>
        <w:t>values are for the case of 6/14 MHz segment system, and can be converted for the case of 7/14 MHz or 8/14 MHz segment system according to the bandwidth.</w:t>
      </w:r>
    </w:p>
    <w:p w:rsidR="005E0576" w:rsidRPr="00074478" w:rsidRDefault="005E0576" w:rsidP="005E0576">
      <w:pPr>
        <w:pStyle w:val="TableNo"/>
        <w:keepLines/>
        <w:rPr>
          <w:lang w:val="en-GB" w:eastAsia="ja-JP"/>
        </w:rPr>
      </w:pPr>
      <w:r w:rsidRPr="00074478">
        <w:rPr>
          <w:lang w:val="en-GB"/>
        </w:rPr>
        <w:t>TABLE 6</w:t>
      </w:r>
    </w:p>
    <w:p w:rsidR="005E0576" w:rsidRPr="00074478" w:rsidRDefault="005E0576" w:rsidP="005E0576">
      <w:pPr>
        <w:pStyle w:val="Tabletitle"/>
        <w:keepLines/>
        <w:rPr>
          <w:vertAlign w:val="subscript"/>
          <w:lang w:val="en-GB" w:eastAsia="ja-JP"/>
        </w:rPr>
      </w:pPr>
      <w:r w:rsidRPr="00074478">
        <w:rPr>
          <w:lang w:val="en-GB"/>
        </w:rPr>
        <w:t>Link budgets for ISDB-T</w:t>
      </w:r>
      <w:r w:rsidRPr="00074478">
        <w:rPr>
          <w:vertAlign w:val="subscript"/>
          <w:lang w:val="en-GB"/>
        </w:rPr>
        <w:t>SB</w:t>
      </w:r>
    </w:p>
    <w:p w:rsidR="005E0576" w:rsidRPr="00074478" w:rsidRDefault="005E0576" w:rsidP="005E0576">
      <w:pPr>
        <w:pStyle w:val="Tabletitle"/>
        <w:keepLines/>
        <w:rPr>
          <w:lang w:val="en-GB" w:eastAsia="ja-JP"/>
        </w:rPr>
      </w:pPr>
      <w:r w:rsidRPr="00074478">
        <w:rPr>
          <w:lang w:val="en-GB" w:eastAsia="ja-JP"/>
        </w:rPr>
        <w:t>(a)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5E0576" w:rsidRPr="00074478" w:rsidTr="005E5A17">
        <w:trPr>
          <w:trHeight w:val="270"/>
          <w:jc w:val="center"/>
        </w:trPr>
        <w:tc>
          <w:tcPr>
            <w:tcW w:w="425" w:type="dxa"/>
            <w:shd w:val="clear" w:color="auto" w:fill="auto"/>
            <w:noWrap/>
            <w:vAlign w:val="center"/>
          </w:tcPr>
          <w:p w:rsidR="005E0576" w:rsidRPr="00074478" w:rsidRDefault="005E0576" w:rsidP="005E5A17">
            <w:pPr>
              <w:pStyle w:val="Tabletext"/>
              <w:keepNext/>
              <w:keepLines/>
              <w:jc w:val="center"/>
              <w:rPr>
                <w:rFonts w:eastAsia="MS PGothic"/>
                <w:sz w:val="18"/>
                <w:szCs w:val="18"/>
                <w:lang w:val="en-GB"/>
              </w:rPr>
            </w:pPr>
          </w:p>
        </w:tc>
        <w:tc>
          <w:tcPr>
            <w:tcW w:w="1833" w:type="dxa"/>
            <w:shd w:val="clear" w:color="auto" w:fill="auto"/>
            <w:noWrap/>
            <w:vAlign w:val="center"/>
          </w:tcPr>
          <w:p w:rsidR="005E0576" w:rsidRPr="00074478" w:rsidRDefault="005E0576" w:rsidP="005E5A17">
            <w:pPr>
              <w:pStyle w:val="Tablehead"/>
              <w:keepLines/>
              <w:rPr>
                <w:sz w:val="18"/>
                <w:szCs w:val="18"/>
                <w:lang w:val="en-GB"/>
              </w:rPr>
            </w:pPr>
            <w:r w:rsidRPr="00074478">
              <w:rPr>
                <w:sz w:val="18"/>
                <w:szCs w:val="18"/>
                <w:lang w:val="en-GB"/>
              </w:rPr>
              <w:t>Element</w:t>
            </w:r>
          </w:p>
        </w:tc>
        <w:tc>
          <w:tcPr>
            <w:tcW w:w="2461" w:type="dxa"/>
            <w:gridSpan w:val="3"/>
            <w:shd w:val="clear" w:color="auto" w:fill="auto"/>
            <w:noWrap/>
            <w:vAlign w:val="center"/>
          </w:tcPr>
          <w:p w:rsidR="005E0576" w:rsidRPr="00074478" w:rsidRDefault="005E0576" w:rsidP="005E5A17">
            <w:pPr>
              <w:pStyle w:val="Tablehead"/>
              <w:keepLines/>
              <w:rPr>
                <w:sz w:val="18"/>
                <w:szCs w:val="18"/>
                <w:lang w:val="en-GB"/>
              </w:rPr>
            </w:pPr>
            <w:r w:rsidRPr="00074478">
              <w:rPr>
                <w:sz w:val="18"/>
                <w:szCs w:val="18"/>
                <w:lang w:val="en-GB"/>
              </w:rPr>
              <w:t>Mobile reception</w:t>
            </w:r>
          </w:p>
        </w:tc>
        <w:tc>
          <w:tcPr>
            <w:tcW w:w="2460" w:type="dxa"/>
            <w:gridSpan w:val="3"/>
            <w:shd w:val="clear" w:color="auto" w:fill="auto"/>
            <w:noWrap/>
            <w:vAlign w:val="center"/>
          </w:tcPr>
          <w:p w:rsidR="005E0576" w:rsidRPr="00074478" w:rsidRDefault="005E0576" w:rsidP="005E5A17">
            <w:pPr>
              <w:pStyle w:val="Tablehead"/>
              <w:keepLines/>
              <w:rPr>
                <w:sz w:val="18"/>
                <w:szCs w:val="18"/>
                <w:lang w:val="en-GB"/>
              </w:rPr>
            </w:pPr>
            <w:r w:rsidRPr="00074478">
              <w:rPr>
                <w:sz w:val="18"/>
                <w:szCs w:val="18"/>
                <w:lang w:val="en-GB"/>
              </w:rPr>
              <w:t>Portable reception</w:t>
            </w:r>
          </w:p>
        </w:tc>
        <w:tc>
          <w:tcPr>
            <w:tcW w:w="2460" w:type="dxa"/>
            <w:gridSpan w:val="3"/>
            <w:shd w:val="clear" w:color="auto" w:fill="auto"/>
            <w:noWrap/>
            <w:vAlign w:val="center"/>
          </w:tcPr>
          <w:p w:rsidR="005E0576" w:rsidRPr="00074478" w:rsidRDefault="005E0576" w:rsidP="005E5A17">
            <w:pPr>
              <w:pStyle w:val="Tablehead"/>
              <w:keepLines/>
              <w:rPr>
                <w:sz w:val="18"/>
                <w:szCs w:val="18"/>
                <w:lang w:val="en-GB"/>
              </w:rPr>
            </w:pPr>
            <w:r w:rsidRPr="00074478">
              <w:rPr>
                <w:sz w:val="18"/>
                <w:szCs w:val="18"/>
                <w:lang w:val="en-GB"/>
              </w:rPr>
              <w:t>Fixed reception</w:t>
            </w:r>
          </w:p>
        </w:tc>
      </w:tr>
      <w:tr w:rsidR="005E0576" w:rsidRPr="00074478" w:rsidTr="005E5A17">
        <w:trPr>
          <w:trHeight w:val="270"/>
          <w:jc w:val="center"/>
        </w:trPr>
        <w:tc>
          <w:tcPr>
            <w:tcW w:w="425" w:type="dxa"/>
            <w:shd w:val="clear" w:color="auto" w:fill="auto"/>
            <w:noWrap/>
            <w:vAlign w:val="center"/>
          </w:tcPr>
          <w:p w:rsidR="005E0576" w:rsidRPr="00074478" w:rsidRDefault="005E0576" w:rsidP="005E5A17">
            <w:pPr>
              <w:pStyle w:val="Tabletext"/>
              <w:keepNext/>
              <w:keepLines/>
              <w:jc w:val="center"/>
              <w:rPr>
                <w:rFonts w:eastAsia="MS PGothic"/>
                <w:sz w:val="18"/>
                <w:szCs w:val="18"/>
                <w:lang w:val="en-GB"/>
              </w:rPr>
            </w:pPr>
          </w:p>
        </w:tc>
        <w:tc>
          <w:tcPr>
            <w:tcW w:w="1833" w:type="dxa"/>
            <w:shd w:val="clear" w:color="auto" w:fill="auto"/>
            <w:noWrap/>
            <w:vAlign w:val="center"/>
          </w:tcPr>
          <w:p w:rsidR="005E0576" w:rsidRPr="00074478" w:rsidRDefault="005E0576" w:rsidP="005E5A17">
            <w:pPr>
              <w:pStyle w:val="Tabletext"/>
              <w:keepNext/>
              <w:keepLines/>
              <w:jc w:val="left"/>
              <w:rPr>
                <w:rFonts w:eastAsia="MS PGothic"/>
                <w:sz w:val="18"/>
                <w:szCs w:val="18"/>
                <w:lang w:val="en-GB"/>
              </w:rPr>
            </w:pPr>
            <w:r w:rsidRPr="00074478">
              <w:rPr>
                <w:rFonts w:eastAsia="MS PGothic"/>
                <w:sz w:val="18"/>
                <w:szCs w:val="18"/>
                <w:lang w:val="en-GB"/>
              </w:rPr>
              <w:t>Frequency (MHz)</w:t>
            </w:r>
          </w:p>
        </w:tc>
        <w:tc>
          <w:tcPr>
            <w:tcW w:w="2461" w:type="dxa"/>
            <w:gridSpan w:val="3"/>
            <w:shd w:val="clear" w:color="auto" w:fill="auto"/>
            <w:noWrap/>
            <w:vAlign w:val="center"/>
          </w:tcPr>
          <w:p w:rsidR="005E0576" w:rsidRPr="00074478" w:rsidRDefault="005E0576" w:rsidP="005E5A17">
            <w:pPr>
              <w:pStyle w:val="Tabletext"/>
              <w:keepNext/>
              <w:keepLines/>
              <w:jc w:val="center"/>
              <w:rPr>
                <w:rFonts w:eastAsia="MS PGothic"/>
                <w:sz w:val="18"/>
                <w:szCs w:val="18"/>
                <w:lang w:val="en-GB"/>
              </w:rPr>
            </w:pPr>
            <w:r w:rsidRPr="00074478">
              <w:rPr>
                <w:rFonts w:eastAsia="MS PGothic"/>
                <w:sz w:val="18"/>
                <w:szCs w:val="18"/>
                <w:lang w:val="en-GB"/>
              </w:rPr>
              <w:t>100</w:t>
            </w:r>
          </w:p>
        </w:tc>
        <w:tc>
          <w:tcPr>
            <w:tcW w:w="2460" w:type="dxa"/>
            <w:gridSpan w:val="3"/>
            <w:shd w:val="clear" w:color="auto" w:fill="auto"/>
            <w:noWrap/>
            <w:vAlign w:val="center"/>
          </w:tcPr>
          <w:p w:rsidR="005E0576" w:rsidRPr="00074478" w:rsidRDefault="005E0576" w:rsidP="005E5A17">
            <w:pPr>
              <w:pStyle w:val="Tabletext"/>
              <w:keepNext/>
              <w:keepLines/>
              <w:jc w:val="center"/>
              <w:rPr>
                <w:rFonts w:eastAsia="MS PGothic"/>
                <w:sz w:val="18"/>
                <w:szCs w:val="18"/>
                <w:lang w:val="en-GB"/>
              </w:rPr>
            </w:pPr>
            <w:r w:rsidRPr="00074478">
              <w:rPr>
                <w:rFonts w:eastAsia="MS PGothic"/>
                <w:sz w:val="18"/>
                <w:szCs w:val="18"/>
                <w:lang w:val="en-GB"/>
              </w:rPr>
              <w:t>100</w:t>
            </w:r>
          </w:p>
        </w:tc>
        <w:tc>
          <w:tcPr>
            <w:tcW w:w="2460" w:type="dxa"/>
            <w:gridSpan w:val="3"/>
            <w:shd w:val="clear" w:color="auto" w:fill="auto"/>
            <w:noWrap/>
            <w:vAlign w:val="center"/>
          </w:tcPr>
          <w:p w:rsidR="005E0576" w:rsidRPr="00074478" w:rsidRDefault="005E0576" w:rsidP="005E5A17">
            <w:pPr>
              <w:pStyle w:val="Tabletext"/>
              <w:keepNext/>
              <w:keepLines/>
              <w:jc w:val="center"/>
              <w:rPr>
                <w:rFonts w:eastAsia="MS PGothic"/>
                <w:sz w:val="18"/>
                <w:szCs w:val="18"/>
                <w:lang w:val="en-GB"/>
              </w:rPr>
            </w:pPr>
            <w:r w:rsidRPr="00074478">
              <w:rPr>
                <w:rFonts w:eastAsia="MS PGothic"/>
                <w:sz w:val="18"/>
                <w:szCs w:val="18"/>
                <w:lang w:val="en-GB"/>
              </w:rPr>
              <w:t>100</w:t>
            </w:r>
          </w:p>
        </w:tc>
      </w:tr>
      <w:tr w:rsidR="005E0576" w:rsidRPr="00074478" w:rsidTr="005E5A17">
        <w:trPr>
          <w:trHeight w:val="270"/>
          <w:jc w:val="center"/>
        </w:trPr>
        <w:tc>
          <w:tcPr>
            <w:tcW w:w="425" w:type="dxa"/>
            <w:shd w:val="clear" w:color="auto" w:fill="auto"/>
            <w:noWrap/>
            <w:vAlign w:val="center"/>
          </w:tcPr>
          <w:p w:rsidR="005E0576" w:rsidRPr="00074478" w:rsidRDefault="005E0576" w:rsidP="005E5A17">
            <w:pPr>
              <w:pStyle w:val="Tabletext"/>
              <w:jc w:val="center"/>
              <w:rPr>
                <w:rFonts w:eastAsia="MS PGothic"/>
                <w:sz w:val="18"/>
                <w:szCs w:val="18"/>
                <w:lang w:val="en-GB"/>
              </w:rPr>
            </w:pPr>
          </w:p>
        </w:tc>
        <w:tc>
          <w:tcPr>
            <w:tcW w:w="1833" w:type="dxa"/>
            <w:shd w:val="clear" w:color="auto" w:fill="auto"/>
            <w:noWrap/>
            <w:vAlign w:val="center"/>
          </w:tcPr>
          <w:p w:rsidR="005E0576" w:rsidRPr="00074478" w:rsidRDefault="005E0576" w:rsidP="005E5A17">
            <w:pPr>
              <w:pStyle w:val="Tabletext"/>
              <w:jc w:val="left"/>
              <w:rPr>
                <w:rFonts w:eastAsia="MS PGothic"/>
                <w:sz w:val="18"/>
                <w:szCs w:val="18"/>
                <w:lang w:val="en-GB"/>
              </w:rPr>
            </w:pPr>
            <w:r w:rsidRPr="00074478">
              <w:rPr>
                <w:rFonts w:eastAsia="MS PGothic"/>
                <w:sz w:val="18"/>
                <w:szCs w:val="18"/>
                <w:lang w:val="en-GB"/>
              </w:rPr>
              <w:t xml:space="preserve">Modulation </w:t>
            </w:r>
            <w:r w:rsidRPr="00074478">
              <w:rPr>
                <w:rFonts w:eastAsia="MS PGothic"/>
                <w:sz w:val="18"/>
                <w:szCs w:val="18"/>
                <w:lang w:val="en-GB"/>
              </w:rPr>
              <w:br/>
              <w:t>scheme</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QPSK</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QPSK</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16</w:t>
            </w:r>
            <w:r w:rsidRPr="00074478">
              <w:rPr>
                <w:rFonts w:eastAsia="MS PGothic"/>
                <w:sz w:val="18"/>
                <w:szCs w:val="18"/>
                <w:lang w:val="en-GB"/>
              </w:rPr>
              <w:noBreakHyphen/>
              <w:t>QAM</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QPSK</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QPSK</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16</w:t>
            </w:r>
            <w:r w:rsidRPr="00074478">
              <w:rPr>
                <w:rFonts w:eastAsia="MS PGothic"/>
                <w:sz w:val="18"/>
                <w:szCs w:val="18"/>
                <w:lang w:val="en-GB"/>
              </w:rPr>
              <w:noBreakHyphen/>
              <w:t>QAM</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QPSK</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QPSK</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16</w:t>
            </w:r>
            <w:r w:rsidRPr="00074478">
              <w:rPr>
                <w:rFonts w:eastAsia="MS PGothic"/>
                <w:sz w:val="18"/>
                <w:szCs w:val="18"/>
                <w:lang w:val="en-GB"/>
              </w:rPr>
              <w:noBreakHyphen/>
              <w:t>QAM</w:t>
            </w:r>
          </w:p>
        </w:tc>
      </w:tr>
      <w:tr w:rsidR="005E0576" w:rsidRPr="00074478" w:rsidTr="005E5A17">
        <w:trPr>
          <w:trHeight w:val="480"/>
          <w:jc w:val="center"/>
        </w:trPr>
        <w:tc>
          <w:tcPr>
            <w:tcW w:w="425" w:type="dxa"/>
            <w:shd w:val="clear" w:color="auto" w:fill="auto"/>
            <w:noWrap/>
            <w:vAlign w:val="center"/>
          </w:tcPr>
          <w:p w:rsidR="005E0576" w:rsidRPr="00074478" w:rsidRDefault="005E0576" w:rsidP="005E5A17">
            <w:pPr>
              <w:pStyle w:val="Tabletext"/>
              <w:jc w:val="center"/>
              <w:rPr>
                <w:rFonts w:eastAsia="MS PGothic"/>
                <w:sz w:val="18"/>
                <w:szCs w:val="18"/>
                <w:lang w:val="en-GB"/>
              </w:rPr>
            </w:pP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rPr>
            </w:pPr>
            <w:r w:rsidRPr="00074478">
              <w:rPr>
                <w:rFonts w:eastAsia="MS PGothic"/>
                <w:sz w:val="18"/>
                <w:szCs w:val="18"/>
                <w:lang w:val="en-GB"/>
              </w:rPr>
              <w:t>Coding rate of the</w:t>
            </w:r>
            <w:r w:rsidRPr="00074478">
              <w:rPr>
                <w:rFonts w:eastAsia="MS PGothic"/>
                <w:sz w:val="18"/>
                <w:szCs w:val="18"/>
                <w:lang w:val="en-GB"/>
              </w:rPr>
              <w:br/>
              <w:t>inner code</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2/3</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2/3</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2/3</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1/2</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rPr>
            </w:pPr>
            <w:r w:rsidRPr="00074478">
              <w:rPr>
                <w:rFonts w:eastAsia="MS PGothic"/>
                <w:sz w:val="18"/>
                <w:szCs w:val="18"/>
                <w:lang w:val="en-GB"/>
              </w:rPr>
              <w:t xml:space="preserve">Required </w:t>
            </w:r>
            <w:r w:rsidRPr="00074478">
              <w:rPr>
                <w:rFonts w:eastAsia="MS PGothic"/>
                <w:i/>
                <w:iCs/>
                <w:sz w:val="18"/>
                <w:szCs w:val="18"/>
                <w:lang w:val="en-GB"/>
              </w:rPr>
              <w:t>C</w:t>
            </w:r>
            <w:r w:rsidRPr="00074478">
              <w:rPr>
                <w:rFonts w:eastAsia="MS PGothic"/>
                <w:sz w:val="18"/>
                <w:szCs w:val="18"/>
                <w:lang w:val="en-GB"/>
              </w:rPr>
              <w:t>/</w:t>
            </w:r>
            <w:r w:rsidRPr="00074478">
              <w:rPr>
                <w:rFonts w:eastAsia="MS PGothic"/>
                <w:i/>
                <w:iCs/>
                <w:sz w:val="18"/>
                <w:szCs w:val="18"/>
                <w:lang w:val="en-GB"/>
              </w:rPr>
              <w:t>N</w:t>
            </w:r>
            <w:r w:rsidRPr="00074478">
              <w:rPr>
                <w:rFonts w:eastAsia="MS PGothic"/>
                <w:sz w:val="18"/>
                <w:szCs w:val="18"/>
                <w:lang w:val="en-GB"/>
              </w:rPr>
              <w:t xml:space="preserve"> </w:t>
            </w:r>
            <w:r w:rsidRPr="00074478">
              <w:rPr>
                <w:rFonts w:eastAsia="MS PGothic"/>
                <w:sz w:val="18"/>
                <w:szCs w:val="18"/>
                <w:lang w:val="en-GB"/>
              </w:rPr>
              <w:br/>
              <w:t xml:space="preserve">(QEF after error </w:t>
            </w:r>
            <w:r w:rsidRPr="00074478">
              <w:rPr>
                <w:rFonts w:eastAsia="MS PGothic"/>
                <w:sz w:val="18"/>
                <w:szCs w:val="18"/>
                <w:lang w:val="en-GB"/>
              </w:rPr>
              <w:br/>
              <w:t>correction)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4.9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6.6</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11.5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4.9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6.6</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11.5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4.9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6.6</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11.5</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rPr>
            </w:pPr>
            <w:r w:rsidRPr="00074478">
              <w:rPr>
                <w:rFonts w:eastAsia="MS PGothic"/>
                <w:sz w:val="18"/>
                <w:szCs w:val="18"/>
                <w:lang w:val="en-GB"/>
              </w:rPr>
              <w:t xml:space="preserve">Implementation </w:t>
            </w:r>
            <w:r w:rsidRPr="00074478">
              <w:rPr>
                <w:rFonts w:eastAsia="MS PGothic"/>
                <w:sz w:val="18"/>
                <w:szCs w:val="18"/>
                <w:lang w:val="en-GB"/>
              </w:rPr>
              <w:br/>
              <w:t>degradation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r>
      <w:tr w:rsidR="005E0576" w:rsidRPr="00074478" w:rsidTr="005E5A17">
        <w:trPr>
          <w:trHeight w:val="27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3</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rPr>
            </w:pPr>
            <w:r w:rsidRPr="00074478">
              <w:rPr>
                <w:rFonts w:eastAsia="MS PGothic"/>
                <w:sz w:val="18"/>
                <w:szCs w:val="18"/>
                <w:lang w:val="en-GB"/>
              </w:rPr>
              <w:t xml:space="preserve">Interference </w:t>
            </w:r>
            <w:r w:rsidRPr="00074478">
              <w:rPr>
                <w:rFonts w:eastAsia="MS PGothic"/>
                <w:sz w:val="18"/>
                <w:szCs w:val="18"/>
                <w:lang w:val="en-GB"/>
              </w:rPr>
              <w:br/>
              <w:t>margin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w:t>
            </w:r>
          </w:p>
        </w:tc>
      </w:tr>
      <w:tr w:rsidR="005E0576" w:rsidRPr="00074478" w:rsidTr="005E5A17">
        <w:trPr>
          <w:trHeight w:val="27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4</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rPr>
            </w:pPr>
            <w:r w:rsidRPr="00074478">
              <w:rPr>
                <w:rFonts w:eastAsia="MS PGothic"/>
                <w:sz w:val="18"/>
                <w:szCs w:val="18"/>
                <w:lang w:val="en-GB"/>
              </w:rPr>
              <w:t xml:space="preserve">Multipath </w:t>
            </w:r>
            <w:r w:rsidRPr="00074478">
              <w:rPr>
                <w:rFonts w:eastAsia="MS PGothic"/>
                <w:sz w:val="18"/>
                <w:szCs w:val="18"/>
                <w:lang w:val="en-GB"/>
              </w:rPr>
              <w:br/>
              <w:t>margin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w:t>
            </w:r>
          </w:p>
        </w:tc>
      </w:tr>
      <w:tr w:rsidR="005E0576" w:rsidRPr="00074478" w:rsidTr="005E5A17">
        <w:trPr>
          <w:trHeight w:val="72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rPr>
            </w:pPr>
            <w:r w:rsidRPr="00074478">
              <w:rPr>
                <w:rFonts w:eastAsia="MS PGothic"/>
                <w:sz w:val="18"/>
                <w:szCs w:val="18"/>
                <w:lang w:val="en-GB"/>
              </w:rPr>
              <w:t xml:space="preserve">Fading margin </w:t>
            </w:r>
            <w:r w:rsidRPr="00074478">
              <w:rPr>
                <w:rFonts w:eastAsia="MS PGothic"/>
                <w:sz w:val="18"/>
                <w:szCs w:val="18"/>
                <w:lang w:val="en-GB"/>
              </w:rPr>
              <w:br/>
              <w:t xml:space="preserve">(temporary </w:t>
            </w:r>
            <w:r w:rsidRPr="00074478">
              <w:rPr>
                <w:rFonts w:eastAsia="MS PGothic"/>
                <w:sz w:val="18"/>
                <w:szCs w:val="18"/>
                <w:lang w:val="en-GB"/>
              </w:rPr>
              <w:br/>
              <w:t xml:space="preserve">fluctuation </w:t>
            </w:r>
            <w:r w:rsidRPr="00074478">
              <w:rPr>
                <w:rFonts w:eastAsia="MS PGothic"/>
                <w:sz w:val="18"/>
                <w:szCs w:val="18"/>
                <w:lang w:val="en-GB"/>
              </w:rPr>
              <w:br/>
              <w:t xml:space="preserve">correction) </w:t>
            </w:r>
            <w:r w:rsidRPr="00074478">
              <w:rPr>
                <w:rFonts w:eastAsia="MS PGothic"/>
                <w:sz w:val="18"/>
                <w:szCs w:val="18"/>
                <w:lang w:val="en-GB"/>
              </w:rPr>
              <w:br/>
              <w:t>(dB)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9.4</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9.4</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8.1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6</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rPr>
            </w:pPr>
            <w:r w:rsidRPr="00074478">
              <w:rPr>
                <w:rFonts w:eastAsia="MS PGothic"/>
                <w:sz w:val="18"/>
                <w:szCs w:val="18"/>
                <w:lang w:val="en-GB"/>
              </w:rPr>
              <w:t xml:space="preserve">Receiver required </w:t>
            </w:r>
            <w:r w:rsidRPr="00074478">
              <w:rPr>
                <w:rFonts w:eastAsia="MS PGothic"/>
                <w:sz w:val="18"/>
                <w:szCs w:val="18"/>
                <w:lang w:val="en-GB"/>
              </w:rPr>
              <w:br/>
            </w:r>
            <w:r w:rsidRPr="00074478">
              <w:rPr>
                <w:rFonts w:eastAsia="MS PGothic"/>
                <w:i/>
                <w:iCs/>
                <w:sz w:val="18"/>
                <w:szCs w:val="18"/>
                <w:lang w:val="en-GB"/>
              </w:rPr>
              <w:t>C</w:t>
            </w:r>
            <w:r w:rsidRPr="00074478">
              <w:rPr>
                <w:rFonts w:eastAsia="MS PGothic"/>
                <w:sz w:val="18"/>
                <w:szCs w:val="18"/>
                <w:lang w:val="en-GB"/>
              </w:rPr>
              <w:t>/</w:t>
            </w:r>
            <w:r w:rsidRPr="00074478">
              <w:rPr>
                <w:rFonts w:eastAsia="MS PGothic"/>
                <w:i/>
                <w:iCs/>
                <w:sz w:val="18"/>
                <w:szCs w:val="18"/>
                <w:lang w:val="en-GB"/>
              </w:rPr>
              <w:t>N</w:t>
            </w:r>
            <w:r w:rsidRPr="00074478">
              <w:rPr>
                <w:rFonts w:eastAsia="MS PGothic"/>
                <w:sz w:val="18"/>
                <w:szCs w:val="18"/>
                <w:lang w:val="en-GB"/>
              </w:rPr>
              <w:t xml:space="preserve">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18.3</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23.6</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9.9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11.6</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16.5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9.9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11.6</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16.5</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7</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rPr>
            </w:pPr>
            <w:r w:rsidRPr="00074478">
              <w:rPr>
                <w:rFonts w:eastAsia="MS PGothic"/>
                <w:sz w:val="18"/>
                <w:szCs w:val="18"/>
                <w:lang w:val="en-GB"/>
              </w:rPr>
              <w:t xml:space="preserve">Receiver noise </w:t>
            </w:r>
            <w:r w:rsidRPr="00074478">
              <w:rPr>
                <w:rFonts w:eastAsia="MS PGothic"/>
                <w:sz w:val="18"/>
                <w:szCs w:val="18"/>
                <w:lang w:val="en-GB"/>
              </w:rPr>
              <w:br/>
              <w:t>figure,</w:t>
            </w:r>
            <w:r w:rsidRPr="00074478">
              <w:rPr>
                <w:rFonts w:eastAsia="MS PGothic"/>
                <w:i/>
                <w:iCs/>
                <w:sz w:val="18"/>
                <w:szCs w:val="18"/>
                <w:lang w:val="en-GB"/>
              </w:rPr>
              <w:t xml:space="preserve"> NF</w:t>
            </w:r>
            <w:r w:rsidRPr="00074478">
              <w:rPr>
                <w:rFonts w:eastAsia="MS PGothic"/>
                <w:sz w:val="18"/>
                <w:szCs w:val="18"/>
                <w:lang w:val="en-GB"/>
              </w:rPr>
              <w:t xml:space="preserve">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rPr>
            </w:pPr>
            <w:r w:rsidRPr="00074478">
              <w:rPr>
                <w:rFonts w:eastAsia="MS PGothic"/>
                <w:sz w:val="18"/>
                <w:szCs w:val="18"/>
                <w:lang w:val="en-GB"/>
              </w:rPr>
              <w:t>5</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8</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Noise bandwidth </w:t>
            </w:r>
            <w:r w:rsidRPr="00074478">
              <w:rPr>
                <w:rFonts w:eastAsia="MS PGothic"/>
                <w:sz w:val="18"/>
                <w:szCs w:val="18"/>
                <w:lang w:val="en-GB" w:eastAsia="ja-JP"/>
              </w:rPr>
              <w:br/>
              <w:t>(1</w:t>
            </w:r>
            <w:r w:rsidRPr="00074478">
              <w:rPr>
                <w:rFonts w:eastAsia="MS PGothic"/>
                <w:sz w:val="18"/>
                <w:szCs w:val="18"/>
                <w:lang w:val="en-GB" w:eastAsia="ja-JP"/>
              </w:rPr>
              <w:noBreakHyphen/>
              <w:t xml:space="preserve">segment), </w:t>
            </w:r>
            <w:r w:rsidRPr="00074478">
              <w:rPr>
                <w:rFonts w:eastAsia="MS PGothic"/>
                <w:sz w:val="18"/>
                <w:szCs w:val="18"/>
                <w:lang w:val="en-GB" w:eastAsia="ja-JP"/>
              </w:rPr>
              <w:br/>
            </w:r>
            <w:r w:rsidRPr="00074478">
              <w:rPr>
                <w:rFonts w:eastAsia="MS PGothic"/>
                <w:i/>
                <w:iCs/>
                <w:sz w:val="18"/>
                <w:szCs w:val="18"/>
                <w:lang w:val="en-GB" w:eastAsia="ja-JP"/>
              </w:rPr>
              <w:t>B </w:t>
            </w:r>
            <w:r w:rsidRPr="00074478">
              <w:rPr>
                <w:rFonts w:eastAsia="MS PGothic"/>
                <w:sz w:val="18"/>
                <w:szCs w:val="18"/>
                <w:lang w:val="en-GB" w:eastAsia="ja-JP"/>
              </w:rPr>
              <w:t>(kHz)</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429</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429</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Receiver intrinsic </w:t>
            </w:r>
            <w:r w:rsidRPr="00074478">
              <w:rPr>
                <w:rFonts w:eastAsia="MS PGothic"/>
                <w:sz w:val="18"/>
                <w:szCs w:val="18"/>
                <w:lang w:val="en-GB" w:eastAsia="ja-JP"/>
              </w:rPr>
              <w:br/>
              <w:t xml:space="preserve">noise power, </w:t>
            </w:r>
            <w:r w:rsidRPr="00074478">
              <w:rPr>
                <w:rFonts w:eastAsia="MS PGothic"/>
                <w:i/>
                <w:iCs/>
                <w:sz w:val="18"/>
                <w:szCs w:val="18"/>
                <w:lang w:val="en-GB" w:eastAsia="ja-JP"/>
              </w:rPr>
              <w:t>N</w:t>
            </w:r>
            <w:r w:rsidRPr="00074478">
              <w:rPr>
                <w:rFonts w:eastAsia="MS PGothic"/>
                <w:i/>
                <w:iCs/>
                <w:sz w:val="18"/>
                <w:szCs w:val="18"/>
                <w:vertAlign w:val="subscript"/>
                <w:lang w:val="en-GB" w:eastAsia="ja-JP"/>
              </w:rPr>
              <w:t>r</w:t>
            </w:r>
            <w:r w:rsidRPr="00074478">
              <w:rPr>
                <w:rFonts w:eastAsia="MS PGothic"/>
                <w:sz w:val="18"/>
                <w:szCs w:val="18"/>
                <w:lang w:val="en-GB" w:eastAsia="ja-JP"/>
              </w:rPr>
              <w:t xml:space="preserve"> </w:t>
            </w:r>
            <w:r w:rsidRPr="00074478">
              <w:rPr>
                <w:rFonts w:eastAsia="MS PGothic"/>
                <w:sz w:val="18"/>
                <w:szCs w:val="18"/>
                <w:lang w:val="en-GB" w:eastAsia="ja-JP"/>
              </w:rPr>
              <w:br/>
              <w:t>(dBm)</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–112.7</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–112.7</w:t>
            </w:r>
          </w:p>
        </w:tc>
      </w:tr>
      <w:tr w:rsidR="005E0576" w:rsidRPr="00074478" w:rsidTr="005E5A17">
        <w:trPr>
          <w:trHeight w:val="72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External noise </w:t>
            </w:r>
            <w:r w:rsidRPr="00074478">
              <w:rPr>
                <w:rFonts w:eastAsia="MS PGothic"/>
                <w:sz w:val="18"/>
                <w:szCs w:val="18"/>
                <w:lang w:val="en-GB" w:eastAsia="ja-JP"/>
              </w:rPr>
              <w:br/>
              <w:t xml:space="preserve">power at the </w:t>
            </w:r>
            <w:r w:rsidRPr="00074478">
              <w:rPr>
                <w:rFonts w:eastAsia="MS PGothic"/>
                <w:sz w:val="18"/>
                <w:szCs w:val="18"/>
                <w:lang w:val="en-GB" w:eastAsia="ja-JP"/>
              </w:rPr>
              <w:br/>
              <w:t xml:space="preserve">receiver input </w:t>
            </w:r>
            <w:r w:rsidRPr="00074478">
              <w:rPr>
                <w:rFonts w:eastAsia="MS PGothic"/>
                <w:sz w:val="18"/>
                <w:szCs w:val="18"/>
                <w:lang w:val="en-GB" w:eastAsia="ja-JP"/>
              </w:rPr>
              <w:br/>
              <w:t xml:space="preserve">terminal, </w:t>
            </w:r>
            <w:r w:rsidRPr="00074478">
              <w:rPr>
                <w:rFonts w:eastAsia="MS PGothic"/>
                <w:sz w:val="18"/>
                <w:szCs w:val="18"/>
                <w:lang w:val="en-GB" w:eastAsia="ja-JP"/>
              </w:rPr>
              <w:br/>
            </w:r>
            <w:r w:rsidRPr="00074478">
              <w:rPr>
                <w:rFonts w:eastAsia="MS PGothic"/>
                <w:i/>
                <w:iCs/>
                <w:sz w:val="18"/>
                <w:szCs w:val="18"/>
                <w:lang w:val="en-GB" w:eastAsia="ja-JP"/>
              </w:rPr>
              <w:t>N</w:t>
            </w:r>
            <w:r w:rsidRPr="00074478">
              <w:rPr>
                <w:rFonts w:eastAsia="MS PGothic"/>
                <w:sz w:val="18"/>
                <w:szCs w:val="18"/>
                <w:vertAlign w:val="subscript"/>
                <w:lang w:val="en-GB" w:eastAsia="ja-JP"/>
              </w:rPr>
              <w:t>0</w:t>
            </w:r>
            <w:r w:rsidRPr="00074478">
              <w:rPr>
                <w:rFonts w:eastAsia="MS PGothic"/>
                <w:sz w:val="18"/>
                <w:szCs w:val="18"/>
                <w:lang w:val="en-GB" w:eastAsia="ja-JP"/>
              </w:rPr>
              <w:t xml:space="preserve"> (dBm)</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–99.1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–99.1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–99.1</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11</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Total receiver </w:t>
            </w:r>
            <w:r w:rsidRPr="00074478">
              <w:rPr>
                <w:rFonts w:eastAsia="MS PGothic"/>
                <w:sz w:val="18"/>
                <w:szCs w:val="18"/>
                <w:lang w:val="en-GB" w:eastAsia="ja-JP"/>
              </w:rPr>
              <w:br/>
              <w:t xml:space="preserve">noise power </w:t>
            </w:r>
            <w:r w:rsidRPr="00074478">
              <w:rPr>
                <w:rFonts w:eastAsia="MS PGothic"/>
                <w:sz w:val="18"/>
                <w:szCs w:val="18"/>
                <w:lang w:val="en-GB" w:eastAsia="ja-JP"/>
              </w:rPr>
              <w:br/>
            </w:r>
            <w:r w:rsidRPr="00074478">
              <w:rPr>
                <w:rFonts w:eastAsia="MS PGothic"/>
                <w:i/>
                <w:iCs/>
                <w:sz w:val="18"/>
                <w:szCs w:val="18"/>
                <w:lang w:val="en-GB" w:eastAsia="ja-JP"/>
              </w:rPr>
              <w:t>N</w:t>
            </w:r>
            <w:r w:rsidRPr="00074478">
              <w:rPr>
                <w:rFonts w:eastAsia="MS PGothic"/>
                <w:i/>
                <w:iCs/>
                <w:sz w:val="18"/>
                <w:szCs w:val="18"/>
                <w:vertAlign w:val="subscript"/>
                <w:lang w:val="en-GB" w:eastAsia="ja-JP"/>
              </w:rPr>
              <w:t>t</w:t>
            </w:r>
            <w:r w:rsidRPr="00074478">
              <w:rPr>
                <w:rFonts w:eastAsia="MS PGothic"/>
                <w:sz w:val="18"/>
                <w:szCs w:val="18"/>
                <w:lang w:val="en-GB" w:eastAsia="ja-JP"/>
              </w:rPr>
              <w:t xml:space="preserve"> (dBm)</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–98.9</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–98.9</w:t>
            </w:r>
          </w:p>
        </w:tc>
      </w:tr>
      <w:tr w:rsidR="005E0576" w:rsidRPr="00074478" w:rsidTr="005E5A17">
        <w:trPr>
          <w:trHeight w:val="27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12</w:t>
            </w:r>
          </w:p>
        </w:tc>
        <w:tc>
          <w:tcPr>
            <w:tcW w:w="1833" w:type="dxa"/>
            <w:shd w:val="clear" w:color="auto" w:fill="auto"/>
            <w:noWrap/>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Feeder loss, </w:t>
            </w:r>
            <w:r w:rsidRPr="00074478">
              <w:rPr>
                <w:rFonts w:eastAsia="MS PGothic"/>
                <w:sz w:val="18"/>
                <w:szCs w:val="18"/>
                <w:lang w:val="en-GB" w:eastAsia="ja-JP"/>
              </w:rPr>
              <w:br/>
            </w:r>
            <w:r w:rsidRPr="00074478">
              <w:rPr>
                <w:rFonts w:eastAsia="MS PGothic"/>
                <w:i/>
                <w:iCs/>
                <w:sz w:val="18"/>
                <w:szCs w:val="18"/>
                <w:lang w:val="en-GB" w:eastAsia="ja-JP"/>
              </w:rPr>
              <w:t>L</w:t>
            </w:r>
            <w:r w:rsidRPr="00074478">
              <w:rPr>
                <w:rFonts w:eastAsia="MS PGothic"/>
                <w:sz w:val="18"/>
                <w:szCs w:val="18"/>
                <w:lang w:val="en-GB" w:eastAsia="ja-JP"/>
              </w:rPr>
              <w:t xml:space="preserve">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13</w:t>
            </w: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Minimum usable </w:t>
            </w:r>
            <w:r w:rsidRPr="00074478">
              <w:rPr>
                <w:rFonts w:eastAsia="MS PGothic"/>
                <w:sz w:val="18"/>
                <w:szCs w:val="18"/>
                <w:lang w:val="en-GB" w:eastAsia="ja-JP"/>
              </w:rPr>
              <w:br/>
              <w:t xml:space="preserve">receiver input </w:t>
            </w:r>
            <w:r w:rsidRPr="00074478">
              <w:rPr>
                <w:rFonts w:eastAsia="MS PGothic"/>
                <w:sz w:val="18"/>
                <w:szCs w:val="18"/>
                <w:lang w:val="en-GB" w:eastAsia="ja-JP"/>
              </w:rPr>
              <w:br/>
              <w:t>power (dBm)</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–79.7</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–78.0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–74.4</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–88.1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–86.4</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–81.5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–89.0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–87.3</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–82.4</w:t>
            </w:r>
          </w:p>
        </w:tc>
      </w:tr>
      <w:tr w:rsidR="005E0576" w:rsidRPr="00074478" w:rsidTr="005E5A17">
        <w:trPr>
          <w:trHeight w:val="51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14</w:t>
            </w: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Receiver antenna </w:t>
            </w:r>
            <w:r w:rsidRPr="00074478">
              <w:rPr>
                <w:rFonts w:eastAsia="MS PGothic"/>
                <w:sz w:val="18"/>
                <w:szCs w:val="18"/>
                <w:lang w:val="en-GB" w:eastAsia="ja-JP"/>
              </w:rPr>
              <w:br/>
              <w:t xml:space="preserve">gain, </w:t>
            </w:r>
            <w:r w:rsidRPr="00074478">
              <w:rPr>
                <w:rFonts w:eastAsia="MS PGothic"/>
                <w:i/>
                <w:iCs/>
                <w:sz w:val="18"/>
                <w:szCs w:val="18"/>
                <w:lang w:val="en-GB" w:eastAsia="ja-JP"/>
              </w:rPr>
              <w:t>G</w:t>
            </w:r>
            <w:r w:rsidRPr="00074478">
              <w:rPr>
                <w:rFonts w:eastAsia="MS PGothic"/>
                <w:i/>
                <w:iCs/>
                <w:sz w:val="18"/>
                <w:szCs w:val="18"/>
                <w:vertAlign w:val="subscript"/>
                <w:lang w:val="en-GB" w:eastAsia="ja-JP"/>
              </w:rPr>
              <w:t>r </w:t>
            </w:r>
            <w:r w:rsidRPr="00074478">
              <w:rPr>
                <w:rFonts w:eastAsia="MS PGothic"/>
                <w:sz w:val="18"/>
                <w:szCs w:val="18"/>
                <w:lang w:val="en-GB" w:eastAsia="ja-JP"/>
              </w:rPr>
              <w:t>(dBi)</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–0.85</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–0.85</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Effective antenna </w:t>
            </w:r>
            <w:r w:rsidRPr="00074478">
              <w:rPr>
                <w:rFonts w:eastAsia="MS PGothic"/>
                <w:sz w:val="18"/>
                <w:szCs w:val="18"/>
                <w:lang w:val="en-GB" w:eastAsia="ja-JP"/>
              </w:rPr>
              <w:br/>
              <w:t>aperture (dB/m</w:t>
            </w:r>
            <w:r w:rsidRPr="00074478">
              <w:rPr>
                <w:rFonts w:eastAsia="MS PGothic"/>
                <w:sz w:val="18"/>
                <w:szCs w:val="18"/>
                <w:vertAlign w:val="superscript"/>
                <w:lang w:val="en-GB" w:eastAsia="ja-JP"/>
              </w:rPr>
              <w:t>2</w:t>
            </w:r>
            <w:r w:rsidRPr="00074478">
              <w:rPr>
                <w:rFonts w:eastAsia="MS PGothic"/>
                <w:sz w:val="18"/>
                <w:szCs w:val="18"/>
                <w:lang w:val="en-GB" w:eastAsia="ja-JP"/>
              </w:rPr>
              <w:t>)</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r>
      <w:tr w:rsidR="005E0576" w:rsidRPr="00074478" w:rsidTr="005E5A17">
        <w:trPr>
          <w:trHeight w:val="72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16</w:t>
            </w: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Minimum usable </w:t>
            </w:r>
            <w:r w:rsidRPr="00074478">
              <w:rPr>
                <w:rFonts w:eastAsia="MS PGothic"/>
                <w:sz w:val="18"/>
                <w:szCs w:val="18"/>
                <w:lang w:val="en-GB" w:eastAsia="ja-JP"/>
              </w:rPr>
              <w:br/>
              <w:t xml:space="preserve">field strength, </w:t>
            </w:r>
            <w:r w:rsidRPr="00074478">
              <w:rPr>
                <w:rFonts w:eastAsia="MS PGothic"/>
                <w:sz w:val="18"/>
                <w:szCs w:val="18"/>
                <w:lang w:val="en-GB" w:eastAsia="ja-JP"/>
              </w:rPr>
              <w:br/>
            </w:r>
            <w:r w:rsidRPr="00074478">
              <w:rPr>
                <w:rFonts w:eastAsia="MS PGothic"/>
                <w:i/>
                <w:iCs/>
                <w:sz w:val="18"/>
                <w:szCs w:val="18"/>
                <w:lang w:val="en-GB" w:eastAsia="ja-JP"/>
              </w:rPr>
              <w:t>E</w:t>
            </w:r>
            <w:r w:rsidRPr="00074478">
              <w:rPr>
                <w:rFonts w:eastAsia="MS PGothic"/>
                <w:i/>
                <w:iCs/>
                <w:sz w:val="18"/>
                <w:szCs w:val="18"/>
                <w:vertAlign w:val="subscript"/>
                <w:lang w:val="en-GB" w:eastAsia="ja-JP"/>
              </w:rPr>
              <w:t>min</w:t>
            </w:r>
            <w:r w:rsidRPr="00074478">
              <w:rPr>
                <w:rFonts w:eastAsia="MS PGothic"/>
                <w:sz w:val="18"/>
                <w:szCs w:val="18"/>
                <w:lang w:val="en-GB" w:eastAsia="ja-JP"/>
              </w:rPr>
              <w:t xml:space="preserve"> (dB(μV/m))</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39.4</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41.1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44.7</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31.0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32.7</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37.6</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31.1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32.8</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37.7</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17</w:t>
            </w: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Time-rate </w:t>
            </w:r>
            <w:r w:rsidRPr="00074478">
              <w:rPr>
                <w:rFonts w:eastAsia="MS PGothic"/>
                <w:sz w:val="18"/>
                <w:szCs w:val="18"/>
                <w:lang w:val="en-GB" w:eastAsia="ja-JP"/>
              </w:rPr>
              <w:br/>
              <w:t>correction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0.0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4.3</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4.3</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4.3</w:t>
            </w:r>
          </w:p>
        </w:tc>
      </w:tr>
    </w:tbl>
    <w:p w:rsidR="005E0576" w:rsidRPr="00074478" w:rsidRDefault="005E0576" w:rsidP="005E0576">
      <w:pPr>
        <w:pStyle w:val="TableNo"/>
        <w:keepLines/>
        <w:rPr>
          <w:lang w:val="en-GB" w:eastAsia="ja-JP"/>
        </w:rPr>
      </w:pPr>
      <w:r w:rsidRPr="00074478">
        <w:rPr>
          <w:lang w:val="en-GB"/>
        </w:rPr>
        <w:t>TABLE 6 (</w:t>
      </w:r>
      <w:r w:rsidRPr="00074478">
        <w:rPr>
          <w:i/>
          <w:iCs/>
          <w:lang w:val="en-GB"/>
        </w:rPr>
        <w:t>continued</w:t>
      </w:r>
      <w:r w:rsidRPr="0007447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5E0576" w:rsidRPr="00074478" w:rsidTr="005E5A17">
        <w:trPr>
          <w:trHeight w:val="270"/>
          <w:jc w:val="center"/>
        </w:trPr>
        <w:tc>
          <w:tcPr>
            <w:tcW w:w="425" w:type="dxa"/>
            <w:shd w:val="clear" w:color="auto" w:fill="auto"/>
            <w:noWrap/>
            <w:vAlign w:val="center"/>
          </w:tcPr>
          <w:p w:rsidR="005E0576" w:rsidRPr="00074478" w:rsidRDefault="005E0576" w:rsidP="005E5A17">
            <w:pPr>
              <w:pStyle w:val="Tabletext"/>
              <w:keepNext/>
              <w:keepLines/>
              <w:jc w:val="center"/>
              <w:rPr>
                <w:rFonts w:eastAsia="MS PGothic"/>
                <w:sz w:val="18"/>
                <w:szCs w:val="18"/>
                <w:lang w:val="en-GB"/>
              </w:rPr>
            </w:pPr>
          </w:p>
        </w:tc>
        <w:tc>
          <w:tcPr>
            <w:tcW w:w="1833" w:type="dxa"/>
            <w:shd w:val="clear" w:color="auto" w:fill="auto"/>
            <w:noWrap/>
            <w:vAlign w:val="center"/>
          </w:tcPr>
          <w:p w:rsidR="005E0576" w:rsidRPr="00074478" w:rsidRDefault="005E0576" w:rsidP="005E5A17">
            <w:pPr>
              <w:pStyle w:val="Tablehead"/>
              <w:keepLines/>
              <w:rPr>
                <w:sz w:val="18"/>
                <w:szCs w:val="18"/>
                <w:lang w:val="en-GB"/>
              </w:rPr>
            </w:pPr>
            <w:r w:rsidRPr="00074478">
              <w:rPr>
                <w:sz w:val="18"/>
                <w:szCs w:val="18"/>
                <w:lang w:val="en-GB"/>
              </w:rPr>
              <w:t>Element</w:t>
            </w:r>
          </w:p>
        </w:tc>
        <w:tc>
          <w:tcPr>
            <w:tcW w:w="2461" w:type="dxa"/>
            <w:gridSpan w:val="3"/>
            <w:shd w:val="clear" w:color="auto" w:fill="auto"/>
            <w:noWrap/>
            <w:vAlign w:val="center"/>
          </w:tcPr>
          <w:p w:rsidR="005E0576" w:rsidRPr="00074478" w:rsidRDefault="005E0576" w:rsidP="005E5A17">
            <w:pPr>
              <w:pStyle w:val="Tablehead"/>
              <w:keepLines/>
              <w:rPr>
                <w:sz w:val="18"/>
                <w:szCs w:val="18"/>
                <w:lang w:val="en-GB"/>
              </w:rPr>
            </w:pPr>
            <w:r w:rsidRPr="00074478">
              <w:rPr>
                <w:sz w:val="18"/>
                <w:szCs w:val="18"/>
                <w:lang w:val="en-GB"/>
              </w:rPr>
              <w:t>Mobile reception</w:t>
            </w:r>
          </w:p>
        </w:tc>
        <w:tc>
          <w:tcPr>
            <w:tcW w:w="2460" w:type="dxa"/>
            <w:gridSpan w:val="3"/>
            <w:shd w:val="clear" w:color="auto" w:fill="auto"/>
            <w:noWrap/>
            <w:vAlign w:val="center"/>
          </w:tcPr>
          <w:p w:rsidR="005E0576" w:rsidRPr="00074478" w:rsidRDefault="005E0576" w:rsidP="005E5A17">
            <w:pPr>
              <w:pStyle w:val="Tablehead"/>
              <w:keepLines/>
              <w:rPr>
                <w:sz w:val="18"/>
                <w:szCs w:val="18"/>
                <w:lang w:val="en-GB"/>
              </w:rPr>
            </w:pPr>
            <w:r w:rsidRPr="00074478">
              <w:rPr>
                <w:sz w:val="18"/>
                <w:szCs w:val="18"/>
                <w:lang w:val="en-GB"/>
              </w:rPr>
              <w:t>Portable reception</w:t>
            </w:r>
          </w:p>
        </w:tc>
        <w:tc>
          <w:tcPr>
            <w:tcW w:w="2460" w:type="dxa"/>
            <w:gridSpan w:val="3"/>
            <w:shd w:val="clear" w:color="auto" w:fill="auto"/>
            <w:noWrap/>
            <w:vAlign w:val="center"/>
          </w:tcPr>
          <w:p w:rsidR="005E0576" w:rsidRPr="00074478" w:rsidRDefault="005E0576" w:rsidP="005E5A17">
            <w:pPr>
              <w:pStyle w:val="Tablehead"/>
              <w:keepLines/>
              <w:rPr>
                <w:sz w:val="18"/>
                <w:szCs w:val="18"/>
                <w:lang w:val="en-GB"/>
              </w:rPr>
            </w:pPr>
            <w:r w:rsidRPr="00074478">
              <w:rPr>
                <w:sz w:val="18"/>
                <w:szCs w:val="18"/>
                <w:lang w:val="en-GB"/>
              </w:rPr>
              <w:t>Fixed reception</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18</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Location rate </w:t>
            </w:r>
            <w:r w:rsidRPr="00074478">
              <w:rPr>
                <w:rFonts w:eastAsia="MS PGothic"/>
                <w:sz w:val="18"/>
                <w:szCs w:val="18"/>
                <w:lang w:val="en-GB" w:eastAsia="ja-JP"/>
              </w:rPr>
              <w:br/>
              <w:t>correction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12.8</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12.8</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12.8</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2.9</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2.9</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19</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Wall penetration </w:t>
            </w:r>
            <w:r w:rsidRPr="00074478">
              <w:rPr>
                <w:rFonts w:eastAsia="MS PGothic"/>
                <w:sz w:val="18"/>
                <w:szCs w:val="18"/>
                <w:lang w:val="en-GB" w:eastAsia="ja-JP"/>
              </w:rPr>
              <w:br/>
              <w:t>loss value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10.1</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w:t>
            </w:r>
          </w:p>
        </w:tc>
      </w:tr>
      <w:tr w:rsidR="005E0576" w:rsidRPr="00074478" w:rsidTr="005E5A17">
        <w:trPr>
          <w:trHeight w:val="72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20</w:t>
            </w: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Required field </w:t>
            </w:r>
            <w:r w:rsidRPr="00074478">
              <w:rPr>
                <w:rFonts w:eastAsia="MS PGothic"/>
                <w:sz w:val="18"/>
                <w:szCs w:val="18"/>
                <w:lang w:val="en-GB" w:eastAsia="ja-JP"/>
              </w:rPr>
              <w:br/>
              <w:t>strength (1-segment)</w:t>
            </w:r>
            <w:r w:rsidRPr="00074478">
              <w:rPr>
                <w:rFonts w:eastAsia="MS PGothic"/>
                <w:sz w:val="18"/>
                <w:szCs w:val="18"/>
                <w:lang w:val="en-GB" w:eastAsia="ja-JP"/>
              </w:rPr>
              <w:br/>
              <w:t xml:space="preserve">at antenna, </w:t>
            </w:r>
            <w:r w:rsidRPr="00074478">
              <w:rPr>
                <w:rFonts w:eastAsia="MS PGothic"/>
                <w:sz w:val="18"/>
                <w:szCs w:val="18"/>
                <w:lang w:val="en-GB" w:eastAsia="ja-JP"/>
              </w:rPr>
              <w:br/>
            </w:r>
            <w:r w:rsidRPr="00074478">
              <w:rPr>
                <w:rFonts w:eastAsia="MS PGothic"/>
                <w:i/>
                <w:iCs/>
                <w:sz w:val="18"/>
                <w:szCs w:val="18"/>
                <w:lang w:val="en-GB" w:eastAsia="ja-JP"/>
              </w:rPr>
              <w:t>E</w:t>
            </w:r>
            <w:r w:rsidRPr="00074478">
              <w:rPr>
                <w:rFonts w:eastAsia="MS PGothic"/>
                <w:sz w:val="18"/>
                <w:szCs w:val="18"/>
                <w:lang w:val="en-GB" w:eastAsia="ja-JP"/>
              </w:rPr>
              <w:t>(dB(μV/m))</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52.2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53.9</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57.5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44.0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45.7</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50.6</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35.4</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37.1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42.0</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Assumed antenna </w:t>
            </w:r>
            <w:r w:rsidRPr="00074478">
              <w:rPr>
                <w:rFonts w:eastAsia="MS PGothic"/>
                <w:sz w:val="18"/>
                <w:szCs w:val="18"/>
                <w:lang w:val="en-GB" w:eastAsia="ja-JP"/>
              </w:rPr>
              <w:br/>
              <w:t xml:space="preserve">height, </w:t>
            </w:r>
            <w:r w:rsidRPr="00074478">
              <w:rPr>
                <w:rFonts w:eastAsia="MS PGothic"/>
                <w:i/>
                <w:iCs/>
                <w:sz w:val="18"/>
                <w:szCs w:val="18"/>
                <w:lang w:val="en-GB" w:eastAsia="ja-JP"/>
              </w:rPr>
              <w:t>h</w:t>
            </w:r>
            <w:r w:rsidRPr="00074478">
              <w:rPr>
                <w:rFonts w:eastAsia="MS PGothic"/>
                <w:sz w:val="18"/>
                <w:szCs w:val="18"/>
                <w:vertAlign w:val="subscript"/>
                <w:lang w:val="en-GB" w:eastAsia="ja-JP"/>
              </w:rPr>
              <w:t>2</w:t>
            </w:r>
            <w:r w:rsidRPr="00074478">
              <w:rPr>
                <w:rFonts w:eastAsia="MS PGothic"/>
                <w:sz w:val="18"/>
                <w:szCs w:val="18"/>
                <w:lang w:val="en-GB" w:eastAsia="ja-JP"/>
              </w:rPr>
              <w:t xml:space="preserve"> (m)</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4.0</w:t>
            </w:r>
          </w:p>
        </w:tc>
      </w:tr>
      <w:tr w:rsidR="005E0576" w:rsidRPr="00074478" w:rsidTr="005E5A17">
        <w:trPr>
          <w:trHeight w:val="48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21</w:t>
            </w: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Height correction </w:t>
            </w:r>
            <w:r w:rsidRPr="00074478">
              <w:rPr>
                <w:rFonts w:eastAsia="MS PGothic"/>
                <w:sz w:val="18"/>
                <w:szCs w:val="18"/>
                <w:lang w:val="en-GB" w:eastAsia="ja-JP"/>
              </w:rPr>
              <w:br/>
              <w:t>to 10 m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10.0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7.0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7.0</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7.0</w:t>
            </w:r>
          </w:p>
        </w:tc>
      </w:tr>
      <w:tr w:rsidR="005E0576" w:rsidRPr="00074478" w:rsidTr="005E5A17">
        <w:trPr>
          <w:trHeight w:val="72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22</w:t>
            </w: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Required field </w:t>
            </w:r>
            <w:r w:rsidRPr="00074478">
              <w:rPr>
                <w:rFonts w:eastAsia="MS PGothic"/>
                <w:sz w:val="18"/>
                <w:szCs w:val="18"/>
                <w:lang w:val="en-GB" w:eastAsia="ja-JP"/>
              </w:rPr>
              <w:br/>
              <w:t>strength (1</w:t>
            </w:r>
            <w:r w:rsidRPr="00074478">
              <w:rPr>
                <w:rFonts w:eastAsia="MS PGothic"/>
                <w:sz w:val="18"/>
                <w:szCs w:val="18"/>
                <w:lang w:val="en-GB" w:eastAsia="ja-JP"/>
              </w:rPr>
              <w:noBreakHyphen/>
              <w:t>segment,</w:t>
            </w:r>
            <w:r w:rsidRPr="00074478">
              <w:rPr>
                <w:rFonts w:eastAsia="MS PGothic"/>
                <w:sz w:val="18"/>
                <w:szCs w:val="18"/>
                <w:lang w:val="en-GB" w:eastAsia="ja-JP"/>
              </w:rPr>
              <w:br/>
            </w:r>
            <w:r w:rsidRPr="00074478">
              <w:rPr>
                <w:rFonts w:eastAsia="MS PGothic"/>
                <w:i/>
                <w:iCs/>
                <w:sz w:val="18"/>
                <w:szCs w:val="18"/>
                <w:lang w:val="en-GB" w:eastAsia="ja-JP"/>
              </w:rPr>
              <w:t>h</w:t>
            </w:r>
            <w:r w:rsidRPr="00074478">
              <w:rPr>
                <w:rFonts w:eastAsia="MS PGothic"/>
                <w:sz w:val="18"/>
                <w:szCs w:val="18"/>
                <w:vertAlign w:val="subscript"/>
                <w:lang w:val="en-GB" w:eastAsia="ja-JP"/>
              </w:rPr>
              <w:t>2</w:t>
            </w:r>
            <w:r w:rsidRPr="00074478">
              <w:rPr>
                <w:rFonts w:eastAsia="MS PGothic"/>
                <w:sz w:val="18"/>
                <w:szCs w:val="18"/>
                <w:lang w:val="en-GB" w:eastAsia="ja-JP"/>
              </w:rPr>
              <w:t xml:space="preserve"> = 10 m), </w:t>
            </w:r>
            <w:r w:rsidRPr="00074478">
              <w:rPr>
                <w:rFonts w:eastAsia="MS PGothic"/>
                <w:sz w:val="18"/>
                <w:szCs w:val="18"/>
                <w:lang w:val="en-GB" w:eastAsia="ja-JP"/>
              </w:rPr>
              <w:br/>
            </w:r>
            <w:r w:rsidRPr="00074478">
              <w:rPr>
                <w:rFonts w:eastAsia="MS PGothic"/>
                <w:i/>
                <w:iCs/>
                <w:sz w:val="18"/>
                <w:szCs w:val="18"/>
                <w:lang w:val="en-GB" w:eastAsia="ja-JP"/>
              </w:rPr>
              <w:t>E</w:t>
            </w:r>
            <w:r w:rsidRPr="00074478">
              <w:rPr>
                <w:rFonts w:eastAsia="MS PGothic"/>
                <w:sz w:val="18"/>
                <w:szCs w:val="18"/>
                <w:lang w:val="en-GB" w:eastAsia="ja-JP"/>
              </w:rPr>
              <w:t>(dB(μV/m))</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62.2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63.9</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67.5</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54.0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55.7</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60.6</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42.4</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44.1</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49.0</w:t>
            </w:r>
          </w:p>
        </w:tc>
      </w:tr>
      <w:tr w:rsidR="005E0576" w:rsidRPr="00074478" w:rsidTr="005E5A17">
        <w:trPr>
          <w:trHeight w:val="720"/>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23</w:t>
            </w:r>
          </w:p>
        </w:tc>
        <w:tc>
          <w:tcPr>
            <w:tcW w:w="1833" w:type="dxa"/>
            <w:shd w:val="clear" w:color="auto" w:fill="auto"/>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Conversion from </w:t>
            </w:r>
            <w:r w:rsidRPr="00074478">
              <w:rPr>
                <w:rFonts w:eastAsia="MS PGothic"/>
                <w:sz w:val="18"/>
                <w:szCs w:val="18"/>
                <w:lang w:val="en-GB" w:eastAsia="ja-JP"/>
              </w:rPr>
              <w:br/>
              <w:t xml:space="preserve">1-segment to </w:t>
            </w:r>
            <w:r w:rsidRPr="00074478">
              <w:rPr>
                <w:rFonts w:eastAsia="MS PGothic"/>
                <w:sz w:val="18"/>
                <w:szCs w:val="18"/>
                <w:lang w:val="en-GB" w:eastAsia="ja-JP"/>
              </w:rPr>
              <w:br/>
              <w:t>3-segment (dB)</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w:t>
            </w:r>
          </w:p>
        </w:tc>
      </w:tr>
      <w:tr w:rsidR="005E0576" w:rsidRPr="00074478" w:rsidTr="005E5A17">
        <w:trPr>
          <w:trHeight w:val="735"/>
          <w:jc w:val="center"/>
        </w:trPr>
        <w:tc>
          <w:tcPr>
            <w:tcW w:w="425" w:type="dxa"/>
            <w:shd w:val="clear" w:color="auto" w:fill="auto"/>
            <w:noWrap/>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24</w:t>
            </w:r>
          </w:p>
        </w:tc>
        <w:tc>
          <w:tcPr>
            <w:tcW w:w="1833" w:type="dxa"/>
            <w:shd w:val="clear" w:color="auto" w:fill="auto"/>
            <w:vAlign w:val="center"/>
          </w:tcPr>
          <w:p w:rsidR="005E0576" w:rsidRPr="00074478" w:rsidRDefault="005E0576" w:rsidP="005E5A17">
            <w:pPr>
              <w:pStyle w:val="Tabletext"/>
              <w:jc w:val="left"/>
              <w:rPr>
                <w:rFonts w:eastAsia="MS PGothic"/>
                <w:sz w:val="18"/>
                <w:szCs w:val="18"/>
                <w:lang w:val="en-GB" w:eastAsia="ja-JP"/>
              </w:rPr>
            </w:pPr>
            <w:r w:rsidRPr="00074478">
              <w:rPr>
                <w:rFonts w:eastAsia="MS PGothic"/>
                <w:sz w:val="18"/>
                <w:szCs w:val="18"/>
                <w:lang w:val="en-GB" w:eastAsia="ja-JP"/>
              </w:rPr>
              <w:t xml:space="preserve">Required field </w:t>
            </w:r>
            <w:r w:rsidRPr="00074478">
              <w:rPr>
                <w:rFonts w:eastAsia="MS PGothic"/>
                <w:sz w:val="18"/>
                <w:szCs w:val="18"/>
                <w:lang w:val="en-GB" w:eastAsia="ja-JP"/>
              </w:rPr>
              <w:br/>
              <w:t>strength</w:t>
            </w:r>
            <w:r w:rsidRPr="00074478">
              <w:rPr>
                <w:rFonts w:eastAsia="MS PGothic"/>
                <w:sz w:val="18"/>
                <w:szCs w:val="18"/>
                <w:lang w:val="en-GB" w:eastAsia="ja-JP"/>
              </w:rPr>
              <w:br/>
              <w:t xml:space="preserve">(3-segment, </w:t>
            </w:r>
            <w:r w:rsidRPr="00074478">
              <w:rPr>
                <w:rFonts w:eastAsia="MS PGothic"/>
                <w:sz w:val="18"/>
                <w:szCs w:val="18"/>
                <w:lang w:val="en-GB" w:eastAsia="ja-JP"/>
              </w:rPr>
              <w:br/>
            </w:r>
            <w:r w:rsidRPr="00074478">
              <w:rPr>
                <w:rFonts w:eastAsia="MS PGothic"/>
                <w:i/>
                <w:iCs/>
                <w:sz w:val="18"/>
                <w:szCs w:val="18"/>
                <w:lang w:val="en-GB" w:eastAsia="ja-JP"/>
              </w:rPr>
              <w:t>h</w:t>
            </w:r>
            <w:r w:rsidRPr="00074478">
              <w:rPr>
                <w:rFonts w:eastAsia="MS PGothic"/>
                <w:sz w:val="18"/>
                <w:szCs w:val="18"/>
                <w:vertAlign w:val="subscript"/>
                <w:lang w:val="en-GB" w:eastAsia="ja-JP"/>
              </w:rPr>
              <w:t>2</w:t>
            </w:r>
            <w:r w:rsidRPr="00074478">
              <w:rPr>
                <w:rFonts w:eastAsia="MS PGothic"/>
                <w:sz w:val="18"/>
                <w:szCs w:val="18"/>
                <w:lang w:val="en-GB" w:eastAsia="ja-JP"/>
              </w:rPr>
              <w:t xml:space="preserve"> = 10 m), </w:t>
            </w:r>
            <w:r w:rsidRPr="00074478">
              <w:rPr>
                <w:rFonts w:eastAsia="MS PGothic"/>
                <w:sz w:val="18"/>
                <w:szCs w:val="18"/>
                <w:lang w:val="en-GB" w:eastAsia="ja-JP"/>
              </w:rPr>
              <w:br/>
            </w:r>
            <w:r w:rsidRPr="00074478">
              <w:rPr>
                <w:rFonts w:eastAsia="MS PGothic"/>
                <w:i/>
                <w:iCs/>
                <w:sz w:val="18"/>
                <w:szCs w:val="18"/>
                <w:lang w:val="en-GB" w:eastAsia="ja-JP"/>
              </w:rPr>
              <w:t>E</w:t>
            </w:r>
            <w:r w:rsidRPr="00074478">
              <w:rPr>
                <w:rFonts w:eastAsia="MS PGothic"/>
                <w:sz w:val="18"/>
                <w:szCs w:val="18"/>
                <w:lang w:val="en-GB" w:eastAsia="ja-JP"/>
              </w:rPr>
              <w:t>(dB(μV/m))</w:t>
            </w:r>
          </w:p>
        </w:tc>
        <w:tc>
          <w:tcPr>
            <w:tcW w:w="762"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67.0</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68.7</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72.3</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58.8</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60.5</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65.4</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47.2</w:t>
            </w:r>
          </w:p>
        </w:tc>
        <w:tc>
          <w:tcPr>
            <w:tcW w:w="761"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48.9</w:t>
            </w:r>
          </w:p>
        </w:tc>
        <w:tc>
          <w:tcPr>
            <w:tcW w:w="938" w:type="dxa"/>
            <w:shd w:val="clear" w:color="auto" w:fill="auto"/>
            <w:noWrap/>
            <w:vAlign w:val="center"/>
          </w:tcPr>
          <w:p w:rsidR="005E0576" w:rsidRPr="00074478" w:rsidRDefault="005E0576" w:rsidP="005E5A17">
            <w:pPr>
              <w:pStyle w:val="Tabletext"/>
              <w:jc w:val="center"/>
              <w:rPr>
                <w:rFonts w:eastAsia="MS PGothic"/>
                <w:sz w:val="18"/>
                <w:szCs w:val="18"/>
                <w:lang w:val="en-GB" w:eastAsia="ja-JP"/>
              </w:rPr>
            </w:pPr>
            <w:r w:rsidRPr="00074478">
              <w:rPr>
                <w:rFonts w:eastAsia="MS PGothic"/>
                <w:sz w:val="18"/>
                <w:szCs w:val="18"/>
                <w:lang w:val="en-GB" w:eastAsia="ja-JP"/>
              </w:rPr>
              <w:t>53.8</w:t>
            </w:r>
          </w:p>
        </w:tc>
      </w:tr>
    </w:tbl>
    <w:p w:rsidR="005E0576" w:rsidRPr="00074478" w:rsidRDefault="005E0576" w:rsidP="005E0576">
      <w:pPr>
        <w:pStyle w:val="Tablefin"/>
      </w:pPr>
    </w:p>
    <w:p w:rsidR="005E0576" w:rsidRPr="00074478" w:rsidRDefault="005E0576" w:rsidP="005E0576">
      <w:pPr>
        <w:pStyle w:val="Tabletitle"/>
        <w:rPr>
          <w:lang w:val="en-GB" w:eastAsia="ja-JP"/>
        </w:rPr>
      </w:pPr>
      <w:r w:rsidRPr="00074478">
        <w:rPr>
          <w:lang w:val="en-GB"/>
        </w:rPr>
        <w:t>(b)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rPr>
            </w:pPr>
            <w:r w:rsidRPr="00074478">
              <w:rPr>
                <w:sz w:val="18"/>
                <w:szCs w:val="18"/>
                <w:lang w:val="en-GB"/>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r w:rsidRPr="00074478">
              <w:rPr>
                <w:sz w:val="18"/>
                <w:szCs w:val="18"/>
                <w:lang w:val="en-GB"/>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r w:rsidRPr="00074478">
              <w:rPr>
                <w:sz w:val="18"/>
                <w:szCs w:val="18"/>
                <w:lang w:val="en-GB"/>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r w:rsidRPr="00074478">
              <w:rPr>
                <w:sz w:val="18"/>
                <w:szCs w:val="18"/>
                <w:lang w:val="en-GB"/>
              </w:rPr>
              <w:t>Fixed reception</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rPr>
            </w:pPr>
            <w:r w:rsidRPr="00074478">
              <w:rPr>
                <w:sz w:val="18"/>
                <w:szCs w:val="18"/>
                <w:lang w:val="en-GB"/>
              </w:rPr>
              <w:t>Frequency (MHz)</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eastAsia="ja-JP"/>
              </w:rPr>
            </w:pPr>
            <w:r w:rsidRPr="00074478">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eastAsia="ja-JP"/>
              </w:rPr>
            </w:pPr>
            <w:r w:rsidRPr="00074478">
              <w:rPr>
                <w:sz w:val="18"/>
                <w:szCs w:val="18"/>
                <w:lang w:val="en-GB"/>
              </w:rPr>
              <w:t>200</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eastAsia="ja-JP"/>
              </w:rPr>
            </w:pPr>
            <w:r w:rsidRPr="00074478">
              <w:rPr>
                <w:sz w:val="18"/>
                <w:szCs w:val="18"/>
                <w:lang w:val="en-GB"/>
              </w:rPr>
              <w:t>200</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rPr>
            </w:pPr>
            <w:r w:rsidRPr="00074478">
              <w:rPr>
                <w:sz w:val="18"/>
                <w:szCs w:val="18"/>
                <w:lang w:val="en-GB"/>
              </w:rPr>
              <w:t>Modulation</w:t>
            </w:r>
            <w:r w:rsidRPr="00074478">
              <w:rPr>
                <w:sz w:val="18"/>
                <w:szCs w:val="18"/>
                <w:lang w:val="en-GB"/>
              </w:rPr>
              <w:br/>
              <w:t>scheme</w:t>
            </w:r>
          </w:p>
        </w:tc>
        <w:tc>
          <w:tcPr>
            <w:tcW w:w="807"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16</w:t>
            </w:r>
            <w:r w:rsidRPr="00074478">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64</w:t>
            </w:r>
            <w:r w:rsidRPr="00074478">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16</w:t>
            </w:r>
            <w:r w:rsidRPr="00074478">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64</w:t>
            </w:r>
            <w:r w:rsidRPr="00074478">
              <w:rPr>
                <w:sz w:val="18"/>
                <w:szCs w:val="18"/>
                <w:lang w:val="en-GB"/>
              </w:rPr>
              <w:noBreakHyphen/>
              <w:t>QAM</w:t>
            </w:r>
          </w:p>
        </w:tc>
        <w:tc>
          <w:tcPr>
            <w:tcW w:w="807"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DQPSK</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16</w:t>
            </w:r>
            <w:r w:rsidRPr="00074478">
              <w:rPr>
                <w:sz w:val="18"/>
                <w:szCs w:val="18"/>
                <w:lang w:val="en-GB"/>
              </w:rPr>
              <w:noBreakHyphen/>
              <w:t>QAM</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64</w:t>
            </w:r>
            <w:r w:rsidRPr="00074478">
              <w:rPr>
                <w:sz w:val="18"/>
                <w:szCs w:val="18"/>
                <w:lang w:val="en-GB"/>
              </w:rPr>
              <w:noBreakHyphen/>
              <w:t>QAM</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rPr>
            </w:pPr>
            <w:r w:rsidRPr="00074478">
              <w:rPr>
                <w:sz w:val="18"/>
                <w:szCs w:val="18"/>
                <w:lang w:val="en-GB"/>
              </w:rPr>
              <w:t xml:space="preserve">Coding rate </w:t>
            </w:r>
            <w:r w:rsidRPr="00074478">
              <w:rPr>
                <w:sz w:val="18"/>
                <w:szCs w:val="18"/>
                <w:lang w:val="en-GB"/>
              </w:rPr>
              <w:br/>
              <w:t xml:space="preserve">of the inner </w:t>
            </w:r>
            <w:r w:rsidRPr="00074478">
              <w:rPr>
                <w:sz w:val="18"/>
                <w:szCs w:val="18"/>
                <w:lang w:val="en-GB"/>
              </w:rPr>
              <w:br/>
              <w:t>code</w:t>
            </w:r>
          </w:p>
        </w:tc>
        <w:tc>
          <w:tcPr>
            <w:tcW w:w="807"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7/8</w:t>
            </w:r>
          </w:p>
        </w:tc>
        <w:tc>
          <w:tcPr>
            <w:tcW w:w="807"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1/2</w:t>
            </w:r>
          </w:p>
        </w:tc>
        <w:tc>
          <w:tcPr>
            <w:tcW w:w="87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7/8</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rPr>
            </w:pPr>
            <w:r w:rsidRPr="00074478">
              <w:rPr>
                <w:sz w:val="18"/>
                <w:szCs w:val="18"/>
                <w:lang w:val="en-GB"/>
              </w:rPr>
              <w:t xml:space="preserve">Required </w:t>
            </w:r>
            <w:r w:rsidRPr="00074478">
              <w:rPr>
                <w:i/>
                <w:iCs/>
                <w:sz w:val="18"/>
                <w:szCs w:val="18"/>
                <w:lang w:val="en-GB"/>
              </w:rPr>
              <w:t>C</w:t>
            </w:r>
            <w:r w:rsidRPr="00074478">
              <w:rPr>
                <w:sz w:val="18"/>
                <w:szCs w:val="18"/>
                <w:lang w:val="en-GB"/>
              </w:rPr>
              <w:t>/</w:t>
            </w:r>
            <w:r w:rsidRPr="00074478">
              <w:rPr>
                <w:i/>
                <w:iCs/>
                <w:sz w:val="18"/>
                <w:szCs w:val="18"/>
                <w:lang w:val="en-GB"/>
              </w:rPr>
              <w:t>N</w:t>
            </w:r>
            <w:r w:rsidRPr="00074478">
              <w:rPr>
                <w:sz w:val="18"/>
                <w:szCs w:val="18"/>
                <w:lang w:val="en-GB"/>
              </w:rPr>
              <w:br/>
              <w:t>(QEF after error</w:t>
            </w:r>
            <w:r w:rsidRPr="00074478">
              <w:rPr>
                <w:sz w:val="18"/>
                <w:szCs w:val="18"/>
                <w:lang w:val="en-GB"/>
              </w:rPr>
              <w:br/>
              <w:t>correction)</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22.0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6.2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22.0</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2</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Implementation</w:t>
            </w:r>
            <w:r w:rsidRPr="00074478">
              <w:rPr>
                <w:sz w:val="18"/>
                <w:szCs w:val="18"/>
                <w:lang w:val="en-GB"/>
              </w:rPr>
              <w:br/>
              <w:t xml:space="preserve">degradation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3.0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3.0</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3</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Interference</w:t>
            </w:r>
            <w:r w:rsidRPr="00074478">
              <w:rPr>
                <w:sz w:val="18"/>
                <w:szCs w:val="18"/>
                <w:lang w:val="en-GB"/>
              </w:rPr>
              <w:br/>
              <w:t xml:space="preserve">margin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4</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Multipath</w:t>
            </w:r>
            <w:r w:rsidRPr="00074478">
              <w:rPr>
                <w:sz w:val="18"/>
                <w:szCs w:val="18"/>
                <w:lang w:val="en-GB"/>
              </w:rPr>
              <w:br/>
              <w:t xml:space="preserve">margin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1.0</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5</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Fading margin</w:t>
            </w:r>
            <w:r w:rsidRPr="00074478">
              <w:rPr>
                <w:sz w:val="18"/>
                <w:szCs w:val="18"/>
                <w:lang w:val="en-GB"/>
              </w:rPr>
              <w:br/>
              <w:t>(temporary</w:t>
            </w:r>
            <w:r w:rsidRPr="00074478">
              <w:rPr>
                <w:sz w:val="18"/>
                <w:szCs w:val="18"/>
                <w:lang w:val="en-GB"/>
              </w:rPr>
              <w:br/>
              <w:t>fluctuation</w:t>
            </w:r>
            <w:r w:rsidRPr="00074478">
              <w:rPr>
                <w:sz w:val="18"/>
                <w:szCs w:val="18"/>
                <w:lang w:val="en-GB"/>
              </w:rPr>
              <w:br/>
              <w:t xml:space="preserve">correction)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9.5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8.1</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vertAlign w:val="superscript"/>
                <w:lang w:val="en-GB"/>
              </w:rPr>
            </w:pPr>
            <w:r w:rsidRPr="00074478">
              <w:rPr>
                <w:sz w:val="18"/>
                <w:szCs w:val="18"/>
                <w:vertAlign w:val="superscript"/>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6</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Receiver</w:t>
            </w:r>
            <w:r w:rsidRPr="00074478">
              <w:rPr>
                <w:sz w:val="18"/>
                <w:szCs w:val="18"/>
                <w:lang w:val="en-GB"/>
              </w:rPr>
              <w:br/>
              <w:t xml:space="preserve">required </w:t>
            </w:r>
            <w:r w:rsidRPr="00074478">
              <w:rPr>
                <w:i/>
                <w:iCs/>
                <w:sz w:val="18"/>
                <w:szCs w:val="18"/>
                <w:lang w:val="en-GB"/>
              </w:rPr>
              <w:t>C</w:t>
            </w:r>
            <w:r w:rsidRPr="00074478">
              <w:rPr>
                <w:sz w:val="18"/>
                <w:szCs w:val="18"/>
                <w:lang w:val="en-GB"/>
              </w:rPr>
              <w:t>/</w:t>
            </w:r>
            <w:r w:rsidRPr="00074478">
              <w:rPr>
                <w:i/>
                <w:iCs/>
                <w:sz w:val="18"/>
                <w:szCs w:val="18"/>
                <w:lang w:val="en-GB"/>
              </w:rPr>
              <w:t>N</w:t>
            </w:r>
            <w:r w:rsidRPr="00074478">
              <w:rPr>
                <w:sz w:val="18"/>
                <w:szCs w:val="18"/>
                <w:lang w:val="en-GB" w:eastAsia="ja-JP"/>
              </w:rPr>
              <w:br/>
              <w:t>(dB)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19.7</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23.6</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vertAlign w:val="superscript"/>
                <w:lang w:val="en-GB" w:eastAsia="ja-JP"/>
              </w:rPr>
            </w:pPr>
            <w:r w:rsidRPr="00074478">
              <w:rPr>
                <w:sz w:val="18"/>
                <w:szCs w:val="18"/>
                <w:vertAlign w:val="superscript"/>
                <w:lang w:val="en-GB"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28.0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16.5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28.0</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7</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rPr>
            </w:pPr>
            <w:r w:rsidRPr="00074478">
              <w:rPr>
                <w:sz w:val="18"/>
                <w:szCs w:val="18"/>
                <w:lang w:val="en-GB"/>
              </w:rPr>
              <w:t>Receiver noise</w:t>
            </w:r>
            <w:r w:rsidRPr="00074478">
              <w:rPr>
                <w:sz w:val="18"/>
                <w:szCs w:val="18"/>
                <w:lang w:val="en-GB"/>
              </w:rPr>
              <w:br/>
              <w:t>figure</w:t>
            </w:r>
            <w:r w:rsidRPr="00074478">
              <w:rPr>
                <w:sz w:val="18"/>
                <w:szCs w:val="18"/>
                <w:lang w:val="en-GB" w:eastAsia="ja-JP"/>
              </w:rPr>
              <w:t xml:space="preserve">, </w:t>
            </w:r>
            <w:r w:rsidRPr="00074478">
              <w:rPr>
                <w:i/>
                <w:iCs/>
                <w:sz w:val="18"/>
                <w:szCs w:val="18"/>
                <w:lang w:val="en-GB" w:eastAsia="ja-JP"/>
              </w:rPr>
              <w:t>NF</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5</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5</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8</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Noise bandwidth</w:t>
            </w:r>
            <w:r w:rsidRPr="00074478">
              <w:rPr>
                <w:sz w:val="18"/>
                <w:szCs w:val="18"/>
                <w:lang w:val="en-GB"/>
              </w:rPr>
              <w:br/>
              <w:t>(1</w:t>
            </w:r>
            <w:r w:rsidRPr="00074478">
              <w:rPr>
                <w:sz w:val="18"/>
                <w:szCs w:val="18"/>
                <w:lang w:val="en-GB"/>
              </w:rPr>
              <w:noBreakHyphen/>
              <w:t xml:space="preserve">segment), </w:t>
            </w:r>
            <w:r w:rsidRPr="00074478">
              <w:rPr>
                <w:sz w:val="18"/>
                <w:szCs w:val="18"/>
                <w:lang w:val="en-GB"/>
              </w:rPr>
              <w:br/>
            </w:r>
            <w:r w:rsidRPr="00074478">
              <w:rPr>
                <w:i/>
                <w:iCs/>
                <w:sz w:val="18"/>
                <w:szCs w:val="18"/>
                <w:lang w:val="en-GB"/>
              </w:rPr>
              <w:t>B</w:t>
            </w:r>
            <w:r w:rsidRPr="00074478">
              <w:rPr>
                <w:sz w:val="18"/>
                <w:szCs w:val="18"/>
                <w:lang w:val="en-GB"/>
              </w:rPr>
              <w:t xml:space="preserve"> (kHz)</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429</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429</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429</w:t>
            </w:r>
          </w:p>
        </w:tc>
      </w:tr>
    </w:tbl>
    <w:p w:rsidR="005E0576" w:rsidRPr="00074478" w:rsidRDefault="005E0576" w:rsidP="005E0576">
      <w:pPr>
        <w:pStyle w:val="TableNo"/>
        <w:rPr>
          <w:lang w:val="en-GB"/>
        </w:rPr>
      </w:pPr>
      <w:r w:rsidRPr="00074478">
        <w:rPr>
          <w:lang w:val="en-GB"/>
        </w:rPr>
        <w:t>TABLE 6 (</w:t>
      </w:r>
      <w:r w:rsidRPr="00074478">
        <w:rPr>
          <w:i/>
          <w:iCs/>
          <w:lang w:val="en-GB"/>
        </w:rPr>
        <w:t>continued</w:t>
      </w:r>
      <w:r w:rsidRPr="0007447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rPr>
            </w:pPr>
            <w:r w:rsidRPr="00074478">
              <w:rPr>
                <w:sz w:val="18"/>
                <w:szCs w:val="18"/>
                <w:lang w:val="en-GB"/>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r w:rsidRPr="00074478">
              <w:rPr>
                <w:sz w:val="18"/>
                <w:szCs w:val="18"/>
                <w:lang w:val="en-GB"/>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r w:rsidRPr="00074478">
              <w:rPr>
                <w:sz w:val="18"/>
                <w:szCs w:val="18"/>
                <w:lang w:val="en-GB"/>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r w:rsidRPr="00074478">
              <w:rPr>
                <w:sz w:val="18"/>
                <w:szCs w:val="18"/>
                <w:lang w:val="en-GB"/>
              </w:rPr>
              <w:t>Fixed reception</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9</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rPr>
            </w:pPr>
            <w:r w:rsidRPr="00074478">
              <w:rPr>
                <w:sz w:val="18"/>
                <w:szCs w:val="18"/>
                <w:lang w:val="en-GB"/>
              </w:rPr>
              <w:t xml:space="preserve">Receiver </w:t>
            </w:r>
            <w:r w:rsidRPr="00074478">
              <w:rPr>
                <w:sz w:val="18"/>
                <w:szCs w:val="18"/>
                <w:lang w:val="en-GB"/>
              </w:rPr>
              <w:br/>
            </w:r>
            <w:r w:rsidRPr="00074478">
              <w:rPr>
                <w:sz w:val="18"/>
                <w:szCs w:val="18"/>
                <w:lang w:val="en-GB" w:eastAsia="ja-JP"/>
              </w:rPr>
              <w:t xml:space="preserve">intrinsic </w:t>
            </w:r>
            <w:r w:rsidRPr="00074478">
              <w:rPr>
                <w:sz w:val="18"/>
                <w:szCs w:val="18"/>
                <w:lang w:val="en-GB"/>
              </w:rPr>
              <w:t>noise</w:t>
            </w:r>
            <w:r w:rsidRPr="00074478">
              <w:rPr>
                <w:sz w:val="18"/>
                <w:szCs w:val="18"/>
                <w:lang w:val="en-GB" w:eastAsia="ja-JP"/>
              </w:rPr>
              <w:t xml:space="preserve"> power, </w:t>
            </w:r>
            <w:r w:rsidRPr="00074478">
              <w:rPr>
                <w:sz w:val="18"/>
                <w:szCs w:val="18"/>
                <w:lang w:val="en-GB" w:eastAsia="ja-JP"/>
              </w:rPr>
              <w:br/>
            </w:r>
            <w:r w:rsidRPr="00074478">
              <w:rPr>
                <w:i/>
                <w:iCs/>
                <w:sz w:val="18"/>
                <w:szCs w:val="18"/>
                <w:lang w:val="en-GB" w:eastAsia="ja-JP"/>
              </w:rPr>
              <w:t>N</w:t>
            </w:r>
            <w:r w:rsidRPr="00074478">
              <w:rPr>
                <w:i/>
                <w:iCs/>
                <w:sz w:val="18"/>
                <w:szCs w:val="18"/>
                <w:vertAlign w:val="subscript"/>
                <w:lang w:val="en-GB" w:eastAsia="ja-JP"/>
              </w:rPr>
              <w:t>r</w:t>
            </w:r>
            <w:r w:rsidRPr="00074478">
              <w:rPr>
                <w:sz w:val="18"/>
                <w:szCs w:val="18"/>
                <w:lang w:val="en-GB" w:eastAsia="ja-JP"/>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r w:rsidRPr="00074478">
              <w:rPr>
                <w:sz w:val="18"/>
                <w:szCs w:val="18"/>
                <w:lang w:val="en-GB"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–112.</w:t>
            </w:r>
            <w:r w:rsidRPr="00074478">
              <w:rPr>
                <w:sz w:val="18"/>
                <w:szCs w:val="18"/>
                <w:lang w:val="en-GB" w:eastAsia="ja-JP"/>
              </w:rPr>
              <w:t>7</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10</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External noise</w:t>
            </w:r>
            <w:r w:rsidRPr="00074478">
              <w:rPr>
                <w:sz w:val="18"/>
                <w:szCs w:val="18"/>
                <w:lang w:val="en-GB"/>
              </w:rPr>
              <w:br/>
              <w:t>power</w:t>
            </w:r>
            <w:r w:rsidRPr="00074478">
              <w:rPr>
                <w:sz w:val="18"/>
                <w:szCs w:val="18"/>
                <w:lang w:val="en-GB" w:eastAsia="ja-JP"/>
              </w:rPr>
              <w:t xml:space="preserve"> at the</w:t>
            </w:r>
            <w:r w:rsidRPr="00074478">
              <w:rPr>
                <w:sz w:val="18"/>
                <w:szCs w:val="18"/>
                <w:lang w:val="en-GB" w:eastAsia="ja-JP"/>
              </w:rPr>
              <w:br/>
              <w:t>receiver input</w:t>
            </w:r>
            <w:r w:rsidRPr="00074478">
              <w:rPr>
                <w:sz w:val="18"/>
                <w:szCs w:val="18"/>
                <w:lang w:val="en-GB" w:eastAsia="ja-JP"/>
              </w:rPr>
              <w:br/>
              <w:t>terminal</w:t>
            </w:r>
            <w:r w:rsidRPr="00074478">
              <w:rPr>
                <w:sz w:val="18"/>
                <w:szCs w:val="18"/>
                <w:lang w:val="en-GB"/>
              </w:rPr>
              <w:t xml:space="preserve">, </w:t>
            </w:r>
            <w:r w:rsidRPr="00074478">
              <w:rPr>
                <w:sz w:val="18"/>
                <w:szCs w:val="18"/>
                <w:lang w:val="en-GB"/>
              </w:rPr>
              <w:br/>
            </w:r>
            <w:r w:rsidRPr="00074478">
              <w:rPr>
                <w:i/>
                <w:iCs/>
                <w:sz w:val="18"/>
                <w:szCs w:val="18"/>
                <w:lang w:val="en-GB"/>
              </w:rPr>
              <w:t>N</w:t>
            </w:r>
            <w:r w:rsidRPr="00074478">
              <w:rPr>
                <w:sz w:val="18"/>
                <w:szCs w:val="18"/>
                <w:vertAlign w:val="subscript"/>
                <w:lang w:val="en-GB"/>
              </w:rPr>
              <w:t>0</w:t>
            </w:r>
            <w:r w:rsidRPr="00074478">
              <w:rPr>
                <w:sz w:val="18"/>
                <w:szCs w:val="18"/>
                <w:lang w:val="en-GB"/>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r w:rsidRPr="00074478">
              <w:rPr>
                <w:sz w:val="18"/>
                <w:szCs w:val="18"/>
                <w:lang w:val="en-GB"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r w:rsidRPr="00074478">
              <w:rPr>
                <w:sz w:val="18"/>
                <w:szCs w:val="18"/>
                <w:lang w:val="en-GB" w:eastAsia="ja-JP"/>
              </w:rPr>
              <w:t>107.4</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11</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Total receiver</w:t>
            </w:r>
            <w:r w:rsidRPr="00074478">
              <w:rPr>
                <w:sz w:val="18"/>
                <w:szCs w:val="18"/>
                <w:lang w:val="en-GB"/>
              </w:rPr>
              <w:br/>
              <w:t xml:space="preserve">noise power, </w:t>
            </w:r>
            <w:r w:rsidRPr="00074478">
              <w:rPr>
                <w:sz w:val="18"/>
                <w:szCs w:val="18"/>
                <w:lang w:val="en-GB"/>
              </w:rPr>
              <w:br/>
            </w:r>
            <w:r w:rsidRPr="00074478">
              <w:rPr>
                <w:i/>
                <w:iCs/>
                <w:sz w:val="18"/>
                <w:szCs w:val="18"/>
                <w:lang w:val="en-GB"/>
              </w:rPr>
              <w:t>N</w:t>
            </w:r>
            <w:r w:rsidRPr="00074478">
              <w:rPr>
                <w:i/>
                <w:iCs/>
                <w:sz w:val="18"/>
                <w:szCs w:val="18"/>
                <w:vertAlign w:val="subscript"/>
                <w:lang w:val="en-GB"/>
              </w:rPr>
              <w:t>t</w:t>
            </w:r>
            <w:r w:rsidRPr="00074478">
              <w:rPr>
                <w:sz w:val="18"/>
                <w:szCs w:val="18"/>
                <w:vertAlign w:val="subscript"/>
                <w:lang w:val="en-GB"/>
              </w:rPr>
              <w:t xml:space="preserve"> </w:t>
            </w:r>
            <w:r w:rsidRPr="00074478">
              <w:rPr>
                <w:sz w:val="18"/>
                <w:szCs w:val="18"/>
                <w:lang w:val="en-GB"/>
              </w:rPr>
              <w:t>(dBm)</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106.3</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eastAsia="ja-JP"/>
              </w:rPr>
            </w:pPr>
            <w:r w:rsidRPr="00074478">
              <w:rPr>
                <w:sz w:val="18"/>
                <w:szCs w:val="18"/>
                <w:lang w:val="en-GB" w:eastAsia="ja-JP"/>
              </w:rPr>
              <w:t>12</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rPr>
            </w:pPr>
            <w:r w:rsidRPr="00074478">
              <w:rPr>
                <w:sz w:val="18"/>
                <w:szCs w:val="18"/>
                <w:lang w:val="en-GB"/>
              </w:rPr>
              <w:t>Feeder loss</w:t>
            </w:r>
            <w:r w:rsidRPr="00074478">
              <w:rPr>
                <w:sz w:val="18"/>
                <w:szCs w:val="18"/>
                <w:lang w:val="en-GB" w:eastAsia="ja-JP"/>
              </w:rPr>
              <w:t xml:space="preserve">, </w:t>
            </w:r>
            <w:r w:rsidRPr="00074478">
              <w:rPr>
                <w:sz w:val="18"/>
                <w:szCs w:val="18"/>
                <w:lang w:val="en-GB" w:eastAsia="ja-JP"/>
              </w:rPr>
              <w:br/>
            </w:r>
            <w:r w:rsidRPr="00074478">
              <w:rPr>
                <w:i/>
                <w:iCs/>
                <w:sz w:val="18"/>
                <w:szCs w:val="18"/>
                <w:lang w:val="en-GB" w:eastAsia="ja-JP"/>
              </w:rPr>
              <w:t>L</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2.0</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eastAsia="ja-JP"/>
              </w:rPr>
            </w:pPr>
            <w:r w:rsidRPr="00074478">
              <w:rPr>
                <w:sz w:val="18"/>
                <w:szCs w:val="18"/>
                <w:lang w:val="en-GB" w:eastAsia="ja-JP"/>
              </w:rPr>
              <w:t>13</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eastAsia="ja-JP"/>
              </w:rPr>
              <w:t xml:space="preserve">Minimum </w:t>
            </w:r>
            <w:r w:rsidRPr="00074478">
              <w:rPr>
                <w:sz w:val="18"/>
                <w:szCs w:val="18"/>
                <w:lang w:val="en-GB" w:eastAsia="ja-JP"/>
              </w:rPr>
              <w:br/>
              <w:t xml:space="preserve">usable receiver input power </w:t>
            </w:r>
            <w:r w:rsidRPr="00074478">
              <w:rPr>
                <w:sz w:val="18"/>
                <w:szCs w:val="18"/>
                <w:lang w:val="en-GB" w:eastAsia="ja-JP"/>
              </w:rPr>
              <w:br/>
              <w:t>(dBm)</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rFonts w:eastAsia="MS Mincho"/>
                <w:b/>
                <w:bCs/>
                <w:sz w:val="18"/>
                <w:szCs w:val="18"/>
                <w:lang w:val="en-GB" w:eastAsia="ja-JP"/>
              </w:rPr>
            </w:pPr>
            <w:r w:rsidRPr="00074478">
              <w:rPr>
                <w:rFonts w:eastAsia="MS PGothic"/>
                <w:sz w:val="18"/>
                <w:szCs w:val="18"/>
                <w:lang w:val="en-GB" w:eastAsia="ja-JP"/>
              </w:rPr>
              <w:t>–</w:t>
            </w:r>
            <w:r w:rsidRPr="00074478">
              <w:rPr>
                <w:sz w:val="18"/>
                <w:szCs w:val="18"/>
                <w:lang w:val="en-GB"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rFonts w:eastAsia="MS Mincho"/>
                <w:b/>
                <w:bCs/>
                <w:sz w:val="18"/>
                <w:szCs w:val="18"/>
                <w:lang w:val="en-GB" w:eastAsia="ja-JP"/>
              </w:rPr>
            </w:pPr>
            <w:r w:rsidRPr="00074478">
              <w:rPr>
                <w:rFonts w:eastAsia="MS PGothic"/>
                <w:sz w:val="18"/>
                <w:szCs w:val="18"/>
                <w:lang w:val="en-GB" w:eastAsia="ja-JP"/>
              </w:rPr>
              <w:t>–</w:t>
            </w:r>
            <w:r w:rsidRPr="00074478">
              <w:rPr>
                <w:sz w:val="18"/>
                <w:szCs w:val="18"/>
                <w:lang w:val="en-GB" w:eastAsia="ja-JP"/>
              </w:rPr>
              <w:t>78.3</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eastAsia="ja-JP"/>
              </w:rPr>
            </w:pPr>
            <w:r w:rsidRPr="00074478">
              <w:rPr>
                <w:sz w:val="18"/>
                <w:szCs w:val="18"/>
                <w:lang w:val="en-GB" w:eastAsia="ja-JP"/>
              </w:rPr>
              <w:t>14</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eastAsia="ja-JP"/>
              </w:rPr>
              <w:t>Receiver</w:t>
            </w:r>
            <w:r w:rsidRPr="00074478">
              <w:rPr>
                <w:sz w:val="18"/>
                <w:szCs w:val="18"/>
                <w:lang w:val="en-GB" w:eastAsia="ja-JP"/>
              </w:rPr>
              <w:br/>
              <w:t xml:space="preserve">antenna gain, </w:t>
            </w:r>
            <w:r w:rsidRPr="00074478">
              <w:rPr>
                <w:sz w:val="18"/>
                <w:szCs w:val="18"/>
                <w:lang w:val="en-GB" w:eastAsia="ja-JP"/>
              </w:rPr>
              <w:br/>
            </w:r>
            <w:r w:rsidRPr="00074478">
              <w:rPr>
                <w:i/>
                <w:iCs/>
                <w:sz w:val="18"/>
                <w:szCs w:val="18"/>
                <w:lang w:val="en-GB" w:eastAsia="ja-JP"/>
              </w:rPr>
              <w:t>G</w:t>
            </w:r>
            <w:r w:rsidRPr="00074478">
              <w:rPr>
                <w:i/>
                <w:iCs/>
                <w:sz w:val="18"/>
                <w:szCs w:val="18"/>
                <w:vertAlign w:val="subscript"/>
                <w:lang w:val="en-GB" w:eastAsia="ja-JP"/>
              </w:rPr>
              <w:t>r</w:t>
            </w:r>
            <w:r w:rsidRPr="00074478">
              <w:rPr>
                <w:sz w:val="18"/>
                <w:szCs w:val="18"/>
                <w:lang w:val="en-GB" w:eastAsia="ja-JP"/>
              </w:rPr>
              <w:t xml:space="preserve"> (dBi)</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r w:rsidRPr="00074478">
              <w:rPr>
                <w:sz w:val="18"/>
                <w:szCs w:val="18"/>
                <w:lang w:val="en-GB" w:eastAsia="ja-JP"/>
              </w:rPr>
              <w:t>0.85</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eastAsia="ja-JP"/>
              </w:rPr>
            </w:pPr>
            <w:r w:rsidRPr="00074478">
              <w:rPr>
                <w:sz w:val="18"/>
                <w:szCs w:val="18"/>
                <w:lang w:val="en-GB" w:eastAsia="ja-JP"/>
              </w:rPr>
              <w:t>15</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eastAsia="ja-JP"/>
              </w:rPr>
              <w:t xml:space="preserve">Effective </w:t>
            </w:r>
            <w:r w:rsidRPr="00074478">
              <w:rPr>
                <w:sz w:val="18"/>
                <w:szCs w:val="18"/>
                <w:lang w:val="en-GB" w:eastAsia="ja-JP"/>
              </w:rPr>
              <w:br/>
              <w:t xml:space="preserve">antenna </w:t>
            </w:r>
            <w:r w:rsidRPr="00074478">
              <w:rPr>
                <w:sz w:val="18"/>
                <w:szCs w:val="18"/>
                <w:lang w:val="en-GB" w:eastAsia="ja-JP"/>
              </w:rPr>
              <w:br/>
              <w:t>aperture (dB/m</w:t>
            </w:r>
            <w:r w:rsidRPr="00074478">
              <w:rPr>
                <w:sz w:val="18"/>
                <w:szCs w:val="18"/>
                <w:vertAlign w:val="superscript"/>
                <w:lang w:val="en-GB" w:eastAsia="ja-JP"/>
              </w:rPr>
              <w:t>2</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rFonts w:eastAsia="MS PGothic"/>
                <w:sz w:val="18"/>
                <w:szCs w:val="18"/>
                <w:lang w:val="en-GB" w:eastAsia="ja-JP"/>
              </w:rPr>
              <w:t>–</w:t>
            </w:r>
            <w:r w:rsidRPr="00074478">
              <w:rPr>
                <w:sz w:val="18"/>
                <w:szCs w:val="18"/>
                <w:lang w:val="en-GB" w:eastAsia="ja-JP"/>
              </w:rPr>
              <w:t>8.3</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16</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Minimum</w:t>
            </w:r>
            <w:r w:rsidRPr="00074478">
              <w:rPr>
                <w:sz w:val="18"/>
                <w:szCs w:val="18"/>
                <w:lang w:val="en-GB"/>
              </w:rPr>
              <w:br/>
            </w:r>
            <w:r w:rsidRPr="00074478">
              <w:rPr>
                <w:sz w:val="18"/>
                <w:szCs w:val="18"/>
                <w:lang w:val="en-GB" w:eastAsia="ja-JP"/>
              </w:rPr>
              <w:t xml:space="preserve">usable </w:t>
            </w:r>
            <w:r w:rsidRPr="00074478">
              <w:rPr>
                <w:sz w:val="18"/>
                <w:szCs w:val="18"/>
                <w:lang w:val="en-GB"/>
              </w:rPr>
              <w:t>field</w:t>
            </w:r>
            <w:r w:rsidRPr="00074478">
              <w:rPr>
                <w:sz w:val="18"/>
                <w:szCs w:val="18"/>
                <w:lang w:val="en-GB"/>
              </w:rPr>
              <w:br/>
              <w:t xml:space="preserve">strength, </w:t>
            </w:r>
            <w:r w:rsidRPr="00074478">
              <w:rPr>
                <w:i/>
                <w:iCs/>
                <w:sz w:val="18"/>
                <w:szCs w:val="18"/>
                <w:lang w:val="en-GB"/>
              </w:rPr>
              <w:t>E</w:t>
            </w:r>
            <w:r w:rsidRPr="00074478">
              <w:rPr>
                <w:i/>
                <w:iCs/>
                <w:sz w:val="18"/>
                <w:szCs w:val="18"/>
                <w:vertAlign w:val="subscript"/>
                <w:lang w:val="en-GB"/>
              </w:rPr>
              <w:t>min</w:t>
            </w:r>
            <w:r w:rsidRPr="00074478">
              <w:rPr>
                <w:sz w:val="18"/>
                <w:szCs w:val="18"/>
                <w:lang w:val="en-GB"/>
              </w:rPr>
              <w:br/>
              <w:t>(dB(μV/m</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b/>
                <w:bCs/>
                <w:sz w:val="18"/>
                <w:szCs w:val="18"/>
                <w:lang w:val="en-GB" w:eastAsia="ja-JP"/>
              </w:rPr>
            </w:pPr>
            <w:r w:rsidRPr="00074478">
              <w:rPr>
                <w:sz w:val="18"/>
                <w:szCs w:val="18"/>
                <w:lang w:val="en-GB" w:eastAsia="ja-JP"/>
              </w:rPr>
              <w:t>47.8</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17</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Time-rate</w:t>
            </w:r>
            <w:r w:rsidRPr="00074478">
              <w:rPr>
                <w:sz w:val="18"/>
                <w:szCs w:val="18"/>
                <w:lang w:val="en-GB"/>
              </w:rPr>
              <w:br/>
              <w:t>correction</w:t>
            </w:r>
            <w:r w:rsidRPr="00074478">
              <w:rPr>
                <w:sz w:val="18"/>
                <w:szCs w:val="18"/>
                <w:lang w:val="en-GB"/>
              </w:rPr>
              <w:br/>
              <w:t>(dB)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0.0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0.0</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6.</w:t>
            </w:r>
            <w:r w:rsidRPr="00074478">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6.</w:t>
            </w:r>
            <w:r w:rsidRPr="00074478">
              <w:rPr>
                <w:sz w:val="18"/>
                <w:szCs w:val="18"/>
                <w:lang w:val="en-GB"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6.</w:t>
            </w:r>
            <w:r w:rsidRPr="00074478">
              <w:rPr>
                <w:sz w:val="18"/>
                <w:szCs w:val="18"/>
                <w:lang w:val="en-GB" w:eastAsia="ja-JP"/>
              </w:rPr>
              <w:t>2</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18</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rPr>
            </w:pPr>
            <w:r w:rsidRPr="00074478">
              <w:rPr>
                <w:sz w:val="18"/>
                <w:szCs w:val="18"/>
                <w:lang w:val="en-GB"/>
              </w:rPr>
              <w:t>Location rate</w:t>
            </w:r>
            <w:r w:rsidRPr="00074478">
              <w:rPr>
                <w:sz w:val="18"/>
                <w:szCs w:val="18"/>
                <w:lang w:val="en-GB"/>
              </w:rPr>
              <w:br/>
              <w:t>correction</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19</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 xml:space="preserve">Wall penetration </w:t>
            </w:r>
            <w:r w:rsidRPr="00074478">
              <w:rPr>
                <w:sz w:val="18"/>
                <w:szCs w:val="18"/>
                <w:lang w:val="en-GB"/>
              </w:rPr>
              <w:br/>
              <w:t xml:space="preserve">loss value </w:t>
            </w:r>
            <w:r w:rsidRPr="00074478">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10.1</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10.1</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20</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Required field</w:t>
            </w:r>
            <w:r w:rsidRPr="00074478">
              <w:rPr>
                <w:sz w:val="18"/>
                <w:szCs w:val="18"/>
                <w:lang w:val="en-GB"/>
              </w:rPr>
              <w:br/>
              <w:t xml:space="preserve">strength </w:t>
            </w:r>
            <w:r w:rsidRPr="00074478">
              <w:rPr>
                <w:sz w:val="18"/>
                <w:szCs w:val="18"/>
                <w:lang w:val="en-GB"/>
              </w:rPr>
              <w:br/>
              <w:t>(1</w:t>
            </w:r>
            <w:r w:rsidRPr="00074478">
              <w:rPr>
                <w:sz w:val="18"/>
                <w:szCs w:val="18"/>
                <w:lang w:val="en-GB"/>
              </w:rPr>
              <w:noBreakHyphen/>
              <w:t>segment</w:t>
            </w:r>
            <w:r w:rsidRPr="00074478">
              <w:rPr>
                <w:sz w:val="18"/>
                <w:szCs w:val="18"/>
                <w:lang w:val="en-GB" w:eastAsia="ja-JP"/>
              </w:rPr>
              <w:t>)</w:t>
            </w:r>
            <w:r w:rsidRPr="00074478">
              <w:rPr>
                <w:sz w:val="18"/>
                <w:szCs w:val="18"/>
                <w:lang w:val="en-GB"/>
              </w:rPr>
              <w:t xml:space="preserve"> </w:t>
            </w:r>
            <w:r w:rsidRPr="00074478">
              <w:rPr>
                <w:sz w:val="18"/>
                <w:szCs w:val="18"/>
                <w:lang w:val="en-GB"/>
              </w:rPr>
              <w:br/>
            </w:r>
            <w:r w:rsidRPr="00074478">
              <w:rPr>
                <w:sz w:val="18"/>
                <w:szCs w:val="18"/>
                <w:lang w:val="en-GB" w:eastAsia="ja-JP"/>
              </w:rPr>
              <w:t>at antenna</w:t>
            </w:r>
            <w:r w:rsidRPr="00074478">
              <w:rPr>
                <w:sz w:val="18"/>
                <w:szCs w:val="18"/>
                <w:lang w:val="en-GB"/>
              </w:rPr>
              <w:t>,</w:t>
            </w:r>
            <w:r w:rsidRPr="00074478">
              <w:rPr>
                <w:sz w:val="18"/>
                <w:szCs w:val="18"/>
                <w:lang w:val="en-GB"/>
              </w:rPr>
              <w:br/>
            </w:r>
            <w:r w:rsidRPr="00074478">
              <w:rPr>
                <w:i/>
                <w:iCs/>
                <w:sz w:val="18"/>
                <w:szCs w:val="18"/>
                <w:lang w:val="en-GB"/>
              </w:rPr>
              <w:t>E</w:t>
            </w:r>
            <w:r w:rsidRPr="00074478">
              <w:rPr>
                <w:sz w:val="18"/>
                <w:szCs w:val="18"/>
                <w:lang w:val="en-GB"/>
              </w:rPr>
              <w:t>(dB(μV/m</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54.0</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eastAsia="ja-JP"/>
              </w:rPr>
              <w:t xml:space="preserve">Assumed </w:t>
            </w:r>
            <w:r w:rsidRPr="00074478">
              <w:rPr>
                <w:sz w:val="18"/>
                <w:szCs w:val="18"/>
                <w:lang w:val="en-GB" w:eastAsia="ja-JP"/>
              </w:rPr>
              <w:br/>
              <w:t xml:space="preserve">antenna height, </w:t>
            </w:r>
            <w:r w:rsidRPr="00074478">
              <w:rPr>
                <w:sz w:val="18"/>
                <w:szCs w:val="18"/>
                <w:lang w:val="en-GB" w:eastAsia="ja-JP"/>
              </w:rPr>
              <w:br/>
            </w:r>
            <w:r w:rsidRPr="00074478">
              <w:rPr>
                <w:i/>
                <w:iCs/>
                <w:sz w:val="18"/>
                <w:szCs w:val="18"/>
                <w:lang w:val="en-GB" w:eastAsia="ja-JP"/>
              </w:rPr>
              <w:t>h</w:t>
            </w:r>
            <w:r w:rsidRPr="00074478">
              <w:rPr>
                <w:sz w:val="18"/>
                <w:szCs w:val="18"/>
                <w:vertAlign w:val="subscript"/>
                <w:lang w:val="en-GB" w:eastAsia="ja-JP"/>
              </w:rPr>
              <w:t>2</w:t>
            </w:r>
            <w:r w:rsidRPr="00074478">
              <w:rPr>
                <w:sz w:val="18"/>
                <w:szCs w:val="18"/>
                <w:lang w:val="en-GB" w:eastAsia="ja-JP"/>
              </w:rPr>
              <w:t xml:space="preserve"> (m)</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4</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21</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eastAsia="ja-JP"/>
              </w:rPr>
              <w:t xml:space="preserve">Height </w:t>
            </w:r>
            <w:r w:rsidRPr="00074478">
              <w:rPr>
                <w:sz w:val="18"/>
                <w:szCs w:val="18"/>
                <w:lang w:val="en-GB" w:eastAsia="ja-JP"/>
              </w:rPr>
              <w:br/>
              <w:t xml:space="preserve">correction </w:t>
            </w:r>
            <w:r w:rsidRPr="00074478">
              <w:rPr>
                <w:sz w:val="18"/>
                <w:szCs w:val="18"/>
                <w:lang w:val="en-GB"/>
              </w:rPr>
              <w:t xml:space="preserve">to </w:t>
            </w:r>
            <w:r w:rsidRPr="00074478">
              <w:rPr>
                <w:sz w:val="18"/>
                <w:szCs w:val="18"/>
                <w:lang w:val="en-GB"/>
              </w:rPr>
              <w:br/>
              <w:t>10 m</w:t>
            </w:r>
            <w:r w:rsidRPr="00074478">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10</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22</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 xml:space="preserve">Required </w:t>
            </w:r>
            <w:r w:rsidRPr="00074478">
              <w:rPr>
                <w:sz w:val="18"/>
                <w:szCs w:val="18"/>
                <w:lang w:val="en-GB"/>
              </w:rPr>
              <w:br/>
              <w:t>field strength</w:t>
            </w:r>
            <w:r w:rsidRPr="00074478">
              <w:rPr>
                <w:sz w:val="18"/>
                <w:szCs w:val="18"/>
                <w:lang w:val="en-GB" w:eastAsia="ja-JP"/>
              </w:rPr>
              <w:br/>
            </w:r>
            <w:r w:rsidRPr="00074478">
              <w:rPr>
                <w:sz w:val="18"/>
                <w:szCs w:val="18"/>
                <w:lang w:val="en-GB"/>
              </w:rPr>
              <w:t xml:space="preserve">(1-segment, </w:t>
            </w:r>
            <w:r w:rsidRPr="00074478">
              <w:rPr>
                <w:sz w:val="18"/>
                <w:szCs w:val="18"/>
                <w:lang w:val="en-GB"/>
              </w:rPr>
              <w:br/>
            </w:r>
            <w:r w:rsidRPr="00074478">
              <w:rPr>
                <w:i/>
                <w:iCs/>
                <w:sz w:val="18"/>
                <w:szCs w:val="18"/>
                <w:lang w:val="en-GB"/>
              </w:rPr>
              <w:t>h</w:t>
            </w:r>
            <w:r w:rsidRPr="00074478">
              <w:rPr>
                <w:sz w:val="18"/>
                <w:szCs w:val="18"/>
                <w:vertAlign w:val="subscript"/>
                <w:lang w:val="en-GB"/>
              </w:rPr>
              <w:t>2</w:t>
            </w:r>
            <w:r w:rsidRPr="00074478">
              <w:rPr>
                <w:sz w:val="18"/>
                <w:szCs w:val="18"/>
                <w:lang w:val="en-GB"/>
              </w:rPr>
              <w:t xml:space="preserve"> = 10 m), </w:t>
            </w:r>
            <w:r w:rsidRPr="00074478">
              <w:rPr>
                <w:sz w:val="18"/>
                <w:szCs w:val="18"/>
                <w:lang w:val="en-GB"/>
              </w:rPr>
              <w:br/>
            </w:r>
            <w:r w:rsidRPr="00074478">
              <w:rPr>
                <w:i/>
                <w:iCs/>
                <w:sz w:val="18"/>
                <w:szCs w:val="18"/>
                <w:lang w:val="en-GB"/>
              </w:rPr>
              <w:t>E</w:t>
            </w:r>
            <w:r w:rsidRPr="00074478">
              <w:rPr>
                <w:sz w:val="18"/>
                <w:szCs w:val="18"/>
                <w:lang w:val="en-GB"/>
              </w:rPr>
              <w:t>(dB(μV/m</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64.0</w:t>
            </w:r>
          </w:p>
        </w:tc>
      </w:tr>
    </w:tbl>
    <w:p w:rsidR="005E0576" w:rsidRPr="00074478" w:rsidRDefault="005E0576" w:rsidP="005E0576">
      <w:pPr>
        <w:pStyle w:val="Tablefin"/>
      </w:pPr>
    </w:p>
    <w:p w:rsidR="005E0576" w:rsidRPr="00074478" w:rsidRDefault="005E0576" w:rsidP="005E0576">
      <w:pPr>
        <w:rPr>
          <w:lang w:val="en-GB"/>
        </w:rPr>
      </w:pPr>
    </w:p>
    <w:p w:rsidR="005E0576" w:rsidRPr="00074478" w:rsidRDefault="005E0576" w:rsidP="005E0576">
      <w:pPr>
        <w:pStyle w:val="TableNo"/>
        <w:rPr>
          <w:lang w:val="en-GB" w:eastAsia="ja-JP"/>
        </w:rPr>
      </w:pPr>
      <w:r w:rsidRPr="00074478">
        <w:rPr>
          <w:lang w:val="en-GB"/>
        </w:rPr>
        <w:t>TABLE 6 (</w:t>
      </w:r>
      <w:r w:rsidRPr="00074478">
        <w:rPr>
          <w:i/>
          <w:iCs/>
          <w:lang w:val="en-GB"/>
        </w:rPr>
        <w:t>end</w:t>
      </w:r>
      <w:r w:rsidRPr="0007447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rPr>
            </w:pPr>
            <w:r w:rsidRPr="00074478">
              <w:rPr>
                <w:sz w:val="18"/>
                <w:szCs w:val="18"/>
                <w:lang w:val="en-GB"/>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r w:rsidRPr="00074478">
              <w:rPr>
                <w:sz w:val="18"/>
                <w:szCs w:val="18"/>
                <w:lang w:val="en-GB"/>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r w:rsidRPr="00074478">
              <w:rPr>
                <w:sz w:val="18"/>
                <w:szCs w:val="18"/>
                <w:lang w:val="en-GB"/>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sz w:val="18"/>
                <w:szCs w:val="18"/>
                <w:lang w:val="en-GB" w:eastAsia="ja-JP"/>
              </w:rPr>
            </w:pPr>
            <w:r w:rsidRPr="00074478">
              <w:rPr>
                <w:sz w:val="18"/>
                <w:szCs w:val="18"/>
                <w:lang w:val="en-GB"/>
              </w:rPr>
              <w:t>Fixed reception</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23</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 xml:space="preserve">Conversion </w:t>
            </w:r>
            <w:r w:rsidRPr="00074478">
              <w:rPr>
                <w:sz w:val="18"/>
                <w:szCs w:val="18"/>
                <w:lang w:val="en-GB"/>
              </w:rPr>
              <w:br/>
              <w:t xml:space="preserve">from 1-segment </w:t>
            </w:r>
            <w:r w:rsidRPr="00074478">
              <w:rPr>
                <w:sz w:val="18"/>
                <w:szCs w:val="18"/>
                <w:lang w:val="en-GB"/>
              </w:rPr>
              <w:br/>
              <w:t>to 3-segment</w:t>
            </w:r>
            <w:r w:rsidRPr="00074478">
              <w:rPr>
                <w:sz w:val="18"/>
                <w:szCs w:val="18"/>
                <w:lang w:val="en-GB" w:eastAsia="ja-JP"/>
              </w:rPr>
              <w:br/>
              <w:t>(dB)</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bookmarkStart w:id="68" w:name="OLE_LINK2"/>
            <w:r w:rsidRPr="00074478">
              <w:rPr>
                <w:sz w:val="18"/>
                <w:szCs w:val="18"/>
                <w:lang w:val="en-GB"/>
              </w:rPr>
              <w:t>–</w:t>
            </w:r>
            <w:bookmarkEnd w:id="68"/>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4.8</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r w:rsidRPr="00074478">
              <w:rPr>
                <w:sz w:val="18"/>
                <w:szCs w:val="18"/>
                <w:lang w:val="en-GB"/>
              </w:rPr>
              <w:t>4.8</w:t>
            </w:r>
          </w:p>
        </w:tc>
      </w:tr>
      <w:tr w:rsidR="005E0576" w:rsidRPr="00074478" w:rsidTr="005E5A17">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sz w:val="18"/>
                <w:szCs w:val="18"/>
                <w:lang w:val="en-GB"/>
              </w:rPr>
            </w:pPr>
            <w:r w:rsidRPr="00074478">
              <w:rPr>
                <w:sz w:val="18"/>
                <w:szCs w:val="18"/>
                <w:lang w:val="en-GB"/>
              </w:rPr>
              <w:t>24</w:t>
            </w:r>
          </w:p>
        </w:tc>
        <w:tc>
          <w:tcPr>
            <w:tcW w:w="1566"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left"/>
              <w:rPr>
                <w:sz w:val="18"/>
                <w:szCs w:val="18"/>
                <w:lang w:val="en-GB" w:eastAsia="ja-JP"/>
              </w:rPr>
            </w:pPr>
            <w:r w:rsidRPr="00074478">
              <w:rPr>
                <w:sz w:val="18"/>
                <w:szCs w:val="18"/>
                <w:lang w:val="en-GB"/>
              </w:rPr>
              <w:t>Required field strength</w:t>
            </w:r>
            <w:r w:rsidRPr="00074478">
              <w:rPr>
                <w:sz w:val="18"/>
                <w:szCs w:val="18"/>
                <w:lang w:val="en-GB" w:eastAsia="ja-JP"/>
              </w:rPr>
              <w:t xml:space="preserve"> </w:t>
            </w:r>
            <w:r w:rsidRPr="00074478">
              <w:rPr>
                <w:sz w:val="18"/>
                <w:szCs w:val="18"/>
                <w:lang w:val="en-GB" w:eastAsia="ja-JP"/>
              </w:rPr>
              <w:br/>
            </w:r>
            <w:r w:rsidRPr="00074478">
              <w:rPr>
                <w:sz w:val="18"/>
                <w:szCs w:val="18"/>
                <w:lang w:val="en-GB"/>
              </w:rPr>
              <w:t>(3-segment,</w:t>
            </w:r>
            <w:r w:rsidRPr="00074478">
              <w:rPr>
                <w:sz w:val="18"/>
                <w:szCs w:val="18"/>
                <w:lang w:val="en-GB" w:eastAsia="ja-JP"/>
              </w:rPr>
              <w:t xml:space="preserve"> </w:t>
            </w:r>
            <w:r w:rsidRPr="00074478">
              <w:rPr>
                <w:sz w:val="18"/>
                <w:szCs w:val="18"/>
                <w:lang w:val="en-GB" w:eastAsia="ja-JP"/>
              </w:rPr>
              <w:br/>
            </w:r>
            <w:r w:rsidRPr="00074478">
              <w:rPr>
                <w:i/>
                <w:iCs/>
                <w:sz w:val="18"/>
                <w:szCs w:val="18"/>
                <w:lang w:val="en-GB"/>
              </w:rPr>
              <w:t>h</w:t>
            </w:r>
            <w:r w:rsidRPr="00074478">
              <w:rPr>
                <w:sz w:val="18"/>
                <w:szCs w:val="18"/>
                <w:vertAlign w:val="subscript"/>
                <w:lang w:val="en-GB"/>
              </w:rPr>
              <w:t>2</w:t>
            </w:r>
            <w:r w:rsidRPr="00074478">
              <w:rPr>
                <w:sz w:val="18"/>
                <w:szCs w:val="18"/>
                <w:lang w:val="en-GB"/>
              </w:rPr>
              <w:t xml:space="preserve"> = 10 m), </w:t>
            </w:r>
            <w:r w:rsidRPr="00074478">
              <w:rPr>
                <w:sz w:val="18"/>
                <w:szCs w:val="18"/>
                <w:lang w:val="en-GB"/>
              </w:rPr>
              <w:br/>
            </w:r>
            <w:r w:rsidRPr="00074478">
              <w:rPr>
                <w:i/>
                <w:iCs/>
                <w:sz w:val="18"/>
                <w:szCs w:val="18"/>
                <w:lang w:val="en-GB"/>
              </w:rPr>
              <w:t>E</w:t>
            </w:r>
            <w:r w:rsidRPr="00074478">
              <w:rPr>
                <w:sz w:val="18"/>
                <w:szCs w:val="18"/>
                <w:lang w:val="en-GB"/>
              </w:rPr>
              <w:t>(dB(μV/m</w:t>
            </w:r>
            <w:r w:rsidRPr="00074478">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rPr>
            </w:pP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sz w:val="18"/>
                <w:szCs w:val="18"/>
                <w:lang w:val="en-GB" w:eastAsia="ja-JP"/>
              </w:rPr>
            </w:pPr>
            <w:r w:rsidRPr="00074478">
              <w:rPr>
                <w:sz w:val="18"/>
                <w:szCs w:val="18"/>
                <w:lang w:val="en-GB" w:eastAsia="ja-JP"/>
              </w:rPr>
              <w:t>68.8</w:t>
            </w:r>
          </w:p>
        </w:tc>
      </w:tr>
      <w:tr w:rsidR="005E0576" w:rsidRPr="00B660C7" w:rsidTr="005E5A17">
        <w:trPr>
          <w:trHeight w:val="221"/>
          <w:jc w:val="center"/>
        </w:trPr>
        <w:tc>
          <w:tcPr>
            <w:tcW w:w="9639" w:type="dxa"/>
            <w:gridSpan w:val="11"/>
            <w:tcBorders>
              <w:top w:val="single" w:sz="4" w:space="0" w:color="auto"/>
              <w:left w:val="nil"/>
              <w:bottom w:val="nil"/>
              <w:right w:val="nil"/>
            </w:tcBorders>
          </w:tcPr>
          <w:p w:rsidR="005E0576" w:rsidRPr="00074478" w:rsidRDefault="005E0576" w:rsidP="005E5A17">
            <w:pPr>
              <w:pStyle w:val="Tablelegend"/>
              <w:rPr>
                <w:sz w:val="18"/>
                <w:szCs w:val="18"/>
                <w:lang w:val="en-GB"/>
              </w:rPr>
            </w:pPr>
            <w:r w:rsidRPr="00074478">
              <w:rPr>
                <w:sz w:val="18"/>
                <w:szCs w:val="18"/>
                <w:vertAlign w:val="superscript"/>
                <w:lang w:val="en-GB"/>
              </w:rPr>
              <w:t>(1)</w:t>
            </w:r>
            <w:r w:rsidRPr="00074478">
              <w:rPr>
                <w:sz w:val="18"/>
                <w:szCs w:val="18"/>
                <w:lang w:val="en-GB"/>
              </w:rPr>
              <w:tab/>
              <w:t>Not usable in fading environment.</w:t>
            </w:r>
          </w:p>
        </w:tc>
      </w:tr>
    </w:tbl>
    <w:p w:rsidR="005E0576" w:rsidRPr="00074478" w:rsidRDefault="005E0576" w:rsidP="005E0576">
      <w:pPr>
        <w:pStyle w:val="Tablefin"/>
      </w:pPr>
    </w:p>
    <w:p w:rsidR="005E0576" w:rsidRPr="00074478" w:rsidRDefault="005E0576" w:rsidP="005E0576">
      <w:pPr>
        <w:pStyle w:val="Headingb"/>
        <w:rPr>
          <w:lang w:val="en-GB"/>
        </w:rPr>
      </w:pPr>
      <w:r w:rsidRPr="00074478">
        <w:rPr>
          <w:lang w:val="en-GB"/>
        </w:rPr>
        <w:t>1)</w:t>
      </w:r>
      <w:r w:rsidRPr="00074478">
        <w:rPr>
          <w:lang w:val="en-GB"/>
        </w:rPr>
        <w:tab/>
        <w:t xml:space="preserve">Required </w:t>
      </w:r>
      <w:r w:rsidRPr="00074478">
        <w:rPr>
          <w:i/>
          <w:iCs/>
          <w:lang w:val="en-GB"/>
        </w:rPr>
        <w:t>C</w:t>
      </w:r>
      <w:r w:rsidRPr="00074478">
        <w:rPr>
          <w:lang w:val="en-GB"/>
        </w:rPr>
        <w:t>/</w:t>
      </w:r>
      <w:r w:rsidRPr="00074478">
        <w:rPr>
          <w:i/>
          <w:iCs/>
          <w:lang w:val="en-GB"/>
        </w:rPr>
        <w:t>N</w:t>
      </w:r>
    </w:p>
    <w:p w:rsidR="005E0576" w:rsidRPr="00074478" w:rsidRDefault="005E0576" w:rsidP="005E0576">
      <w:pPr>
        <w:rPr>
          <w:lang w:val="en-GB"/>
        </w:rPr>
      </w:pPr>
      <w:r w:rsidRPr="00074478">
        <w:rPr>
          <w:lang w:val="en-GB"/>
        </w:rPr>
        <w:t xml:space="preserve">The required </w:t>
      </w:r>
      <w:r w:rsidRPr="00074478">
        <w:rPr>
          <w:i/>
          <w:iCs/>
          <w:lang w:val="en-GB"/>
        </w:rPr>
        <w:t>C</w:t>
      </w:r>
      <w:r w:rsidRPr="00074478">
        <w:rPr>
          <w:lang w:val="en-GB" w:eastAsia="ja-JP"/>
        </w:rPr>
        <w:t>/</w:t>
      </w:r>
      <w:r w:rsidRPr="00074478">
        <w:rPr>
          <w:i/>
          <w:iCs/>
          <w:lang w:val="en-GB"/>
        </w:rPr>
        <w:t>N</w:t>
      </w:r>
      <w:r w:rsidRPr="00074478">
        <w:rPr>
          <w:lang w:val="en-GB"/>
        </w:rPr>
        <w:t xml:space="preserve"> for modulation schemes and coding rates are shown in Table 7.</w:t>
      </w:r>
    </w:p>
    <w:p w:rsidR="005E0576" w:rsidRPr="00074478" w:rsidRDefault="005E0576" w:rsidP="005E0576">
      <w:pPr>
        <w:pStyle w:val="TableNo"/>
        <w:rPr>
          <w:lang w:val="en-GB" w:eastAsia="ja-JP"/>
        </w:rPr>
      </w:pPr>
      <w:r w:rsidRPr="00074478">
        <w:rPr>
          <w:lang w:val="en-GB"/>
        </w:rPr>
        <w:t>TABLE 7</w:t>
      </w:r>
    </w:p>
    <w:p w:rsidR="005E0576" w:rsidRPr="00074478" w:rsidRDefault="005E0576" w:rsidP="005E0576">
      <w:pPr>
        <w:pStyle w:val="Tabletitle"/>
        <w:rPr>
          <w:i/>
          <w:iCs/>
          <w:lang w:val="en-GB"/>
        </w:rPr>
      </w:pPr>
      <w:r w:rsidRPr="00074478">
        <w:rPr>
          <w:lang w:val="en-GB"/>
        </w:rPr>
        <w:t xml:space="preserve">Required </w:t>
      </w:r>
      <w:r w:rsidRPr="00074478">
        <w:rPr>
          <w:i/>
          <w:iCs/>
          <w:lang w:val="en-GB"/>
        </w:rPr>
        <w:t>C</w:t>
      </w:r>
      <w:r w:rsidRPr="00074478">
        <w:rPr>
          <w:lang w:val="en-GB" w:eastAsia="ja-JP"/>
        </w:rPr>
        <w:t>/</w:t>
      </w:r>
      <w:r w:rsidRPr="00074478">
        <w:rPr>
          <w:i/>
          <w:iCs/>
          <w:lang w:val="en-GB"/>
        </w:rPr>
        <w:t>N</w:t>
      </w:r>
    </w:p>
    <w:tbl>
      <w:tblPr>
        <w:tblW w:w="793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45"/>
        <w:gridCol w:w="1239"/>
        <w:gridCol w:w="1246"/>
        <w:gridCol w:w="1236"/>
        <w:gridCol w:w="1236"/>
        <w:gridCol w:w="1236"/>
      </w:tblGrid>
      <w:tr w:rsidR="005E0576" w:rsidRPr="00B660C7" w:rsidTr="005E5A17">
        <w:trPr>
          <w:cantSplit/>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Modulation</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u w:val="single"/>
                <w:lang w:val="en-GB"/>
              </w:rPr>
            </w:pPr>
            <w:r w:rsidRPr="00074478">
              <w:rPr>
                <w:lang w:val="en-GB"/>
              </w:rPr>
              <w:t>Coding rate for convolutional coding</w:t>
            </w:r>
          </w:p>
        </w:tc>
      </w:tr>
      <w:tr w:rsidR="005E0576" w:rsidRPr="00074478" w:rsidTr="005E5A17">
        <w:trPr>
          <w:cantSplit/>
          <w:trHeight w:val="340"/>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rPr>
                <w:lang w:val="en-GB"/>
              </w:rPr>
            </w:pPr>
          </w:p>
        </w:tc>
        <w:tc>
          <w:tcPr>
            <w:tcW w:w="1209"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1/2</w:t>
            </w:r>
          </w:p>
        </w:tc>
        <w:tc>
          <w:tcPr>
            <w:tcW w:w="1215"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2/3</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3/4</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5/6</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7/8</w:t>
            </w:r>
          </w:p>
        </w:tc>
      </w:tr>
      <w:tr w:rsidR="005E0576" w:rsidRPr="00074478" w:rsidTr="005E5A17">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DQPSK</w:t>
            </w:r>
          </w:p>
        </w:tc>
        <w:tc>
          <w:tcPr>
            <w:tcW w:w="1209"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6.2 dB</w:t>
            </w:r>
          </w:p>
        </w:tc>
        <w:tc>
          <w:tcPr>
            <w:tcW w:w="1215"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7.7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8.7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9.6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10.4 dB</w:t>
            </w:r>
          </w:p>
        </w:tc>
      </w:tr>
      <w:tr w:rsidR="005E0576" w:rsidRPr="00074478" w:rsidTr="005E5A17">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QPSK</w:t>
            </w:r>
          </w:p>
        </w:tc>
        <w:tc>
          <w:tcPr>
            <w:tcW w:w="1209"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4.9 dB</w:t>
            </w:r>
          </w:p>
        </w:tc>
        <w:tc>
          <w:tcPr>
            <w:tcW w:w="1215"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6.6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7.5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8.5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9.1 dB</w:t>
            </w:r>
          </w:p>
        </w:tc>
      </w:tr>
      <w:tr w:rsidR="005E0576" w:rsidRPr="00074478" w:rsidTr="005E5A17">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16</w:t>
            </w:r>
            <w:r w:rsidRPr="00074478">
              <w:rPr>
                <w:lang w:val="en-GB"/>
              </w:rPr>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11.5 dB</w:t>
            </w:r>
          </w:p>
        </w:tc>
        <w:tc>
          <w:tcPr>
            <w:tcW w:w="1215"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13.5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14.6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15.6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16.2 dB</w:t>
            </w:r>
          </w:p>
        </w:tc>
      </w:tr>
      <w:tr w:rsidR="005E0576" w:rsidRPr="00074478" w:rsidTr="005E5A17">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64</w:t>
            </w:r>
            <w:r w:rsidRPr="00074478">
              <w:rPr>
                <w:lang w:val="en-GB"/>
              </w:rPr>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16.5 dB</w:t>
            </w:r>
          </w:p>
        </w:tc>
        <w:tc>
          <w:tcPr>
            <w:tcW w:w="1215"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18.7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20.1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21.3 dB</w:t>
            </w:r>
          </w:p>
        </w:tc>
        <w:tc>
          <w:tcPr>
            <w:tcW w:w="1206"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22.0 dB</w:t>
            </w:r>
          </w:p>
        </w:tc>
      </w:tr>
    </w:tbl>
    <w:p w:rsidR="005E0576" w:rsidRPr="00074478" w:rsidRDefault="005E0576" w:rsidP="005E0576">
      <w:pPr>
        <w:pStyle w:val="Tablefin"/>
        <w:rPr>
          <w:lang w:eastAsia="ja-JP"/>
        </w:rPr>
      </w:pPr>
    </w:p>
    <w:p w:rsidR="005E0576" w:rsidRPr="00074478" w:rsidRDefault="005E0576" w:rsidP="005E0576">
      <w:pPr>
        <w:pStyle w:val="Headingb"/>
        <w:rPr>
          <w:lang w:val="en-GB"/>
        </w:rPr>
      </w:pPr>
      <w:r w:rsidRPr="00074478">
        <w:rPr>
          <w:lang w:val="en-GB" w:eastAsia="ja-JP"/>
        </w:rPr>
        <w:t>2)</w:t>
      </w:r>
      <w:r w:rsidRPr="00074478">
        <w:rPr>
          <w:lang w:val="en-GB" w:eastAsia="ja-JP"/>
        </w:rPr>
        <w:tab/>
      </w:r>
      <w:r w:rsidRPr="00074478">
        <w:rPr>
          <w:lang w:val="en-GB"/>
        </w:rPr>
        <w:t>Implementation degradation</w:t>
      </w:r>
    </w:p>
    <w:p w:rsidR="005E0576" w:rsidRPr="00074478" w:rsidRDefault="005E0576" w:rsidP="005E0576">
      <w:pPr>
        <w:rPr>
          <w:lang w:val="en-GB"/>
        </w:rPr>
      </w:pPr>
      <w:r w:rsidRPr="00074478">
        <w:rPr>
          <w:lang w:val="en-GB"/>
        </w:rPr>
        <w:t xml:space="preserve">The amount of equivalent </w:t>
      </w:r>
      <w:r w:rsidRPr="00074478">
        <w:rPr>
          <w:i/>
          <w:iCs/>
          <w:lang w:val="en-GB"/>
        </w:rPr>
        <w:t>C</w:t>
      </w:r>
      <w:r w:rsidRPr="00074478">
        <w:rPr>
          <w:lang w:val="en-GB"/>
        </w:rPr>
        <w:t>/</w:t>
      </w:r>
      <w:r w:rsidRPr="00074478">
        <w:rPr>
          <w:i/>
          <w:iCs/>
          <w:lang w:val="en-GB"/>
        </w:rPr>
        <w:t>N</w:t>
      </w:r>
      <w:r w:rsidRPr="00074478">
        <w:rPr>
          <w:lang w:val="en-GB"/>
        </w:rPr>
        <w:t xml:space="preserve"> degradati</w:t>
      </w:r>
      <w:r w:rsidRPr="00074478">
        <w:rPr>
          <w:lang w:val="en-GB" w:eastAsia="ja-JP"/>
        </w:rPr>
        <w:t>o</w:t>
      </w:r>
      <w:r w:rsidRPr="00074478">
        <w:rPr>
          <w:lang w:val="en-GB"/>
        </w:rPr>
        <w:t>n expected in equipment implementation.</w:t>
      </w:r>
    </w:p>
    <w:p w:rsidR="005E0576" w:rsidRPr="00074478" w:rsidRDefault="005E0576" w:rsidP="005E0576">
      <w:pPr>
        <w:pStyle w:val="Headingb"/>
        <w:rPr>
          <w:lang w:val="en-GB"/>
        </w:rPr>
      </w:pPr>
      <w:r w:rsidRPr="00074478">
        <w:rPr>
          <w:lang w:val="en-GB" w:eastAsia="ja-JP"/>
        </w:rPr>
        <w:t>3)</w:t>
      </w:r>
      <w:r w:rsidRPr="00074478">
        <w:rPr>
          <w:lang w:val="en-GB" w:eastAsia="ja-JP"/>
        </w:rPr>
        <w:tab/>
      </w:r>
      <w:r w:rsidRPr="00074478">
        <w:rPr>
          <w:lang w:val="en-GB"/>
        </w:rPr>
        <w:t>Interference margin</w:t>
      </w:r>
    </w:p>
    <w:p w:rsidR="005E0576" w:rsidRPr="00074478" w:rsidRDefault="005E0576" w:rsidP="005E0576">
      <w:pPr>
        <w:rPr>
          <w:lang w:val="en-GB"/>
        </w:rPr>
      </w:pPr>
      <w:r w:rsidRPr="00074478">
        <w:rPr>
          <w:lang w:val="en-GB"/>
        </w:rPr>
        <w:t xml:space="preserve">The margin for the equivalent </w:t>
      </w:r>
      <w:r w:rsidRPr="00074478">
        <w:rPr>
          <w:i/>
          <w:iCs/>
          <w:lang w:val="en-GB"/>
        </w:rPr>
        <w:t>C</w:t>
      </w:r>
      <w:r w:rsidRPr="00074478">
        <w:rPr>
          <w:lang w:val="en-GB"/>
        </w:rPr>
        <w:t>/</w:t>
      </w:r>
      <w:r w:rsidRPr="00074478">
        <w:rPr>
          <w:i/>
          <w:iCs/>
          <w:lang w:val="en-GB"/>
        </w:rPr>
        <w:t>N</w:t>
      </w:r>
      <w:r w:rsidRPr="00074478">
        <w:rPr>
          <w:lang w:val="en-GB"/>
        </w:rPr>
        <w:t xml:space="preserve"> degradation caused by interference from analogue broadcasting, etc.</w:t>
      </w:r>
    </w:p>
    <w:p w:rsidR="005E0576" w:rsidRPr="00074478" w:rsidRDefault="005E0576" w:rsidP="005E0576">
      <w:pPr>
        <w:pStyle w:val="Note"/>
        <w:rPr>
          <w:lang w:val="en-GB" w:eastAsia="ja-JP"/>
        </w:rPr>
      </w:pPr>
      <w:r w:rsidRPr="00074478">
        <w:rPr>
          <w:lang w:val="en-GB" w:eastAsia="ja-JP"/>
        </w:rPr>
        <w:t>NOTE 1 – Long-distance propagation over sea paths or other environments may cause interference in some circumstances. Although it is not practical to include such special cases in the calculation of link budgets, attention should be paid to this type of interference.</w:t>
      </w:r>
    </w:p>
    <w:p w:rsidR="005E0576" w:rsidRPr="00074478" w:rsidRDefault="005E0576" w:rsidP="005E0576">
      <w:pPr>
        <w:pStyle w:val="Headingb"/>
        <w:rPr>
          <w:lang w:val="en-GB" w:eastAsia="ja-JP"/>
        </w:rPr>
      </w:pPr>
      <w:r w:rsidRPr="00074478">
        <w:rPr>
          <w:lang w:val="en-GB" w:eastAsia="ja-JP"/>
        </w:rPr>
        <w:t>4)</w:t>
      </w:r>
      <w:r w:rsidRPr="00074478">
        <w:rPr>
          <w:lang w:val="en-GB" w:eastAsia="ja-JP"/>
        </w:rPr>
        <w:tab/>
      </w:r>
      <w:r w:rsidRPr="00074478">
        <w:rPr>
          <w:lang w:val="en-GB"/>
        </w:rPr>
        <w:t>Multipath margin for portable rece</w:t>
      </w:r>
      <w:r w:rsidRPr="00074478">
        <w:rPr>
          <w:lang w:val="en-GB" w:eastAsia="ja-JP"/>
        </w:rPr>
        <w:t>ption</w:t>
      </w:r>
      <w:r w:rsidRPr="00074478">
        <w:rPr>
          <w:lang w:val="en-GB"/>
        </w:rPr>
        <w:t xml:space="preserve"> or fixed reception</w:t>
      </w:r>
    </w:p>
    <w:p w:rsidR="005E0576" w:rsidRPr="00074478" w:rsidRDefault="005E0576" w:rsidP="005E0576">
      <w:pPr>
        <w:rPr>
          <w:lang w:val="en-GB"/>
        </w:rPr>
      </w:pPr>
      <w:r w:rsidRPr="00074478">
        <w:rPr>
          <w:lang w:val="en-GB"/>
        </w:rPr>
        <w:t xml:space="preserve">The margin for the equivalent </w:t>
      </w:r>
      <w:r w:rsidRPr="00074478">
        <w:rPr>
          <w:i/>
          <w:iCs/>
          <w:lang w:val="en-GB"/>
        </w:rPr>
        <w:t>C</w:t>
      </w:r>
      <w:r w:rsidRPr="00074478">
        <w:rPr>
          <w:lang w:val="en-GB"/>
        </w:rPr>
        <w:t>/</w:t>
      </w:r>
      <w:r w:rsidRPr="00074478">
        <w:rPr>
          <w:i/>
          <w:iCs/>
          <w:lang w:val="en-GB"/>
        </w:rPr>
        <w:t>N</w:t>
      </w:r>
      <w:r w:rsidRPr="00074478">
        <w:rPr>
          <w:lang w:val="en-GB"/>
        </w:rPr>
        <w:t xml:space="preserve"> degradation caused by multipath interference.</w:t>
      </w:r>
    </w:p>
    <w:p w:rsidR="005E0576" w:rsidRPr="00074478" w:rsidRDefault="005E0576" w:rsidP="005E0576">
      <w:pPr>
        <w:pStyle w:val="Headingb"/>
        <w:rPr>
          <w:lang w:val="en-GB" w:eastAsia="ja-JP"/>
        </w:rPr>
      </w:pPr>
      <w:r w:rsidRPr="00074478">
        <w:rPr>
          <w:lang w:val="en-GB" w:eastAsia="ja-JP"/>
        </w:rPr>
        <w:t>5)</w:t>
      </w:r>
      <w:r w:rsidRPr="00074478">
        <w:rPr>
          <w:lang w:val="en-GB" w:eastAsia="ja-JP"/>
        </w:rPr>
        <w:tab/>
      </w:r>
      <w:r w:rsidRPr="00074478">
        <w:rPr>
          <w:lang w:val="en-GB"/>
        </w:rPr>
        <w:t>Fading margin for mobile reception</w:t>
      </w:r>
    </w:p>
    <w:p w:rsidR="005E0576" w:rsidRPr="00074478" w:rsidRDefault="005E0576" w:rsidP="005E0576">
      <w:pPr>
        <w:rPr>
          <w:lang w:val="en-GB"/>
        </w:rPr>
      </w:pPr>
      <w:r w:rsidRPr="00074478">
        <w:rPr>
          <w:lang w:val="en-GB"/>
        </w:rPr>
        <w:t xml:space="preserve">The margin for the equivalent </w:t>
      </w:r>
      <w:r w:rsidRPr="00074478">
        <w:rPr>
          <w:i/>
          <w:iCs/>
          <w:lang w:val="en-GB"/>
        </w:rPr>
        <w:t>C</w:t>
      </w:r>
      <w:r w:rsidRPr="00074478">
        <w:rPr>
          <w:lang w:val="en-GB"/>
        </w:rPr>
        <w:t>/</w:t>
      </w:r>
      <w:r w:rsidRPr="00074478">
        <w:rPr>
          <w:i/>
          <w:iCs/>
          <w:lang w:val="en-GB"/>
        </w:rPr>
        <w:t>N</w:t>
      </w:r>
      <w:r w:rsidRPr="00074478">
        <w:rPr>
          <w:lang w:val="en-GB"/>
        </w:rPr>
        <w:t xml:space="preserve"> degradation caused by temporary fluctuation in the field strength.</w:t>
      </w:r>
    </w:p>
    <w:p w:rsidR="005E0576" w:rsidRPr="00074478" w:rsidRDefault="005E0576" w:rsidP="005E0576">
      <w:pPr>
        <w:rPr>
          <w:lang w:val="en-GB"/>
        </w:rPr>
      </w:pPr>
      <w:r w:rsidRPr="00074478">
        <w:rPr>
          <w:lang w:val="en-GB"/>
        </w:rPr>
        <w:t xml:space="preserve">The </w:t>
      </w:r>
      <w:r w:rsidRPr="00074478">
        <w:rPr>
          <w:i/>
          <w:iCs/>
          <w:lang w:val="en-GB"/>
        </w:rPr>
        <w:t>C</w:t>
      </w:r>
      <w:r w:rsidRPr="00074478">
        <w:rPr>
          <w:lang w:val="en-GB"/>
        </w:rPr>
        <w:t>/</w:t>
      </w:r>
      <w:r w:rsidRPr="00074478">
        <w:rPr>
          <w:i/>
          <w:iCs/>
          <w:lang w:val="en-GB"/>
        </w:rPr>
        <w:t>N</w:t>
      </w:r>
      <w:r w:rsidRPr="00074478">
        <w:rPr>
          <w:lang w:val="en-GB"/>
        </w:rPr>
        <w:t xml:space="preserve"> required in the fading channel is shown in Table 8. Fading margins are shown in Table 9.</w:t>
      </w:r>
    </w:p>
    <w:p w:rsidR="005E0576" w:rsidRPr="00074478" w:rsidRDefault="005E0576" w:rsidP="005E0576">
      <w:pPr>
        <w:pStyle w:val="TableNo"/>
        <w:rPr>
          <w:lang w:val="en-GB" w:eastAsia="ja-JP"/>
        </w:rPr>
      </w:pPr>
      <w:r w:rsidRPr="00074478">
        <w:rPr>
          <w:lang w:val="en-GB"/>
        </w:rPr>
        <w:t>TABLE 8</w:t>
      </w:r>
    </w:p>
    <w:p w:rsidR="005E0576" w:rsidRPr="00074478" w:rsidRDefault="005E0576" w:rsidP="005E0576">
      <w:pPr>
        <w:pStyle w:val="Tabletitle"/>
        <w:rPr>
          <w:lang w:val="en-GB"/>
        </w:rPr>
      </w:pPr>
      <w:r w:rsidRPr="00074478">
        <w:rPr>
          <w:lang w:val="en-GB"/>
        </w:rPr>
        <w:t xml:space="preserve">Required </w:t>
      </w:r>
      <w:r w:rsidRPr="00074478">
        <w:rPr>
          <w:i/>
          <w:iCs/>
          <w:lang w:val="en-GB"/>
        </w:rPr>
        <w:t>C</w:t>
      </w:r>
      <w:r w:rsidRPr="00074478">
        <w:rPr>
          <w:lang w:val="en-GB" w:eastAsia="ja-JP"/>
        </w:rPr>
        <w:t>/</w:t>
      </w:r>
      <w:r w:rsidRPr="00074478">
        <w:rPr>
          <w:i/>
          <w:iCs/>
          <w:lang w:val="en-GB"/>
        </w:rPr>
        <w:t>N</w:t>
      </w:r>
      <w:r w:rsidRPr="00074478">
        <w:rPr>
          <w:lang w:val="en-GB"/>
        </w:rPr>
        <w:t xml:space="preserve"> </w:t>
      </w:r>
      <w:r w:rsidRPr="00074478">
        <w:rPr>
          <w:lang w:val="en-GB"/>
        </w:rPr>
        <w:br/>
        <w:t>(Mode 3, Guard 1/16, and GSM typical urban fading model)</w:t>
      </w:r>
    </w:p>
    <w:tbl>
      <w:tblPr>
        <w:tblW w:w="9639" w:type="dxa"/>
        <w:jc w:val="center"/>
        <w:tblLayout w:type="fixed"/>
        <w:tblLook w:val="0000" w:firstRow="0" w:lastRow="0" w:firstColumn="0" w:lastColumn="0" w:noHBand="0" w:noVBand="0"/>
      </w:tblPr>
      <w:tblGrid>
        <w:gridCol w:w="1960"/>
        <w:gridCol w:w="1959"/>
        <w:gridCol w:w="1959"/>
        <w:gridCol w:w="1253"/>
        <w:gridCol w:w="1254"/>
        <w:gridCol w:w="1254"/>
      </w:tblGrid>
      <w:tr w:rsidR="005E0576" w:rsidRPr="00074478" w:rsidTr="005E5A17">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Maximum Doppler frequency (</w:t>
            </w:r>
            <w:r w:rsidRPr="00074478">
              <w:rPr>
                <w:i/>
                <w:iCs/>
                <w:lang w:val="en-GB"/>
              </w:rPr>
              <w:t>f</w:t>
            </w:r>
            <w:r w:rsidRPr="00074478">
              <w:rPr>
                <w:i/>
                <w:iCs/>
                <w:vertAlign w:val="subscript"/>
                <w:lang w:val="en-GB"/>
              </w:rPr>
              <w:t>D</w:t>
            </w:r>
            <w:r w:rsidRPr="00074478">
              <w:rPr>
                <w:lang w:val="en-GB"/>
              </w:rPr>
              <w:t>)</w:t>
            </w:r>
            <w:r w:rsidRPr="00074478">
              <w:rPr>
                <w:vertAlign w:val="superscript"/>
                <w:lang w:val="en-GB"/>
              </w:rPr>
              <w:t>(1)</w:t>
            </w:r>
          </w:p>
        </w:tc>
      </w:tr>
      <w:tr w:rsidR="005E0576" w:rsidRPr="00074478" w:rsidTr="005E5A17">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Modulation</w:t>
            </w:r>
          </w:p>
        </w:tc>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Coding rate</w:t>
            </w:r>
          </w:p>
        </w:tc>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Gaussian noise</w:t>
            </w:r>
            <w:r w:rsidRPr="00074478">
              <w:rPr>
                <w:lang w:val="en-GB"/>
              </w:rPr>
              <w:br/>
              <w:t>(dB)</w:t>
            </w:r>
          </w:p>
        </w:tc>
        <w:tc>
          <w:tcPr>
            <w:tcW w:w="119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 Hz</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7 Hz</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20 Hz</w:t>
            </w:r>
          </w:p>
        </w:tc>
      </w:tr>
      <w:tr w:rsidR="005E0576" w:rsidRPr="00074478" w:rsidTr="005E5A17">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DQPSK</w:t>
            </w:r>
          </w:p>
        </w:tc>
        <w:tc>
          <w:tcPr>
            <w:tcW w:w="18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eastAsia="ja-JP"/>
              </w:rPr>
            </w:pPr>
            <w:r w:rsidRPr="00074478">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6.2</w:t>
            </w:r>
          </w:p>
        </w:tc>
        <w:tc>
          <w:tcPr>
            <w:tcW w:w="119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15.7 dB</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11.4 dB</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9.9 dB</w:t>
            </w:r>
          </w:p>
        </w:tc>
      </w:tr>
      <w:tr w:rsidR="005E0576" w:rsidRPr="00074478" w:rsidTr="005E5A17">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QPSK</w:t>
            </w:r>
          </w:p>
        </w:tc>
        <w:tc>
          <w:tcPr>
            <w:tcW w:w="18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eastAsia="ja-JP"/>
              </w:rPr>
            </w:pPr>
            <w:r w:rsidRPr="00074478">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4.9</w:t>
            </w:r>
          </w:p>
        </w:tc>
        <w:tc>
          <w:tcPr>
            <w:tcW w:w="119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14.3 dB</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10.8 dB</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10.4 dB</w:t>
            </w:r>
          </w:p>
        </w:tc>
      </w:tr>
      <w:tr w:rsidR="005E0576" w:rsidRPr="00074478" w:rsidTr="005E5A17">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16-QAM</w:t>
            </w:r>
          </w:p>
        </w:tc>
        <w:tc>
          <w:tcPr>
            <w:tcW w:w="18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eastAsia="ja-JP"/>
              </w:rPr>
            </w:pPr>
            <w:r w:rsidRPr="00074478">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11.5</w:t>
            </w:r>
          </w:p>
        </w:tc>
        <w:tc>
          <w:tcPr>
            <w:tcW w:w="119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19.6 dB</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17.4 dB</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19.1 dB</w:t>
            </w:r>
          </w:p>
        </w:tc>
      </w:tr>
      <w:tr w:rsidR="005E0576" w:rsidRPr="00074478" w:rsidTr="005E5A17">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64-QAM</w:t>
            </w:r>
          </w:p>
        </w:tc>
        <w:tc>
          <w:tcPr>
            <w:tcW w:w="187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eastAsia="ja-JP"/>
              </w:rPr>
            </w:pPr>
            <w:r w:rsidRPr="00074478">
              <w:rPr>
                <w:lang w:val="en-GB"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16.5</w:t>
            </w:r>
          </w:p>
        </w:tc>
        <w:tc>
          <w:tcPr>
            <w:tcW w:w="119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24.9 dB</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22.9 dB</w:t>
            </w:r>
          </w:p>
        </w:tc>
        <w:tc>
          <w:tcPr>
            <w:tcW w:w="119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&gt;35 dB</w:t>
            </w:r>
          </w:p>
        </w:tc>
      </w:tr>
      <w:tr w:rsidR="005E0576" w:rsidRPr="00B660C7" w:rsidTr="005E5A17">
        <w:trPr>
          <w:trHeight w:val="250"/>
          <w:jc w:val="center"/>
        </w:trPr>
        <w:tc>
          <w:tcPr>
            <w:tcW w:w="1871" w:type="dxa"/>
            <w:gridSpan w:val="6"/>
            <w:tcBorders>
              <w:top w:val="single" w:sz="4" w:space="0" w:color="auto"/>
            </w:tcBorders>
            <w:vAlign w:val="center"/>
          </w:tcPr>
          <w:p w:rsidR="005E0576" w:rsidRPr="00074478" w:rsidRDefault="005E0576" w:rsidP="005E5A17">
            <w:pPr>
              <w:pStyle w:val="Tablelegend"/>
              <w:rPr>
                <w:lang w:val="en-GB"/>
              </w:rPr>
            </w:pPr>
            <w:r w:rsidRPr="00074478">
              <w:rPr>
                <w:vertAlign w:val="superscript"/>
                <w:lang w:val="en-GB"/>
              </w:rPr>
              <w:t>(1)</w:t>
            </w:r>
            <w:r w:rsidRPr="00074478">
              <w:rPr>
                <w:lang w:val="en-GB"/>
              </w:rPr>
              <w:tab/>
              <w:t>When velocity of vehicle is 100 km/h, maximum Doppler frequency is up to 20 Hz in the VHF high</w:t>
            </w:r>
            <w:r>
              <w:rPr>
                <w:lang w:val="en-GB"/>
              </w:rPr>
              <w:t xml:space="preserve"> </w:t>
            </w:r>
            <w:r w:rsidRPr="00074478">
              <w:rPr>
                <w:lang w:val="en-GB"/>
              </w:rPr>
              <w:t>channel (170-220 MHz).</w:t>
            </w:r>
          </w:p>
        </w:tc>
      </w:tr>
    </w:tbl>
    <w:p w:rsidR="005E0576" w:rsidRPr="00074478" w:rsidRDefault="005E0576" w:rsidP="005E0576">
      <w:pPr>
        <w:pStyle w:val="Tablefin"/>
      </w:pPr>
    </w:p>
    <w:p w:rsidR="005E0576" w:rsidRPr="00074478" w:rsidRDefault="005E0576" w:rsidP="005E0576">
      <w:pPr>
        <w:pStyle w:val="TableNo"/>
        <w:rPr>
          <w:lang w:val="en-GB"/>
        </w:rPr>
      </w:pPr>
      <w:r w:rsidRPr="00074478">
        <w:rPr>
          <w:lang w:val="en-GB"/>
        </w:rPr>
        <w:t>TABLE 9</w:t>
      </w:r>
    </w:p>
    <w:p w:rsidR="005E0576" w:rsidRPr="00074478" w:rsidRDefault="005E0576" w:rsidP="005E0576">
      <w:pPr>
        <w:pStyle w:val="Tabletitle"/>
        <w:rPr>
          <w:lang w:val="en-GB"/>
        </w:rPr>
      </w:pPr>
      <w:r w:rsidRPr="00074478">
        <w:rPr>
          <w:lang w:val="en-GB"/>
        </w:rPr>
        <w:t>Fading margins</w:t>
      </w:r>
      <w:r w:rsidRPr="00074478">
        <w:rPr>
          <w:lang w:val="en-GB"/>
        </w:rPr>
        <w:br/>
        <w:t>(Temporary field-strength fluctuation margin)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882"/>
        <w:gridCol w:w="2180"/>
      </w:tblGrid>
      <w:tr w:rsidR="005E0576" w:rsidRPr="00B660C7" w:rsidTr="005E5A17">
        <w:trPr>
          <w:jc w:val="center"/>
        </w:trPr>
        <w:tc>
          <w:tcPr>
            <w:tcW w:w="1475" w:type="dxa"/>
            <w:vAlign w:val="center"/>
          </w:tcPr>
          <w:p w:rsidR="005E0576" w:rsidRPr="00074478" w:rsidRDefault="005E0576" w:rsidP="005E5A17">
            <w:pPr>
              <w:pStyle w:val="Tablehead"/>
              <w:rPr>
                <w:lang w:val="en-GB" w:eastAsia="ja-JP"/>
              </w:rPr>
            </w:pPr>
            <w:r w:rsidRPr="00074478">
              <w:rPr>
                <w:lang w:val="en-GB" w:eastAsia="ja-JP"/>
              </w:rPr>
              <w:t>Modulation</w:t>
            </w:r>
          </w:p>
        </w:tc>
        <w:tc>
          <w:tcPr>
            <w:tcW w:w="1726" w:type="dxa"/>
            <w:vAlign w:val="center"/>
          </w:tcPr>
          <w:p w:rsidR="005E0576" w:rsidRPr="00074478" w:rsidRDefault="005E0576" w:rsidP="005E5A17">
            <w:pPr>
              <w:pStyle w:val="Tablehead"/>
              <w:rPr>
                <w:lang w:val="en-GB" w:eastAsia="ja-JP"/>
              </w:rPr>
            </w:pPr>
            <w:r w:rsidRPr="00074478">
              <w:rPr>
                <w:lang w:val="en-GB" w:eastAsia="ja-JP"/>
              </w:rPr>
              <w:t>Coding rate</w:t>
            </w:r>
          </w:p>
        </w:tc>
        <w:tc>
          <w:tcPr>
            <w:tcW w:w="2000" w:type="dxa"/>
            <w:vAlign w:val="center"/>
          </w:tcPr>
          <w:p w:rsidR="005E0576" w:rsidRPr="00074478" w:rsidRDefault="005E0576" w:rsidP="005E5A17">
            <w:pPr>
              <w:pStyle w:val="Tablehead"/>
              <w:rPr>
                <w:lang w:val="en-GB"/>
              </w:rPr>
            </w:pPr>
            <w:r w:rsidRPr="00074478">
              <w:rPr>
                <w:lang w:val="en-GB"/>
              </w:rPr>
              <w:t>VHF</w:t>
            </w:r>
            <w:r w:rsidRPr="00074478" w:rsidDel="00C979C1">
              <w:rPr>
                <w:lang w:val="en-GB"/>
              </w:rPr>
              <w:t xml:space="preserve"> </w:t>
            </w:r>
            <w:r w:rsidRPr="00074478">
              <w:rPr>
                <w:lang w:val="en-GB"/>
              </w:rPr>
              <w:br/>
              <w:t xml:space="preserve">(up to </w:t>
            </w:r>
            <w:r w:rsidRPr="00074478">
              <w:rPr>
                <w:i/>
                <w:iCs/>
                <w:lang w:val="en-GB"/>
              </w:rPr>
              <w:t>f</w:t>
            </w:r>
            <w:r w:rsidRPr="00074478">
              <w:rPr>
                <w:i/>
                <w:iCs/>
                <w:vertAlign w:val="subscript"/>
                <w:lang w:val="en-GB"/>
              </w:rPr>
              <w:t>D</w:t>
            </w:r>
            <w:r w:rsidRPr="00074478">
              <w:rPr>
                <w:lang w:val="en-GB"/>
              </w:rPr>
              <w:t xml:space="preserve"> = 20 Hz)</w:t>
            </w:r>
            <w:r w:rsidRPr="00074478">
              <w:rPr>
                <w:lang w:val="en-GB"/>
              </w:rPr>
              <w:br/>
              <w:t>(dB)</w:t>
            </w:r>
          </w:p>
        </w:tc>
      </w:tr>
      <w:tr w:rsidR="005E0576" w:rsidRPr="00074478" w:rsidTr="005E5A17">
        <w:trPr>
          <w:jc w:val="center"/>
        </w:trPr>
        <w:tc>
          <w:tcPr>
            <w:tcW w:w="1475" w:type="dxa"/>
            <w:vAlign w:val="center"/>
          </w:tcPr>
          <w:p w:rsidR="005E0576" w:rsidRPr="00074478" w:rsidRDefault="005E0576" w:rsidP="005E5A17">
            <w:pPr>
              <w:pStyle w:val="Tabletext"/>
              <w:jc w:val="center"/>
              <w:rPr>
                <w:lang w:val="en-GB" w:eastAsia="ja-JP"/>
              </w:rPr>
            </w:pPr>
            <w:r w:rsidRPr="00074478">
              <w:rPr>
                <w:lang w:val="en-GB"/>
              </w:rPr>
              <w:t>DQPSK</w:t>
            </w:r>
          </w:p>
        </w:tc>
        <w:tc>
          <w:tcPr>
            <w:tcW w:w="1726" w:type="dxa"/>
          </w:tcPr>
          <w:p w:rsidR="005E0576" w:rsidRPr="00074478" w:rsidRDefault="005E0576" w:rsidP="005E5A17">
            <w:pPr>
              <w:pStyle w:val="Tabletext"/>
              <w:jc w:val="center"/>
              <w:rPr>
                <w:lang w:val="en-GB" w:eastAsia="ja-JP"/>
              </w:rPr>
            </w:pPr>
            <w:r w:rsidRPr="00074478">
              <w:rPr>
                <w:lang w:val="en-GB" w:eastAsia="ja-JP"/>
              </w:rPr>
              <w:t>1/2</w:t>
            </w:r>
          </w:p>
        </w:tc>
        <w:tc>
          <w:tcPr>
            <w:tcW w:w="2000" w:type="dxa"/>
            <w:vAlign w:val="center"/>
          </w:tcPr>
          <w:p w:rsidR="005E0576" w:rsidRPr="00074478" w:rsidRDefault="005E0576" w:rsidP="005E5A17">
            <w:pPr>
              <w:pStyle w:val="Tabletext"/>
              <w:jc w:val="center"/>
              <w:rPr>
                <w:lang w:val="en-GB"/>
              </w:rPr>
            </w:pPr>
            <w:r w:rsidRPr="00074478">
              <w:rPr>
                <w:lang w:val="en-GB"/>
              </w:rPr>
              <w:t>9.5</w:t>
            </w:r>
          </w:p>
        </w:tc>
      </w:tr>
      <w:tr w:rsidR="005E0576" w:rsidRPr="00074478" w:rsidTr="005E5A17">
        <w:trPr>
          <w:jc w:val="center"/>
        </w:trPr>
        <w:tc>
          <w:tcPr>
            <w:tcW w:w="1475" w:type="dxa"/>
            <w:vAlign w:val="center"/>
          </w:tcPr>
          <w:p w:rsidR="005E0576" w:rsidRPr="00074478" w:rsidRDefault="005E0576" w:rsidP="005E5A17">
            <w:pPr>
              <w:pStyle w:val="Tabletext"/>
              <w:jc w:val="center"/>
              <w:rPr>
                <w:lang w:val="en-GB" w:eastAsia="ja-JP"/>
              </w:rPr>
            </w:pPr>
            <w:r w:rsidRPr="00074478">
              <w:rPr>
                <w:lang w:val="en-GB"/>
              </w:rPr>
              <w:t>QPSK</w:t>
            </w:r>
          </w:p>
        </w:tc>
        <w:tc>
          <w:tcPr>
            <w:tcW w:w="1726" w:type="dxa"/>
          </w:tcPr>
          <w:p w:rsidR="005E0576" w:rsidRPr="00074478" w:rsidRDefault="005E0576" w:rsidP="005E5A17">
            <w:pPr>
              <w:pStyle w:val="Tabletext"/>
              <w:jc w:val="center"/>
              <w:rPr>
                <w:lang w:val="en-GB" w:eastAsia="ja-JP"/>
              </w:rPr>
            </w:pPr>
            <w:r w:rsidRPr="00074478">
              <w:rPr>
                <w:lang w:val="en-GB" w:eastAsia="ja-JP"/>
              </w:rPr>
              <w:t>1/2</w:t>
            </w:r>
          </w:p>
        </w:tc>
        <w:tc>
          <w:tcPr>
            <w:tcW w:w="2000" w:type="dxa"/>
            <w:vAlign w:val="center"/>
          </w:tcPr>
          <w:p w:rsidR="005E0576" w:rsidRPr="00074478" w:rsidRDefault="005E0576" w:rsidP="005E5A17">
            <w:pPr>
              <w:pStyle w:val="Tabletext"/>
              <w:jc w:val="center"/>
              <w:rPr>
                <w:lang w:val="en-GB"/>
              </w:rPr>
            </w:pPr>
            <w:r w:rsidRPr="00074478">
              <w:rPr>
                <w:lang w:val="en-GB"/>
              </w:rPr>
              <w:t>9.4</w:t>
            </w:r>
          </w:p>
        </w:tc>
      </w:tr>
      <w:tr w:rsidR="005E0576" w:rsidRPr="00074478" w:rsidTr="005E5A17">
        <w:trPr>
          <w:jc w:val="center"/>
        </w:trPr>
        <w:tc>
          <w:tcPr>
            <w:tcW w:w="1475" w:type="dxa"/>
            <w:vAlign w:val="center"/>
          </w:tcPr>
          <w:p w:rsidR="005E0576" w:rsidRPr="00074478" w:rsidRDefault="005E0576" w:rsidP="005E5A17">
            <w:pPr>
              <w:pStyle w:val="Tabletext"/>
              <w:jc w:val="center"/>
              <w:rPr>
                <w:lang w:val="en-GB" w:eastAsia="ja-JP"/>
              </w:rPr>
            </w:pPr>
            <w:r w:rsidRPr="00074478">
              <w:rPr>
                <w:lang w:val="en-GB"/>
              </w:rPr>
              <w:t>16</w:t>
            </w:r>
            <w:r w:rsidRPr="00074478">
              <w:rPr>
                <w:lang w:val="en-GB"/>
              </w:rPr>
              <w:noBreakHyphen/>
              <w:t>QAM</w:t>
            </w:r>
          </w:p>
        </w:tc>
        <w:tc>
          <w:tcPr>
            <w:tcW w:w="1726" w:type="dxa"/>
          </w:tcPr>
          <w:p w:rsidR="005E0576" w:rsidRPr="00074478" w:rsidRDefault="005E0576" w:rsidP="005E5A17">
            <w:pPr>
              <w:pStyle w:val="Tabletext"/>
              <w:jc w:val="center"/>
              <w:rPr>
                <w:lang w:val="en-GB" w:eastAsia="ja-JP"/>
              </w:rPr>
            </w:pPr>
            <w:r w:rsidRPr="00074478">
              <w:rPr>
                <w:lang w:val="en-GB" w:eastAsia="ja-JP"/>
              </w:rPr>
              <w:t>1/2</w:t>
            </w:r>
          </w:p>
        </w:tc>
        <w:tc>
          <w:tcPr>
            <w:tcW w:w="2000" w:type="dxa"/>
            <w:vAlign w:val="center"/>
          </w:tcPr>
          <w:p w:rsidR="005E0576" w:rsidRPr="00074478" w:rsidRDefault="005E0576" w:rsidP="005E5A17">
            <w:pPr>
              <w:pStyle w:val="Tabletext"/>
              <w:jc w:val="center"/>
              <w:rPr>
                <w:lang w:val="en-GB"/>
              </w:rPr>
            </w:pPr>
            <w:r w:rsidRPr="00074478">
              <w:rPr>
                <w:lang w:val="en-GB"/>
              </w:rPr>
              <w:t>8.1</w:t>
            </w:r>
          </w:p>
        </w:tc>
      </w:tr>
      <w:tr w:rsidR="005E0576" w:rsidRPr="00074478" w:rsidTr="005E5A17">
        <w:trPr>
          <w:jc w:val="center"/>
        </w:trPr>
        <w:tc>
          <w:tcPr>
            <w:tcW w:w="1475" w:type="dxa"/>
            <w:vAlign w:val="center"/>
          </w:tcPr>
          <w:p w:rsidR="005E0576" w:rsidRPr="00074478" w:rsidRDefault="005E0576" w:rsidP="005E5A17">
            <w:pPr>
              <w:pStyle w:val="Tabletext"/>
              <w:jc w:val="center"/>
              <w:rPr>
                <w:lang w:val="en-GB" w:eastAsia="ja-JP"/>
              </w:rPr>
            </w:pPr>
            <w:r w:rsidRPr="00074478">
              <w:rPr>
                <w:lang w:val="en-GB"/>
              </w:rPr>
              <w:t>64</w:t>
            </w:r>
            <w:r w:rsidRPr="00074478">
              <w:rPr>
                <w:lang w:val="en-GB"/>
              </w:rPr>
              <w:noBreakHyphen/>
              <w:t>QAM</w:t>
            </w:r>
          </w:p>
        </w:tc>
        <w:tc>
          <w:tcPr>
            <w:tcW w:w="1726" w:type="dxa"/>
          </w:tcPr>
          <w:p w:rsidR="005E0576" w:rsidRPr="00074478" w:rsidRDefault="005E0576" w:rsidP="005E5A17">
            <w:pPr>
              <w:pStyle w:val="Tabletext"/>
              <w:jc w:val="center"/>
              <w:rPr>
                <w:lang w:val="en-GB" w:eastAsia="ja-JP"/>
              </w:rPr>
            </w:pPr>
            <w:r w:rsidRPr="00074478">
              <w:rPr>
                <w:lang w:val="en-GB" w:eastAsia="ja-JP"/>
              </w:rPr>
              <w:t>1/2</w:t>
            </w:r>
          </w:p>
        </w:tc>
        <w:tc>
          <w:tcPr>
            <w:tcW w:w="2000" w:type="dxa"/>
            <w:vAlign w:val="center"/>
          </w:tcPr>
          <w:p w:rsidR="005E0576" w:rsidRPr="00074478" w:rsidRDefault="005E0576" w:rsidP="005E5A17">
            <w:pPr>
              <w:pStyle w:val="Tabletext"/>
              <w:jc w:val="center"/>
              <w:rPr>
                <w:lang w:val="en-GB"/>
              </w:rPr>
            </w:pPr>
            <w:r w:rsidRPr="00074478">
              <w:rPr>
                <w:lang w:val="en-GB"/>
              </w:rPr>
              <w:t>–</w:t>
            </w:r>
          </w:p>
        </w:tc>
      </w:tr>
    </w:tbl>
    <w:p w:rsidR="005E0576" w:rsidRPr="00074478" w:rsidRDefault="005E0576" w:rsidP="005E0576">
      <w:pPr>
        <w:pStyle w:val="Tablefin"/>
        <w:rPr>
          <w:lang w:eastAsia="ja-JP"/>
        </w:rPr>
      </w:pPr>
    </w:p>
    <w:p w:rsidR="005E0576" w:rsidRPr="00074478" w:rsidRDefault="005E0576" w:rsidP="005E0576">
      <w:pPr>
        <w:pStyle w:val="Headingb"/>
        <w:rPr>
          <w:lang w:val="en-GB"/>
        </w:rPr>
      </w:pPr>
      <w:r w:rsidRPr="00074478">
        <w:rPr>
          <w:lang w:val="en-GB" w:eastAsia="ja-JP"/>
        </w:rPr>
        <w:t>6)</w:t>
      </w:r>
      <w:r w:rsidRPr="00074478">
        <w:rPr>
          <w:lang w:val="en-GB" w:eastAsia="ja-JP"/>
        </w:rPr>
        <w:tab/>
      </w:r>
      <w:r w:rsidRPr="00074478">
        <w:rPr>
          <w:lang w:val="en-GB"/>
        </w:rPr>
        <w:t xml:space="preserve">Receiver required </w:t>
      </w:r>
      <w:r w:rsidRPr="00074478">
        <w:rPr>
          <w:i/>
          <w:iCs/>
          <w:lang w:val="en-GB"/>
        </w:rPr>
        <w:t>C</w:t>
      </w:r>
      <w:r w:rsidRPr="00074478">
        <w:rPr>
          <w:lang w:val="en-GB" w:eastAsia="ja-JP"/>
        </w:rPr>
        <w:t>/</w:t>
      </w:r>
      <w:r w:rsidRPr="00074478">
        <w:rPr>
          <w:i/>
          <w:iCs/>
          <w:lang w:val="en-GB"/>
        </w:rPr>
        <w:t>N</w:t>
      </w:r>
    </w:p>
    <w:p w:rsidR="005E0576" w:rsidRPr="00074478" w:rsidRDefault="005E0576" w:rsidP="005E0576">
      <w:pPr>
        <w:tabs>
          <w:tab w:val="left" w:pos="280"/>
        </w:tabs>
        <w:ind w:left="280" w:hanging="280"/>
        <w:rPr>
          <w:lang w:val="en-GB" w:eastAsia="ja-JP"/>
        </w:rPr>
      </w:pPr>
      <w:r w:rsidRPr="00074478">
        <w:rPr>
          <w:lang w:val="en-GB"/>
        </w:rPr>
        <w:t>=</w:t>
      </w:r>
      <w:r w:rsidRPr="00074478">
        <w:rPr>
          <w:lang w:val="en-GB"/>
        </w:rPr>
        <w:tab/>
        <w:t xml:space="preserve">(1: required </w:t>
      </w:r>
      <w:r w:rsidRPr="00074478">
        <w:rPr>
          <w:i/>
          <w:iCs/>
          <w:lang w:val="en-GB"/>
        </w:rPr>
        <w:t>C</w:t>
      </w:r>
      <w:r w:rsidRPr="00074478">
        <w:rPr>
          <w:lang w:val="en-GB"/>
        </w:rPr>
        <w:t>/</w:t>
      </w:r>
      <w:r w:rsidRPr="00074478">
        <w:rPr>
          <w:i/>
          <w:iCs/>
          <w:lang w:val="en-GB"/>
        </w:rPr>
        <w:t>N</w:t>
      </w:r>
      <w:r w:rsidRPr="00074478">
        <w:rPr>
          <w:lang w:val="en-GB" w:eastAsia="ja-JP"/>
        </w:rPr>
        <w:t>)</w:t>
      </w:r>
      <w:r w:rsidRPr="00074478">
        <w:rPr>
          <w:lang w:val="en-GB"/>
        </w:rPr>
        <w:t xml:space="preserve"> + (2: implementation degradation</w:t>
      </w:r>
      <w:r w:rsidRPr="00074478">
        <w:rPr>
          <w:lang w:val="en-GB" w:eastAsia="ja-JP"/>
        </w:rPr>
        <w:t>)</w:t>
      </w:r>
      <w:r w:rsidRPr="00074478">
        <w:rPr>
          <w:lang w:val="en-GB"/>
        </w:rPr>
        <w:t xml:space="preserve"> + (3: interference margin</w:t>
      </w:r>
      <w:r w:rsidRPr="00074478">
        <w:rPr>
          <w:lang w:val="en-GB" w:eastAsia="ja-JP"/>
        </w:rPr>
        <w:t>)</w:t>
      </w:r>
      <w:r w:rsidRPr="00074478">
        <w:rPr>
          <w:lang w:val="en-GB"/>
        </w:rPr>
        <w:t xml:space="preserve"> + (4: multipath margin</w:t>
      </w:r>
      <w:r w:rsidRPr="00074478">
        <w:rPr>
          <w:lang w:val="en-GB" w:eastAsia="ja-JP"/>
        </w:rPr>
        <w:t>)</w:t>
      </w:r>
      <w:r w:rsidRPr="00074478">
        <w:rPr>
          <w:lang w:val="en-GB"/>
        </w:rPr>
        <w:t xml:space="preserve"> + (5: fading margin</w:t>
      </w:r>
      <w:r w:rsidRPr="00074478">
        <w:rPr>
          <w:lang w:val="en-GB" w:eastAsia="ja-JP"/>
        </w:rPr>
        <w:t>).</w:t>
      </w:r>
    </w:p>
    <w:p w:rsidR="005E0576" w:rsidRPr="00074478" w:rsidRDefault="005E0576" w:rsidP="005E0576">
      <w:pPr>
        <w:pStyle w:val="Headingb"/>
        <w:rPr>
          <w:lang w:val="en-GB"/>
        </w:rPr>
      </w:pPr>
      <w:r w:rsidRPr="00074478">
        <w:rPr>
          <w:lang w:val="en-GB" w:eastAsia="ja-JP"/>
        </w:rPr>
        <w:t>7)</w:t>
      </w:r>
      <w:r w:rsidRPr="00074478">
        <w:rPr>
          <w:lang w:val="en-GB" w:eastAsia="ja-JP"/>
        </w:rPr>
        <w:tab/>
      </w:r>
      <w:r w:rsidRPr="00074478">
        <w:rPr>
          <w:lang w:val="en-GB"/>
        </w:rPr>
        <w:t xml:space="preserve">Receiver noise figure, </w:t>
      </w:r>
      <w:r w:rsidRPr="00074478">
        <w:rPr>
          <w:i/>
          <w:iCs/>
          <w:lang w:val="en-GB"/>
        </w:rPr>
        <w:t>NF</w:t>
      </w:r>
    </w:p>
    <w:p w:rsidR="005E0576" w:rsidRPr="00074478" w:rsidRDefault="005E0576" w:rsidP="005E0576">
      <w:pPr>
        <w:rPr>
          <w:lang w:val="en-GB" w:eastAsia="ja-JP"/>
        </w:rPr>
      </w:pPr>
      <w:r w:rsidRPr="00074478">
        <w:rPr>
          <w:lang w:val="en-GB"/>
        </w:rPr>
        <w:t>= 5 dB.</w:t>
      </w:r>
    </w:p>
    <w:p w:rsidR="005E0576" w:rsidRPr="00074478" w:rsidRDefault="005E0576" w:rsidP="005E0576">
      <w:pPr>
        <w:pStyle w:val="Headingb"/>
        <w:rPr>
          <w:lang w:val="en-GB"/>
        </w:rPr>
      </w:pPr>
      <w:r w:rsidRPr="00074478">
        <w:rPr>
          <w:lang w:val="en-GB" w:eastAsia="ja-JP"/>
        </w:rPr>
        <w:t>8)</w:t>
      </w:r>
      <w:r w:rsidRPr="00074478">
        <w:rPr>
          <w:lang w:val="en-GB" w:eastAsia="ja-JP"/>
        </w:rPr>
        <w:tab/>
      </w:r>
      <w:r w:rsidRPr="00074478">
        <w:rPr>
          <w:lang w:val="en-GB"/>
        </w:rPr>
        <w:t xml:space="preserve">Noise bandwidth, </w:t>
      </w:r>
      <w:r w:rsidRPr="00074478">
        <w:rPr>
          <w:i/>
          <w:iCs/>
          <w:lang w:val="en-GB"/>
        </w:rPr>
        <w:t>B</w:t>
      </w:r>
    </w:p>
    <w:p w:rsidR="005E0576" w:rsidRPr="00074478" w:rsidRDefault="005E0576" w:rsidP="005E0576">
      <w:pPr>
        <w:rPr>
          <w:lang w:val="en-GB" w:eastAsia="ja-JP"/>
        </w:rPr>
      </w:pPr>
      <w:r w:rsidRPr="00074478">
        <w:rPr>
          <w:lang w:val="en-GB"/>
        </w:rPr>
        <w:t>= 1-segment signal transmission bandwidth</w:t>
      </w:r>
      <w:r w:rsidRPr="00074478">
        <w:rPr>
          <w:lang w:val="en-GB" w:eastAsia="ja-JP"/>
        </w:rPr>
        <w:t>.</w:t>
      </w:r>
    </w:p>
    <w:p w:rsidR="005E0576" w:rsidRPr="00074478" w:rsidRDefault="005E0576" w:rsidP="005E0576">
      <w:pPr>
        <w:pStyle w:val="Headingb"/>
        <w:rPr>
          <w:lang w:val="en-GB"/>
        </w:rPr>
      </w:pPr>
      <w:r w:rsidRPr="00074478">
        <w:rPr>
          <w:lang w:val="en-GB" w:eastAsia="ja-JP"/>
        </w:rPr>
        <w:t>9)</w:t>
      </w:r>
      <w:r w:rsidRPr="00074478">
        <w:rPr>
          <w:lang w:val="en-GB" w:eastAsia="ja-JP"/>
        </w:rPr>
        <w:tab/>
      </w:r>
      <w:r w:rsidRPr="00074478">
        <w:rPr>
          <w:lang w:val="en-GB"/>
        </w:rPr>
        <w:t>Receiver thermal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r</w:t>
      </w:r>
    </w:p>
    <w:p w:rsidR="005E0576" w:rsidRPr="00074478" w:rsidRDefault="005E0576" w:rsidP="005E0576">
      <w:pPr>
        <w:rPr>
          <w:lang w:val="en-GB" w:eastAsia="ja-JP"/>
        </w:rPr>
      </w:pPr>
      <w:r w:rsidRPr="00074478">
        <w:rPr>
          <w:lang w:val="en-GB"/>
        </w:rPr>
        <w:t xml:space="preserve">= 10 </w:t>
      </w:r>
      <w:r w:rsidRPr="00074478">
        <w:rPr>
          <w:lang w:val="en-GB"/>
        </w:rPr>
        <w:sym w:font="Symbol" w:char="F0B4"/>
      </w:r>
      <w:r w:rsidRPr="00074478">
        <w:rPr>
          <w:lang w:val="en-GB"/>
        </w:rPr>
        <w:t xml:space="preserve"> log (</w:t>
      </w:r>
      <w:r w:rsidRPr="00074478">
        <w:rPr>
          <w:i/>
          <w:iCs/>
          <w:lang w:val="en-GB"/>
        </w:rPr>
        <w:t>k T B</w:t>
      </w:r>
      <w:r w:rsidRPr="00074478">
        <w:rPr>
          <w:lang w:val="en-GB"/>
        </w:rPr>
        <w:t xml:space="preserve">) + </w:t>
      </w:r>
      <w:r w:rsidRPr="00074478">
        <w:rPr>
          <w:i/>
          <w:iCs/>
          <w:lang w:val="en-GB"/>
        </w:rPr>
        <w:t>NF</w:t>
      </w:r>
    </w:p>
    <w:p w:rsidR="005E0576" w:rsidRPr="00074478" w:rsidRDefault="005E0576" w:rsidP="005E0576">
      <w:pPr>
        <w:rPr>
          <w:lang w:val="en-GB"/>
        </w:rPr>
      </w:pPr>
      <w:r w:rsidRPr="00074478">
        <w:rPr>
          <w:i/>
          <w:iCs/>
          <w:lang w:val="en-GB"/>
        </w:rPr>
        <w:t>k</w:t>
      </w:r>
      <w:r w:rsidRPr="00074478">
        <w:rPr>
          <w:lang w:val="en-GB" w:eastAsia="ja-JP"/>
        </w:rPr>
        <w:t> </w:t>
      </w:r>
      <w:r w:rsidRPr="00074478">
        <w:rPr>
          <w:lang w:val="en-GB"/>
        </w:rPr>
        <w:t>=</w:t>
      </w:r>
      <w:r w:rsidRPr="00074478">
        <w:rPr>
          <w:lang w:val="en-GB" w:eastAsia="ja-JP"/>
        </w:rPr>
        <w:t> </w:t>
      </w:r>
      <w:r w:rsidRPr="00074478">
        <w:rPr>
          <w:lang w:val="en-GB"/>
        </w:rPr>
        <w:t xml:space="preserve">1.38 </w:t>
      </w:r>
      <w:r w:rsidRPr="00074478">
        <w:rPr>
          <w:lang w:val="en-GB"/>
        </w:rPr>
        <w:sym w:font="Symbol" w:char="F0B4"/>
      </w:r>
      <w:r w:rsidRPr="00074478">
        <w:rPr>
          <w:lang w:val="en-GB"/>
        </w:rPr>
        <w:t xml:space="preserve"> 10</w:t>
      </w:r>
      <w:r w:rsidRPr="00074478">
        <w:rPr>
          <w:vertAlign w:val="superscript"/>
          <w:lang w:val="en-GB"/>
        </w:rPr>
        <w:t>–23</w:t>
      </w:r>
      <w:r w:rsidRPr="00074478">
        <w:rPr>
          <w:lang w:val="en-GB"/>
        </w:rPr>
        <w:t xml:space="preserve"> (the Boltzma</w:t>
      </w:r>
      <w:r w:rsidRPr="00074478">
        <w:rPr>
          <w:lang w:val="en-GB" w:eastAsia="ja-JP"/>
        </w:rPr>
        <w:t>n</w:t>
      </w:r>
      <w:r w:rsidRPr="00074478">
        <w:rPr>
          <w:lang w:val="en-GB"/>
        </w:rPr>
        <w:t>n constant)</w:t>
      </w:r>
      <w:r w:rsidRPr="00074478">
        <w:rPr>
          <w:lang w:val="en-GB" w:eastAsia="ja-JP"/>
        </w:rPr>
        <w:t xml:space="preserve">, </w:t>
      </w:r>
      <w:r w:rsidRPr="00074478">
        <w:rPr>
          <w:i/>
          <w:iCs/>
          <w:lang w:val="en-GB"/>
        </w:rPr>
        <w:t>T</w:t>
      </w:r>
      <w:r w:rsidRPr="00074478">
        <w:rPr>
          <w:lang w:val="en-GB"/>
        </w:rPr>
        <w:t xml:space="preserve"> = 290 K.</w:t>
      </w:r>
    </w:p>
    <w:p w:rsidR="005E0576" w:rsidRPr="00074478" w:rsidRDefault="005E0576" w:rsidP="005E0576">
      <w:pPr>
        <w:pStyle w:val="Headingb"/>
        <w:rPr>
          <w:lang w:val="en-GB"/>
        </w:rPr>
      </w:pPr>
      <w:r w:rsidRPr="00074478">
        <w:rPr>
          <w:lang w:val="en-GB" w:eastAsia="ja-JP"/>
        </w:rPr>
        <w:t>10)</w:t>
      </w:r>
      <w:r w:rsidRPr="00074478">
        <w:rPr>
          <w:lang w:val="en-GB" w:eastAsia="ja-JP"/>
        </w:rPr>
        <w:tab/>
      </w:r>
      <w:r w:rsidRPr="00074478">
        <w:rPr>
          <w:lang w:val="en-GB"/>
        </w:rPr>
        <w:t>External noise power</w:t>
      </w:r>
      <w:r w:rsidRPr="00074478">
        <w:rPr>
          <w:lang w:val="en-GB" w:eastAsia="ja-JP"/>
        </w:rPr>
        <w:t>,</w:t>
      </w:r>
      <w:r w:rsidRPr="00074478">
        <w:rPr>
          <w:lang w:val="en-GB"/>
        </w:rPr>
        <w:t xml:space="preserve"> </w:t>
      </w:r>
      <w:r w:rsidRPr="00074478">
        <w:rPr>
          <w:i/>
          <w:iCs/>
          <w:lang w:val="en-GB"/>
        </w:rPr>
        <w:t>N</w:t>
      </w:r>
      <w:r w:rsidRPr="00074478">
        <w:rPr>
          <w:vertAlign w:val="subscript"/>
          <w:lang w:val="en-GB"/>
        </w:rPr>
        <w:t>0</w:t>
      </w:r>
    </w:p>
    <w:p w:rsidR="005E0576" w:rsidRPr="00074478" w:rsidRDefault="005E0576" w:rsidP="005E0576">
      <w:pPr>
        <w:rPr>
          <w:lang w:val="en-GB"/>
        </w:rPr>
      </w:pPr>
      <w:r w:rsidRPr="00074478">
        <w:rPr>
          <w:lang w:val="en-GB"/>
        </w:rPr>
        <w:t>The external noise power (lossless antenna) in the 1-segment bandwidth</w:t>
      </w:r>
      <w:r w:rsidRPr="00074478">
        <w:rPr>
          <w:lang w:val="en-GB" w:eastAsia="ja-JP"/>
        </w:rPr>
        <w:t xml:space="preserve"> based on the median values of man-made noise power for business (curve A) category in </w:t>
      </w:r>
      <w:r w:rsidRPr="00074478">
        <w:rPr>
          <w:lang w:val="en-GB"/>
        </w:rPr>
        <w:t>Recommendation ITU</w:t>
      </w:r>
      <w:r w:rsidRPr="00074478">
        <w:rPr>
          <w:lang w:val="en-GB"/>
        </w:rPr>
        <w:noBreakHyphen/>
        <w:t>R P.372</w:t>
      </w:r>
      <w:r w:rsidRPr="00074478">
        <w:rPr>
          <w:lang w:val="en-GB" w:eastAsia="ja-JP"/>
        </w:rPr>
        <w:t xml:space="preserve"> at each of the frequencies of 100 MHz and 200 MHz is as follows:</w:t>
      </w:r>
    </w:p>
    <w:p w:rsidR="005E0576" w:rsidRPr="00074478" w:rsidRDefault="005E0576" w:rsidP="005E0576">
      <w:pPr>
        <w:rPr>
          <w:lang w:val="en-GB" w:eastAsia="ja-JP"/>
        </w:rPr>
      </w:pPr>
      <w:r w:rsidRPr="00074478">
        <w:rPr>
          <w:i/>
          <w:iCs/>
          <w:lang w:val="en-GB"/>
        </w:rPr>
        <w:tab/>
        <w:t>N</w:t>
      </w:r>
      <w:r w:rsidRPr="00074478">
        <w:rPr>
          <w:vertAlign w:val="subscript"/>
          <w:lang w:val="en-GB"/>
        </w:rPr>
        <w:t>0</w:t>
      </w:r>
      <w:r w:rsidRPr="00074478">
        <w:rPr>
          <w:lang w:val="en-GB"/>
        </w:rPr>
        <w:t xml:space="preserve"> =</w:t>
      </w:r>
      <w:r w:rsidRPr="00074478">
        <w:rPr>
          <w:lang w:val="en-GB" w:eastAsia="ja-JP"/>
        </w:rPr>
        <w:t xml:space="preserve"> </w:t>
      </w:r>
      <w:r w:rsidRPr="00074478">
        <w:rPr>
          <w:lang w:val="en-GB"/>
        </w:rPr>
        <w:t>–</w:t>
      </w:r>
      <w:r w:rsidRPr="00074478">
        <w:rPr>
          <w:lang w:val="en-GB" w:eastAsia="ja-JP"/>
        </w:rPr>
        <w:t>96.3 dBm</w:t>
      </w:r>
      <w:r w:rsidRPr="00074478">
        <w:rPr>
          <w:lang w:val="en-GB"/>
        </w:rPr>
        <w:t xml:space="preserve"> – (</w:t>
      </w:r>
      <w:r w:rsidRPr="00074478">
        <w:rPr>
          <w:lang w:val="en-GB" w:eastAsia="ja-JP"/>
        </w:rPr>
        <w:t>12</w:t>
      </w:r>
      <w:r w:rsidRPr="00074478">
        <w:rPr>
          <w:lang w:val="en-GB"/>
        </w:rPr>
        <w:t>: feeder loss)</w:t>
      </w:r>
      <w:r w:rsidRPr="00074478">
        <w:rPr>
          <w:lang w:val="en-GB" w:eastAsia="ja-JP"/>
        </w:rPr>
        <w:t xml:space="preserve"> + </w:t>
      </w:r>
      <w:r w:rsidRPr="00074478">
        <w:rPr>
          <w:i/>
          <w:iCs/>
          <w:lang w:val="en-GB" w:eastAsia="ja-JP"/>
        </w:rPr>
        <w:t>G</w:t>
      </w:r>
      <w:r w:rsidRPr="00074478">
        <w:rPr>
          <w:i/>
          <w:iCs/>
          <w:vertAlign w:val="subscript"/>
          <w:lang w:val="en-GB" w:eastAsia="ja-JP"/>
        </w:rPr>
        <w:t>cor</w:t>
      </w:r>
      <w:r w:rsidRPr="00074478">
        <w:rPr>
          <w:lang w:val="en-GB" w:eastAsia="ja-JP"/>
        </w:rPr>
        <w:t xml:space="preserve"> for 100 MHz,</w:t>
      </w:r>
    </w:p>
    <w:p w:rsidR="005E0576" w:rsidRPr="00074478" w:rsidRDefault="005E0576" w:rsidP="005E0576">
      <w:pPr>
        <w:rPr>
          <w:lang w:val="en-GB" w:eastAsia="ja-JP"/>
        </w:rPr>
      </w:pPr>
      <w:r w:rsidRPr="00074478">
        <w:rPr>
          <w:i/>
          <w:iCs/>
          <w:lang w:val="en-GB"/>
        </w:rPr>
        <w:tab/>
        <w:t>N</w:t>
      </w:r>
      <w:r w:rsidRPr="00074478">
        <w:rPr>
          <w:vertAlign w:val="subscript"/>
          <w:lang w:val="en-GB"/>
        </w:rPr>
        <w:t>0</w:t>
      </w:r>
      <w:r w:rsidRPr="00074478">
        <w:rPr>
          <w:lang w:val="en-GB"/>
        </w:rPr>
        <w:t xml:space="preserve"> =</w:t>
      </w:r>
      <w:r w:rsidRPr="00074478">
        <w:rPr>
          <w:lang w:val="en-GB" w:eastAsia="ja-JP"/>
        </w:rPr>
        <w:t xml:space="preserve"> </w:t>
      </w:r>
      <w:r w:rsidRPr="00074478">
        <w:rPr>
          <w:lang w:val="en-GB"/>
        </w:rPr>
        <w:t>–</w:t>
      </w:r>
      <w:r w:rsidRPr="00074478">
        <w:rPr>
          <w:lang w:val="en-GB" w:eastAsia="ja-JP"/>
        </w:rPr>
        <w:t>104.6 dBm</w:t>
      </w:r>
      <w:r w:rsidRPr="00074478">
        <w:rPr>
          <w:lang w:val="en-GB"/>
        </w:rPr>
        <w:t xml:space="preserve"> – (</w:t>
      </w:r>
      <w:r w:rsidRPr="00074478">
        <w:rPr>
          <w:lang w:val="en-GB" w:eastAsia="ja-JP"/>
        </w:rPr>
        <w:t>12</w:t>
      </w:r>
      <w:r w:rsidRPr="00074478">
        <w:rPr>
          <w:lang w:val="en-GB"/>
        </w:rPr>
        <w:t>: feeder loss)</w:t>
      </w:r>
      <w:r w:rsidRPr="00074478">
        <w:rPr>
          <w:lang w:val="en-GB" w:eastAsia="ja-JP"/>
        </w:rPr>
        <w:t xml:space="preserve"> + </w:t>
      </w:r>
      <w:r w:rsidRPr="00074478">
        <w:rPr>
          <w:i/>
          <w:iCs/>
          <w:lang w:val="en-GB" w:eastAsia="ja-JP"/>
        </w:rPr>
        <w:t>G</w:t>
      </w:r>
      <w:r w:rsidRPr="00074478">
        <w:rPr>
          <w:i/>
          <w:iCs/>
          <w:vertAlign w:val="subscript"/>
          <w:lang w:val="en-GB" w:eastAsia="ja-JP"/>
        </w:rPr>
        <w:t>cor</w:t>
      </w:r>
      <w:r w:rsidRPr="00074478">
        <w:rPr>
          <w:lang w:val="en-GB" w:eastAsia="ja-JP"/>
        </w:rPr>
        <w:t xml:space="preserve"> for 200 MHz,</w:t>
      </w:r>
    </w:p>
    <w:p w:rsidR="005E0576" w:rsidRPr="00074478" w:rsidRDefault="005E0576" w:rsidP="005E0576">
      <w:pPr>
        <w:rPr>
          <w:i/>
          <w:iCs/>
          <w:lang w:val="en-GB" w:eastAsia="ja-JP"/>
        </w:rPr>
      </w:pPr>
      <w:r w:rsidRPr="00074478">
        <w:rPr>
          <w:i/>
          <w:iCs/>
          <w:lang w:val="en-GB" w:eastAsia="ja-JP"/>
        </w:rPr>
        <w:tab/>
        <w:t>G</w:t>
      </w:r>
      <w:r w:rsidRPr="00074478">
        <w:rPr>
          <w:i/>
          <w:iCs/>
          <w:vertAlign w:val="subscript"/>
          <w:lang w:val="en-GB" w:eastAsia="ja-JP"/>
        </w:rPr>
        <w:t>cor</w:t>
      </w:r>
      <w:r w:rsidRPr="00074478">
        <w:rPr>
          <w:i/>
          <w:iCs/>
          <w:lang w:val="en-GB" w:eastAsia="ja-JP"/>
        </w:rPr>
        <w:t xml:space="preserve"> </w:t>
      </w:r>
      <w:r w:rsidRPr="00074478">
        <w:rPr>
          <w:lang w:val="en-GB"/>
        </w:rPr>
        <w:t>=</w:t>
      </w:r>
      <w:r w:rsidRPr="00074478">
        <w:rPr>
          <w:lang w:val="en-GB" w:eastAsia="ja-JP"/>
        </w:rPr>
        <w:t xml:space="preserve"> </w:t>
      </w:r>
      <w:r w:rsidRPr="00074478">
        <w:rPr>
          <w:i/>
          <w:iCs/>
          <w:lang w:val="en-GB" w:eastAsia="ja-JP"/>
        </w:rPr>
        <w:t>G</w:t>
      </w:r>
      <w:r w:rsidRPr="00074478">
        <w:rPr>
          <w:i/>
          <w:iCs/>
          <w:vertAlign w:val="subscript"/>
          <w:lang w:val="en-GB" w:eastAsia="ja-JP"/>
        </w:rPr>
        <w:t xml:space="preserve">r </w:t>
      </w:r>
      <w:r w:rsidRPr="00074478">
        <w:rPr>
          <w:i/>
          <w:iCs/>
          <w:lang w:val="en-GB" w:eastAsia="ja-JP"/>
        </w:rPr>
        <w:t>(G</w:t>
      </w:r>
      <w:r w:rsidRPr="00074478">
        <w:rPr>
          <w:i/>
          <w:iCs/>
          <w:vertAlign w:val="subscript"/>
          <w:lang w:val="en-GB" w:eastAsia="ja-JP"/>
        </w:rPr>
        <w:t>r</w:t>
      </w:r>
      <w:r w:rsidRPr="00074478">
        <w:rPr>
          <w:i/>
          <w:iCs/>
          <w:lang w:val="en-GB" w:eastAsia="ja-JP"/>
        </w:rPr>
        <w:t xml:space="preserve"> &lt; 0), 0 (G</w:t>
      </w:r>
      <w:r w:rsidRPr="00074478">
        <w:rPr>
          <w:i/>
          <w:iCs/>
          <w:vertAlign w:val="subscript"/>
          <w:lang w:val="en-GB" w:eastAsia="ja-JP"/>
        </w:rPr>
        <w:t>r</w:t>
      </w:r>
      <w:r w:rsidRPr="00074478">
        <w:rPr>
          <w:i/>
          <w:iCs/>
          <w:lang w:val="en-GB" w:eastAsia="ja-JP"/>
        </w:rPr>
        <w:t xml:space="preserve"> &gt; 0).</w:t>
      </w:r>
    </w:p>
    <w:p w:rsidR="005E0576" w:rsidRPr="00074478" w:rsidRDefault="005E0576" w:rsidP="005E0576">
      <w:pPr>
        <w:pStyle w:val="Note"/>
        <w:rPr>
          <w:lang w:val="en-GB" w:eastAsia="ja-JP"/>
        </w:rPr>
      </w:pPr>
      <w:r w:rsidRPr="00074478">
        <w:rPr>
          <w:lang w:val="en-GB" w:eastAsia="ja-JP"/>
        </w:rPr>
        <w:t xml:space="preserve">NOTE 1 – </w:t>
      </w:r>
      <w:r w:rsidRPr="00074478">
        <w:rPr>
          <w:i/>
          <w:lang w:val="en-GB" w:eastAsia="ja-JP"/>
        </w:rPr>
        <w:t>G</w:t>
      </w:r>
      <w:r w:rsidRPr="00074478">
        <w:rPr>
          <w:i/>
          <w:vertAlign w:val="subscript"/>
          <w:lang w:val="en-GB" w:eastAsia="ja-JP"/>
        </w:rPr>
        <w:t>cor</w:t>
      </w:r>
      <w:r w:rsidRPr="00074478">
        <w:rPr>
          <w:lang w:val="en-GB" w:eastAsia="ja-JP"/>
        </w:rPr>
        <w:t xml:space="preserve"> is a correction factor for the received external noise power by a receiving antenna. A receiving antenna with a minus gain (</w:t>
      </w:r>
      <w:r w:rsidRPr="00074478">
        <w:rPr>
          <w:i/>
          <w:lang w:val="en-GB" w:eastAsia="ja-JP"/>
        </w:rPr>
        <w:t>G</w:t>
      </w:r>
      <w:r w:rsidRPr="00074478">
        <w:rPr>
          <w:i/>
          <w:vertAlign w:val="subscript"/>
          <w:lang w:val="en-GB" w:eastAsia="ja-JP"/>
        </w:rPr>
        <w:t>r</w:t>
      </w:r>
      <w:r w:rsidRPr="00074478">
        <w:rPr>
          <w:lang w:val="en-GB" w:eastAsia="ja-JP"/>
        </w:rPr>
        <w:t xml:space="preserve"> &lt; 0) receives both desired signals and external noise with the minus gain (</w:t>
      </w:r>
      <w:r w:rsidRPr="00074478">
        <w:rPr>
          <w:i/>
          <w:lang w:val="en-GB" w:eastAsia="ja-JP"/>
        </w:rPr>
        <w:t>G</w:t>
      </w:r>
      <w:r w:rsidRPr="00074478">
        <w:rPr>
          <w:i/>
          <w:vertAlign w:val="subscript"/>
          <w:lang w:val="en-GB" w:eastAsia="ja-JP"/>
        </w:rPr>
        <w:t>cor</w:t>
      </w:r>
      <w:r w:rsidRPr="00074478">
        <w:rPr>
          <w:lang w:val="en-GB" w:eastAsia="ja-JP"/>
        </w:rPr>
        <w:t xml:space="preserve"> = </w:t>
      </w:r>
      <w:r w:rsidRPr="00074478">
        <w:rPr>
          <w:i/>
          <w:lang w:val="en-GB" w:eastAsia="ja-JP"/>
        </w:rPr>
        <w:t>G</w:t>
      </w:r>
      <w:r w:rsidRPr="00074478">
        <w:rPr>
          <w:i/>
          <w:vertAlign w:val="subscript"/>
          <w:lang w:val="en-GB" w:eastAsia="ja-JP"/>
        </w:rPr>
        <w:t>r</w:t>
      </w:r>
      <w:r w:rsidRPr="00074478">
        <w:rPr>
          <w:lang w:val="en-GB" w:eastAsia="ja-JP"/>
        </w:rPr>
        <w:t>). On the other hand, a receiving antenna with a plus gain (</w:t>
      </w:r>
      <w:r w:rsidRPr="00074478">
        <w:rPr>
          <w:i/>
          <w:lang w:val="en-GB" w:eastAsia="ja-JP"/>
        </w:rPr>
        <w:t>G</w:t>
      </w:r>
      <w:r w:rsidRPr="00074478">
        <w:rPr>
          <w:i/>
          <w:vertAlign w:val="subscript"/>
          <w:lang w:val="en-GB" w:eastAsia="ja-JP"/>
        </w:rPr>
        <w:t>r</w:t>
      </w:r>
      <w:r w:rsidRPr="00074478">
        <w:rPr>
          <w:lang w:val="en-GB" w:eastAsia="ja-JP"/>
        </w:rPr>
        <w:t xml:space="preserve"> &gt; 0) receives desired signals in the direction of the main beam with the plus gain but receives external noise omnidirectionally without a gain (</w:t>
      </w:r>
      <w:r w:rsidRPr="00074478">
        <w:rPr>
          <w:i/>
          <w:lang w:val="en-GB" w:eastAsia="ja-JP"/>
        </w:rPr>
        <w:t>G</w:t>
      </w:r>
      <w:r w:rsidRPr="00074478">
        <w:rPr>
          <w:i/>
          <w:vertAlign w:val="subscript"/>
          <w:lang w:val="en-GB" w:eastAsia="ja-JP"/>
        </w:rPr>
        <w:t>cor</w:t>
      </w:r>
      <w:r w:rsidRPr="00074478">
        <w:rPr>
          <w:lang w:val="en-GB" w:eastAsia="ja-JP"/>
        </w:rPr>
        <w:t xml:space="preserve"> = 0).</w:t>
      </w:r>
    </w:p>
    <w:p w:rsidR="005E0576" w:rsidRPr="00074478" w:rsidRDefault="005E0576" w:rsidP="005E0576">
      <w:pPr>
        <w:pStyle w:val="Headingb"/>
        <w:rPr>
          <w:lang w:val="en-GB"/>
        </w:rPr>
      </w:pPr>
      <w:r w:rsidRPr="00074478">
        <w:rPr>
          <w:lang w:val="en-GB" w:eastAsia="ja-JP"/>
        </w:rPr>
        <w:t>11)</w:t>
      </w:r>
      <w:r w:rsidRPr="00074478">
        <w:rPr>
          <w:lang w:val="en-GB" w:eastAsia="ja-JP"/>
        </w:rPr>
        <w:tab/>
      </w:r>
      <w:r w:rsidRPr="00074478">
        <w:rPr>
          <w:lang w:val="en-GB"/>
        </w:rPr>
        <w:t>Total received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t</w:t>
      </w:r>
    </w:p>
    <w:p w:rsidR="005E0576" w:rsidRPr="00074478" w:rsidRDefault="005E0576" w:rsidP="005E0576">
      <w:pPr>
        <w:tabs>
          <w:tab w:val="left" w:pos="266"/>
        </w:tabs>
        <w:ind w:left="266" w:hanging="266"/>
        <w:rPr>
          <w:lang w:val="en-GB"/>
        </w:rPr>
      </w:pPr>
      <w:r w:rsidRPr="00074478">
        <w:rPr>
          <w:lang w:val="en-GB"/>
        </w:rPr>
        <w:t>=</w:t>
      </w:r>
      <w:r w:rsidRPr="00074478">
        <w:rPr>
          <w:lang w:val="en-GB"/>
        </w:rPr>
        <w:tab/>
        <w:t xml:space="preserve">the power sum of (9: receiver </w:t>
      </w:r>
      <w:r w:rsidRPr="00074478">
        <w:rPr>
          <w:lang w:val="en-GB" w:eastAsia="ja-JP"/>
        </w:rPr>
        <w:t xml:space="preserve">intrinsic </w:t>
      </w:r>
      <w:r w:rsidRPr="00074478">
        <w:rPr>
          <w:lang w:val="en-GB"/>
        </w:rPr>
        <w:t>noise power</w:t>
      </w:r>
      <w:r w:rsidRPr="00074478">
        <w:rPr>
          <w:lang w:val="en-GB" w:eastAsia="ja-JP"/>
        </w:rPr>
        <w:t>)</w:t>
      </w:r>
      <w:r w:rsidRPr="00074478">
        <w:rPr>
          <w:lang w:val="en-GB"/>
        </w:rPr>
        <w:t xml:space="preserve"> and (10: external noise power</w:t>
      </w:r>
      <w:r w:rsidRPr="00074478">
        <w:rPr>
          <w:lang w:val="en-GB" w:eastAsia="ja-JP"/>
        </w:rPr>
        <w:t xml:space="preserve"> at the receiver input terminal)</w:t>
      </w:r>
    </w:p>
    <w:p w:rsidR="005E0576" w:rsidRPr="00074478" w:rsidRDefault="005E0576" w:rsidP="005E0576">
      <w:pPr>
        <w:tabs>
          <w:tab w:val="left" w:pos="266"/>
        </w:tabs>
        <w:ind w:left="266" w:hanging="266"/>
        <w:rPr>
          <w:lang w:val="en-GB" w:eastAsia="ja-JP"/>
        </w:rPr>
      </w:pPr>
      <w:r w:rsidRPr="00074478">
        <w:rPr>
          <w:lang w:val="en-GB"/>
        </w:rPr>
        <w:t>=</w:t>
      </w:r>
      <w:r w:rsidRPr="00074478">
        <w:rPr>
          <w:lang w:val="en-GB"/>
        </w:rPr>
        <w:tab/>
        <w:t xml:space="preserve">10 </w:t>
      </w:r>
      <w:r w:rsidRPr="00074478">
        <w:rPr>
          <w:lang w:val="en-GB"/>
        </w:rPr>
        <w:sym w:font="Symbol" w:char="F0B4"/>
      </w:r>
      <w:r w:rsidRPr="00074478">
        <w:rPr>
          <w:lang w:val="en-GB"/>
        </w:rPr>
        <w:t xml:space="preserve"> log (10</w:t>
      </w:r>
      <w:r w:rsidRPr="00074478">
        <w:rPr>
          <w:vertAlign w:val="superscript"/>
          <w:lang w:val="en-GB"/>
        </w:rPr>
        <w:t>(</w:t>
      </w:r>
      <w:r w:rsidRPr="00074478">
        <w:rPr>
          <w:i/>
          <w:iCs/>
          <w:vertAlign w:val="superscript"/>
          <w:lang w:val="en-GB"/>
        </w:rPr>
        <w:t>N</w:t>
      </w:r>
      <w:r w:rsidRPr="00074478">
        <w:rPr>
          <w:i/>
          <w:iCs/>
          <w:position w:val="-6"/>
          <w:vertAlign w:val="superscript"/>
          <w:lang w:val="en-GB"/>
        </w:rPr>
        <w:t>r</w:t>
      </w:r>
      <w:r w:rsidRPr="00074478">
        <w:rPr>
          <w:vertAlign w:val="superscript"/>
          <w:lang w:val="en-GB"/>
        </w:rPr>
        <w:t>/10)</w:t>
      </w:r>
      <w:r w:rsidRPr="00074478">
        <w:rPr>
          <w:lang w:val="en-GB"/>
        </w:rPr>
        <w:t xml:space="preserve"> + 10</w:t>
      </w:r>
      <w:r w:rsidRPr="00074478">
        <w:rPr>
          <w:vertAlign w:val="superscript"/>
          <w:lang w:val="en-GB"/>
        </w:rPr>
        <w:t>(</w:t>
      </w:r>
      <w:r w:rsidRPr="00074478">
        <w:rPr>
          <w:i/>
          <w:iCs/>
          <w:vertAlign w:val="superscript"/>
          <w:lang w:val="en-GB"/>
        </w:rPr>
        <w:t>N</w:t>
      </w:r>
      <w:r w:rsidRPr="00074478">
        <w:rPr>
          <w:position w:val="-6"/>
          <w:vertAlign w:val="superscript"/>
          <w:lang w:val="en-GB"/>
        </w:rPr>
        <w:t>0</w:t>
      </w:r>
      <w:r w:rsidRPr="00074478">
        <w:rPr>
          <w:vertAlign w:val="superscript"/>
          <w:lang w:val="en-GB"/>
        </w:rPr>
        <w:t>/10)</w:t>
      </w:r>
      <w:r w:rsidRPr="00074478">
        <w:rPr>
          <w:lang w:val="en-GB"/>
        </w:rPr>
        <w:t>).</w:t>
      </w:r>
    </w:p>
    <w:p w:rsidR="005E0576" w:rsidRPr="00074478" w:rsidRDefault="005E0576" w:rsidP="005E0576">
      <w:pPr>
        <w:pStyle w:val="Headingb"/>
        <w:rPr>
          <w:lang w:val="en-GB"/>
        </w:rPr>
      </w:pPr>
      <w:r w:rsidRPr="00074478">
        <w:rPr>
          <w:lang w:val="en-GB" w:eastAsia="ja-JP"/>
        </w:rPr>
        <w:t>12)</w:t>
      </w:r>
      <w:r w:rsidRPr="00074478">
        <w:rPr>
          <w:lang w:val="en-GB" w:eastAsia="ja-JP"/>
        </w:rPr>
        <w:tab/>
      </w:r>
      <w:r w:rsidRPr="00074478">
        <w:rPr>
          <w:lang w:val="en-GB"/>
        </w:rPr>
        <w:t>Feeder loss</w:t>
      </w:r>
      <w:r w:rsidRPr="00074478">
        <w:rPr>
          <w:lang w:val="en-GB" w:eastAsia="ja-JP"/>
        </w:rPr>
        <w:t>,</w:t>
      </w:r>
      <w:r w:rsidRPr="00074478">
        <w:rPr>
          <w:lang w:val="en-GB"/>
        </w:rPr>
        <w:t xml:space="preserve"> </w:t>
      </w:r>
      <w:r w:rsidRPr="00074478">
        <w:rPr>
          <w:i/>
          <w:iCs/>
          <w:lang w:val="en-GB"/>
        </w:rPr>
        <w:t>L</w:t>
      </w:r>
    </w:p>
    <w:p w:rsidR="005E0576" w:rsidRPr="00074478" w:rsidRDefault="005E0576" w:rsidP="005E0576">
      <w:pPr>
        <w:rPr>
          <w:lang w:val="en-GB" w:eastAsia="ja-JP"/>
        </w:rPr>
      </w:pPr>
      <w:r w:rsidRPr="00074478">
        <w:rPr>
          <w:i/>
          <w:lang w:val="en-GB" w:eastAsia="ja-JP"/>
        </w:rPr>
        <w:t>L</w:t>
      </w:r>
      <w:r w:rsidRPr="00074478">
        <w:rPr>
          <w:lang w:val="en-GB" w:eastAsia="ja-JP"/>
        </w:rPr>
        <w:t xml:space="preserve"> </w:t>
      </w:r>
      <w:r w:rsidRPr="00074478">
        <w:rPr>
          <w:lang w:val="en-GB"/>
        </w:rPr>
        <w:t xml:space="preserve">= </w:t>
      </w:r>
      <w:r w:rsidRPr="00074478">
        <w:rPr>
          <w:lang w:val="en-GB" w:eastAsia="ja-JP"/>
        </w:rPr>
        <w:t>1 dB at 100 MHz for mobile and portable reception</w:t>
      </w:r>
    </w:p>
    <w:p w:rsidR="005E0576" w:rsidRPr="00074478" w:rsidRDefault="005E0576" w:rsidP="005E0576">
      <w:pPr>
        <w:rPr>
          <w:lang w:val="en-GB" w:eastAsia="ja-JP"/>
        </w:rPr>
      </w:pPr>
      <w:r w:rsidRPr="00074478">
        <w:rPr>
          <w:i/>
          <w:lang w:val="en-GB" w:eastAsia="ja-JP"/>
        </w:rPr>
        <w:t>L</w:t>
      </w:r>
      <w:r w:rsidRPr="00074478">
        <w:rPr>
          <w:lang w:val="en-GB" w:eastAsia="ja-JP"/>
        </w:rPr>
        <w:t xml:space="preserve"> = 2 dB at 100 MHz for fixed reception</w:t>
      </w:r>
    </w:p>
    <w:p w:rsidR="005E0576" w:rsidRPr="00074478" w:rsidRDefault="005E0576" w:rsidP="005E0576">
      <w:pPr>
        <w:rPr>
          <w:lang w:val="en-GB" w:eastAsia="ja-JP"/>
        </w:rPr>
      </w:pPr>
      <w:r w:rsidRPr="00074478">
        <w:rPr>
          <w:i/>
          <w:lang w:val="en-GB" w:eastAsia="ja-JP"/>
        </w:rPr>
        <w:t>L</w:t>
      </w:r>
      <w:r w:rsidRPr="00074478">
        <w:rPr>
          <w:lang w:val="en-GB" w:eastAsia="ja-JP"/>
        </w:rPr>
        <w:t xml:space="preserve"> </w:t>
      </w:r>
      <w:r w:rsidRPr="00074478">
        <w:rPr>
          <w:lang w:val="en-GB"/>
        </w:rPr>
        <w:t xml:space="preserve">= 2 dB </w:t>
      </w:r>
      <w:r w:rsidRPr="00074478">
        <w:rPr>
          <w:lang w:val="en-GB" w:eastAsia="ja-JP"/>
        </w:rPr>
        <w:t>at 200 MHz for mobile, portable and fixed reception.</w:t>
      </w:r>
    </w:p>
    <w:p w:rsidR="005E0576" w:rsidRPr="00074478" w:rsidRDefault="005E0576" w:rsidP="005E0576">
      <w:pPr>
        <w:pStyle w:val="Headingb"/>
        <w:rPr>
          <w:lang w:val="en-GB" w:eastAsia="ja-JP"/>
        </w:rPr>
      </w:pPr>
      <w:r w:rsidRPr="00074478">
        <w:rPr>
          <w:lang w:val="en-GB" w:eastAsia="ja-JP"/>
        </w:rPr>
        <w:t>13)</w:t>
      </w:r>
      <w:r w:rsidRPr="00074478">
        <w:rPr>
          <w:lang w:val="en-GB" w:eastAsia="ja-JP"/>
        </w:rPr>
        <w:tab/>
        <w:t>Minimum usable receiver input power</w:t>
      </w:r>
    </w:p>
    <w:p w:rsidR="005E0576" w:rsidRPr="00074478" w:rsidRDefault="005E0576" w:rsidP="005E0576">
      <w:pPr>
        <w:rPr>
          <w:lang w:val="en-GB" w:eastAsia="ja-JP"/>
        </w:rPr>
      </w:pPr>
      <w:r w:rsidRPr="00074478">
        <w:rPr>
          <w:lang w:val="en-GB"/>
        </w:rPr>
        <w:t>=</w:t>
      </w:r>
      <w:r w:rsidRPr="00074478">
        <w:rPr>
          <w:lang w:val="en-GB" w:eastAsia="ja-JP"/>
        </w:rPr>
        <w:t xml:space="preserve"> (6: receiver required </w:t>
      </w:r>
      <w:r w:rsidRPr="00074478">
        <w:rPr>
          <w:i/>
          <w:iCs/>
          <w:lang w:val="en-GB" w:eastAsia="ja-JP"/>
        </w:rPr>
        <w:t>C</w:t>
      </w:r>
      <w:r w:rsidRPr="00074478">
        <w:rPr>
          <w:lang w:val="en-GB" w:eastAsia="ja-JP"/>
        </w:rPr>
        <w:t>/</w:t>
      </w:r>
      <w:r w:rsidRPr="00074478">
        <w:rPr>
          <w:i/>
          <w:iCs/>
          <w:lang w:val="en-GB" w:eastAsia="ja-JP"/>
        </w:rPr>
        <w:t>N</w:t>
      </w:r>
      <w:r w:rsidRPr="00074478">
        <w:rPr>
          <w:lang w:val="en-GB" w:eastAsia="ja-JP"/>
        </w:rPr>
        <w:t>) + (11:</w:t>
      </w:r>
      <w:r w:rsidRPr="00074478">
        <w:rPr>
          <w:lang w:val="en-GB"/>
        </w:rPr>
        <w:t xml:space="preserve"> </w:t>
      </w:r>
      <w:r w:rsidRPr="00074478">
        <w:rPr>
          <w:lang w:val="en-GB" w:eastAsia="ja-JP"/>
        </w:rPr>
        <w:t>t</w:t>
      </w:r>
      <w:r w:rsidRPr="00074478">
        <w:rPr>
          <w:lang w:val="en-GB"/>
        </w:rPr>
        <w:t>otal receiver noise power</w:t>
      </w:r>
      <w:r w:rsidRPr="00074478">
        <w:rPr>
          <w:lang w:val="en-GB" w:eastAsia="ja-JP"/>
        </w:rPr>
        <w:t>)</w:t>
      </w:r>
    </w:p>
    <w:p w:rsidR="005E0576" w:rsidRPr="00074478" w:rsidRDefault="005E0576" w:rsidP="005E0576">
      <w:pPr>
        <w:rPr>
          <w:lang w:val="en-GB" w:eastAsia="ja-JP"/>
        </w:rPr>
      </w:pPr>
      <w:r w:rsidRPr="00074478">
        <w:rPr>
          <w:lang w:val="en-GB"/>
        </w:rPr>
        <w:t>=</w:t>
      </w:r>
      <w:r w:rsidRPr="00074478">
        <w:rPr>
          <w:lang w:val="en-GB" w:eastAsia="ja-JP"/>
        </w:rPr>
        <w:t> </w:t>
      </w:r>
      <w:r w:rsidRPr="00074478">
        <w:rPr>
          <w:i/>
          <w:iCs/>
          <w:lang w:val="en-GB" w:eastAsia="ja-JP"/>
        </w:rPr>
        <w:t>C</w:t>
      </w:r>
      <w:r w:rsidRPr="00074478">
        <w:rPr>
          <w:lang w:val="en-GB" w:eastAsia="ja-JP"/>
        </w:rPr>
        <w:t>/</w:t>
      </w:r>
      <w:r w:rsidRPr="00074478">
        <w:rPr>
          <w:i/>
          <w:iCs/>
          <w:lang w:val="en-GB" w:eastAsia="ja-JP"/>
        </w:rPr>
        <w:t>N</w:t>
      </w:r>
      <w:r w:rsidRPr="00074478">
        <w:rPr>
          <w:lang w:val="en-GB" w:eastAsia="ja-JP"/>
        </w:rPr>
        <w:t xml:space="preserve"> + </w:t>
      </w:r>
      <w:r w:rsidRPr="00074478">
        <w:rPr>
          <w:i/>
          <w:iCs/>
          <w:lang w:val="en-GB" w:eastAsia="ja-JP"/>
        </w:rPr>
        <w:t>N</w:t>
      </w:r>
      <w:r w:rsidRPr="00074478">
        <w:rPr>
          <w:i/>
          <w:iCs/>
          <w:vertAlign w:val="subscript"/>
          <w:lang w:val="en-GB" w:eastAsia="ja-JP"/>
        </w:rPr>
        <w:t>t</w:t>
      </w:r>
    </w:p>
    <w:p w:rsidR="005E0576" w:rsidRPr="00074478" w:rsidRDefault="005E0576" w:rsidP="00B660C7">
      <w:pPr>
        <w:pStyle w:val="Headingb"/>
        <w:rPr>
          <w:lang w:val="en-GB" w:eastAsia="ja-JP"/>
        </w:rPr>
      </w:pPr>
      <w:r w:rsidRPr="00074478">
        <w:rPr>
          <w:lang w:val="en-GB" w:eastAsia="ja-JP"/>
        </w:rPr>
        <w:t>14)</w:t>
      </w:r>
      <w:r w:rsidRPr="00074478">
        <w:rPr>
          <w:lang w:val="en-GB" w:eastAsia="ja-JP"/>
        </w:rPr>
        <w:tab/>
      </w:r>
      <w:r w:rsidRPr="00074478">
        <w:rPr>
          <w:lang w:val="en-GB"/>
        </w:rPr>
        <w:t>Receiv</w:t>
      </w:r>
      <w:r w:rsidR="00B660C7">
        <w:rPr>
          <w:lang w:val="en-GB"/>
        </w:rPr>
        <w:t>er</w:t>
      </w:r>
      <w:r w:rsidRPr="00074478">
        <w:rPr>
          <w:lang w:val="en-GB"/>
        </w:rPr>
        <w:t xml:space="preserve"> antenna gain</w:t>
      </w:r>
      <w:r w:rsidRPr="00074478">
        <w:rPr>
          <w:lang w:val="en-GB" w:eastAsia="ja-JP"/>
        </w:rPr>
        <w:t>,</w:t>
      </w:r>
      <w:r w:rsidRPr="00074478">
        <w:rPr>
          <w:lang w:val="en-GB"/>
        </w:rPr>
        <w:t xml:space="preserve"> </w:t>
      </w:r>
      <w:r w:rsidRPr="00074478">
        <w:rPr>
          <w:i/>
          <w:iCs/>
          <w:lang w:val="en-GB"/>
        </w:rPr>
        <w:t>G</w:t>
      </w:r>
      <w:r w:rsidRPr="00074478">
        <w:rPr>
          <w:i/>
          <w:iCs/>
          <w:vertAlign w:val="subscript"/>
          <w:lang w:val="en-GB" w:eastAsia="ja-JP"/>
        </w:rPr>
        <w:t>r</w:t>
      </w:r>
    </w:p>
    <w:p w:rsidR="005E0576" w:rsidRPr="00074478" w:rsidRDefault="005E0576" w:rsidP="005E0576">
      <w:pPr>
        <w:rPr>
          <w:lang w:val="en-GB"/>
        </w:rPr>
      </w:pPr>
      <w:r w:rsidRPr="00074478">
        <w:rPr>
          <w:lang w:val="en-GB"/>
        </w:rPr>
        <w:t>= –</w:t>
      </w:r>
      <w:r w:rsidRPr="00074478">
        <w:rPr>
          <w:lang w:val="en-GB" w:eastAsia="ja-JP"/>
        </w:rPr>
        <w:t>0.85</w:t>
      </w:r>
      <w:r w:rsidRPr="00074478">
        <w:rPr>
          <w:lang w:val="en-GB"/>
        </w:rPr>
        <w:t xml:space="preserve"> dB</w:t>
      </w:r>
      <w:r w:rsidRPr="00074478">
        <w:rPr>
          <w:lang w:val="en-GB" w:eastAsia="ja-JP"/>
        </w:rPr>
        <w:t>i</w:t>
      </w:r>
      <w:r w:rsidRPr="00074478">
        <w:rPr>
          <w:lang w:val="en-GB"/>
        </w:rPr>
        <w:t>, assuming a</w:t>
      </w:r>
      <w:r w:rsidRPr="00074478">
        <w:rPr>
          <w:lang w:val="en-GB" w:eastAsia="ja-JP"/>
        </w:rPr>
        <w:t xml:space="preserve"> </w:t>
      </w:r>
      <w:r w:rsidRPr="00074478">
        <w:rPr>
          <w:lang w:val="en-GB"/>
        </w:rPr>
        <w:sym w:font="Symbol" w:char="F06C"/>
      </w:r>
      <w:r w:rsidRPr="00074478">
        <w:rPr>
          <w:lang w:val="en-GB"/>
        </w:rPr>
        <w:t>/</w:t>
      </w:r>
      <w:r w:rsidRPr="00074478">
        <w:rPr>
          <w:lang w:val="en-GB" w:eastAsia="ja-JP"/>
        </w:rPr>
        <w:t xml:space="preserve">4 monopole </w:t>
      </w:r>
      <w:r w:rsidRPr="00074478">
        <w:rPr>
          <w:lang w:val="en-GB"/>
        </w:rPr>
        <w:t xml:space="preserve">antenna. </w:t>
      </w:r>
    </w:p>
    <w:p w:rsidR="005E0576" w:rsidRPr="00074478" w:rsidRDefault="005E0576" w:rsidP="005E0576">
      <w:pPr>
        <w:pStyle w:val="Headingb"/>
        <w:rPr>
          <w:lang w:val="en-GB" w:eastAsia="ja-JP"/>
        </w:rPr>
      </w:pPr>
      <w:r w:rsidRPr="00074478">
        <w:rPr>
          <w:lang w:val="en-GB" w:eastAsia="ja-JP"/>
        </w:rPr>
        <w:t>15)</w:t>
      </w:r>
      <w:r w:rsidRPr="00074478">
        <w:rPr>
          <w:lang w:val="en-GB" w:eastAsia="ja-JP"/>
        </w:rPr>
        <w:tab/>
        <w:t>Effective antenna aperture</w:t>
      </w:r>
    </w:p>
    <w:p w:rsidR="005E0576" w:rsidRPr="00074478" w:rsidRDefault="005E0576" w:rsidP="005E0576">
      <w:pPr>
        <w:rPr>
          <w:lang w:val="en-GB" w:eastAsia="ja-JP"/>
        </w:rPr>
      </w:pPr>
      <w:r w:rsidRPr="00074478">
        <w:rPr>
          <w:lang w:val="en-GB"/>
        </w:rPr>
        <w:t>= </w:t>
      </w:r>
      <w:r w:rsidRPr="00074478">
        <w:rPr>
          <w:lang w:val="en-GB" w:eastAsia="ja-JP"/>
        </w:rPr>
        <w:t>1</w:t>
      </w:r>
      <w:r w:rsidRPr="00074478">
        <w:rPr>
          <w:lang w:val="en-GB"/>
        </w:rPr>
        <w:t xml:space="preserve">0 </w:t>
      </w:r>
      <w:r w:rsidRPr="00074478">
        <w:rPr>
          <w:lang w:val="en-GB"/>
        </w:rPr>
        <w:sym w:font="Symbol" w:char="F0B4"/>
      </w:r>
      <w:r w:rsidRPr="00074478">
        <w:rPr>
          <w:lang w:val="en-GB"/>
        </w:rPr>
        <w:t xml:space="preserve"> log (</w:t>
      </w:r>
      <w:r w:rsidRPr="00074478">
        <w:rPr>
          <w:lang w:val="en-GB"/>
        </w:rPr>
        <w:sym w:font="Symbol" w:char="F06C"/>
      </w:r>
      <w:r w:rsidRPr="00074478">
        <w:rPr>
          <w:vertAlign w:val="superscript"/>
          <w:lang w:val="en-GB" w:eastAsia="ja-JP"/>
        </w:rPr>
        <w:t>2</w:t>
      </w:r>
      <w:r w:rsidRPr="00074478">
        <w:rPr>
          <w:lang w:val="en-GB"/>
        </w:rPr>
        <w:t>/</w:t>
      </w:r>
      <w:r w:rsidRPr="00074478">
        <w:rPr>
          <w:lang w:val="en-GB" w:eastAsia="ja-JP"/>
        </w:rPr>
        <w:t>4</w:t>
      </w:r>
      <w:r w:rsidRPr="00074478">
        <w:rPr>
          <w:lang w:val="en-GB"/>
        </w:rPr>
        <w:sym w:font="Symbol" w:char="F070"/>
      </w:r>
      <w:r w:rsidRPr="00074478">
        <w:rPr>
          <w:lang w:val="en-GB"/>
        </w:rPr>
        <w:t>) + (1</w:t>
      </w:r>
      <w:r w:rsidRPr="00074478">
        <w:rPr>
          <w:lang w:val="en-GB" w:eastAsia="ja-JP"/>
        </w:rPr>
        <w:t>4: receiving antenna gain) (dBi).</w:t>
      </w:r>
    </w:p>
    <w:p w:rsidR="005E0576" w:rsidRPr="00074478" w:rsidRDefault="005E0576" w:rsidP="005E0576">
      <w:pPr>
        <w:pStyle w:val="Headingb"/>
        <w:rPr>
          <w:lang w:val="en-GB"/>
        </w:rPr>
      </w:pPr>
      <w:r w:rsidRPr="00074478">
        <w:rPr>
          <w:lang w:val="en-GB" w:eastAsia="ja-JP"/>
        </w:rPr>
        <w:t>16)</w:t>
      </w:r>
      <w:r w:rsidRPr="00074478">
        <w:rPr>
          <w:lang w:val="en-GB" w:eastAsia="ja-JP"/>
        </w:rPr>
        <w:tab/>
      </w:r>
      <w:r w:rsidRPr="00074478">
        <w:rPr>
          <w:lang w:val="en-GB"/>
        </w:rPr>
        <w:t xml:space="preserve">Minimum </w:t>
      </w:r>
      <w:r w:rsidRPr="00074478">
        <w:rPr>
          <w:lang w:val="en-GB" w:eastAsia="ja-JP"/>
        </w:rPr>
        <w:t xml:space="preserve">usable </w:t>
      </w:r>
      <w:r w:rsidRPr="00074478">
        <w:rPr>
          <w:lang w:val="en-GB"/>
        </w:rPr>
        <w:t>field strength</w:t>
      </w:r>
      <w:r w:rsidRPr="00074478">
        <w:rPr>
          <w:lang w:val="en-GB" w:eastAsia="ja-JP"/>
        </w:rPr>
        <w:t>,</w:t>
      </w:r>
      <w:r w:rsidRPr="00074478">
        <w:rPr>
          <w:lang w:val="en-GB"/>
        </w:rPr>
        <w:t xml:space="preserve"> </w:t>
      </w:r>
      <w:r w:rsidRPr="00074478">
        <w:rPr>
          <w:i/>
          <w:iCs/>
          <w:lang w:val="en-GB"/>
        </w:rPr>
        <w:t>E</w:t>
      </w:r>
      <w:r w:rsidRPr="00074478">
        <w:rPr>
          <w:i/>
          <w:iCs/>
          <w:vertAlign w:val="subscript"/>
          <w:lang w:val="en-GB"/>
        </w:rPr>
        <w:t>min</w:t>
      </w:r>
    </w:p>
    <w:p w:rsidR="005E0576" w:rsidRPr="00074478" w:rsidRDefault="005E0576" w:rsidP="005E0576">
      <w:pPr>
        <w:tabs>
          <w:tab w:val="left" w:pos="280"/>
        </w:tabs>
        <w:ind w:left="280" w:hanging="280"/>
        <w:rPr>
          <w:lang w:val="en-GB"/>
        </w:rPr>
      </w:pPr>
      <w:r w:rsidRPr="00074478">
        <w:rPr>
          <w:lang w:val="en-GB"/>
        </w:rPr>
        <w:t>=</w:t>
      </w:r>
      <w:r w:rsidRPr="00074478">
        <w:rPr>
          <w:lang w:val="en-GB"/>
        </w:rPr>
        <w:tab/>
      </w:r>
      <w:r w:rsidRPr="00074478">
        <w:rPr>
          <w:lang w:val="en-GB" w:eastAsia="ja-JP"/>
        </w:rPr>
        <w:t>(12: feeder loss)</w:t>
      </w:r>
      <w:r w:rsidRPr="00074478">
        <w:rPr>
          <w:lang w:val="en-GB"/>
        </w:rPr>
        <w:t xml:space="preserve"> + (1</w:t>
      </w:r>
      <w:r w:rsidRPr="00074478">
        <w:rPr>
          <w:lang w:val="en-GB" w:eastAsia="ja-JP"/>
        </w:rPr>
        <w:t>3</w:t>
      </w:r>
      <w:r w:rsidRPr="00074478">
        <w:rPr>
          <w:lang w:val="en-GB"/>
        </w:rPr>
        <w:t xml:space="preserve">: </w:t>
      </w:r>
      <w:r w:rsidRPr="00074478">
        <w:rPr>
          <w:lang w:val="en-GB" w:eastAsia="ja-JP"/>
        </w:rPr>
        <w:t xml:space="preserve">minimum </w:t>
      </w:r>
      <w:r w:rsidRPr="00074478">
        <w:rPr>
          <w:lang w:val="en-GB"/>
        </w:rPr>
        <w:t>receiv</w:t>
      </w:r>
      <w:r w:rsidRPr="00074478">
        <w:rPr>
          <w:lang w:val="en-GB" w:eastAsia="ja-JP"/>
        </w:rPr>
        <w:t>er</w:t>
      </w:r>
      <w:r w:rsidRPr="00074478">
        <w:rPr>
          <w:lang w:val="en-GB"/>
        </w:rPr>
        <w:t xml:space="preserve"> </w:t>
      </w:r>
      <w:r w:rsidRPr="00074478">
        <w:rPr>
          <w:lang w:val="en-GB" w:eastAsia="ja-JP"/>
        </w:rPr>
        <w:t>input</w:t>
      </w:r>
      <w:r w:rsidRPr="00074478">
        <w:rPr>
          <w:lang w:val="en-GB"/>
        </w:rPr>
        <w:t xml:space="preserve"> </w:t>
      </w:r>
      <w:r w:rsidRPr="00074478">
        <w:rPr>
          <w:lang w:val="en-GB" w:eastAsia="ja-JP"/>
        </w:rPr>
        <w:t>power</w:t>
      </w:r>
      <w:r w:rsidRPr="00074478">
        <w:rPr>
          <w:lang w:val="en-GB"/>
        </w:rPr>
        <w:t>) – (1</w:t>
      </w:r>
      <w:r w:rsidRPr="00074478">
        <w:rPr>
          <w:lang w:val="en-GB" w:eastAsia="ja-JP"/>
        </w:rPr>
        <w:t>5</w:t>
      </w:r>
      <w:r w:rsidRPr="00074478">
        <w:rPr>
          <w:lang w:val="en-GB"/>
        </w:rPr>
        <w:t xml:space="preserve">: </w:t>
      </w:r>
      <w:r w:rsidRPr="00074478">
        <w:rPr>
          <w:lang w:val="en-GB" w:eastAsia="ja-JP"/>
        </w:rPr>
        <w:t>effective antenna aperture</w:t>
      </w:r>
      <w:r w:rsidRPr="00074478">
        <w:rPr>
          <w:lang w:val="en-GB"/>
        </w:rPr>
        <w:t xml:space="preserve">) + </w:t>
      </w:r>
      <w:r w:rsidRPr="00074478">
        <w:rPr>
          <w:lang w:val="en-GB" w:eastAsia="ja-JP"/>
        </w:rPr>
        <w:t>115.8 (power flux-density (dBm/m</w:t>
      </w:r>
      <w:r w:rsidRPr="00074478">
        <w:rPr>
          <w:vertAlign w:val="superscript"/>
          <w:lang w:val="en-GB" w:eastAsia="ja-JP"/>
        </w:rPr>
        <w:t>2</w:t>
      </w:r>
      <w:r w:rsidRPr="00074478">
        <w:rPr>
          <w:lang w:val="en-GB" w:eastAsia="ja-JP"/>
        </w:rPr>
        <w:t>) to field strength (</w:t>
      </w:r>
      <w:r w:rsidRPr="00074478">
        <w:rPr>
          <w:lang w:val="en-GB"/>
        </w:rPr>
        <w:t>dB(</w:t>
      </w:r>
      <w:r w:rsidRPr="00074478">
        <w:rPr>
          <w:lang w:val="en-GB"/>
        </w:rPr>
        <w:sym w:font="Symbol" w:char="F06D"/>
      </w:r>
      <w:r w:rsidRPr="00074478">
        <w:rPr>
          <w:lang w:val="en-GB" w:eastAsia="ja-JP"/>
        </w:rPr>
        <w:t>V/m)) conversion</w:t>
      </w:r>
      <w:r w:rsidRPr="00074478">
        <w:rPr>
          <w:lang w:val="en-GB"/>
        </w:rPr>
        <w:t>).</w:t>
      </w:r>
    </w:p>
    <w:p w:rsidR="005E0576" w:rsidRPr="00074478" w:rsidRDefault="005E0576" w:rsidP="005E0576">
      <w:pPr>
        <w:pStyle w:val="Headingb"/>
        <w:rPr>
          <w:lang w:val="en-GB"/>
        </w:rPr>
      </w:pPr>
      <w:r w:rsidRPr="00074478">
        <w:rPr>
          <w:lang w:val="en-GB" w:eastAsia="ja-JP"/>
        </w:rPr>
        <w:t>17)</w:t>
      </w:r>
      <w:r w:rsidRPr="00074478">
        <w:rPr>
          <w:lang w:val="en-GB" w:eastAsia="ja-JP"/>
        </w:rPr>
        <w:tab/>
      </w:r>
      <w:r w:rsidRPr="00074478">
        <w:rPr>
          <w:lang w:val="en-GB"/>
        </w:rPr>
        <w:t>Time-</w:t>
      </w:r>
      <w:r w:rsidRPr="00074478">
        <w:rPr>
          <w:lang w:val="en-GB" w:eastAsia="ja-JP"/>
        </w:rPr>
        <w:t>r</w:t>
      </w:r>
      <w:r w:rsidRPr="00074478">
        <w:rPr>
          <w:lang w:val="en-GB"/>
        </w:rPr>
        <w:t>ate correction</w:t>
      </w:r>
    </w:p>
    <w:p w:rsidR="005E0576" w:rsidRPr="00074478" w:rsidRDefault="005E0576" w:rsidP="005E0576">
      <w:pPr>
        <w:rPr>
          <w:lang w:val="en-GB" w:eastAsia="ja-JP"/>
        </w:rPr>
      </w:pPr>
      <w:r w:rsidRPr="00074478">
        <w:rPr>
          <w:lang w:val="en-GB" w:eastAsia="ja-JP"/>
        </w:rPr>
        <w:t>For fixed reception, the time-rate correction value is</w:t>
      </w:r>
      <w:r w:rsidRPr="00074478">
        <w:rPr>
          <w:lang w:val="en-GB"/>
        </w:rPr>
        <w:t xml:space="preserve"> </w:t>
      </w:r>
      <w:r w:rsidRPr="00074478">
        <w:rPr>
          <w:lang w:val="en-GB" w:eastAsia="ja-JP"/>
        </w:rPr>
        <w:t>determined by</w:t>
      </w:r>
      <w:r w:rsidRPr="00074478">
        <w:rPr>
          <w:lang w:val="en-GB"/>
        </w:rPr>
        <w:t xml:space="preserve"> Recommendation</w:t>
      </w:r>
      <w:r>
        <w:rPr>
          <w:lang w:val="en-GB"/>
        </w:rPr>
        <w:t> </w:t>
      </w:r>
      <w:r w:rsidRPr="00074478">
        <w:rPr>
          <w:lang w:val="en-GB"/>
        </w:rPr>
        <w:t>ITU</w:t>
      </w:r>
      <w:r w:rsidRPr="00074478">
        <w:rPr>
          <w:lang w:val="en-GB"/>
        </w:rPr>
        <w:noBreakHyphen/>
        <w:t>R P.</w:t>
      </w:r>
      <w:r w:rsidRPr="00074478">
        <w:rPr>
          <w:lang w:val="en-GB" w:eastAsia="ja-JP"/>
        </w:rPr>
        <w:t>1546. The value from 50% to 1% is 4.3 dB at 100 MHz and 6.2 dB at 200 MHz, respectively. The propagation condition is as follows:</w:t>
      </w:r>
    </w:p>
    <w:p w:rsidR="005E0576" w:rsidRPr="00074478" w:rsidRDefault="005E0576" w:rsidP="005E0576">
      <w:pPr>
        <w:ind w:left="540" w:firstLine="4"/>
        <w:rPr>
          <w:lang w:val="en-GB" w:eastAsia="ja-JP"/>
        </w:rPr>
      </w:pPr>
      <w:r w:rsidRPr="00074478">
        <w:rPr>
          <w:lang w:val="en-GB" w:eastAsia="ja-JP"/>
        </w:rPr>
        <w:tab/>
      </w:r>
      <w:r w:rsidRPr="00074478">
        <w:rPr>
          <w:lang w:val="en-GB" w:eastAsia="ja-JP"/>
        </w:rPr>
        <w:tab/>
      </w:r>
      <w:r w:rsidRPr="00074478">
        <w:rPr>
          <w:lang w:val="en-GB" w:eastAsia="ja-JP"/>
        </w:rPr>
        <w:tab/>
        <w:t>Path:</w:t>
      </w:r>
      <w:r w:rsidRPr="00074478">
        <w:rPr>
          <w:lang w:val="en-GB" w:eastAsia="ja-JP"/>
        </w:rPr>
        <w:tab/>
      </w:r>
      <w:r w:rsidRPr="00074478">
        <w:rPr>
          <w:lang w:val="en-GB" w:eastAsia="ja-JP"/>
        </w:rPr>
        <w:tab/>
      </w:r>
      <w:r w:rsidRPr="00074478">
        <w:rPr>
          <w:lang w:val="en-GB" w:eastAsia="ja-JP"/>
        </w:rPr>
        <w:tab/>
      </w:r>
      <w:r w:rsidRPr="00074478">
        <w:rPr>
          <w:lang w:val="en-GB" w:eastAsia="ja-JP"/>
        </w:rPr>
        <w:tab/>
      </w:r>
      <w:r w:rsidRPr="00074478">
        <w:rPr>
          <w:lang w:val="en-GB" w:eastAsia="ja-JP"/>
        </w:rPr>
        <w:tab/>
      </w:r>
      <w:r w:rsidRPr="00074478">
        <w:rPr>
          <w:lang w:val="en-GB" w:eastAsia="ja-JP"/>
        </w:rPr>
        <w:tab/>
        <w:t>Land paths</w:t>
      </w:r>
    </w:p>
    <w:p w:rsidR="005E0576" w:rsidRPr="00074478" w:rsidRDefault="005E0576" w:rsidP="005E0576">
      <w:pPr>
        <w:ind w:left="540" w:firstLine="4"/>
        <w:rPr>
          <w:lang w:val="en-GB" w:eastAsia="ja-JP"/>
        </w:rPr>
      </w:pPr>
      <w:r w:rsidRPr="00074478">
        <w:rPr>
          <w:lang w:val="en-GB" w:eastAsia="ja-JP"/>
        </w:rPr>
        <w:tab/>
      </w:r>
      <w:r w:rsidRPr="00074478">
        <w:rPr>
          <w:lang w:val="en-GB" w:eastAsia="ja-JP"/>
        </w:rPr>
        <w:tab/>
      </w:r>
      <w:r w:rsidRPr="00074478">
        <w:rPr>
          <w:lang w:val="en-GB" w:eastAsia="ja-JP"/>
        </w:rPr>
        <w:tab/>
        <w:t xml:space="preserve">Transmitting/base antenna height: </w:t>
      </w:r>
      <w:r w:rsidRPr="00074478">
        <w:rPr>
          <w:lang w:val="en-GB" w:eastAsia="ja-JP"/>
        </w:rPr>
        <w:tab/>
      </w:r>
      <w:r w:rsidRPr="00074478">
        <w:rPr>
          <w:lang w:val="en-GB" w:eastAsia="ja-JP"/>
        </w:rPr>
        <w:tab/>
        <w:t>250 m</w:t>
      </w:r>
    </w:p>
    <w:p w:rsidR="005E0576" w:rsidRPr="00074478" w:rsidRDefault="005E0576" w:rsidP="005E0576">
      <w:pPr>
        <w:ind w:left="540" w:firstLine="4"/>
        <w:rPr>
          <w:b/>
          <w:i/>
          <w:lang w:val="en-GB"/>
        </w:rPr>
      </w:pPr>
      <w:r w:rsidRPr="00074478">
        <w:rPr>
          <w:lang w:val="en-GB" w:eastAsia="ja-JP"/>
        </w:rPr>
        <w:tab/>
      </w:r>
      <w:r w:rsidRPr="00074478">
        <w:rPr>
          <w:lang w:val="en-GB" w:eastAsia="ja-JP"/>
        </w:rPr>
        <w:tab/>
      </w:r>
      <w:r w:rsidRPr="00074478">
        <w:rPr>
          <w:lang w:val="en-GB" w:eastAsia="ja-JP"/>
        </w:rPr>
        <w:tab/>
        <w:t>Distance:</w:t>
      </w:r>
      <w:r w:rsidRPr="00074478">
        <w:rPr>
          <w:lang w:val="en-GB" w:eastAsia="ja-JP"/>
        </w:rPr>
        <w:tab/>
      </w:r>
      <w:r w:rsidRPr="00074478">
        <w:rPr>
          <w:lang w:val="en-GB" w:eastAsia="ja-JP"/>
        </w:rPr>
        <w:tab/>
      </w:r>
      <w:r w:rsidRPr="00074478">
        <w:rPr>
          <w:lang w:val="en-GB" w:eastAsia="ja-JP"/>
        </w:rPr>
        <w:tab/>
      </w:r>
      <w:r w:rsidRPr="00074478">
        <w:rPr>
          <w:lang w:val="en-GB" w:eastAsia="ja-JP"/>
        </w:rPr>
        <w:tab/>
      </w:r>
      <w:r w:rsidRPr="00074478">
        <w:rPr>
          <w:lang w:val="en-GB" w:eastAsia="ja-JP"/>
        </w:rPr>
        <w:tab/>
        <w:t>70 km.</w:t>
      </w:r>
    </w:p>
    <w:p w:rsidR="005E0576" w:rsidRPr="00074478" w:rsidRDefault="005E0576" w:rsidP="005E0576">
      <w:pPr>
        <w:pStyle w:val="Headingb"/>
        <w:rPr>
          <w:lang w:val="en-GB"/>
        </w:rPr>
      </w:pPr>
      <w:r w:rsidRPr="00074478">
        <w:rPr>
          <w:lang w:val="en-GB" w:eastAsia="ja-JP"/>
        </w:rPr>
        <w:t>18)</w:t>
      </w:r>
      <w:r w:rsidRPr="00074478">
        <w:rPr>
          <w:lang w:val="en-GB" w:eastAsia="ja-JP"/>
        </w:rPr>
        <w:tab/>
      </w:r>
      <w:r w:rsidRPr="00074478">
        <w:rPr>
          <w:lang w:val="en-GB"/>
        </w:rPr>
        <w:t>Location rate correction</w:t>
      </w:r>
    </w:p>
    <w:p w:rsidR="005E0576" w:rsidRPr="00074478" w:rsidRDefault="005E0576" w:rsidP="005E0576">
      <w:pPr>
        <w:rPr>
          <w:lang w:val="en-GB" w:eastAsia="ja-JP"/>
        </w:rPr>
      </w:pPr>
      <w:r w:rsidRPr="00074478">
        <w:rPr>
          <w:lang w:val="en-GB" w:eastAsia="ja-JP"/>
        </w:rPr>
        <w:t xml:space="preserve">According to Recommendation ITU-R P.1546, standard deviation of location variation </w:t>
      </w:r>
      <w:r w:rsidRPr="00074478">
        <w:rPr>
          <w:lang w:val="en-GB"/>
        </w:rPr>
        <w:sym w:font="Symbol" w:char="F073"/>
      </w:r>
      <w:r w:rsidRPr="00074478">
        <w:rPr>
          <w:lang w:val="en-GB" w:eastAsia="ja-JP"/>
        </w:rPr>
        <w:t xml:space="preserve"> is 5.5 dB for digital broadcasting signal.</w:t>
      </w:r>
    </w:p>
    <w:p w:rsidR="005E0576" w:rsidRPr="00074478" w:rsidRDefault="005E0576" w:rsidP="005E0576">
      <w:pPr>
        <w:rPr>
          <w:lang w:val="en-GB"/>
        </w:rPr>
      </w:pPr>
      <w:r w:rsidRPr="00074478">
        <w:rPr>
          <w:lang w:val="en-GB" w:eastAsia="ja-JP"/>
        </w:rPr>
        <w:t xml:space="preserve">In the case of </w:t>
      </w:r>
      <w:r w:rsidRPr="00074478">
        <w:rPr>
          <w:lang w:val="en-GB"/>
        </w:rPr>
        <w:t xml:space="preserve">mobile reception, the location </w:t>
      </w:r>
      <w:r w:rsidRPr="00074478">
        <w:rPr>
          <w:lang w:val="en-GB" w:eastAsia="ja-JP"/>
        </w:rPr>
        <w:t>correction value from 50% to 99%</w:t>
      </w:r>
      <w:r w:rsidRPr="00074478">
        <w:rPr>
          <w:rStyle w:val="FootnoteReference"/>
          <w:lang w:val="en-GB" w:eastAsia="ja-JP"/>
        </w:rPr>
        <w:footnoteReference w:id="2"/>
      </w:r>
      <w:r w:rsidRPr="00074478">
        <w:rPr>
          <w:lang w:val="en-GB" w:eastAsia="ja-JP"/>
        </w:rPr>
        <w:t xml:space="preserve"> is 12.9 dB (2.33 </w:t>
      </w:r>
      <w:r w:rsidRPr="00074478">
        <w:rPr>
          <w:lang w:val="en-GB"/>
        </w:rPr>
        <w:sym w:font="Symbol" w:char="F073"/>
      </w:r>
      <w:r w:rsidRPr="00074478">
        <w:rPr>
          <w:lang w:val="en-GB"/>
        </w:rPr>
        <w:t>)</w:t>
      </w:r>
      <w:r w:rsidRPr="00074478">
        <w:rPr>
          <w:lang w:val="en-GB" w:eastAsia="ja-JP"/>
        </w:rPr>
        <w:t>.</w:t>
      </w:r>
    </w:p>
    <w:p w:rsidR="005E0576" w:rsidRPr="00074478" w:rsidRDefault="005E0576" w:rsidP="005E0576">
      <w:pPr>
        <w:rPr>
          <w:lang w:val="en-GB"/>
        </w:rPr>
      </w:pPr>
      <w:r w:rsidRPr="00074478">
        <w:rPr>
          <w:lang w:val="en-GB"/>
        </w:rPr>
        <w:t xml:space="preserve">In the case of portable reception, the location </w:t>
      </w:r>
      <w:r w:rsidRPr="00074478">
        <w:rPr>
          <w:lang w:val="en-GB" w:eastAsia="ja-JP"/>
        </w:rPr>
        <w:t>correction value from 50% to 70%</w:t>
      </w:r>
      <w:r w:rsidRPr="00074478">
        <w:rPr>
          <w:rStyle w:val="FootnoteReference"/>
          <w:lang w:val="en-GB"/>
        </w:rPr>
        <w:t>1</w:t>
      </w:r>
      <w:r w:rsidRPr="00074478">
        <w:rPr>
          <w:lang w:val="en-GB" w:eastAsia="ja-JP"/>
        </w:rPr>
        <w:t xml:space="preserve"> is 2.9 dB (</w:t>
      </w:r>
      <w:r w:rsidRPr="00074478">
        <w:rPr>
          <w:lang w:val="en-GB"/>
        </w:rPr>
        <w:t>0.</w:t>
      </w:r>
      <w:r w:rsidRPr="00074478">
        <w:rPr>
          <w:lang w:val="en-GB" w:eastAsia="ja-JP"/>
        </w:rPr>
        <w:t>53 </w:t>
      </w:r>
      <w:r w:rsidRPr="00074478">
        <w:rPr>
          <w:lang w:val="en-GB"/>
        </w:rPr>
        <w:sym w:font="Symbol" w:char="F073"/>
      </w:r>
      <w:r w:rsidRPr="00074478">
        <w:rPr>
          <w:lang w:val="en-GB"/>
        </w:rPr>
        <w:t>)</w:t>
      </w:r>
      <w:r w:rsidRPr="00074478">
        <w:rPr>
          <w:lang w:val="en-GB" w:eastAsia="ja-JP"/>
        </w:rPr>
        <w:t>.</w:t>
      </w:r>
    </w:p>
    <w:p w:rsidR="005E0576" w:rsidRPr="00074478" w:rsidRDefault="005E0576" w:rsidP="005E0576">
      <w:pPr>
        <w:pStyle w:val="Headingb"/>
        <w:rPr>
          <w:lang w:val="en-GB"/>
        </w:rPr>
      </w:pPr>
      <w:r w:rsidRPr="00074478">
        <w:rPr>
          <w:lang w:val="en-GB" w:eastAsia="ja-JP"/>
        </w:rPr>
        <w:t>19)</w:t>
      </w:r>
      <w:r w:rsidRPr="00074478">
        <w:rPr>
          <w:lang w:val="en-GB" w:eastAsia="ja-JP"/>
        </w:rPr>
        <w:tab/>
      </w:r>
      <w:r w:rsidRPr="00074478">
        <w:rPr>
          <w:lang w:val="en-GB"/>
        </w:rPr>
        <w:t>Wall penetration loss</w:t>
      </w:r>
    </w:p>
    <w:p w:rsidR="005E0576" w:rsidRPr="00074478" w:rsidRDefault="005E0576" w:rsidP="005E0576">
      <w:pPr>
        <w:rPr>
          <w:lang w:val="en-GB"/>
        </w:rPr>
      </w:pPr>
      <w:r w:rsidRPr="00074478">
        <w:rPr>
          <w:lang w:val="en-GB"/>
        </w:rPr>
        <w:t>For indoor reception, the signal loss due to passing through walls is considered. The average penetration loss is 8 dB with a standard deviation of 4 dB. Assuming the location rate of 70% (0.53 </w:t>
      </w:r>
      <w:r w:rsidRPr="00074478">
        <w:rPr>
          <w:lang w:val="en-GB"/>
        </w:rPr>
        <w:sym w:font="Symbol" w:char="F073"/>
      </w:r>
      <w:r w:rsidRPr="00074478">
        <w:rPr>
          <w:lang w:val="en-GB"/>
        </w:rPr>
        <w:t>) for portable receivers, the value is as follows.</w:t>
      </w:r>
    </w:p>
    <w:p w:rsidR="005E0576" w:rsidRPr="00074478" w:rsidRDefault="005E0576" w:rsidP="005E0576">
      <w:pPr>
        <w:rPr>
          <w:lang w:val="en-GB" w:eastAsia="ja-JP"/>
        </w:rPr>
      </w:pPr>
      <w:r w:rsidRPr="00074478">
        <w:rPr>
          <w:lang w:val="en-GB"/>
        </w:rPr>
        <w:t xml:space="preserve">= 8 dB + 0.53 </w:t>
      </w:r>
      <w:r w:rsidRPr="00074478">
        <w:rPr>
          <w:lang w:val="en-GB"/>
        </w:rPr>
        <w:sym w:font="Symbol" w:char="F0B4"/>
      </w:r>
      <w:r w:rsidRPr="00074478">
        <w:rPr>
          <w:lang w:val="en-GB"/>
        </w:rPr>
        <w:t xml:space="preserve"> 4 dB = 10.1 dB.</w:t>
      </w:r>
    </w:p>
    <w:p w:rsidR="005E0576" w:rsidRPr="00074478" w:rsidRDefault="005E0576" w:rsidP="005E0576">
      <w:pPr>
        <w:pStyle w:val="Headingb"/>
        <w:rPr>
          <w:lang w:val="en-GB" w:eastAsia="ja-JP"/>
        </w:rPr>
      </w:pPr>
      <w:r w:rsidRPr="00074478">
        <w:rPr>
          <w:lang w:val="en-GB" w:eastAsia="ja-JP"/>
        </w:rPr>
        <w:t>20)</w:t>
      </w:r>
      <w:r w:rsidRPr="00074478">
        <w:rPr>
          <w:lang w:val="en-GB" w:eastAsia="ja-JP"/>
        </w:rPr>
        <w:tab/>
      </w:r>
      <w:r w:rsidRPr="00074478">
        <w:rPr>
          <w:lang w:val="en-GB"/>
        </w:rPr>
        <w:t>Required field strength at ante</w:t>
      </w:r>
      <w:r w:rsidRPr="00074478">
        <w:rPr>
          <w:lang w:val="en-GB" w:eastAsia="ja-JP"/>
        </w:rPr>
        <w:t>n</w:t>
      </w:r>
      <w:r w:rsidRPr="00074478">
        <w:rPr>
          <w:lang w:val="en-GB"/>
        </w:rPr>
        <w:t>na</w:t>
      </w:r>
    </w:p>
    <w:p w:rsidR="005E0576" w:rsidRPr="00074478" w:rsidRDefault="005E0576" w:rsidP="005E0576">
      <w:pPr>
        <w:tabs>
          <w:tab w:val="left" w:pos="280"/>
        </w:tabs>
        <w:ind w:left="280" w:hanging="280"/>
        <w:rPr>
          <w:lang w:val="en-GB"/>
        </w:rPr>
      </w:pPr>
      <w:r w:rsidRPr="00074478">
        <w:rPr>
          <w:lang w:val="en-GB"/>
        </w:rPr>
        <w:t>=</w:t>
      </w:r>
      <w:r w:rsidRPr="00074478">
        <w:rPr>
          <w:lang w:val="en-GB"/>
        </w:rPr>
        <w:tab/>
        <w:t xml:space="preserve">(16: minimum field strength, </w:t>
      </w:r>
      <w:r w:rsidRPr="00074478">
        <w:rPr>
          <w:i/>
          <w:iCs/>
          <w:lang w:val="en-GB"/>
        </w:rPr>
        <w:t>E</w:t>
      </w:r>
      <w:r w:rsidRPr="00074478">
        <w:rPr>
          <w:i/>
          <w:iCs/>
          <w:vertAlign w:val="subscript"/>
          <w:lang w:val="en-GB"/>
        </w:rPr>
        <w:t>min</w:t>
      </w:r>
      <w:r w:rsidRPr="00074478">
        <w:rPr>
          <w:lang w:val="en-GB"/>
        </w:rPr>
        <w:t>) + (1</w:t>
      </w:r>
      <w:r w:rsidRPr="00074478">
        <w:rPr>
          <w:lang w:val="en-GB" w:eastAsia="ja-JP"/>
        </w:rPr>
        <w:t>7</w:t>
      </w:r>
      <w:r w:rsidRPr="00074478">
        <w:rPr>
          <w:lang w:val="en-GB"/>
        </w:rPr>
        <w:t>:</w:t>
      </w:r>
      <w:r w:rsidRPr="00074478">
        <w:rPr>
          <w:lang w:val="en-GB" w:eastAsia="ja-JP"/>
        </w:rPr>
        <w:t xml:space="preserve"> time</w:t>
      </w:r>
      <w:r w:rsidRPr="00074478">
        <w:rPr>
          <w:lang w:val="en-GB"/>
        </w:rPr>
        <w:t xml:space="preserve"> rate correction) + (18: location rate correction) + (1</w:t>
      </w:r>
      <w:r w:rsidRPr="00074478">
        <w:rPr>
          <w:lang w:val="en-GB" w:eastAsia="ja-JP"/>
        </w:rPr>
        <w:t>9</w:t>
      </w:r>
      <w:r w:rsidRPr="00074478">
        <w:rPr>
          <w:lang w:val="en-GB"/>
        </w:rPr>
        <w:t xml:space="preserve">: </w:t>
      </w:r>
      <w:r w:rsidRPr="00074478">
        <w:rPr>
          <w:lang w:val="en-GB" w:eastAsia="ja-JP"/>
        </w:rPr>
        <w:t>wall penetration loss</w:t>
      </w:r>
      <w:r w:rsidRPr="00074478">
        <w:rPr>
          <w:lang w:val="en-GB"/>
        </w:rPr>
        <w:t xml:space="preserve">). </w:t>
      </w:r>
    </w:p>
    <w:p w:rsidR="005E0576" w:rsidRPr="00074478" w:rsidRDefault="005E0576" w:rsidP="005E0576">
      <w:pPr>
        <w:pStyle w:val="Headingb"/>
        <w:rPr>
          <w:lang w:val="en-GB" w:eastAsia="ja-JP"/>
        </w:rPr>
      </w:pPr>
      <w:r w:rsidRPr="00074478">
        <w:rPr>
          <w:lang w:val="en-GB" w:eastAsia="ja-JP"/>
        </w:rPr>
        <w:t>21)</w:t>
      </w:r>
      <w:r w:rsidRPr="00074478">
        <w:rPr>
          <w:lang w:val="en-GB" w:eastAsia="ja-JP"/>
        </w:rPr>
        <w:tab/>
      </w:r>
      <w:r w:rsidRPr="00074478">
        <w:rPr>
          <w:lang w:val="en-GB"/>
        </w:rPr>
        <w:t>Height correction</w:t>
      </w:r>
    </w:p>
    <w:p w:rsidR="005E0576" w:rsidRPr="00074478" w:rsidRDefault="005E0576" w:rsidP="005E0576">
      <w:pPr>
        <w:rPr>
          <w:lang w:val="en-GB" w:eastAsia="ja-JP"/>
        </w:rPr>
      </w:pPr>
      <w:r w:rsidRPr="00074478">
        <w:rPr>
          <w:lang w:val="en-GB" w:eastAsia="ja-JP"/>
        </w:rPr>
        <w:t>Ac</w:t>
      </w:r>
      <w:r w:rsidRPr="00074478">
        <w:rPr>
          <w:lang w:val="en-GB"/>
        </w:rPr>
        <w:t>cording to Recommendation ITU-R P.1546, the height correction values are derived as shown in</w:t>
      </w:r>
      <w:r w:rsidRPr="00074478">
        <w:rPr>
          <w:lang w:val="en-GB" w:eastAsia="ja-JP"/>
        </w:rPr>
        <w:t xml:space="preserve"> T</w:t>
      </w:r>
      <w:r w:rsidRPr="00074478">
        <w:rPr>
          <w:lang w:val="en-GB"/>
        </w:rPr>
        <w:t>able</w:t>
      </w:r>
      <w:r>
        <w:rPr>
          <w:lang w:val="en-GB" w:eastAsia="ja-JP"/>
        </w:rPr>
        <w:t> </w:t>
      </w:r>
      <w:r w:rsidRPr="00074478">
        <w:rPr>
          <w:lang w:val="en-GB" w:eastAsia="ja-JP"/>
        </w:rPr>
        <w:t>10.</w:t>
      </w:r>
    </w:p>
    <w:p w:rsidR="005E0576" w:rsidRPr="00074478" w:rsidRDefault="005E0576" w:rsidP="005E0576">
      <w:pPr>
        <w:pStyle w:val="TableNo"/>
        <w:rPr>
          <w:lang w:val="en-GB" w:eastAsia="ja-JP"/>
        </w:rPr>
      </w:pPr>
      <w:r w:rsidRPr="00074478">
        <w:rPr>
          <w:lang w:val="en-GB"/>
        </w:rPr>
        <w:t>TABLE 10</w:t>
      </w:r>
    </w:p>
    <w:p w:rsidR="005E0576" w:rsidRPr="00074478" w:rsidRDefault="005E0576" w:rsidP="005E0576">
      <w:pPr>
        <w:pStyle w:val="Tabletitle"/>
        <w:rPr>
          <w:lang w:val="en-GB" w:eastAsia="ja-JP"/>
        </w:rPr>
      </w:pPr>
      <w:r w:rsidRPr="00074478">
        <w:rPr>
          <w:lang w:val="en-GB" w:eastAsia="ja-JP"/>
        </w:rPr>
        <w:t>Height correction values</w:t>
      </w:r>
    </w:p>
    <w:p w:rsidR="005E0576" w:rsidRPr="00074478" w:rsidRDefault="005E0576" w:rsidP="005E0576">
      <w:pPr>
        <w:pStyle w:val="Tabletitle"/>
        <w:rPr>
          <w:lang w:val="en-GB"/>
        </w:rPr>
      </w:pPr>
      <w:r w:rsidRPr="00074478">
        <w:rPr>
          <w:lang w:val="en-GB"/>
        </w:rPr>
        <w:t>(a) Suburban,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5E0576" w:rsidRPr="00B660C7" w:rsidTr="005E5A17">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4 m above ground level</w:t>
            </w:r>
            <w:r w:rsidRPr="00074478">
              <w:rPr>
                <w:lang w:val="en-GB"/>
              </w:rPr>
              <w:br/>
              <w:t>(dB)</w:t>
            </w:r>
          </w:p>
        </w:tc>
        <w:tc>
          <w:tcPr>
            <w:tcW w:w="269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1.5 m above ground level</w:t>
            </w:r>
            <w:r w:rsidRPr="00074478">
              <w:rPr>
                <w:lang w:val="en-GB"/>
              </w:rPr>
              <w:br/>
              <w:t>(dB)</w:t>
            </w:r>
          </w:p>
        </w:tc>
      </w:tr>
      <w:tr w:rsidR="005E0576" w:rsidRPr="00074478" w:rsidTr="005E5A17">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left"/>
              <w:rPr>
                <w:lang w:val="en-GB"/>
              </w:rPr>
            </w:pPr>
            <w:r w:rsidRPr="00074478">
              <w:rPr>
                <w:lang w:val="en-GB"/>
              </w:rPr>
              <w:t>Difference in field strength from height of</w:t>
            </w:r>
            <w:r w:rsidRPr="00074478">
              <w:rPr>
                <w:lang w:val="en-GB"/>
              </w:rPr>
              <w:br/>
              <w:t>10 m above ground level</w:t>
            </w:r>
          </w:p>
        </w:tc>
        <w:tc>
          <w:tcPr>
            <w:tcW w:w="269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w:t>
            </w:r>
            <w:r w:rsidRPr="00074478">
              <w:rPr>
                <w:lang w:val="en-GB" w:eastAsia="ja-JP"/>
              </w:rPr>
              <w:t>7</w:t>
            </w:r>
          </w:p>
        </w:tc>
        <w:tc>
          <w:tcPr>
            <w:tcW w:w="269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w:t>
            </w:r>
            <w:r w:rsidRPr="00074478">
              <w:rPr>
                <w:lang w:val="en-GB" w:eastAsia="ja-JP"/>
              </w:rPr>
              <w:t>10</w:t>
            </w:r>
          </w:p>
        </w:tc>
      </w:tr>
    </w:tbl>
    <w:p w:rsidR="005E0576" w:rsidRPr="00074478" w:rsidRDefault="005E0576" w:rsidP="005E0576">
      <w:pPr>
        <w:pStyle w:val="Tablefin"/>
      </w:pPr>
    </w:p>
    <w:p w:rsidR="005E0576" w:rsidRPr="00074478" w:rsidRDefault="005E0576" w:rsidP="005E0576">
      <w:pPr>
        <w:pStyle w:val="Tabletitle"/>
        <w:rPr>
          <w:lang w:val="en-GB"/>
        </w:rPr>
      </w:pPr>
      <w:r w:rsidRPr="00074478">
        <w:rPr>
          <w:lang w:val="en-GB"/>
        </w:rPr>
        <w:t>(b) Suburban,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5E0576" w:rsidRPr="00B660C7" w:rsidTr="005E5A17">
        <w:trPr>
          <w:jc w:val="center"/>
        </w:trPr>
        <w:tc>
          <w:tcPr>
            <w:tcW w:w="4253" w:type="dxa"/>
            <w:vAlign w:val="center"/>
          </w:tcPr>
          <w:p w:rsidR="005E0576" w:rsidRPr="00074478" w:rsidRDefault="005E0576" w:rsidP="005E5A17">
            <w:pPr>
              <w:pStyle w:val="Tablehead"/>
              <w:rPr>
                <w:lang w:val="en-GB"/>
              </w:rPr>
            </w:pPr>
          </w:p>
        </w:tc>
        <w:tc>
          <w:tcPr>
            <w:tcW w:w="2693" w:type="dxa"/>
            <w:vAlign w:val="center"/>
          </w:tcPr>
          <w:p w:rsidR="005E0576" w:rsidRPr="00074478" w:rsidRDefault="005E0576" w:rsidP="005E5A17">
            <w:pPr>
              <w:pStyle w:val="Tablehead"/>
              <w:rPr>
                <w:lang w:val="en-GB"/>
              </w:rPr>
            </w:pPr>
            <w:r w:rsidRPr="00074478">
              <w:rPr>
                <w:lang w:val="en-GB"/>
              </w:rPr>
              <w:t>4 m above ground level</w:t>
            </w:r>
            <w:r w:rsidRPr="00074478">
              <w:rPr>
                <w:lang w:val="en-GB"/>
              </w:rPr>
              <w:br/>
              <w:t>(dB)</w:t>
            </w:r>
          </w:p>
        </w:tc>
        <w:tc>
          <w:tcPr>
            <w:tcW w:w="2693" w:type="dxa"/>
            <w:vAlign w:val="center"/>
          </w:tcPr>
          <w:p w:rsidR="005E0576" w:rsidRPr="00074478" w:rsidRDefault="005E0576" w:rsidP="005E5A17">
            <w:pPr>
              <w:pStyle w:val="Tablehead"/>
              <w:rPr>
                <w:lang w:val="en-GB"/>
              </w:rPr>
            </w:pPr>
            <w:r w:rsidRPr="00074478">
              <w:rPr>
                <w:lang w:val="en-GB"/>
              </w:rPr>
              <w:t>1.5 m above ground level</w:t>
            </w:r>
            <w:r w:rsidRPr="00074478">
              <w:rPr>
                <w:lang w:val="en-GB"/>
              </w:rPr>
              <w:br/>
              <w:t>(dB)</w:t>
            </w:r>
          </w:p>
        </w:tc>
      </w:tr>
      <w:tr w:rsidR="005E0576" w:rsidRPr="00074478" w:rsidTr="005E5A17">
        <w:trPr>
          <w:jc w:val="center"/>
        </w:trPr>
        <w:tc>
          <w:tcPr>
            <w:tcW w:w="4253" w:type="dxa"/>
            <w:vAlign w:val="center"/>
          </w:tcPr>
          <w:p w:rsidR="005E0576" w:rsidRPr="00074478" w:rsidRDefault="005E0576" w:rsidP="005E5A17">
            <w:pPr>
              <w:pStyle w:val="Tabletext"/>
              <w:jc w:val="left"/>
              <w:rPr>
                <w:lang w:val="en-GB"/>
              </w:rPr>
            </w:pPr>
            <w:r w:rsidRPr="00074478">
              <w:rPr>
                <w:lang w:val="en-GB"/>
              </w:rPr>
              <w:t>Difference in field strength from height of</w:t>
            </w:r>
            <w:r w:rsidRPr="00074478">
              <w:rPr>
                <w:lang w:val="en-GB"/>
              </w:rPr>
              <w:br/>
              <w:t>10 m above ground level</w:t>
            </w:r>
          </w:p>
        </w:tc>
        <w:tc>
          <w:tcPr>
            <w:tcW w:w="2693" w:type="dxa"/>
            <w:vAlign w:val="center"/>
          </w:tcPr>
          <w:p w:rsidR="005E0576" w:rsidRPr="00074478" w:rsidRDefault="005E0576" w:rsidP="005E5A17">
            <w:pPr>
              <w:pStyle w:val="Tabletext"/>
              <w:jc w:val="center"/>
              <w:rPr>
                <w:lang w:val="en-GB"/>
              </w:rPr>
            </w:pPr>
            <w:r w:rsidRPr="00074478">
              <w:rPr>
                <w:lang w:val="en-GB"/>
              </w:rPr>
              <w:t>–10</w:t>
            </w:r>
          </w:p>
        </w:tc>
        <w:tc>
          <w:tcPr>
            <w:tcW w:w="2693" w:type="dxa"/>
            <w:vAlign w:val="center"/>
          </w:tcPr>
          <w:p w:rsidR="005E0576" w:rsidRPr="00074478" w:rsidRDefault="005E0576" w:rsidP="005E5A17">
            <w:pPr>
              <w:pStyle w:val="Tabletext"/>
              <w:jc w:val="center"/>
              <w:rPr>
                <w:lang w:val="en-GB"/>
              </w:rPr>
            </w:pPr>
            <w:r w:rsidRPr="00074478">
              <w:rPr>
                <w:lang w:val="en-GB"/>
              </w:rPr>
              <w:t>–12</w:t>
            </w:r>
          </w:p>
        </w:tc>
      </w:tr>
    </w:tbl>
    <w:p w:rsidR="005E0576" w:rsidRPr="00074478" w:rsidRDefault="005E0576" w:rsidP="005E0576">
      <w:pPr>
        <w:pStyle w:val="Tablefin"/>
        <w:rPr>
          <w:lang w:eastAsia="ja-JP"/>
        </w:rPr>
      </w:pPr>
    </w:p>
    <w:p w:rsidR="005E0576" w:rsidRPr="00074478" w:rsidRDefault="005E0576" w:rsidP="005E0576">
      <w:pPr>
        <w:pStyle w:val="Headingb"/>
        <w:rPr>
          <w:lang w:val="en-GB"/>
        </w:rPr>
      </w:pPr>
      <w:r w:rsidRPr="00074478">
        <w:rPr>
          <w:lang w:val="en-GB" w:eastAsia="ja-JP"/>
        </w:rPr>
        <w:t>22)</w:t>
      </w:r>
      <w:r w:rsidRPr="00074478">
        <w:rPr>
          <w:lang w:val="en-GB" w:eastAsia="ja-JP"/>
        </w:rPr>
        <w:tab/>
      </w:r>
      <w:r w:rsidRPr="00074478">
        <w:rPr>
          <w:lang w:val="en-GB"/>
        </w:rPr>
        <w:t>Required field strength at receiving height of 10 m above ground level</w:t>
      </w:r>
    </w:p>
    <w:p w:rsidR="005E0576" w:rsidRPr="00074478" w:rsidRDefault="005E0576" w:rsidP="005E0576">
      <w:pPr>
        <w:rPr>
          <w:lang w:val="en-GB" w:eastAsia="ja-JP"/>
        </w:rPr>
      </w:pPr>
      <w:r w:rsidRPr="00074478">
        <w:rPr>
          <w:lang w:val="en-GB"/>
        </w:rPr>
        <w:t>= (20:</w:t>
      </w:r>
      <w:r w:rsidRPr="00074478">
        <w:rPr>
          <w:lang w:val="en-GB" w:eastAsia="ja-JP"/>
        </w:rPr>
        <w:t xml:space="preserve"> required field strength at antenna</w:t>
      </w:r>
      <w:r w:rsidRPr="00074478">
        <w:rPr>
          <w:lang w:val="en-GB"/>
        </w:rPr>
        <w:t>)</w:t>
      </w:r>
      <w:r w:rsidRPr="00074478">
        <w:rPr>
          <w:lang w:val="en-GB" w:eastAsia="ja-JP"/>
        </w:rPr>
        <w:t xml:space="preserve"> </w:t>
      </w:r>
      <w:r w:rsidRPr="00074478">
        <w:rPr>
          <w:lang w:val="en-GB"/>
        </w:rPr>
        <w:t>+ (21: reception height correction).</w:t>
      </w:r>
    </w:p>
    <w:p w:rsidR="005E0576" w:rsidRPr="00074478" w:rsidRDefault="005E0576" w:rsidP="005E0576">
      <w:pPr>
        <w:pStyle w:val="Headingb"/>
        <w:rPr>
          <w:lang w:val="en-GB"/>
        </w:rPr>
      </w:pPr>
      <w:r w:rsidRPr="00074478">
        <w:rPr>
          <w:lang w:val="en-GB" w:eastAsia="ja-JP"/>
        </w:rPr>
        <w:t>23)</w:t>
      </w:r>
      <w:r w:rsidRPr="00074478">
        <w:rPr>
          <w:lang w:val="en-GB" w:eastAsia="ja-JP"/>
        </w:rPr>
        <w:tab/>
      </w:r>
      <w:r w:rsidRPr="00074478">
        <w:rPr>
          <w:lang w:val="en-GB"/>
        </w:rPr>
        <w:t xml:space="preserve">Conversion from 1-segment signal to 3-segment signal </w:t>
      </w:r>
    </w:p>
    <w:p w:rsidR="005E0576" w:rsidRPr="00074478" w:rsidRDefault="005E0576" w:rsidP="005E0576">
      <w:pPr>
        <w:rPr>
          <w:lang w:val="en-GB"/>
        </w:rPr>
      </w:pPr>
      <w:r w:rsidRPr="00074478">
        <w:rPr>
          <w:lang w:val="en-GB"/>
        </w:rPr>
        <w:t>noise bandwidth conversion value</w:t>
      </w:r>
    </w:p>
    <w:p w:rsidR="005E0576" w:rsidRPr="00074478" w:rsidRDefault="005E0576" w:rsidP="005E0576">
      <w:pPr>
        <w:rPr>
          <w:lang w:val="en-GB" w:eastAsia="ja-JP"/>
        </w:rPr>
      </w:pPr>
      <w:r w:rsidRPr="00074478">
        <w:rPr>
          <w:lang w:val="en-GB"/>
        </w:rPr>
        <w:t xml:space="preserve">= 10 </w:t>
      </w:r>
      <w:r w:rsidRPr="00074478">
        <w:rPr>
          <w:lang w:val="en-GB"/>
        </w:rPr>
        <w:sym w:font="Symbol" w:char="F0B4"/>
      </w:r>
      <w:r w:rsidRPr="00074478">
        <w:rPr>
          <w:lang w:val="en-GB"/>
        </w:rPr>
        <w:t xml:space="preserve"> log (3/1) = 4.8 dB.</w:t>
      </w:r>
    </w:p>
    <w:p w:rsidR="005E0576" w:rsidRPr="00074478" w:rsidRDefault="005E0576" w:rsidP="005E0576">
      <w:pPr>
        <w:pStyle w:val="Headingb"/>
        <w:rPr>
          <w:lang w:val="en-GB"/>
        </w:rPr>
      </w:pPr>
      <w:r w:rsidRPr="00074478">
        <w:rPr>
          <w:lang w:val="en-GB" w:eastAsia="ja-JP"/>
        </w:rPr>
        <w:t>24)</w:t>
      </w:r>
      <w:r w:rsidRPr="00074478">
        <w:rPr>
          <w:lang w:val="en-GB" w:eastAsia="ja-JP"/>
        </w:rPr>
        <w:tab/>
      </w:r>
      <w:r w:rsidRPr="00074478">
        <w:rPr>
          <w:lang w:val="en-GB"/>
        </w:rPr>
        <w:t>Required field strength (</w:t>
      </w:r>
      <w:r w:rsidRPr="00074478">
        <w:rPr>
          <w:i/>
          <w:iCs/>
          <w:lang w:val="en-GB"/>
        </w:rPr>
        <w:t>h</w:t>
      </w:r>
      <w:r w:rsidRPr="00074478">
        <w:rPr>
          <w:vertAlign w:val="subscript"/>
          <w:lang w:val="en-GB"/>
        </w:rPr>
        <w:t>2</w:t>
      </w:r>
      <w:r w:rsidRPr="00074478">
        <w:rPr>
          <w:lang w:val="en-GB"/>
        </w:rPr>
        <w:t xml:space="preserve"> = 10 m) for 3-segment signal</w:t>
      </w:r>
    </w:p>
    <w:p w:rsidR="005E0576" w:rsidRPr="00074478" w:rsidRDefault="005E0576" w:rsidP="005E0576">
      <w:pPr>
        <w:tabs>
          <w:tab w:val="left" w:pos="280"/>
        </w:tabs>
        <w:ind w:left="280" w:hanging="280"/>
        <w:rPr>
          <w:lang w:val="en-GB" w:eastAsia="ja-JP"/>
        </w:rPr>
      </w:pPr>
      <w:r w:rsidRPr="00074478">
        <w:rPr>
          <w:lang w:val="en-GB"/>
        </w:rPr>
        <w:t>=</w:t>
      </w:r>
      <w:r w:rsidRPr="00074478">
        <w:rPr>
          <w:lang w:val="en-GB"/>
        </w:rPr>
        <w:tab/>
        <w:t>(22: required field strength (</w:t>
      </w:r>
      <w:r w:rsidRPr="00074478">
        <w:rPr>
          <w:i/>
          <w:iCs/>
          <w:lang w:val="en-GB"/>
        </w:rPr>
        <w:t>h</w:t>
      </w:r>
      <w:r w:rsidRPr="00074478">
        <w:rPr>
          <w:vertAlign w:val="subscript"/>
          <w:lang w:val="en-GB"/>
        </w:rPr>
        <w:t>2</w:t>
      </w:r>
      <w:r w:rsidRPr="00074478">
        <w:rPr>
          <w:lang w:val="en-GB"/>
        </w:rPr>
        <w:t xml:space="preserve"> = 10 m)) + (23: conversion from 1-segment signal to 3</w:t>
      </w:r>
      <w:r w:rsidRPr="00074478">
        <w:rPr>
          <w:lang w:val="en-GB"/>
        </w:rPr>
        <w:noBreakHyphen/>
        <w:t xml:space="preserve">segment signal). </w:t>
      </w:r>
    </w:p>
    <w:p w:rsidR="005E0576" w:rsidRPr="00074478" w:rsidRDefault="005E0576" w:rsidP="005E0576">
      <w:pPr>
        <w:pStyle w:val="Heading1"/>
        <w:rPr>
          <w:bCs/>
          <w:lang w:val="en-GB" w:eastAsia="ja-JP"/>
        </w:rPr>
      </w:pPr>
      <w:r w:rsidRPr="00074478">
        <w:rPr>
          <w:lang w:val="en-GB" w:eastAsia="ja-JP"/>
        </w:rPr>
        <w:t>5</w:t>
      </w:r>
      <w:r w:rsidRPr="00074478">
        <w:rPr>
          <w:lang w:val="en-GB" w:eastAsia="ja-JP"/>
        </w:rPr>
        <w:tab/>
      </w:r>
      <w:r w:rsidRPr="00074478">
        <w:rPr>
          <w:lang w:val="en-GB"/>
        </w:rPr>
        <w:t xml:space="preserve">Protection </w:t>
      </w:r>
      <w:r w:rsidRPr="00074478">
        <w:rPr>
          <w:lang w:val="en-GB" w:eastAsia="ja-JP"/>
        </w:rPr>
        <w:t>of ISDB-T</w:t>
      </w:r>
      <w:r w:rsidRPr="00074478">
        <w:rPr>
          <w:vertAlign w:val="subscript"/>
          <w:lang w:val="en-GB"/>
        </w:rPr>
        <w:t>SB</w:t>
      </w:r>
    </w:p>
    <w:p w:rsidR="005E0576" w:rsidRPr="00074478" w:rsidRDefault="005E0576" w:rsidP="005E0576">
      <w:pPr>
        <w:pStyle w:val="Heading2"/>
        <w:rPr>
          <w:bCs/>
          <w:lang w:val="en-GB" w:eastAsia="ja-JP"/>
        </w:rPr>
      </w:pPr>
      <w:bookmarkStart w:id="69" w:name="_Toc493143198"/>
      <w:bookmarkStart w:id="70" w:name="_Toc493147007"/>
      <w:bookmarkStart w:id="71" w:name="_Toc493149663"/>
      <w:bookmarkStart w:id="72" w:name="_Toc493151967"/>
      <w:bookmarkStart w:id="73" w:name="_Toc493152294"/>
      <w:bookmarkStart w:id="74" w:name="_Toc493153908"/>
      <w:bookmarkStart w:id="75" w:name="_Toc493154030"/>
      <w:bookmarkStart w:id="76" w:name="_Toc493154152"/>
      <w:bookmarkStart w:id="77" w:name="_Toc493857063"/>
      <w:bookmarkStart w:id="78" w:name="_Toc493866368"/>
      <w:bookmarkStart w:id="79" w:name="_Toc494007112"/>
      <w:bookmarkStart w:id="80" w:name="_Toc494049092"/>
      <w:bookmarkStart w:id="81" w:name="_Toc3088744"/>
      <w:bookmarkStart w:id="82" w:name="_Toc121024772"/>
      <w:bookmarkStart w:id="83" w:name="_Toc493143193"/>
      <w:bookmarkStart w:id="84" w:name="_Toc493147002"/>
      <w:bookmarkStart w:id="85" w:name="_Toc493149658"/>
      <w:bookmarkStart w:id="86" w:name="_Toc493151962"/>
      <w:bookmarkStart w:id="87" w:name="_Toc493152289"/>
      <w:bookmarkStart w:id="88" w:name="_Toc493153903"/>
      <w:bookmarkStart w:id="89" w:name="_Toc493154025"/>
      <w:bookmarkStart w:id="90" w:name="_Toc493154147"/>
      <w:bookmarkStart w:id="91" w:name="_Toc493857058"/>
      <w:bookmarkStart w:id="92" w:name="_Toc493866363"/>
      <w:bookmarkStart w:id="93" w:name="_Toc494007107"/>
      <w:bookmarkStart w:id="94" w:name="_Toc494049087"/>
      <w:bookmarkStart w:id="95" w:name="_Toc3088739"/>
      <w:r w:rsidRPr="00074478">
        <w:rPr>
          <w:lang w:val="en-GB" w:eastAsia="ja-JP"/>
        </w:rPr>
        <w:t>5.1</w:t>
      </w:r>
      <w:r w:rsidRPr="00074478">
        <w:rPr>
          <w:lang w:val="en-GB" w:eastAsia="ja-JP"/>
        </w:rPr>
        <w:tab/>
      </w:r>
      <w:r w:rsidRPr="00074478">
        <w:rPr>
          <w:lang w:val="en-GB"/>
        </w:rPr>
        <w:t>ISDB-T</w:t>
      </w:r>
      <w:r w:rsidRPr="00074478">
        <w:rPr>
          <w:vertAlign w:val="subscript"/>
          <w:lang w:val="en-GB"/>
        </w:rPr>
        <w:t>SB</w:t>
      </w:r>
      <w:r w:rsidRPr="00074478">
        <w:rPr>
          <w:lang w:val="en-GB"/>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r w:rsidRPr="00074478">
        <w:rPr>
          <w:lang w:val="en-GB"/>
        </w:rPr>
        <w:t>interfered with by ISDB-T</w:t>
      </w:r>
      <w:r w:rsidRPr="00074478">
        <w:rPr>
          <w:vertAlign w:val="subscript"/>
          <w:lang w:val="en-GB"/>
        </w:rPr>
        <w:t>SB</w:t>
      </w:r>
      <w:bookmarkEnd w:id="82"/>
    </w:p>
    <w:p w:rsidR="005E0576" w:rsidRPr="00074478" w:rsidRDefault="005E0576" w:rsidP="005E0576">
      <w:pPr>
        <w:pStyle w:val="Heading3"/>
        <w:rPr>
          <w:bCs/>
          <w:lang w:val="en-GB"/>
        </w:rPr>
      </w:pPr>
      <w:bookmarkStart w:id="96" w:name="_Toc493143199"/>
      <w:bookmarkStart w:id="97" w:name="_Toc493147008"/>
      <w:bookmarkStart w:id="98" w:name="_Toc493149664"/>
      <w:bookmarkStart w:id="99" w:name="_Toc493151968"/>
      <w:bookmarkStart w:id="100" w:name="_Toc493152295"/>
      <w:bookmarkStart w:id="101" w:name="_Toc493153909"/>
      <w:bookmarkStart w:id="102" w:name="_Toc493154031"/>
      <w:bookmarkStart w:id="103" w:name="_Toc493154153"/>
      <w:bookmarkStart w:id="104" w:name="_Toc493857064"/>
      <w:bookmarkStart w:id="105" w:name="_Toc493866369"/>
      <w:bookmarkStart w:id="106" w:name="_Toc494007113"/>
      <w:bookmarkStart w:id="107" w:name="_Toc494049093"/>
      <w:bookmarkStart w:id="108" w:name="_Toc3088745"/>
      <w:bookmarkStart w:id="109" w:name="_Toc121024773"/>
      <w:r w:rsidRPr="00074478">
        <w:rPr>
          <w:lang w:val="en-GB" w:eastAsia="ja-JP"/>
        </w:rPr>
        <w:t>5.1.1</w:t>
      </w:r>
      <w:r w:rsidRPr="00074478">
        <w:rPr>
          <w:lang w:val="en-GB" w:eastAsia="ja-JP"/>
        </w:rPr>
        <w:tab/>
      </w: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in </w:t>
      </w:r>
      <w:r w:rsidRPr="00074478">
        <w:rPr>
          <w:lang w:val="en-GB" w:eastAsia="ja-JP"/>
        </w:rPr>
        <w:t>fixed</w:t>
      </w:r>
      <w:r w:rsidRPr="00074478">
        <w:rPr>
          <w:lang w:val="en-GB"/>
        </w:rPr>
        <w:t xml:space="preserve"> reception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5E0576" w:rsidRPr="00074478" w:rsidRDefault="005E0576" w:rsidP="005E0576">
      <w:pPr>
        <w:rPr>
          <w:lang w:val="en-GB"/>
        </w:rPr>
      </w:pPr>
      <w:r w:rsidRPr="00074478">
        <w:rPr>
          <w:lang w:val="en-GB"/>
        </w:rPr>
        <w:t xml:space="preserve">The </w:t>
      </w:r>
      <w:r w:rsidRPr="00074478">
        <w:rPr>
          <w:i/>
          <w:iCs/>
          <w:lang w:val="en-GB"/>
        </w:rPr>
        <w:t>D</w:t>
      </w:r>
      <w:r w:rsidRPr="00074478">
        <w:rPr>
          <w:lang w:val="en-GB" w:eastAsia="ja-JP"/>
        </w:rPr>
        <w:t>/</w:t>
      </w:r>
      <w:r w:rsidRPr="00074478">
        <w:rPr>
          <w:i/>
          <w:iCs/>
          <w:lang w:val="en-GB"/>
        </w:rPr>
        <w:t>U</w:t>
      </w:r>
      <w:r w:rsidRPr="00074478">
        <w:rPr>
          <w:lang w:val="en-GB"/>
        </w:rPr>
        <w:t xml:space="preserve"> between 1-segment </w:t>
      </w:r>
      <w:r w:rsidRPr="00074478">
        <w:rPr>
          <w:kern w:val="24"/>
          <w:lang w:val="en-GB"/>
        </w:rPr>
        <w:t>ISDB-T</w:t>
      </w:r>
      <w:r w:rsidRPr="00074478">
        <w:rPr>
          <w:kern w:val="24"/>
          <w:vertAlign w:val="subscript"/>
          <w:lang w:val="en-GB"/>
        </w:rPr>
        <w:t>SB</w:t>
      </w:r>
      <w:r w:rsidRPr="00074478">
        <w:rPr>
          <w:lang w:val="en-GB"/>
        </w:rPr>
        <w:t xml:space="preserve"> signals are measured at a BER of 2 </w:t>
      </w:r>
      <w:r w:rsidRPr="00074478">
        <w:rPr>
          <w:lang w:val="en-GB"/>
        </w:rPr>
        <w:sym w:font="Symbol" w:char="F0B4"/>
      </w:r>
      <w:r w:rsidRPr="00074478">
        <w:rPr>
          <w:lang w:val="en-GB"/>
        </w:rPr>
        <w:t xml:space="preserve"> 10</w:t>
      </w:r>
      <w:r w:rsidRPr="00074478">
        <w:rPr>
          <w:vertAlign w:val="superscript"/>
          <w:lang w:val="en-GB"/>
        </w:rPr>
        <w:t>–4</w:t>
      </w:r>
      <w:r w:rsidRPr="00074478">
        <w:rPr>
          <w:lang w:val="en-GB"/>
        </w:rPr>
        <w:t xml:space="preserve"> after decoding the inner code, and </w:t>
      </w:r>
      <w:r w:rsidRPr="00074478">
        <w:rPr>
          <w:lang w:val="en-GB" w:eastAsia="ja-JP"/>
        </w:rPr>
        <w:t xml:space="preserve">are </w:t>
      </w:r>
      <w:r w:rsidRPr="00074478">
        <w:rPr>
          <w:lang w:val="en-GB"/>
        </w:rPr>
        <w:t xml:space="preserve">shown </w:t>
      </w:r>
      <w:r w:rsidRPr="00074478">
        <w:rPr>
          <w:lang w:val="en-GB" w:eastAsia="ja-JP"/>
        </w:rPr>
        <w:t>for each</w:t>
      </w:r>
      <w:r w:rsidRPr="00074478">
        <w:rPr>
          <w:lang w:val="en-GB"/>
        </w:rPr>
        <w:t xml:space="preserve"> guardband in Table </w:t>
      </w:r>
      <w:r w:rsidRPr="00074478">
        <w:rPr>
          <w:lang w:val="en-GB" w:eastAsia="ja-JP"/>
        </w:rPr>
        <w:t>11</w:t>
      </w:r>
      <w:r w:rsidRPr="00074478">
        <w:rPr>
          <w:lang w:val="en-GB"/>
        </w:rPr>
        <w:t>. The guardband means a frequency spacing between spectrum edges.</w:t>
      </w:r>
    </w:p>
    <w:p w:rsidR="005E0576" w:rsidRPr="00074478" w:rsidRDefault="005E0576" w:rsidP="005E0576">
      <w:pPr>
        <w:rPr>
          <w:lang w:val="en-GB"/>
        </w:rPr>
      </w:pPr>
      <w:r w:rsidRPr="00074478">
        <w:rPr>
          <w:lang w:val="en-GB"/>
        </w:rPr>
        <w:t>In the case where the spectra overlap each other, interference is considered as co-channel interference.</w:t>
      </w:r>
    </w:p>
    <w:p w:rsidR="005E0576" w:rsidRPr="00074478" w:rsidRDefault="005E0576" w:rsidP="005E0576">
      <w:pPr>
        <w:pStyle w:val="TableNo"/>
        <w:rPr>
          <w:lang w:val="en-GB" w:eastAsia="ja-JP"/>
        </w:rPr>
      </w:pPr>
      <w:r w:rsidRPr="00074478">
        <w:rPr>
          <w:lang w:val="en-GB"/>
        </w:rPr>
        <w:t xml:space="preserve">TABLE </w:t>
      </w:r>
      <w:r w:rsidRPr="00074478">
        <w:rPr>
          <w:lang w:val="en-GB" w:eastAsia="ja-JP"/>
        </w:rPr>
        <w:t>11</w:t>
      </w:r>
    </w:p>
    <w:p w:rsidR="005E0576" w:rsidRPr="00074478" w:rsidRDefault="005E0576" w:rsidP="005E0576">
      <w:pPr>
        <w:pStyle w:val="Tabletitle"/>
        <w:rPr>
          <w:lang w:val="en-GB"/>
        </w:rPr>
      </w:pP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(dB) between 1-segment </w:t>
      </w:r>
      <w:r w:rsidRPr="00074478">
        <w:rPr>
          <w:kern w:val="24"/>
          <w:lang w:val="en-GB"/>
        </w:rPr>
        <w:t>ISDB-T</w:t>
      </w:r>
      <w:r w:rsidRPr="00074478">
        <w:rPr>
          <w:kern w:val="24"/>
          <w:vertAlign w:val="subscript"/>
          <w:lang w:val="en-GB"/>
        </w:rPr>
        <w:t>SB</w:t>
      </w:r>
      <w:r w:rsidRPr="00074478">
        <w:rPr>
          <w:lang w:val="en-GB"/>
        </w:rPr>
        <w:t xml:space="preserve"> signals (</w:t>
      </w:r>
      <w:r w:rsidRPr="00074478">
        <w:rPr>
          <w:lang w:val="en-GB" w:eastAsia="ja-JP"/>
        </w:rPr>
        <w:t>fixed</w:t>
      </w:r>
      <w:r w:rsidRPr="00074478">
        <w:rPr>
          <w:lang w:val="en-GB"/>
        </w:rPr>
        <w:t xml:space="preserve"> reception)</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27"/>
        <w:gridCol w:w="984"/>
        <w:gridCol w:w="1551"/>
        <w:gridCol w:w="605"/>
        <w:gridCol w:w="611"/>
        <w:gridCol w:w="611"/>
        <w:gridCol w:w="611"/>
        <w:gridCol w:w="611"/>
        <w:gridCol w:w="611"/>
        <w:gridCol w:w="611"/>
        <w:gridCol w:w="839"/>
      </w:tblGrid>
      <w:tr w:rsidR="005E0576" w:rsidRPr="00074478" w:rsidTr="005E5A17">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Modulation</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Coding</w:t>
            </w:r>
            <w:r w:rsidRPr="00074478">
              <w:rPr>
                <w:lang w:val="en-GB"/>
              </w:rPr>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Co-channel</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 xml:space="preserve">Guardband </w:t>
            </w:r>
            <w:r w:rsidRPr="00074478">
              <w:rPr>
                <w:lang w:val="en-GB"/>
              </w:rPr>
              <w:br/>
              <w:t>(MHz)</w:t>
            </w:r>
          </w:p>
        </w:tc>
      </w:tr>
      <w:tr w:rsidR="005E0576" w:rsidRPr="00074478" w:rsidTr="005E5A17">
        <w:trPr>
          <w:jc w:val="center"/>
        </w:trPr>
        <w:tc>
          <w:tcPr>
            <w:tcW w:w="1305" w:type="dxa"/>
            <w:vMerge/>
            <w:tcBorders>
              <w:top w:val="single" w:sz="4" w:space="0" w:color="auto"/>
              <w:left w:val="single" w:sz="4" w:space="0" w:color="auto"/>
              <w:bottom w:val="single" w:sz="4" w:space="0" w:color="auto"/>
              <w:right w:val="single" w:sz="4" w:space="0" w:color="auto"/>
            </w:tcBorders>
          </w:tcPr>
          <w:p w:rsidR="005E0576" w:rsidRPr="00074478" w:rsidRDefault="005E0576" w:rsidP="005E5A17">
            <w:pPr>
              <w:rPr>
                <w:lang w:val="en-GB"/>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rPr>
                <w:lang w:val="en-GB"/>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rPr>
                <w:lang w:val="en-GB"/>
              </w:rPr>
            </w:pPr>
          </w:p>
        </w:tc>
        <w:tc>
          <w:tcPr>
            <w:tcW w:w="55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0/7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3/7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4/7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5/7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6/7</w:t>
            </w:r>
          </w:p>
        </w:tc>
        <w:tc>
          <w:tcPr>
            <w:tcW w:w="76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7/7 or above</w:t>
            </w:r>
          </w:p>
        </w:tc>
      </w:tr>
      <w:tr w:rsidR="005E0576" w:rsidRPr="00074478" w:rsidTr="005E5A17">
        <w:trPr>
          <w:jc w:val="center"/>
        </w:trPr>
        <w:tc>
          <w:tcPr>
            <w:tcW w:w="130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DQPSK</w:t>
            </w:r>
          </w:p>
        </w:tc>
        <w:tc>
          <w:tcPr>
            <w:tcW w:w="900"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1/2</w:t>
            </w:r>
          </w:p>
        </w:tc>
        <w:tc>
          <w:tcPr>
            <w:tcW w:w="141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4</w:t>
            </w:r>
          </w:p>
        </w:tc>
        <w:tc>
          <w:tcPr>
            <w:tcW w:w="55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–15</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–21</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–25</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–28</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–29</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–36</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–41</w:t>
            </w:r>
          </w:p>
        </w:tc>
        <w:tc>
          <w:tcPr>
            <w:tcW w:w="76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–42</w:t>
            </w:r>
          </w:p>
        </w:tc>
      </w:tr>
      <w:tr w:rsidR="005E0576" w:rsidRPr="00074478" w:rsidTr="005E5A17">
        <w:trPr>
          <w:jc w:val="center"/>
        </w:trPr>
        <w:tc>
          <w:tcPr>
            <w:tcW w:w="130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16</w:t>
            </w:r>
            <w:r w:rsidRPr="00074478">
              <w:rPr>
                <w:lang w:val="en-GB"/>
              </w:rPr>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1/2</w:t>
            </w:r>
          </w:p>
        </w:tc>
        <w:tc>
          <w:tcPr>
            <w:tcW w:w="141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11</w:t>
            </w:r>
          </w:p>
        </w:tc>
        <w:tc>
          <w:tcPr>
            <w:tcW w:w="55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–6</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–12</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–21</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–24</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–26</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–33</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–38</w:t>
            </w:r>
          </w:p>
        </w:tc>
        <w:tc>
          <w:tcPr>
            <w:tcW w:w="76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–39</w:t>
            </w:r>
          </w:p>
        </w:tc>
      </w:tr>
      <w:tr w:rsidR="005E0576" w:rsidRPr="00074478" w:rsidTr="005E5A17">
        <w:trPr>
          <w:jc w:val="center"/>
        </w:trPr>
        <w:tc>
          <w:tcPr>
            <w:tcW w:w="1305"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64</w:t>
            </w:r>
            <w:r w:rsidRPr="00074478">
              <w:rPr>
                <w:lang w:val="en-GB"/>
              </w:rPr>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7/8</w:t>
            </w:r>
          </w:p>
        </w:tc>
        <w:tc>
          <w:tcPr>
            <w:tcW w:w="141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22</w:t>
            </w:r>
          </w:p>
        </w:tc>
        <w:tc>
          <w:tcPr>
            <w:tcW w:w="553"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–4</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–10</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–10</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–11</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–13</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–19</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–23</w:t>
            </w:r>
          </w:p>
        </w:tc>
        <w:tc>
          <w:tcPr>
            <w:tcW w:w="767"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–24</w:t>
            </w:r>
          </w:p>
        </w:tc>
      </w:tr>
    </w:tbl>
    <w:p w:rsidR="005E0576" w:rsidRPr="00074478" w:rsidRDefault="005E0576" w:rsidP="005E0576">
      <w:pPr>
        <w:pStyle w:val="Tablefin"/>
        <w:rPr>
          <w:lang w:eastAsia="ja-JP"/>
        </w:rPr>
      </w:pPr>
      <w:bookmarkStart w:id="110" w:name="_Toc493143200"/>
      <w:bookmarkStart w:id="111" w:name="_Toc493147009"/>
      <w:bookmarkStart w:id="112" w:name="_Toc493149665"/>
      <w:bookmarkStart w:id="113" w:name="_Toc493151969"/>
      <w:bookmarkStart w:id="114" w:name="_Toc493152296"/>
      <w:bookmarkStart w:id="115" w:name="_Toc493153910"/>
      <w:bookmarkStart w:id="116" w:name="_Toc493154032"/>
      <w:bookmarkStart w:id="117" w:name="_Toc493154154"/>
      <w:bookmarkStart w:id="118" w:name="_Toc493857065"/>
      <w:bookmarkStart w:id="119" w:name="_Toc493866370"/>
      <w:bookmarkStart w:id="120" w:name="_Toc494007114"/>
      <w:bookmarkStart w:id="121" w:name="_Toc494049094"/>
      <w:bookmarkStart w:id="122" w:name="_Toc3088746"/>
    </w:p>
    <w:p w:rsidR="005E0576" w:rsidRPr="00074478" w:rsidRDefault="005E0576" w:rsidP="005E0576">
      <w:pPr>
        <w:pStyle w:val="Heading3"/>
        <w:rPr>
          <w:bCs/>
          <w:lang w:val="en-GB"/>
        </w:rPr>
      </w:pPr>
      <w:bookmarkStart w:id="123" w:name="_Toc121024774"/>
      <w:r w:rsidRPr="00074478">
        <w:rPr>
          <w:lang w:val="en-GB" w:eastAsia="ja-JP"/>
        </w:rPr>
        <w:t>5.1.2</w:t>
      </w:r>
      <w:r w:rsidRPr="00074478">
        <w:rPr>
          <w:lang w:val="en-GB" w:eastAsia="ja-JP"/>
        </w:rPr>
        <w:tab/>
      </w: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in mobile reception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5E0576" w:rsidRPr="00074478" w:rsidRDefault="005E0576" w:rsidP="005E0576">
      <w:pPr>
        <w:rPr>
          <w:lang w:val="en-GB"/>
        </w:rPr>
      </w:pPr>
      <w:r w:rsidRPr="00074478">
        <w:rPr>
          <w:lang w:val="en-GB"/>
        </w:rPr>
        <w:t xml:space="preserve">In mobile reception, </w:t>
      </w:r>
      <w:r w:rsidRPr="00074478">
        <w:rPr>
          <w:lang w:val="en-GB" w:eastAsia="ja-JP"/>
        </w:rPr>
        <w:t xml:space="preserve">the standard deviation of a location variation of digital broadcasting signal is 5.5 dB according to Recommendation ITU-R P.1546. The field-strength values for wanted and unwanted signals are assumed to be uncorrelated. To protect wanted </w:t>
      </w:r>
      <w:r w:rsidRPr="00074478">
        <w:rPr>
          <w:kern w:val="24"/>
          <w:lang w:val="en-GB"/>
        </w:rPr>
        <w:t>ISDB-T</w:t>
      </w:r>
      <w:r w:rsidRPr="00074478">
        <w:rPr>
          <w:kern w:val="24"/>
          <w:vertAlign w:val="subscript"/>
          <w:lang w:val="en-GB"/>
        </w:rPr>
        <w:t>SB</w:t>
      </w:r>
      <w:r w:rsidRPr="00074478">
        <w:rPr>
          <w:lang w:val="en-GB"/>
        </w:rPr>
        <w:t xml:space="preserve"> </w:t>
      </w:r>
      <w:r w:rsidRPr="00074478">
        <w:rPr>
          <w:lang w:val="en-GB" w:eastAsia="ja-JP"/>
        </w:rPr>
        <w:t xml:space="preserve">signals for 99% of locations against interference from other </w:t>
      </w:r>
      <w:r w:rsidRPr="00074478">
        <w:rPr>
          <w:kern w:val="24"/>
          <w:lang w:val="en-GB"/>
        </w:rPr>
        <w:t>ISDB-T</w:t>
      </w:r>
      <w:r w:rsidRPr="00074478">
        <w:rPr>
          <w:kern w:val="24"/>
          <w:vertAlign w:val="subscript"/>
          <w:lang w:val="en-GB"/>
        </w:rPr>
        <w:t>SB</w:t>
      </w:r>
      <w:r w:rsidRPr="00074478">
        <w:rPr>
          <w:lang w:val="en-GB" w:eastAsia="ja-JP"/>
        </w:rPr>
        <w:t xml:space="preserve"> transmissions, a propagation correction is 18 dB (</w:t>
      </w:r>
      <w:r w:rsidRPr="00074478">
        <w:rPr>
          <w:lang w:val="en-GB"/>
        </w:rPr>
        <w:sym w:font="Symbol" w:char="F0BB"/>
      </w:r>
      <w:r w:rsidRPr="00074478">
        <w:rPr>
          <w:lang w:val="en-GB" w:eastAsia="ja-JP"/>
        </w:rPr>
        <w:t xml:space="preserve">2.33 </w:t>
      </w:r>
      <w:r w:rsidRPr="00074478">
        <w:rPr>
          <w:lang w:val="en-GB"/>
        </w:rPr>
        <w:sym w:font="Symbol" w:char="F0B4"/>
      </w:r>
      <w:r w:rsidRPr="00074478">
        <w:rPr>
          <w:lang w:val="en-GB" w:eastAsia="ja-JP"/>
        </w:rPr>
        <w:t xml:space="preserve"> 5.5 </w:t>
      </w:r>
      <w:r w:rsidRPr="00074478">
        <w:rPr>
          <w:lang w:val="en-GB"/>
        </w:rPr>
        <w:sym w:font="Symbol" w:char="F0B4"/>
      </w:r>
      <w:r w:rsidRPr="00074478">
        <w:rPr>
          <w:lang w:val="en-GB"/>
        </w:rPr>
        <w:t xml:space="preserve"> 1.414</w:t>
      </w:r>
      <w:r w:rsidRPr="00074478">
        <w:rPr>
          <w:lang w:val="en-GB" w:eastAsia="ja-JP"/>
        </w:rPr>
        <w:t xml:space="preserve">). </w:t>
      </w:r>
      <w:r w:rsidRPr="00074478">
        <w:rPr>
          <w:lang w:val="en-GB"/>
        </w:rPr>
        <w:t xml:space="preserve">The </w:t>
      </w:r>
      <w:r w:rsidRPr="00074478">
        <w:rPr>
          <w:i/>
          <w:iCs/>
          <w:lang w:val="en-GB"/>
        </w:rPr>
        <w:t>D</w:t>
      </w:r>
      <w:r w:rsidRPr="00074478">
        <w:rPr>
          <w:lang w:val="en-GB" w:eastAsia="ja-JP"/>
        </w:rPr>
        <w:t>/</w:t>
      </w:r>
      <w:r w:rsidRPr="00074478">
        <w:rPr>
          <w:i/>
          <w:iCs/>
          <w:lang w:val="en-GB"/>
        </w:rPr>
        <w:t>U</w:t>
      </w:r>
      <w:r w:rsidRPr="00074478">
        <w:rPr>
          <w:lang w:val="en-GB"/>
        </w:rPr>
        <w:t xml:space="preserve"> including the total margins are listed in Table </w:t>
      </w:r>
      <w:r w:rsidRPr="00074478">
        <w:rPr>
          <w:lang w:val="en-GB" w:eastAsia="ja-JP"/>
        </w:rPr>
        <w:t>12</w:t>
      </w:r>
      <w:r w:rsidRPr="00074478">
        <w:rPr>
          <w:lang w:val="en-GB"/>
        </w:rPr>
        <w:t>.</w:t>
      </w:r>
    </w:p>
    <w:p w:rsidR="005E0576" w:rsidRPr="00074478" w:rsidRDefault="005E0576" w:rsidP="005E0576">
      <w:pPr>
        <w:pStyle w:val="TableNo"/>
        <w:rPr>
          <w:lang w:val="en-GB" w:eastAsia="ja-JP"/>
        </w:rPr>
      </w:pPr>
      <w:r w:rsidRPr="00074478">
        <w:rPr>
          <w:lang w:val="en-GB"/>
        </w:rPr>
        <w:t xml:space="preserve">TABLE </w:t>
      </w:r>
      <w:r w:rsidRPr="00074478">
        <w:rPr>
          <w:lang w:val="en-GB" w:eastAsia="ja-JP"/>
        </w:rPr>
        <w:t>12</w:t>
      </w:r>
    </w:p>
    <w:p w:rsidR="005E0576" w:rsidRPr="00074478" w:rsidRDefault="005E0576" w:rsidP="005E0576">
      <w:pPr>
        <w:pStyle w:val="Tabletitle"/>
        <w:rPr>
          <w:lang w:val="en-GB"/>
        </w:rPr>
      </w:pP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(dB) between 1-segment ISDB</w:t>
      </w:r>
      <w:r w:rsidRPr="00074478">
        <w:rPr>
          <w:kern w:val="24"/>
          <w:lang w:val="en-GB"/>
        </w:rPr>
        <w:t>-T</w:t>
      </w:r>
      <w:r w:rsidRPr="00074478">
        <w:rPr>
          <w:kern w:val="24"/>
          <w:vertAlign w:val="subscript"/>
          <w:lang w:val="en-GB"/>
        </w:rPr>
        <w:t>SB</w:t>
      </w:r>
      <w:r w:rsidRPr="00074478">
        <w:rPr>
          <w:lang w:val="en-GB"/>
        </w:rPr>
        <w:t xml:space="preserve"> signals (mobile reception)</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30"/>
        <w:gridCol w:w="989"/>
        <w:gridCol w:w="1555"/>
        <w:gridCol w:w="611"/>
        <w:gridCol w:w="611"/>
        <w:gridCol w:w="611"/>
        <w:gridCol w:w="611"/>
        <w:gridCol w:w="611"/>
        <w:gridCol w:w="611"/>
        <w:gridCol w:w="611"/>
        <w:gridCol w:w="821"/>
      </w:tblGrid>
      <w:tr w:rsidR="005E0576" w:rsidRPr="00074478" w:rsidTr="005E5A17">
        <w:trPr>
          <w:jc w:val="center"/>
        </w:trPr>
        <w:tc>
          <w:tcPr>
            <w:tcW w:w="1304" w:type="dxa"/>
            <w:vMerge w:val="restart"/>
            <w:tcBorders>
              <w:top w:val="single" w:sz="4" w:space="0" w:color="auto"/>
              <w:left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Modulation</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Coding</w:t>
            </w:r>
            <w:r w:rsidRPr="00074478">
              <w:rPr>
                <w:lang w:val="en-GB"/>
              </w:rPr>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Co-channel</w:t>
            </w:r>
          </w:p>
        </w:tc>
        <w:tc>
          <w:tcPr>
            <w:tcW w:w="4655" w:type="dxa"/>
            <w:gridSpan w:val="8"/>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 xml:space="preserve">Guardband </w:t>
            </w:r>
            <w:r w:rsidRPr="00074478">
              <w:rPr>
                <w:lang w:val="en-GB"/>
              </w:rPr>
              <w:br/>
              <w:t>(MHz)</w:t>
            </w:r>
          </w:p>
        </w:tc>
      </w:tr>
      <w:tr w:rsidR="005E0576" w:rsidRPr="00074478" w:rsidTr="005E5A17">
        <w:trPr>
          <w:jc w:val="center"/>
        </w:trPr>
        <w:tc>
          <w:tcPr>
            <w:tcW w:w="1304" w:type="dxa"/>
            <w:vMerge/>
            <w:tcBorders>
              <w:left w:val="single" w:sz="4" w:space="0" w:color="auto"/>
              <w:bottom w:val="single" w:sz="4" w:space="0" w:color="auto"/>
              <w:right w:val="single" w:sz="4" w:space="0" w:color="auto"/>
            </w:tcBorders>
          </w:tcPr>
          <w:p w:rsidR="005E0576" w:rsidRPr="00074478" w:rsidRDefault="005E0576" w:rsidP="005E5A17">
            <w:pPr>
              <w:jc w:val="center"/>
              <w:rPr>
                <w:lang w:val="en-GB"/>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jc w:val="center"/>
              <w:rPr>
                <w:lang w:val="en-GB"/>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rPr>
                <w:lang w:val="en-GB"/>
              </w:rPr>
            </w:pP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0/7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3/7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4/7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5/7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6/7</w:t>
            </w:r>
          </w:p>
        </w:tc>
        <w:tc>
          <w:tcPr>
            <w:tcW w:w="749"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7/7 or above</w:t>
            </w:r>
          </w:p>
        </w:tc>
      </w:tr>
      <w:tr w:rsidR="005E0576" w:rsidRPr="00074478" w:rsidTr="005E5A17">
        <w:trPr>
          <w:jc w:val="center"/>
        </w:trPr>
        <w:tc>
          <w:tcPr>
            <w:tcW w:w="1304"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DQPSK</w:t>
            </w:r>
          </w:p>
        </w:tc>
        <w:tc>
          <w:tcPr>
            <w:tcW w:w="902"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1/2</w:t>
            </w:r>
          </w:p>
        </w:tc>
        <w:tc>
          <w:tcPr>
            <w:tcW w:w="141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–23</w:t>
            </w:r>
          </w:p>
        </w:tc>
        <w:tc>
          <w:tcPr>
            <w:tcW w:w="749"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–24</w:t>
            </w:r>
          </w:p>
        </w:tc>
      </w:tr>
      <w:tr w:rsidR="005E0576" w:rsidRPr="00074478" w:rsidTr="005E5A17">
        <w:trPr>
          <w:jc w:val="center"/>
        </w:trPr>
        <w:tc>
          <w:tcPr>
            <w:tcW w:w="1304"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16</w:t>
            </w:r>
            <w:r w:rsidRPr="00074478">
              <w:rPr>
                <w:lang w:val="en-GB"/>
              </w:rPr>
              <w:noBreakHyphen/>
              <w:t>QAM</w:t>
            </w:r>
          </w:p>
        </w:tc>
        <w:tc>
          <w:tcPr>
            <w:tcW w:w="902" w:type="dxa"/>
            <w:tcBorders>
              <w:top w:val="single" w:sz="4" w:space="0" w:color="auto"/>
              <w:left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E0576" w:rsidRPr="00074478" w:rsidRDefault="005E0576" w:rsidP="005E5A17">
            <w:pPr>
              <w:pStyle w:val="Tabletext"/>
              <w:jc w:val="center"/>
              <w:rPr>
                <w:lang w:val="en-GB"/>
              </w:rPr>
            </w:pPr>
            <w:r w:rsidRPr="00074478">
              <w:rPr>
                <w:lang w:val="en-GB"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5E0576" w:rsidRPr="00074478" w:rsidRDefault="005E0576" w:rsidP="005E5A17">
            <w:pPr>
              <w:pStyle w:val="Tabletext"/>
              <w:jc w:val="center"/>
              <w:rPr>
                <w:lang w:val="en-GB"/>
              </w:rPr>
            </w:pPr>
            <w:r w:rsidRPr="00074478">
              <w:rPr>
                <w:lang w:val="en-GB"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5E0576" w:rsidRPr="00074478" w:rsidRDefault="005E0576" w:rsidP="005E5A17">
            <w:pPr>
              <w:pStyle w:val="Tabletext"/>
              <w:jc w:val="center"/>
              <w:rPr>
                <w:lang w:val="en-GB"/>
              </w:rPr>
            </w:pPr>
            <w:r w:rsidRPr="00074478">
              <w:rPr>
                <w:lang w:val="en-GB"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5E0576" w:rsidRPr="00074478" w:rsidRDefault="005E0576" w:rsidP="005E5A17">
            <w:pPr>
              <w:pStyle w:val="Tabletext"/>
              <w:jc w:val="center"/>
              <w:rPr>
                <w:lang w:val="en-GB"/>
              </w:rPr>
            </w:pPr>
            <w:r w:rsidRPr="00074478">
              <w:rPr>
                <w:lang w:val="en-GB"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5E0576" w:rsidRPr="00074478" w:rsidRDefault="005E0576" w:rsidP="005E5A17">
            <w:pPr>
              <w:pStyle w:val="Tabletext"/>
              <w:jc w:val="center"/>
              <w:rPr>
                <w:lang w:val="en-GB"/>
              </w:rPr>
            </w:pPr>
            <w:r w:rsidRPr="00074478">
              <w:rPr>
                <w:lang w:val="en-GB"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5E0576" w:rsidRPr="00074478" w:rsidRDefault="005E0576" w:rsidP="005E5A17">
            <w:pPr>
              <w:pStyle w:val="Tabletext"/>
              <w:jc w:val="center"/>
              <w:rPr>
                <w:lang w:val="en-GB"/>
              </w:rPr>
            </w:pPr>
            <w:r w:rsidRPr="00074478">
              <w:rPr>
                <w:lang w:val="en-GB"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5E0576" w:rsidRPr="00074478" w:rsidRDefault="005E0576" w:rsidP="005E5A17">
            <w:pPr>
              <w:pStyle w:val="Tabletext"/>
              <w:jc w:val="center"/>
              <w:rPr>
                <w:lang w:val="en-GB"/>
              </w:rPr>
            </w:pPr>
            <w:r w:rsidRPr="00074478">
              <w:rPr>
                <w:lang w:val="en-GB"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5E0576" w:rsidRPr="00074478" w:rsidRDefault="005E0576" w:rsidP="005E5A17">
            <w:pPr>
              <w:pStyle w:val="Tabletext"/>
              <w:jc w:val="center"/>
              <w:rPr>
                <w:lang w:val="en-GB"/>
              </w:rPr>
            </w:pPr>
            <w:r w:rsidRPr="00074478">
              <w:rPr>
                <w:lang w:val="en-GB" w:eastAsia="ja-JP"/>
              </w:rPr>
              <w:t>–20</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E0576" w:rsidRPr="00074478" w:rsidRDefault="005E0576" w:rsidP="005E5A17">
            <w:pPr>
              <w:pStyle w:val="Tabletext"/>
              <w:jc w:val="center"/>
              <w:rPr>
                <w:lang w:val="en-GB"/>
              </w:rPr>
            </w:pPr>
            <w:r w:rsidRPr="00074478">
              <w:rPr>
                <w:lang w:val="en-GB" w:eastAsia="ja-JP"/>
              </w:rPr>
              <w:t>–21</w:t>
            </w:r>
          </w:p>
        </w:tc>
      </w:tr>
    </w:tbl>
    <w:p w:rsidR="005E0576" w:rsidRPr="00074478" w:rsidRDefault="005E0576" w:rsidP="005E0576">
      <w:pPr>
        <w:pStyle w:val="Tablefin"/>
        <w:rPr>
          <w:lang w:eastAsia="ja-JP"/>
        </w:rPr>
      </w:pPr>
      <w:bookmarkStart w:id="124" w:name="_Toc493143201"/>
      <w:bookmarkStart w:id="125" w:name="_Toc493147010"/>
      <w:bookmarkStart w:id="126" w:name="_Toc493149666"/>
      <w:bookmarkStart w:id="127" w:name="_Toc493151970"/>
      <w:bookmarkStart w:id="128" w:name="_Toc493152297"/>
      <w:bookmarkStart w:id="129" w:name="_Toc493153911"/>
      <w:bookmarkStart w:id="130" w:name="_Toc493154033"/>
      <w:bookmarkStart w:id="131" w:name="_Toc493154155"/>
      <w:bookmarkStart w:id="132" w:name="_Toc493857066"/>
      <w:bookmarkStart w:id="133" w:name="_Toc493866371"/>
      <w:bookmarkStart w:id="134" w:name="_Toc494007115"/>
      <w:bookmarkStart w:id="135" w:name="_Toc494049095"/>
      <w:bookmarkStart w:id="136" w:name="_Toc3088747"/>
    </w:p>
    <w:p w:rsidR="005E0576" w:rsidRPr="00074478" w:rsidRDefault="005E0576" w:rsidP="005E0576">
      <w:pPr>
        <w:pStyle w:val="Heading3"/>
        <w:rPr>
          <w:bCs/>
          <w:lang w:val="en-GB"/>
        </w:rPr>
      </w:pPr>
      <w:r w:rsidRPr="00074478">
        <w:rPr>
          <w:lang w:val="en-GB" w:eastAsia="ja-JP"/>
        </w:rPr>
        <w:t>5.1.3</w:t>
      </w:r>
      <w:r w:rsidRPr="00074478">
        <w:rPr>
          <w:lang w:val="en-GB" w:eastAsia="ja-JP"/>
        </w:rPr>
        <w:tab/>
        <w:t xml:space="preserve">Resultant </w:t>
      </w:r>
      <w:r w:rsidRPr="00074478">
        <w:rPr>
          <w:lang w:val="en-GB"/>
        </w:rPr>
        <w:t xml:space="preserve">protection ratios </w:t>
      </w:r>
      <w:r w:rsidRPr="00074478">
        <w:rPr>
          <w:lang w:val="en-GB" w:eastAsia="ja-JP"/>
        </w:rPr>
        <w:t xml:space="preserve">for </w:t>
      </w:r>
      <w:r w:rsidRPr="00074478">
        <w:rPr>
          <w:lang w:val="en-GB"/>
        </w:rPr>
        <w:t>ISDB-T</w:t>
      </w:r>
      <w:r w:rsidRPr="00074478">
        <w:rPr>
          <w:vertAlign w:val="subscript"/>
          <w:lang w:val="en-GB"/>
        </w:rPr>
        <w:t>SB</w:t>
      </w:r>
      <w:r w:rsidRPr="00074478">
        <w:rPr>
          <w:lang w:val="en-GB"/>
        </w:rPr>
        <w:t xml:space="preserve"> </w:t>
      </w:r>
      <w:bookmarkEnd w:id="124"/>
      <w:bookmarkEnd w:id="125"/>
      <w:bookmarkEnd w:id="126"/>
      <w:bookmarkEnd w:id="127"/>
      <w:bookmarkEnd w:id="128"/>
      <w:bookmarkEnd w:id="129"/>
      <w:bookmarkEnd w:id="130"/>
      <w:bookmarkEnd w:id="131"/>
      <w:bookmarkEnd w:id="132"/>
      <w:bookmarkEnd w:id="133"/>
      <w:bookmarkEnd w:id="134"/>
      <w:bookmarkEnd w:id="135"/>
      <w:bookmarkEnd w:id="136"/>
      <w:r w:rsidRPr="00074478">
        <w:rPr>
          <w:lang w:val="en-GB"/>
        </w:rPr>
        <w:t>interfered with by ISDB-T</w:t>
      </w:r>
      <w:r w:rsidRPr="00074478">
        <w:rPr>
          <w:vertAlign w:val="subscript"/>
          <w:lang w:val="en-GB"/>
        </w:rPr>
        <w:t>SB</w:t>
      </w:r>
    </w:p>
    <w:p w:rsidR="005E0576" w:rsidRPr="00074478" w:rsidRDefault="005E0576" w:rsidP="00B660C7">
      <w:pPr>
        <w:rPr>
          <w:lang w:val="en-GB"/>
        </w:rPr>
      </w:pPr>
      <w:r w:rsidRPr="00074478">
        <w:rPr>
          <w:lang w:val="en-GB"/>
        </w:rPr>
        <w:t xml:space="preserve">The protection ratios are defined </w:t>
      </w:r>
      <w:r w:rsidRPr="00074478">
        <w:rPr>
          <w:lang w:val="en-GB" w:eastAsia="ja-JP"/>
        </w:rPr>
        <w:t xml:space="preserve">as </w:t>
      </w:r>
      <w:r w:rsidRPr="00074478">
        <w:rPr>
          <w:lang w:val="en-GB"/>
        </w:rPr>
        <w:t>the highest values taken from Table</w:t>
      </w:r>
      <w:r w:rsidR="00B660C7">
        <w:rPr>
          <w:lang w:val="en-GB"/>
        </w:rPr>
        <w:t>s</w:t>
      </w:r>
      <w:r w:rsidRPr="00074478">
        <w:rPr>
          <w:lang w:val="en-GB"/>
        </w:rPr>
        <w:t xml:space="preserve"> </w:t>
      </w:r>
      <w:r w:rsidRPr="00074478">
        <w:rPr>
          <w:lang w:val="en-GB" w:eastAsia="ja-JP"/>
        </w:rPr>
        <w:t>11</w:t>
      </w:r>
      <w:r w:rsidRPr="00074478">
        <w:rPr>
          <w:lang w:val="en-GB"/>
        </w:rPr>
        <w:t xml:space="preserve"> and </w:t>
      </w:r>
      <w:r w:rsidRPr="00074478">
        <w:rPr>
          <w:lang w:val="en-GB" w:eastAsia="ja-JP"/>
        </w:rPr>
        <w:t>12</w:t>
      </w:r>
      <w:r w:rsidRPr="00074478">
        <w:rPr>
          <w:lang w:val="en-GB"/>
        </w:rPr>
        <w:t xml:space="preserve"> to apply to every reception condition. The </w:t>
      </w:r>
      <w:r w:rsidRPr="00074478">
        <w:rPr>
          <w:lang w:val="en-GB" w:eastAsia="ja-JP"/>
        </w:rPr>
        <w:t xml:space="preserve">resultant </w:t>
      </w:r>
      <w:r w:rsidRPr="00074478">
        <w:rPr>
          <w:lang w:val="en-GB"/>
        </w:rPr>
        <w:t xml:space="preserve">protection ratios are shown in Table </w:t>
      </w:r>
      <w:r w:rsidRPr="00074478">
        <w:rPr>
          <w:lang w:val="en-GB" w:eastAsia="ja-JP"/>
        </w:rPr>
        <w:t>13</w:t>
      </w:r>
      <w:r w:rsidRPr="00074478">
        <w:rPr>
          <w:lang w:val="en-GB"/>
        </w:rPr>
        <w:t>.</w:t>
      </w:r>
    </w:p>
    <w:p w:rsidR="005E0576" w:rsidRPr="00074478" w:rsidRDefault="005E0576" w:rsidP="005E0576">
      <w:pPr>
        <w:pStyle w:val="TableNo"/>
        <w:rPr>
          <w:lang w:val="en-GB" w:eastAsia="ja-JP"/>
        </w:rPr>
      </w:pPr>
      <w:r w:rsidRPr="00074478">
        <w:rPr>
          <w:lang w:val="en-GB"/>
        </w:rPr>
        <w:t xml:space="preserve">TABLE </w:t>
      </w:r>
      <w:r w:rsidRPr="00074478">
        <w:rPr>
          <w:lang w:val="en-GB" w:eastAsia="ja-JP"/>
        </w:rPr>
        <w:t>13</w:t>
      </w:r>
    </w:p>
    <w:p w:rsidR="005E0576" w:rsidRPr="00074478" w:rsidRDefault="005E0576" w:rsidP="005E0576">
      <w:pPr>
        <w:pStyle w:val="Tabletitle"/>
        <w:rPr>
          <w:lang w:val="en-GB"/>
        </w:rPr>
      </w:pPr>
      <w:r w:rsidRPr="00074478">
        <w:rPr>
          <w:lang w:val="en-GB"/>
        </w:rPr>
        <w:t xml:space="preserve">Protection ratios </w:t>
      </w:r>
      <w:r w:rsidRPr="00074478">
        <w:rPr>
          <w:lang w:val="en-GB" w:eastAsia="ja-JP"/>
        </w:rPr>
        <w:t xml:space="preserve">for </w:t>
      </w:r>
      <w:r w:rsidRPr="00074478">
        <w:rPr>
          <w:lang w:val="en-GB"/>
        </w:rPr>
        <w:t>ISDB-T</w:t>
      </w:r>
      <w:r w:rsidRPr="00074478">
        <w:rPr>
          <w:vertAlign w:val="subscript"/>
          <w:lang w:val="en-GB"/>
        </w:rPr>
        <w:t>SB</w:t>
      </w:r>
      <w:r w:rsidRPr="00074478">
        <w:rPr>
          <w:lang w:val="en-GB"/>
        </w:rPr>
        <w:t xml:space="preserve"> interfered with by ISDB-T</w:t>
      </w:r>
      <w:r w:rsidRPr="00074478">
        <w:rPr>
          <w:vertAlign w:val="subscript"/>
          <w:lang w:val="en-GB"/>
        </w:rPr>
        <w:t>SB</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175"/>
        <w:gridCol w:w="2287"/>
        <w:gridCol w:w="2561"/>
        <w:gridCol w:w="2049"/>
      </w:tblGrid>
      <w:tr w:rsidR="005E0576" w:rsidRPr="00074478" w:rsidTr="005E5A17">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5E0576" w:rsidRPr="00074478" w:rsidRDefault="005E0576" w:rsidP="005E5A17">
            <w:pPr>
              <w:pStyle w:val="Tablehead"/>
              <w:rPr>
                <w:lang w:val="en-GB"/>
              </w:rPr>
            </w:pPr>
            <w:r w:rsidRPr="00074478">
              <w:rPr>
                <w:lang w:val="en-GB"/>
              </w:rPr>
              <w:t>Desired signal</w:t>
            </w:r>
          </w:p>
        </w:tc>
        <w:tc>
          <w:tcPr>
            <w:tcW w:w="4259" w:type="dxa"/>
            <w:gridSpan w:val="2"/>
            <w:tcBorders>
              <w:top w:val="single" w:sz="4" w:space="0" w:color="auto"/>
              <w:bottom w:val="single" w:sz="4" w:space="0" w:color="auto"/>
            </w:tcBorders>
            <w:vAlign w:val="center"/>
          </w:tcPr>
          <w:p w:rsidR="005E0576" w:rsidRPr="00074478" w:rsidRDefault="005E0576" w:rsidP="005E5A17">
            <w:pPr>
              <w:pStyle w:val="Tablehead"/>
              <w:rPr>
                <w:lang w:val="en-GB" w:eastAsia="ja-JP"/>
              </w:rPr>
            </w:pPr>
            <w:r w:rsidRPr="00074478">
              <w:rPr>
                <w:lang w:val="en-GB" w:eastAsia="ja-JP"/>
              </w:rPr>
              <w:t>Interference</w:t>
            </w:r>
          </w:p>
        </w:tc>
        <w:tc>
          <w:tcPr>
            <w:tcW w:w="1800" w:type="dxa"/>
            <w:vMerge w:val="restart"/>
            <w:tcBorders>
              <w:top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 xml:space="preserve">Protection </w:t>
            </w:r>
            <w:r w:rsidRPr="00074478">
              <w:rPr>
                <w:lang w:val="en-GB"/>
              </w:rPr>
              <w:br/>
              <w:t>ratio</w:t>
            </w:r>
          </w:p>
        </w:tc>
      </w:tr>
      <w:tr w:rsidR="005E0576" w:rsidRPr="00074478" w:rsidTr="005E5A17">
        <w:trPr>
          <w:cantSplit/>
          <w:trHeight w:val="195"/>
          <w:jc w:val="center"/>
        </w:trPr>
        <w:tc>
          <w:tcPr>
            <w:tcW w:w="1911"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rPr>
                <w:lang w:val="en-GB"/>
              </w:rPr>
            </w:pPr>
          </w:p>
        </w:tc>
        <w:tc>
          <w:tcPr>
            <w:tcW w:w="2009" w:type="dxa"/>
            <w:tcBorders>
              <w:top w:val="single" w:sz="4" w:space="0" w:color="auto"/>
              <w:bottom w:val="single" w:sz="4" w:space="0" w:color="auto"/>
            </w:tcBorders>
            <w:vAlign w:val="center"/>
          </w:tcPr>
          <w:p w:rsidR="005E0576" w:rsidRPr="00074478" w:rsidRDefault="005E0576" w:rsidP="005E5A17">
            <w:pPr>
              <w:pStyle w:val="Tablehead"/>
              <w:rPr>
                <w:lang w:val="en-GB"/>
              </w:rPr>
            </w:pPr>
            <w:r w:rsidRPr="00074478">
              <w:rPr>
                <w:lang w:val="en-GB"/>
              </w:rPr>
              <w:t>Interference signal</w:t>
            </w:r>
          </w:p>
        </w:tc>
        <w:tc>
          <w:tcPr>
            <w:tcW w:w="2250" w:type="dxa"/>
            <w:tcBorders>
              <w:top w:val="single" w:sz="4" w:space="0" w:color="auto"/>
              <w:bottom w:val="single" w:sz="4" w:space="0" w:color="auto"/>
            </w:tcBorders>
            <w:vAlign w:val="center"/>
          </w:tcPr>
          <w:p w:rsidR="005E0576" w:rsidRPr="00074478" w:rsidRDefault="005E0576" w:rsidP="005E5A17">
            <w:pPr>
              <w:pStyle w:val="Tablehead"/>
              <w:rPr>
                <w:lang w:val="en-GB"/>
              </w:rPr>
            </w:pPr>
            <w:r w:rsidRPr="00074478">
              <w:rPr>
                <w:lang w:val="en-GB"/>
              </w:rPr>
              <w:t xml:space="preserve">Frequency </w:t>
            </w:r>
            <w:r w:rsidRPr="00074478">
              <w:rPr>
                <w:lang w:val="en-GB"/>
              </w:rPr>
              <w:br/>
              <w:t>difference</w:t>
            </w:r>
          </w:p>
        </w:tc>
        <w:tc>
          <w:tcPr>
            <w:tcW w:w="1800" w:type="dxa"/>
            <w:vMerge/>
            <w:tcBorders>
              <w:top w:val="single" w:sz="4" w:space="0" w:color="auto"/>
              <w:bottom w:val="single" w:sz="4" w:space="0" w:color="auto"/>
              <w:right w:val="single" w:sz="4" w:space="0" w:color="auto"/>
            </w:tcBorders>
            <w:vAlign w:val="center"/>
          </w:tcPr>
          <w:p w:rsidR="005E0576" w:rsidRPr="00074478" w:rsidRDefault="005E0576" w:rsidP="005E5A17">
            <w:pPr>
              <w:pStyle w:val="Tabletext"/>
              <w:rPr>
                <w:lang w:val="en-GB"/>
              </w:rPr>
            </w:pPr>
          </w:p>
        </w:tc>
      </w:tr>
      <w:tr w:rsidR="005E0576" w:rsidRPr="00074478" w:rsidTr="005E5A17">
        <w:trPr>
          <w:cantSplit/>
          <w:jc w:val="center"/>
        </w:trPr>
        <w:tc>
          <w:tcPr>
            <w:tcW w:w="1911" w:type="dxa"/>
            <w:vMerge w:val="restart"/>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2009" w:type="dxa"/>
            <w:vMerge w:val="restart"/>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2250"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Co-channel</w:t>
            </w:r>
          </w:p>
        </w:tc>
        <w:tc>
          <w:tcPr>
            <w:tcW w:w="1800"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29</w:t>
            </w:r>
            <w:r w:rsidRPr="00074478">
              <w:rPr>
                <w:lang w:val="en-GB"/>
              </w:rPr>
              <w:t xml:space="preserve"> dB</w:t>
            </w:r>
          </w:p>
        </w:tc>
      </w:tr>
      <w:tr w:rsidR="005E0576" w:rsidRPr="00074478" w:rsidTr="005E5A17">
        <w:trPr>
          <w:cantSplit/>
          <w:jc w:val="center"/>
        </w:trPr>
        <w:tc>
          <w:tcPr>
            <w:tcW w:w="1911"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009" w:type="dxa"/>
            <w:vMerge/>
            <w:tcBorders>
              <w:top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250"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Adjacent</w:t>
            </w:r>
          </w:p>
        </w:tc>
        <w:tc>
          <w:tcPr>
            <w:tcW w:w="1800"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 xml:space="preserve">Table </w:t>
            </w:r>
            <w:r w:rsidRPr="00074478">
              <w:rPr>
                <w:lang w:val="en-GB" w:eastAsia="ja-JP"/>
              </w:rPr>
              <w:t>14</w:t>
            </w:r>
          </w:p>
        </w:tc>
      </w:tr>
      <w:tr w:rsidR="005E0576" w:rsidRPr="00074478" w:rsidTr="005E5A17">
        <w:trPr>
          <w:cantSplit/>
          <w:jc w:val="center"/>
        </w:trPr>
        <w:tc>
          <w:tcPr>
            <w:tcW w:w="1911"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009" w:type="dxa"/>
            <w:vMerge w:val="restart"/>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2250"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Co-channel</w:t>
            </w:r>
          </w:p>
        </w:tc>
        <w:tc>
          <w:tcPr>
            <w:tcW w:w="1800"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24</w:t>
            </w:r>
            <w:r w:rsidRPr="00074478">
              <w:rPr>
                <w:lang w:val="en-GB"/>
              </w:rPr>
              <w:t xml:space="preserve"> dB</w:t>
            </w:r>
          </w:p>
        </w:tc>
      </w:tr>
      <w:tr w:rsidR="005E0576" w:rsidRPr="00074478" w:rsidTr="005E5A17">
        <w:trPr>
          <w:cantSplit/>
          <w:jc w:val="center"/>
        </w:trPr>
        <w:tc>
          <w:tcPr>
            <w:tcW w:w="1911"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009" w:type="dxa"/>
            <w:vMerge/>
            <w:tcBorders>
              <w:top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250"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Adjacent</w:t>
            </w:r>
          </w:p>
        </w:tc>
        <w:tc>
          <w:tcPr>
            <w:tcW w:w="1800"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 xml:space="preserve">Table </w:t>
            </w:r>
            <w:r w:rsidRPr="00074478">
              <w:rPr>
                <w:lang w:val="en-GB" w:eastAsia="ja-JP"/>
              </w:rPr>
              <w:t>14</w:t>
            </w:r>
          </w:p>
        </w:tc>
      </w:tr>
      <w:tr w:rsidR="005E0576" w:rsidRPr="00074478" w:rsidTr="005E5A17">
        <w:trPr>
          <w:cantSplit/>
          <w:jc w:val="center"/>
        </w:trPr>
        <w:tc>
          <w:tcPr>
            <w:tcW w:w="1911" w:type="dxa"/>
            <w:vMerge w:val="restart"/>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2009" w:type="dxa"/>
            <w:vMerge w:val="restart"/>
            <w:tcBorders>
              <w:top w:val="single" w:sz="4" w:space="0" w:color="auto"/>
              <w:bottom w:val="nil"/>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2250"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Co-channel</w:t>
            </w:r>
          </w:p>
        </w:tc>
        <w:tc>
          <w:tcPr>
            <w:tcW w:w="1800"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34</w:t>
            </w:r>
            <w:r w:rsidRPr="00074478">
              <w:rPr>
                <w:lang w:val="en-GB"/>
              </w:rPr>
              <w:t xml:space="preserve"> dB</w:t>
            </w:r>
          </w:p>
        </w:tc>
      </w:tr>
      <w:tr w:rsidR="005E0576" w:rsidRPr="00074478" w:rsidTr="005E5A17">
        <w:trPr>
          <w:cantSplit/>
          <w:jc w:val="center"/>
        </w:trPr>
        <w:tc>
          <w:tcPr>
            <w:tcW w:w="1911" w:type="dxa"/>
            <w:vMerge/>
            <w:tcBorders>
              <w:top w:val="nil"/>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009" w:type="dxa"/>
            <w:vMerge/>
            <w:tcBorders>
              <w:top w:val="nil"/>
              <w:bottom w:val="single" w:sz="4" w:space="0" w:color="auto"/>
            </w:tcBorders>
            <w:vAlign w:val="center"/>
          </w:tcPr>
          <w:p w:rsidR="005E0576" w:rsidRPr="00074478" w:rsidRDefault="005E0576" w:rsidP="005E5A17">
            <w:pPr>
              <w:pStyle w:val="Tabletext"/>
              <w:jc w:val="center"/>
              <w:rPr>
                <w:lang w:val="en-GB"/>
              </w:rPr>
            </w:pPr>
          </w:p>
        </w:tc>
        <w:tc>
          <w:tcPr>
            <w:tcW w:w="2250"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Adjacent</w:t>
            </w:r>
          </w:p>
        </w:tc>
        <w:tc>
          <w:tcPr>
            <w:tcW w:w="1800"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 xml:space="preserve">Table </w:t>
            </w:r>
            <w:r w:rsidRPr="00074478">
              <w:rPr>
                <w:lang w:val="en-GB" w:eastAsia="ja-JP"/>
              </w:rPr>
              <w:t>14</w:t>
            </w:r>
          </w:p>
        </w:tc>
      </w:tr>
      <w:tr w:rsidR="005E0576" w:rsidRPr="00074478" w:rsidTr="005E5A17">
        <w:trPr>
          <w:cantSplit/>
          <w:jc w:val="center"/>
        </w:trPr>
        <w:tc>
          <w:tcPr>
            <w:tcW w:w="1911"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009" w:type="dxa"/>
            <w:vMerge w:val="restart"/>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2250"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Co-channel</w:t>
            </w:r>
          </w:p>
        </w:tc>
        <w:tc>
          <w:tcPr>
            <w:tcW w:w="1800"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29</w:t>
            </w:r>
            <w:r w:rsidRPr="00074478">
              <w:rPr>
                <w:lang w:val="en-GB"/>
              </w:rPr>
              <w:t xml:space="preserve"> dB</w:t>
            </w:r>
          </w:p>
        </w:tc>
      </w:tr>
      <w:tr w:rsidR="005E0576" w:rsidRPr="00074478" w:rsidTr="005E5A17">
        <w:trPr>
          <w:cantSplit/>
          <w:jc w:val="center"/>
        </w:trPr>
        <w:tc>
          <w:tcPr>
            <w:tcW w:w="1911"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009" w:type="dxa"/>
            <w:vMerge/>
            <w:tcBorders>
              <w:top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250"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Adjacent</w:t>
            </w:r>
          </w:p>
        </w:tc>
        <w:tc>
          <w:tcPr>
            <w:tcW w:w="1800"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eastAsia="ja-JP"/>
              </w:rPr>
            </w:pPr>
            <w:r w:rsidRPr="00074478">
              <w:rPr>
                <w:lang w:val="en-GB"/>
              </w:rPr>
              <w:t xml:space="preserve">Table </w:t>
            </w:r>
            <w:r w:rsidRPr="00074478">
              <w:rPr>
                <w:lang w:val="en-GB" w:eastAsia="ja-JP"/>
              </w:rPr>
              <w:t>14</w:t>
            </w:r>
          </w:p>
        </w:tc>
      </w:tr>
      <w:tr w:rsidR="005E0576" w:rsidRPr="00B660C7" w:rsidTr="005E5A17">
        <w:trPr>
          <w:cantSplit/>
          <w:jc w:val="center"/>
        </w:trPr>
        <w:tc>
          <w:tcPr>
            <w:tcW w:w="7970" w:type="dxa"/>
            <w:gridSpan w:val="4"/>
            <w:tcBorders>
              <w:top w:val="nil"/>
              <w:left w:val="nil"/>
              <w:bottom w:val="nil"/>
              <w:right w:val="nil"/>
            </w:tcBorders>
            <w:vAlign w:val="center"/>
          </w:tcPr>
          <w:p w:rsidR="005E0576" w:rsidRPr="00074478" w:rsidRDefault="005E0576" w:rsidP="005E5A17">
            <w:pPr>
              <w:pStyle w:val="Tablelegend"/>
              <w:ind w:left="-85" w:firstLine="0"/>
              <w:rPr>
                <w:lang w:val="en-GB"/>
              </w:rPr>
            </w:pPr>
            <w:r w:rsidRPr="00074478">
              <w:rPr>
                <w:lang w:val="en-GB"/>
              </w:rPr>
              <w:t>NOTE 1 – For protection ratios for ISDB-T</w:t>
            </w:r>
            <w:r w:rsidRPr="00074478">
              <w:rPr>
                <w:vertAlign w:val="subscript"/>
                <w:lang w:val="en-GB"/>
              </w:rPr>
              <w:t>SB</w:t>
            </w:r>
            <w:r w:rsidRPr="00074478">
              <w:rPr>
                <w:lang w:val="en-GB"/>
              </w:rPr>
              <w:t>, fading margin for mobile reception is taken into account. The values in the Table include the fading margin of 18 dB.</w:t>
            </w:r>
          </w:p>
        </w:tc>
      </w:tr>
    </w:tbl>
    <w:p w:rsidR="005E0576" w:rsidRPr="00074478" w:rsidRDefault="005E0576" w:rsidP="005E0576">
      <w:pPr>
        <w:pStyle w:val="Tablefin"/>
      </w:pPr>
    </w:p>
    <w:p w:rsidR="005E0576" w:rsidRPr="00074478" w:rsidRDefault="005E0576" w:rsidP="005E0576">
      <w:pPr>
        <w:pStyle w:val="TableNo"/>
        <w:rPr>
          <w:lang w:val="en-GB"/>
        </w:rPr>
      </w:pPr>
      <w:r w:rsidRPr="00074478">
        <w:rPr>
          <w:lang w:val="en-GB"/>
        </w:rPr>
        <w:t>TABLE 14</w:t>
      </w:r>
    </w:p>
    <w:p w:rsidR="005E0576" w:rsidRPr="00074478" w:rsidRDefault="005E0576" w:rsidP="005E0576">
      <w:pPr>
        <w:pStyle w:val="Tabletitle"/>
        <w:rPr>
          <w:lang w:val="en-GB"/>
        </w:rPr>
      </w:pPr>
      <w:r w:rsidRPr="00074478">
        <w:rPr>
          <w:lang w:val="en-GB"/>
        </w:rPr>
        <w:t xml:space="preserve">Protection ratios </w:t>
      </w:r>
      <w:r w:rsidRPr="00074478">
        <w:rPr>
          <w:lang w:val="en-GB" w:eastAsia="ja-JP"/>
        </w:rPr>
        <w:t xml:space="preserve">(dB) </w:t>
      </w:r>
      <w:r w:rsidRPr="00074478">
        <w:rPr>
          <w:lang w:val="en-GB"/>
        </w:rPr>
        <w:t>depending on guardbands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2140"/>
        <w:gridCol w:w="606"/>
        <w:gridCol w:w="606"/>
        <w:gridCol w:w="606"/>
        <w:gridCol w:w="644"/>
        <w:gridCol w:w="644"/>
        <w:gridCol w:w="644"/>
        <w:gridCol w:w="644"/>
        <w:gridCol w:w="1352"/>
      </w:tblGrid>
      <w:tr w:rsidR="005E0576" w:rsidRPr="00074478" w:rsidTr="005E5A17">
        <w:trPr>
          <w:cantSplit/>
          <w:jc w:val="center"/>
        </w:trPr>
        <w:tc>
          <w:tcPr>
            <w:tcW w:w="1799" w:type="dxa"/>
            <w:vMerge w:val="restart"/>
            <w:vAlign w:val="center"/>
          </w:tcPr>
          <w:p w:rsidR="005E0576" w:rsidRPr="00074478" w:rsidRDefault="005E0576" w:rsidP="005E5A17">
            <w:pPr>
              <w:pStyle w:val="Tablehead"/>
              <w:rPr>
                <w:lang w:val="en-GB"/>
              </w:rPr>
            </w:pPr>
            <w:r w:rsidRPr="00074478">
              <w:rPr>
                <w:lang w:val="en-GB"/>
              </w:rPr>
              <w:t>Desired signal</w:t>
            </w:r>
          </w:p>
        </w:tc>
        <w:tc>
          <w:tcPr>
            <w:tcW w:w="2196" w:type="dxa"/>
            <w:vMerge w:val="restart"/>
            <w:vAlign w:val="center"/>
          </w:tcPr>
          <w:p w:rsidR="005E0576" w:rsidRPr="00074478" w:rsidRDefault="005E0576" w:rsidP="005E5A17">
            <w:pPr>
              <w:pStyle w:val="Tablehead"/>
              <w:rPr>
                <w:lang w:val="en-GB"/>
              </w:rPr>
            </w:pPr>
            <w:r w:rsidRPr="00074478">
              <w:rPr>
                <w:lang w:val="en-GB"/>
              </w:rPr>
              <w:t xml:space="preserve">Interference signal </w:t>
            </w:r>
          </w:p>
        </w:tc>
        <w:tc>
          <w:tcPr>
            <w:tcW w:w="5860" w:type="dxa"/>
            <w:gridSpan w:val="8"/>
            <w:vAlign w:val="center"/>
          </w:tcPr>
          <w:p w:rsidR="005E0576" w:rsidRPr="00074478" w:rsidRDefault="005E0576" w:rsidP="005E5A17">
            <w:pPr>
              <w:pStyle w:val="Tablehead"/>
              <w:rPr>
                <w:lang w:val="en-GB"/>
              </w:rPr>
            </w:pPr>
            <w:r w:rsidRPr="00074478">
              <w:rPr>
                <w:lang w:val="en-GB"/>
              </w:rPr>
              <w:t xml:space="preserve">Guardband </w:t>
            </w:r>
            <w:r w:rsidRPr="00074478">
              <w:rPr>
                <w:lang w:val="en-GB"/>
              </w:rPr>
              <w:br/>
              <w:t>(MHz)</w:t>
            </w:r>
          </w:p>
        </w:tc>
      </w:tr>
      <w:tr w:rsidR="005E0576" w:rsidRPr="00074478" w:rsidTr="005E5A17">
        <w:trPr>
          <w:cantSplit/>
          <w:jc w:val="center"/>
        </w:trPr>
        <w:tc>
          <w:tcPr>
            <w:tcW w:w="1799" w:type="dxa"/>
            <w:vMerge/>
            <w:vAlign w:val="center"/>
          </w:tcPr>
          <w:p w:rsidR="005E0576" w:rsidRPr="00074478" w:rsidRDefault="005E0576" w:rsidP="005E5A17">
            <w:pPr>
              <w:rPr>
                <w:lang w:val="en-GB"/>
              </w:rPr>
            </w:pPr>
          </w:p>
        </w:tc>
        <w:tc>
          <w:tcPr>
            <w:tcW w:w="2196" w:type="dxa"/>
            <w:vMerge/>
            <w:vAlign w:val="center"/>
          </w:tcPr>
          <w:p w:rsidR="005E0576" w:rsidRPr="00074478" w:rsidRDefault="005E0576" w:rsidP="005E5A17">
            <w:pPr>
              <w:pStyle w:val="Tabletext"/>
              <w:rPr>
                <w:lang w:val="en-GB"/>
              </w:rPr>
            </w:pPr>
          </w:p>
        </w:tc>
        <w:tc>
          <w:tcPr>
            <w:tcW w:w="617" w:type="dxa"/>
            <w:vAlign w:val="center"/>
          </w:tcPr>
          <w:p w:rsidR="005E0576" w:rsidRPr="00074478" w:rsidRDefault="005E0576" w:rsidP="005E5A17">
            <w:pPr>
              <w:pStyle w:val="Tabletext"/>
              <w:jc w:val="center"/>
              <w:rPr>
                <w:lang w:val="en-GB"/>
              </w:rPr>
            </w:pPr>
            <w:r w:rsidRPr="00074478">
              <w:rPr>
                <w:lang w:val="en-GB"/>
              </w:rPr>
              <w:t>0/7</w:t>
            </w:r>
          </w:p>
        </w:tc>
        <w:tc>
          <w:tcPr>
            <w:tcW w:w="617" w:type="dxa"/>
            <w:vAlign w:val="center"/>
          </w:tcPr>
          <w:p w:rsidR="005E0576" w:rsidRPr="00074478" w:rsidRDefault="005E0576" w:rsidP="005E5A17">
            <w:pPr>
              <w:pStyle w:val="Tabletext"/>
              <w:jc w:val="center"/>
              <w:rPr>
                <w:lang w:val="en-GB"/>
              </w:rPr>
            </w:pPr>
            <w:r w:rsidRPr="00074478">
              <w:rPr>
                <w:lang w:val="en-GB"/>
              </w:rPr>
              <w:t>1/7</w:t>
            </w:r>
          </w:p>
        </w:tc>
        <w:tc>
          <w:tcPr>
            <w:tcW w:w="617" w:type="dxa"/>
            <w:vAlign w:val="center"/>
          </w:tcPr>
          <w:p w:rsidR="005E0576" w:rsidRPr="00074478" w:rsidRDefault="005E0576" w:rsidP="005E5A17">
            <w:pPr>
              <w:pStyle w:val="Tabletext"/>
              <w:jc w:val="center"/>
              <w:rPr>
                <w:lang w:val="en-GB"/>
              </w:rPr>
            </w:pPr>
            <w:r w:rsidRPr="00074478">
              <w:rPr>
                <w:lang w:val="en-GB"/>
              </w:rPr>
              <w:t>2/7</w:t>
            </w:r>
          </w:p>
        </w:tc>
        <w:tc>
          <w:tcPr>
            <w:tcW w:w="656" w:type="dxa"/>
            <w:vAlign w:val="center"/>
          </w:tcPr>
          <w:p w:rsidR="005E0576" w:rsidRPr="00074478" w:rsidRDefault="005E0576" w:rsidP="005E5A17">
            <w:pPr>
              <w:pStyle w:val="Tabletext"/>
              <w:jc w:val="center"/>
              <w:rPr>
                <w:lang w:val="en-GB"/>
              </w:rPr>
            </w:pPr>
            <w:r w:rsidRPr="00074478">
              <w:rPr>
                <w:lang w:val="en-GB"/>
              </w:rPr>
              <w:t>3/7</w:t>
            </w:r>
          </w:p>
        </w:tc>
        <w:tc>
          <w:tcPr>
            <w:tcW w:w="656" w:type="dxa"/>
            <w:vAlign w:val="center"/>
          </w:tcPr>
          <w:p w:rsidR="005E0576" w:rsidRPr="00074478" w:rsidRDefault="005E0576" w:rsidP="005E5A17">
            <w:pPr>
              <w:pStyle w:val="Tabletext"/>
              <w:jc w:val="center"/>
              <w:rPr>
                <w:lang w:val="en-GB"/>
              </w:rPr>
            </w:pPr>
            <w:r w:rsidRPr="00074478">
              <w:rPr>
                <w:lang w:val="en-GB"/>
              </w:rPr>
              <w:t>4/7</w:t>
            </w:r>
          </w:p>
        </w:tc>
        <w:tc>
          <w:tcPr>
            <w:tcW w:w="656" w:type="dxa"/>
            <w:vAlign w:val="center"/>
          </w:tcPr>
          <w:p w:rsidR="005E0576" w:rsidRPr="00074478" w:rsidRDefault="005E0576" w:rsidP="005E5A17">
            <w:pPr>
              <w:pStyle w:val="Tabletext"/>
              <w:jc w:val="center"/>
              <w:rPr>
                <w:lang w:val="en-GB"/>
              </w:rPr>
            </w:pPr>
            <w:r w:rsidRPr="00074478">
              <w:rPr>
                <w:lang w:val="en-GB"/>
              </w:rPr>
              <w:t>5/7</w:t>
            </w:r>
          </w:p>
        </w:tc>
        <w:tc>
          <w:tcPr>
            <w:tcW w:w="656" w:type="dxa"/>
            <w:vAlign w:val="center"/>
          </w:tcPr>
          <w:p w:rsidR="005E0576" w:rsidRPr="00074478" w:rsidRDefault="005E0576" w:rsidP="005E5A17">
            <w:pPr>
              <w:pStyle w:val="Tabletext"/>
              <w:jc w:val="center"/>
              <w:rPr>
                <w:lang w:val="en-GB"/>
              </w:rPr>
            </w:pPr>
            <w:r w:rsidRPr="00074478">
              <w:rPr>
                <w:lang w:val="en-GB"/>
              </w:rPr>
              <w:t>6/7</w:t>
            </w:r>
          </w:p>
        </w:tc>
        <w:tc>
          <w:tcPr>
            <w:tcW w:w="1385" w:type="dxa"/>
            <w:vAlign w:val="center"/>
          </w:tcPr>
          <w:p w:rsidR="005E0576" w:rsidRPr="00074478" w:rsidRDefault="005E0576" w:rsidP="005E5A17">
            <w:pPr>
              <w:pStyle w:val="Tabletext"/>
              <w:jc w:val="center"/>
              <w:rPr>
                <w:lang w:val="en-GB"/>
              </w:rPr>
            </w:pPr>
            <w:r w:rsidRPr="00074478">
              <w:rPr>
                <w:lang w:val="en-GB"/>
              </w:rPr>
              <w:t>7/7 or above</w:t>
            </w:r>
          </w:p>
        </w:tc>
      </w:tr>
      <w:tr w:rsidR="005E0576" w:rsidRPr="00074478" w:rsidTr="005E5A17">
        <w:trPr>
          <w:cantSplit/>
          <w:jc w:val="center"/>
        </w:trPr>
        <w:tc>
          <w:tcPr>
            <w:tcW w:w="1799" w:type="dxa"/>
            <w:vMerge w:val="restart"/>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Pr>
                <w:lang w:val="en-GB"/>
              </w:rPr>
              <w:br/>
            </w:r>
            <w:r w:rsidRPr="00074478">
              <w:rPr>
                <w:lang w:val="en-GB"/>
              </w:rPr>
              <w:t>(1</w:t>
            </w:r>
            <w:r w:rsidRPr="00074478">
              <w:rPr>
                <w:lang w:val="en-GB"/>
              </w:rPr>
              <w:noBreakHyphen/>
              <w:t>segment)</w:t>
            </w:r>
          </w:p>
        </w:tc>
        <w:tc>
          <w:tcPr>
            <w:tcW w:w="2196" w:type="dxa"/>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Pr>
                <w:lang w:val="en-GB"/>
              </w:rPr>
              <w:br/>
            </w:r>
            <w:r w:rsidRPr="00074478">
              <w:rPr>
                <w:lang w:val="en-GB"/>
              </w:rPr>
              <w:t>(1-segment)</w:t>
            </w:r>
          </w:p>
        </w:tc>
        <w:tc>
          <w:tcPr>
            <w:tcW w:w="617" w:type="dxa"/>
            <w:vAlign w:val="center"/>
          </w:tcPr>
          <w:p w:rsidR="005E0576" w:rsidRPr="00074478" w:rsidRDefault="005E0576" w:rsidP="005E5A17">
            <w:pPr>
              <w:pStyle w:val="Tabletext"/>
              <w:jc w:val="center"/>
              <w:rPr>
                <w:lang w:val="en-GB"/>
              </w:rPr>
            </w:pPr>
            <w:r w:rsidRPr="00074478">
              <w:rPr>
                <w:lang w:val="en-GB" w:eastAsia="ja-JP"/>
              </w:rPr>
              <w:t>12</w:t>
            </w:r>
          </w:p>
        </w:tc>
        <w:tc>
          <w:tcPr>
            <w:tcW w:w="617" w:type="dxa"/>
            <w:vAlign w:val="center"/>
          </w:tcPr>
          <w:p w:rsidR="005E0576" w:rsidRPr="00074478" w:rsidRDefault="005E0576" w:rsidP="005E5A17">
            <w:pPr>
              <w:pStyle w:val="Tabletext"/>
              <w:jc w:val="center"/>
              <w:rPr>
                <w:lang w:val="en-GB"/>
              </w:rPr>
            </w:pPr>
            <w:r w:rsidRPr="00074478">
              <w:rPr>
                <w:lang w:val="en-GB" w:eastAsia="ja-JP"/>
              </w:rPr>
              <w:t>6</w:t>
            </w:r>
          </w:p>
        </w:tc>
        <w:tc>
          <w:tcPr>
            <w:tcW w:w="617" w:type="dxa"/>
            <w:vAlign w:val="center"/>
          </w:tcPr>
          <w:p w:rsidR="005E0576" w:rsidRPr="00074478" w:rsidRDefault="005E0576" w:rsidP="005E5A17">
            <w:pPr>
              <w:pStyle w:val="Tabletext"/>
              <w:jc w:val="center"/>
              <w:rPr>
                <w:lang w:val="en-GB"/>
              </w:rPr>
            </w:pPr>
            <w:r w:rsidRPr="00074478">
              <w:rPr>
                <w:lang w:val="en-GB" w:eastAsia="ja-JP"/>
              </w:rPr>
              <w:t>–3</w:t>
            </w:r>
          </w:p>
        </w:tc>
        <w:tc>
          <w:tcPr>
            <w:tcW w:w="656" w:type="dxa"/>
            <w:vAlign w:val="center"/>
          </w:tcPr>
          <w:p w:rsidR="005E0576" w:rsidRPr="00074478" w:rsidRDefault="005E0576" w:rsidP="005E5A17">
            <w:pPr>
              <w:pStyle w:val="Tabletext"/>
              <w:jc w:val="center"/>
              <w:rPr>
                <w:lang w:val="en-GB"/>
              </w:rPr>
            </w:pPr>
            <w:r w:rsidRPr="00074478">
              <w:rPr>
                <w:lang w:val="en-GB" w:eastAsia="ja-JP"/>
              </w:rPr>
              <w:t>–6</w:t>
            </w:r>
          </w:p>
        </w:tc>
        <w:tc>
          <w:tcPr>
            <w:tcW w:w="656" w:type="dxa"/>
            <w:vAlign w:val="center"/>
          </w:tcPr>
          <w:p w:rsidR="005E0576" w:rsidRPr="00074478" w:rsidRDefault="005E0576" w:rsidP="005E5A17">
            <w:pPr>
              <w:pStyle w:val="Tabletext"/>
              <w:jc w:val="center"/>
              <w:rPr>
                <w:lang w:val="en-GB"/>
              </w:rPr>
            </w:pPr>
            <w:r w:rsidRPr="00074478">
              <w:rPr>
                <w:lang w:val="en-GB" w:eastAsia="ja-JP"/>
              </w:rPr>
              <w:t>–8</w:t>
            </w:r>
          </w:p>
        </w:tc>
        <w:tc>
          <w:tcPr>
            <w:tcW w:w="656" w:type="dxa"/>
            <w:vAlign w:val="center"/>
          </w:tcPr>
          <w:p w:rsidR="005E0576" w:rsidRPr="00074478" w:rsidRDefault="005E0576" w:rsidP="005E5A17">
            <w:pPr>
              <w:pStyle w:val="Tabletext"/>
              <w:jc w:val="center"/>
              <w:rPr>
                <w:lang w:val="en-GB"/>
              </w:rPr>
            </w:pPr>
            <w:r w:rsidRPr="00074478">
              <w:rPr>
                <w:lang w:val="en-GB" w:eastAsia="ja-JP"/>
              </w:rPr>
              <w:t>–15</w:t>
            </w:r>
          </w:p>
        </w:tc>
        <w:tc>
          <w:tcPr>
            <w:tcW w:w="656" w:type="dxa"/>
            <w:vAlign w:val="center"/>
          </w:tcPr>
          <w:p w:rsidR="005E0576" w:rsidRPr="00074478" w:rsidRDefault="005E0576" w:rsidP="005E5A17">
            <w:pPr>
              <w:pStyle w:val="Tabletext"/>
              <w:jc w:val="center"/>
              <w:rPr>
                <w:lang w:val="en-GB"/>
              </w:rPr>
            </w:pPr>
            <w:r w:rsidRPr="00074478">
              <w:rPr>
                <w:lang w:val="en-GB" w:eastAsia="ja-JP"/>
              </w:rPr>
              <w:t>–20</w:t>
            </w:r>
          </w:p>
        </w:tc>
        <w:tc>
          <w:tcPr>
            <w:tcW w:w="1385" w:type="dxa"/>
            <w:vAlign w:val="center"/>
          </w:tcPr>
          <w:p w:rsidR="005E0576" w:rsidRPr="00074478" w:rsidRDefault="005E0576" w:rsidP="005E5A17">
            <w:pPr>
              <w:pStyle w:val="Tabletext"/>
              <w:jc w:val="center"/>
              <w:rPr>
                <w:lang w:val="en-GB"/>
              </w:rPr>
            </w:pPr>
            <w:r w:rsidRPr="00074478">
              <w:rPr>
                <w:lang w:val="en-GB" w:eastAsia="ja-JP"/>
              </w:rPr>
              <w:t>–21</w:t>
            </w:r>
          </w:p>
        </w:tc>
      </w:tr>
      <w:tr w:rsidR="005E0576" w:rsidRPr="00074478" w:rsidTr="005E5A17">
        <w:trPr>
          <w:cantSplit/>
          <w:jc w:val="center"/>
        </w:trPr>
        <w:tc>
          <w:tcPr>
            <w:tcW w:w="1799" w:type="dxa"/>
            <w:vMerge/>
            <w:vAlign w:val="center"/>
          </w:tcPr>
          <w:p w:rsidR="005E0576" w:rsidRPr="00074478" w:rsidRDefault="005E0576" w:rsidP="005E5A17">
            <w:pPr>
              <w:pStyle w:val="Tabletext"/>
              <w:jc w:val="center"/>
              <w:rPr>
                <w:lang w:val="en-GB"/>
              </w:rPr>
            </w:pPr>
          </w:p>
        </w:tc>
        <w:tc>
          <w:tcPr>
            <w:tcW w:w="2196" w:type="dxa"/>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Pr>
                <w:lang w:val="en-GB"/>
              </w:rPr>
              <w:br/>
            </w:r>
            <w:r w:rsidRPr="00074478">
              <w:rPr>
                <w:lang w:val="en-GB"/>
              </w:rPr>
              <w:t>(3-segment)</w:t>
            </w:r>
          </w:p>
        </w:tc>
        <w:tc>
          <w:tcPr>
            <w:tcW w:w="617" w:type="dxa"/>
            <w:vAlign w:val="center"/>
          </w:tcPr>
          <w:p w:rsidR="005E0576" w:rsidRPr="00074478" w:rsidRDefault="005E0576" w:rsidP="005E5A17">
            <w:pPr>
              <w:pStyle w:val="Tabletext"/>
              <w:jc w:val="center"/>
              <w:rPr>
                <w:lang w:val="en-GB"/>
              </w:rPr>
            </w:pPr>
            <w:r w:rsidRPr="00074478">
              <w:rPr>
                <w:lang w:val="en-GB" w:eastAsia="ja-JP"/>
              </w:rPr>
              <w:t>7</w:t>
            </w:r>
          </w:p>
        </w:tc>
        <w:tc>
          <w:tcPr>
            <w:tcW w:w="617" w:type="dxa"/>
            <w:vAlign w:val="center"/>
          </w:tcPr>
          <w:p w:rsidR="005E0576" w:rsidRPr="00074478" w:rsidRDefault="005E0576" w:rsidP="005E5A17">
            <w:pPr>
              <w:pStyle w:val="Tabletext"/>
              <w:jc w:val="center"/>
              <w:rPr>
                <w:lang w:val="en-GB"/>
              </w:rPr>
            </w:pPr>
            <w:r w:rsidRPr="00074478">
              <w:rPr>
                <w:lang w:val="en-GB" w:eastAsia="ja-JP"/>
              </w:rPr>
              <w:t>1</w:t>
            </w:r>
          </w:p>
        </w:tc>
        <w:tc>
          <w:tcPr>
            <w:tcW w:w="617" w:type="dxa"/>
            <w:vAlign w:val="center"/>
          </w:tcPr>
          <w:p w:rsidR="005E0576" w:rsidRPr="00074478" w:rsidRDefault="005E0576" w:rsidP="005E5A17">
            <w:pPr>
              <w:pStyle w:val="Tabletext"/>
              <w:jc w:val="center"/>
              <w:rPr>
                <w:lang w:val="en-GB"/>
              </w:rPr>
            </w:pPr>
            <w:r w:rsidRPr="00074478">
              <w:rPr>
                <w:lang w:val="en-GB" w:eastAsia="ja-JP"/>
              </w:rPr>
              <w:t>–8</w:t>
            </w:r>
          </w:p>
        </w:tc>
        <w:tc>
          <w:tcPr>
            <w:tcW w:w="656" w:type="dxa"/>
            <w:vAlign w:val="center"/>
          </w:tcPr>
          <w:p w:rsidR="005E0576" w:rsidRPr="00074478" w:rsidRDefault="005E0576" w:rsidP="005E5A17">
            <w:pPr>
              <w:pStyle w:val="Tabletext"/>
              <w:jc w:val="center"/>
              <w:rPr>
                <w:lang w:val="en-GB"/>
              </w:rPr>
            </w:pPr>
            <w:r w:rsidRPr="00074478">
              <w:rPr>
                <w:lang w:val="en-GB" w:eastAsia="ja-JP"/>
              </w:rPr>
              <w:t>–11</w:t>
            </w:r>
          </w:p>
        </w:tc>
        <w:tc>
          <w:tcPr>
            <w:tcW w:w="656" w:type="dxa"/>
            <w:vAlign w:val="center"/>
          </w:tcPr>
          <w:p w:rsidR="005E0576" w:rsidRPr="00074478" w:rsidRDefault="005E0576" w:rsidP="005E5A17">
            <w:pPr>
              <w:pStyle w:val="Tabletext"/>
              <w:jc w:val="center"/>
              <w:rPr>
                <w:lang w:val="en-GB"/>
              </w:rPr>
            </w:pPr>
            <w:r w:rsidRPr="00074478">
              <w:rPr>
                <w:lang w:val="en-GB" w:eastAsia="ja-JP"/>
              </w:rPr>
              <w:t>–13</w:t>
            </w:r>
          </w:p>
        </w:tc>
        <w:tc>
          <w:tcPr>
            <w:tcW w:w="656" w:type="dxa"/>
            <w:vAlign w:val="center"/>
          </w:tcPr>
          <w:p w:rsidR="005E0576" w:rsidRPr="00074478" w:rsidRDefault="005E0576" w:rsidP="005E5A17">
            <w:pPr>
              <w:pStyle w:val="Tabletext"/>
              <w:jc w:val="center"/>
              <w:rPr>
                <w:lang w:val="en-GB"/>
              </w:rPr>
            </w:pPr>
            <w:r w:rsidRPr="00074478">
              <w:rPr>
                <w:lang w:val="en-GB" w:eastAsia="ja-JP"/>
              </w:rPr>
              <w:t>–20</w:t>
            </w:r>
          </w:p>
        </w:tc>
        <w:tc>
          <w:tcPr>
            <w:tcW w:w="656" w:type="dxa"/>
            <w:vAlign w:val="center"/>
          </w:tcPr>
          <w:p w:rsidR="005E0576" w:rsidRPr="00074478" w:rsidRDefault="005E0576" w:rsidP="005E5A17">
            <w:pPr>
              <w:pStyle w:val="Tabletext"/>
              <w:jc w:val="center"/>
              <w:rPr>
                <w:lang w:val="en-GB"/>
              </w:rPr>
            </w:pPr>
            <w:r w:rsidRPr="00074478">
              <w:rPr>
                <w:lang w:val="en-GB" w:eastAsia="ja-JP"/>
              </w:rPr>
              <w:t>–25</w:t>
            </w:r>
          </w:p>
        </w:tc>
        <w:tc>
          <w:tcPr>
            <w:tcW w:w="1385" w:type="dxa"/>
            <w:vAlign w:val="center"/>
          </w:tcPr>
          <w:p w:rsidR="005E0576" w:rsidRPr="00074478" w:rsidRDefault="005E0576" w:rsidP="005E5A17">
            <w:pPr>
              <w:pStyle w:val="Tabletext"/>
              <w:jc w:val="center"/>
              <w:rPr>
                <w:lang w:val="en-GB"/>
              </w:rPr>
            </w:pPr>
            <w:r w:rsidRPr="00074478">
              <w:rPr>
                <w:lang w:val="en-GB" w:eastAsia="ja-JP"/>
              </w:rPr>
              <w:t>–26</w:t>
            </w:r>
          </w:p>
        </w:tc>
      </w:tr>
      <w:tr w:rsidR="005E0576" w:rsidRPr="00074478" w:rsidTr="005E5A17">
        <w:trPr>
          <w:cantSplit/>
          <w:jc w:val="center"/>
        </w:trPr>
        <w:tc>
          <w:tcPr>
            <w:tcW w:w="1799" w:type="dxa"/>
            <w:vMerge w:val="restart"/>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Pr>
                <w:lang w:val="en-GB"/>
              </w:rPr>
              <w:br/>
            </w:r>
            <w:r w:rsidRPr="00074478">
              <w:rPr>
                <w:lang w:val="en-GB"/>
              </w:rPr>
              <w:t>(3</w:t>
            </w:r>
            <w:r w:rsidRPr="00074478">
              <w:rPr>
                <w:lang w:val="en-GB"/>
              </w:rPr>
              <w:noBreakHyphen/>
              <w:t>segment)</w:t>
            </w:r>
          </w:p>
        </w:tc>
        <w:tc>
          <w:tcPr>
            <w:tcW w:w="2196" w:type="dxa"/>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Pr>
                <w:lang w:val="en-GB"/>
              </w:rPr>
              <w:br/>
            </w:r>
            <w:r w:rsidRPr="00074478">
              <w:rPr>
                <w:lang w:val="en-GB"/>
              </w:rPr>
              <w:t>(1-segment)</w:t>
            </w:r>
          </w:p>
        </w:tc>
        <w:tc>
          <w:tcPr>
            <w:tcW w:w="617" w:type="dxa"/>
            <w:vAlign w:val="center"/>
          </w:tcPr>
          <w:p w:rsidR="005E0576" w:rsidRPr="00074478" w:rsidRDefault="005E0576" w:rsidP="005E5A17">
            <w:pPr>
              <w:pStyle w:val="Tabletext"/>
              <w:jc w:val="center"/>
              <w:rPr>
                <w:lang w:val="en-GB"/>
              </w:rPr>
            </w:pPr>
            <w:r w:rsidRPr="00074478">
              <w:rPr>
                <w:lang w:val="en-GB" w:eastAsia="ja-JP"/>
              </w:rPr>
              <w:t>17</w:t>
            </w:r>
          </w:p>
        </w:tc>
        <w:tc>
          <w:tcPr>
            <w:tcW w:w="617" w:type="dxa"/>
            <w:vAlign w:val="center"/>
          </w:tcPr>
          <w:p w:rsidR="005E0576" w:rsidRPr="00074478" w:rsidRDefault="005E0576" w:rsidP="005E5A17">
            <w:pPr>
              <w:pStyle w:val="Tabletext"/>
              <w:jc w:val="center"/>
              <w:rPr>
                <w:lang w:val="en-GB"/>
              </w:rPr>
            </w:pPr>
            <w:r w:rsidRPr="00074478">
              <w:rPr>
                <w:lang w:val="en-GB" w:eastAsia="ja-JP"/>
              </w:rPr>
              <w:t>11</w:t>
            </w:r>
          </w:p>
        </w:tc>
        <w:tc>
          <w:tcPr>
            <w:tcW w:w="617" w:type="dxa"/>
            <w:vAlign w:val="center"/>
          </w:tcPr>
          <w:p w:rsidR="005E0576" w:rsidRPr="00074478" w:rsidRDefault="005E0576" w:rsidP="005E5A17">
            <w:pPr>
              <w:pStyle w:val="Tabletext"/>
              <w:jc w:val="center"/>
              <w:rPr>
                <w:lang w:val="en-GB"/>
              </w:rPr>
            </w:pPr>
            <w:r w:rsidRPr="00074478">
              <w:rPr>
                <w:lang w:val="en-GB" w:eastAsia="ja-JP"/>
              </w:rPr>
              <w:t>2</w:t>
            </w:r>
          </w:p>
        </w:tc>
        <w:tc>
          <w:tcPr>
            <w:tcW w:w="656" w:type="dxa"/>
            <w:vAlign w:val="center"/>
          </w:tcPr>
          <w:p w:rsidR="005E0576" w:rsidRPr="00074478" w:rsidRDefault="005E0576" w:rsidP="005E5A17">
            <w:pPr>
              <w:pStyle w:val="Tabletext"/>
              <w:jc w:val="center"/>
              <w:rPr>
                <w:lang w:val="en-GB"/>
              </w:rPr>
            </w:pPr>
            <w:r w:rsidRPr="00074478">
              <w:rPr>
                <w:lang w:val="en-GB" w:eastAsia="ja-JP"/>
              </w:rPr>
              <w:t>–1</w:t>
            </w:r>
          </w:p>
        </w:tc>
        <w:tc>
          <w:tcPr>
            <w:tcW w:w="656" w:type="dxa"/>
            <w:vAlign w:val="center"/>
          </w:tcPr>
          <w:p w:rsidR="005E0576" w:rsidRPr="00074478" w:rsidRDefault="005E0576" w:rsidP="005E5A17">
            <w:pPr>
              <w:pStyle w:val="Tabletext"/>
              <w:jc w:val="center"/>
              <w:rPr>
                <w:lang w:val="en-GB"/>
              </w:rPr>
            </w:pPr>
            <w:r w:rsidRPr="00074478">
              <w:rPr>
                <w:lang w:val="en-GB" w:eastAsia="ja-JP"/>
              </w:rPr>
              <w:t>–3</w:t>
            </w:r>
          </w:p>
        </w:tc>
        <w:tc>
          <w:tcPr>
            <w:tcW w:w="656" w:type="dxa"/>
            <w:vAlign w:val="center"/>
          </w:tcPr>
          <w:p w:rsidR="005E0576" w:rsidRPr="00074478" w:rsidRDefault="005E0576" w:rsidP="005E5A17">
            <w:pPr>
              <w:pStyle w:val="Tabletext"/>
              <w:jc w:val="center"/>
              <w:rPr>
                <w:lang w:val="en-GB"/>
              </w:rPr>
            </w:pPr>
            <w:r w:rsidRPr="00074478">
              <w:rPr>
                <w:lang w:val="en-GB" w:eastAsia="ja-JP"/>
              </w:rPr>
              <w:t>–10</w:t>
            </w:r>
          </w:p>
        </w:tc>
        <w:tc>
          <w:tcPr>
            <w:tcW w:w="656" w:type="dxa"/>
            <w:vAlign w:val="center"/>
          </w:tcPr>
          <w:p w:rsidR="005E0576" w:rsidRPr="00074478" w:rsidRDefault="005E0576" w:rsidP="005E5A17">
            <w:pPr>
              <w:pStyle w:val="Tabletext"/>
              <w:jc w:val="center"/>
              <w:rPr>
                <w:lang w:val="en-GB"/>
              </w:rPr>
            </w:pPr>
            <w:r w:rsidRPr="00074478">
              <w:rPr>
                <w:lang w:val="en-GB" w:eastAsia="ja-JP"/>
              </w:rPr>
              <w:t>–15</w:t>
            </w:r>
          </w:p>
        </w:tc>
        <w:tc>
          <w:tcPr>
            <w:tcW w:w="1385" w:type="dxa"/>
            <w:vAlign w:val="center"/>
          </w:tcPr>
          <w:p w:rsidR="005E0576" w:rsidRPr="00074478" w:rsidRDefault="005E0576" w:rsidP="005E5A17">
            <w:pPr>
              <w:pStyle w:val="Tabletext"/>
              <w:jc w:val="center"/>
              <w:rPr>
                <w:lang w:val="en-GB"/>
              </w:rPr>
            </w:pPr>
            <w:r w:rsidRPr="00074478">
              <w:rPr>
                <w:lang w:val="en-GB" w:eastAsia="ja-JP"/>
              </w:rPr>
              <w:t>–16</w:t>
            </w:r>
          </w:p>
        </w:tc>
      </w:tr>
      <w:tr w:rsidR="005E0576" w:rsidRPr="00074478" w:rsidTr="005E5A17">
        <w:trPr>
          <w:cantSplit/>
          <w:jc w:val="center"/>
        </w:trPr>
        <w:tc>
          <w:tcPr>
            <w:tcW w:w="1799" w:type="dxa"/>
            <w:vMerge/>
            <w:tcBorders>
              <w:bottom w:val="single" w:sz="4" w:space="0" w:color="auto"/>
            </w:tcBorders>
            <w:vAlign w:val="center"/>
          </w:tcPr>
          <w:p w:rsidR="005E0576" w:rsidRPr="00074478" w:rsidRDefault="005E0576" w:rsidP="005E5A17">
            <w:pPr>
              <w:pStyle w:val="Tabletext"/>
              <w:rPr>
                <w:lang w:val="en-GB"/>
              </w:rPr>
            </w:pPr>
          </w:p>
        </w:tc>
        <w:tc>
          <w:tcPr>
            <w:tcW w:w="2196"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Pr>
                <w:lang w:val="en-GB"/>
              </w:rPr>
              <w:br/>
            </w:r>
            <w:r w:rsidRPr="00074478">
              <w:rPr>
                <w:lang w:val="en-GB"/>
              </w:rPr>
              <w:t>(3-segment)</w:t>
            </w:r>
          </w:p>
        </w:tc>
        <w:tc>
          <w:tcPr>
            <w:tcW w:w="617"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12</w:t>
            </w:r>
          </w:p>
        </w:tc>
        <w:tc>
          <w:tcPr>
            <w:tcW w:w="617"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6</w:t>
            </w:r>
          </w:p>
        </w:tc>
        <w:tc>
          <w:tcPr>
            <w:tcW w:w="617"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–3</w:t>
            </w:r>
          </w:p>
        </w:tc>
        <w:tc>
          <w:tcPr>
            <w:tcW w:w="656"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–6</w:t>
            </w:r>
          </w:p>
        </w:tc>
        <w:tc>
          <w:tcPr>
            <w:tcW w:w="656"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–8</w:t>
            </w:r>
          </w:p>
        </w:tc>
        <w:tc>
          <w:tcPr>
            <w:tcW w:w="656"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–15</w:t>
            </w:r>
          </w:p>
        </w:tc>
        <w:tc>
          <w:tcPr>
            <w:tcW w:w="656"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–20</w:t>
            </w:r>
          </w:p>
        </w:tc>
        <w:tc>
          <w:tcPr>
            <w:tcW w:w="1385"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–21</w:t>
            </w:r>
          </w:p>
        </w:tc>
      </w:tr>
      <w:tr w:rsidR="005E0576" w:rsidRPr="00B660C7" w:rsidTr="005E5A17">
        <w:trPr>
          <w:cantSplit/>
          <w:jc w:val="center"/>
        </w:trPr>
        <w:tc>
          <w:tcPr>
            <w:tcW w:w="9855" w:type="dxa"/>
            <w:gridSpan w:val="10"/>
            <w:tcBorders>
              <w:top w:val="single" w:sz="4" w:space="0" w:color="auto"/>
              <w:left w:val="nil"/>
              <w:bottom w:val="nil"/>
              <w:right w:val="nil"/>
            </w:tcBorders>
            <w:vAlign w:val="center"/>
          </w:tcPr>
          <w:p w:rsidR="005E0576" w:rsidRPr="00074478" w:rsidRDefault="005E0576" w:rsidP="005E5A17">
            <w:pPr>
              <w:pStyle w:val="Tablelegend"/>
              <w:ind w:left="-85" w:firstLine="0"/>
              <w:rPr>
                <w:lang w:val="en-GB" w:eastAsia="ja-JP"/>
              </w:rPr>
            </w:pPr>
            <w:r w:rsidRPr="00074478">
              <w:rPr>
                <w:lang w:val="en-GB"/>
              </w:rPr>
              <w:t>NOTE 1 – The values in the Table include the fading margin of 18 dB. The guardband between ISDB</w:t>
            </w:r>
            <w:r w:rsidRPr="00074478">
              <w:rPr>
                <w:lang w:val="en-GB"/>
              </w:rPr>
              <w:noBreakHyphen/>
              <w:t>T</w:t>
            </w:r>
            <w:r w:rsidRPr="00074478">
              <w:rPr>
                <w:vertAlign w:val="subscript"/>
                <w:lang w:val="en-GB"/>
              </w:rPr>
              <w:t>SB</w:t>
            </w:r>
            <w:r w:rsidRPr="00074478">
              <w:rPr>
                <w:lang w:val="en-GB"/>
              </w:rPr>
              <w:t xml:space="preserve"> signals is as shown in Fig. 10.</w:t>
            </w:r>
          </w:p>
        </w:tc>
      </w:tr>
    </w:tbl>
    <w:p w:rsidR="005E0576" w:rsidRPr="00074478" w:rsidRDefault="005E0576" w:rsidP="005E0576">
      <w:pPr>
        <w:pStyle w:val="Tablefin"/>
      </w:pPr>
      <w:bookmarkStart w:id="137" w:name="_Toc493143194"/>
      <w:bookmarkStart w:id="138" w:name="_Toc493147003"/>
      <w:bookmarkStart w:id="139" w:name="_Toc493149659"/>
      <w:bookmarkStart w:id="140" w:name="_Toc493151963"/>
      <w:bookmarkStart w:id="141" w:name="_Toc493152290"/>
      <w:bookmarkStart w:id="142" w:name="_Toc493153904"/>
      <w:bookmarkStart w:id="143" w:name="_Toc493154026"/>
      <w:bookmarkStart w:id="144" w:name="_Toc493154148"/>
      <w:bookmarkStart w:id="145" w:name="_Toc493857059"/>
      <w:bookmarkStart w:id="146" w:name="_Toc493866364"/>
      <w:bookmarkStart w:id="147" w:name="_Toc494007108"/>
      <w:bookmarkStart w:id="148" w:name="_Toc494049088"/>
      <w:bookmarkStart w:id="149" w:name="_Toc3088740"/>
    </w:p>
    <w:p w:rsidR="005E0576" w:rsidRPr="00074478" w:rsidRDefault="005E0576" w:rsidP="005E0576">
      <w:pPr>
        <w:pStyle w:val="FigureNo"/>
        <w:rPr>
          <w:lang w:val="en-GB" w:eastAsia="ja-JP"/>
        </w:rPr>
      </w:pPr>
      <w:r w:rsidRPr="00074478">
        <w:rPr>
          <w:lang w:val="en-GB" w:eastAsia="ja-JP"/>
        </w:rPr>
        <w:t>figure 10</w:t>
      </w:r>
    </w:p>
    <w:p w:rsidR="005E0576" w:rsidRPr="00074478" w:rsidRDefault="005E0576" w:rsidP="005E0576">
      <w:pPr>
        <w:pStyle w:val="Figuretitle"/>
        <w:rPr>
          <w:lang w:val="en-GB" w:eastAsia="ja-JP"/>
        </w:rPr>
      </w:pPr>
      <w:r w:rsidRPr="00074478">
        <w:rPr>
          <w:lang w:val="en-GB" w:eastAsia="ja-JP"/>
        </w:rPr>
        <w:t>Guardband and arrangement of the signals</w:t>
      </w:r>
    </w:p>
    <w:p w:rsidR="005E0576" w:rsidRPr="00074478" w:rsidRDefault="005E0576" w:rsidP="005E0576">
      <w:pPr>
        <w:pStyle w:val="Figure"/>
        <w:rPr>
          <w:lang w:val="en-GB" w:eastAsia="ja-JP"/>
        </w:rPr>
      </w:pPr>
      <w:r w:rsidRPr="00074478">
        <w:rPr>
          <w:lang w:val="en-GB" w:eastAsia="ja-JP"/>
        </w:rPr>
        <w:object w:dxaOrig="6828" w:dyaOrig="4034">
          <v:shape id="_x0000_i1049" type="#_x0000_t75" style="width:255.4pt;height:150.8pt" o:ole="">
            <v:imagedata r:id="rId62" o:title=""/>
          </v:shape>
          <o:OLEObject Type="Embed" ProgID="CorelDRAW.Graphic.14" ShapeID="_x0000_i1049" DrawAspect="Content" ObjectID="_1407240875" r:id="rId63"/>
        </w:object>
      </w:r>
    </w:p>
    <w:p w:rsidR="005E0576" w:rsidRPr="00074478" w:rsidRDefault="005E0576" w:rsidP="005E0576">
      <w:pPr>
        <w:pStyle w:val="Heading2"/>
        <w:rPr>
          <w:bCs/>
          <w:lang w:val="en-GB" w:eastAsia="ja-JP"/>
        </w:rPr>
      </w:pPr>
      <w:bookmarkStart w:id="150" w:name="_Toc121024775"/>
      <w:r w:rsidRPr="00074478">
        <w:rPr>
          <w:lang w:val="en-GB" w:eastAsia="ja-JP"/>
        </w:rPr>
        <w:t>5.2</w:t>
      </w:r>
      <w:r w:rsidRPr="00074478">
        <w:rPr>
          <w:lang w:val="en-GB" w:eastAsia="ja-JP"/>
        </w:rPr>
        <w:tab/>
      </w:r>
      <w:r w:rsidRPr="00074478">
        <w:rPr>
          <w:lang w:val="en-GB"/>
        </w:rPr>
        <w:t>ISDB-T</w:t>
      </w:r>
      <w:r w:rsidRPr="00074478">
        <w:rPr>
          <w:vertAlign w:val="subscript"/>
          <w:lang w:val="en-GB"/>
        </w:rPr>
        <w:t>SB</w:t>
      </w:r>
      <w:r w:rsidRPr="00074478">
        <w:rPr>
          <w:lang w:val="en-GB"/>
        </w:rPr>
        <w:t xml:space="preserve"> </w:t>
      </w:r>
      <w:r w:rsidRPr="00074478">
        <w:rPr>
          <w:lang w:val="en-GB" w:eastAsia="ja-JP"/>
        </w:rPr>
        <w:t xml:space="preserve">interfered with by </w:t>
      </w:r>
      <w:r w:rsidRPr="00074478">
        <w:rPr>
          <w:lang w:val="en-GB"/>
        </w:rPr>
        <w:t>analogue television (NTSC)</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5E0576" w:rsidRPr="00074478" w:rsidRDefault="005E0576" w:rsidP="005E0576">
      <w:pPr>
        <w:pStyle w:val="Heading3"/>
        <w:rPr>
          <w:lang w:val="en-GB" w:eastAsia="ja-JP"/>
        </w:rPr>
      </w:pPr>
      <w:bookmarkStart w:id="151" w:name="_Toc493143195"/>
      <w:bookmarkStart w:id="152" w:name="_Toc493147004"/>
      <w:bookmarkStart w:id="153" w:name="_Toc493149660"/>
      <w:bookmarkStart w:id="154" w:name="_Toc493151964"/>
      <w:bookmarkStart w:id="155" w:name="_Toc493152291"/>
      <w:bookmarkStart w:id="156" w:name="_Toc493153905"/>
      <w:bookmarkStart w:id="157" w:name="_Toc493154027"/>
      <w:bookmarkStart w:id="158" w:name="_Toc493154149"/>
      <w:bookmarkStart w:id="159" w:name="_Toc493857060"/>
      <w:bookmarkStart w:id="160" w:name="_Toc493866365"/>
      <w:bookmarkStart w:id="161" w:name="_Toc494007109"/>
      <w:bookmarkStart w:id="162" w:name="_Toc494049089"/>
      <w:bookmarkStart w:id="163" w:name="_Toc3088741"/>
      <w:bookmarkStart w:id="164" w:name="_Toc121024776"/>
      <w:r w:rsidRPr="00074478">
        <w:rPr>
          <w:lang w:val="en-GB" w:eastAsia="ja-JP"/>
        </w:rPr>
        <w:t>5.2.1</w:t>
      </w:r>
      <w:r w:rsidRPr="00074478">
        <w:rPr>
          <w:lang w:val="en-GB" w:eastAsia="ja-JP"/>
        </w:rPr>
        <w:tab/>
      </w: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in </w:t>
      </w:r>
      <w:r w:rsidRPr="00074478">
        <w:rPr>
          <w:lang w:val="en-GB" w:eastAsia="ja-JP"/>
        </w:rPr>
        <w:t>fixed</w:t>
      </w:r>
      <w:r w:rsidRPr="00074478">
        <w:rPr>
          <w:lang w:val="en-GB"/>
        </w:rPr>
        <w:t xml:space="preserve"> reception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5E0576" w:rsidRPr="00074478" w:rsidRDefault="005E0576" w:rsidP="005E0576">
      <w:pPr>
        <w:rPr>
          <w:lang w:val="en-GB"/>
        </w:rPr>
      </w:pPr>
      <w:r w:rsidRPr="00074478">
        <w:rPr>
          <w:lang w:val="en-GB"/>
        </w:rPr>
        <w:t xml:space="preserve">The </w:t>
      </w:r>
      <w:r w:rsidRPr="00074478">
        <w:rPr>
          <w:i/>
          <w:iCs/>
          <w:lang w:val="en-GB"/>
        </w:rPr>
        <w:t>D</w:t>
      </w:r>
      <w:r w:rsidRPr="00074478">
        <w:rPr>
          <w:lang w:val="en-GB" w:eastAsia="ja-JP"/>
        </w:rPr>
        <w:t>/</w:t>
      </w:r>
      <w:r w:rsidRPr="00074478">
        <w:rPr>
          <w:i/>
          <w:iCs/>
          <w:lang w:val="en-GB"/>
        </w:rPr>
        <w:t>U</w:t>
      </w:r>
      <w:r w:rsidRPr="00074478">
        <w:rPr>
          <w:lang w:val="en-GB"/>
        </w:rPr>
        <w:t xml:space="preserve"> required for 1-segment ISDB-T</w:t>
      </w:r>
      <w:r w:rsidRPr="00074478">
        <w:rPr>
          <w:vertAlign w:val="subscript"/>
          <w:lang w:val="en-GB"/>
        </w:rPr>
        <w:t>SB</w:t>
      </w:r>
      <w:r w:rsidRPr="00074478">
        <w:rPr>
          <w:lang w:val="en-GB"/>
        </w:rPr>
        <w:t xml:space="preserve"> signal </w:t>
      </w:r>
      <w:r w:rsidRPr="00074478">
        <w:rPr>
          <w:lang w:val="en-GB" w:eastAsia="ja-JP"/>
        </w:rPr>
        <w:t>interfered with by</w:t>
      </w:r>
      <w:r w:rsidRPr="00074478">
        <w:rPr>
          <w:lang w:val="en-GB"/>
        </w:rPr>
        <w:t xml:space="preserve"> NTSC are listed in Table </w:t>
      </w:r>
      <w:r w:rsidRPr="00074478">
        <w:rPr>
          <w:lang w:val="en-GB" w:eastAsia="ja-JP"/>
        </w:rPr>
        <w:t>15</w:t>
      </w:r>
      <w:r w:rsidRPr="00074478">
        <w:rPr>
          <w:lang w:val="en-GB"/>
        </w:rPr>
        <w:t xml:space="preserve">. The </w:t>
      </w:r>
      <w:r w:rsidRPr="00074478">
        <w:rPr>
          <w:i/>
          <w:iCs/>
          <w:lang w:val="en-GB"/>
        </w:rPr>
        <w:t>D</w:t>
      </w:r>
      <w:r w:rsidRPr="00074478">
        <w:rPr>
          <w:lang w:val="en-GB" w:eastAsia="ja-JP"/>
        </w:rPr>
        <w:t>/</w:t>
      </w:r>
      <w:r w:rsidRPr="00074478">
        <w:rPr>
          <w:i/>
          <w:iCs/>
          <w:lang w:val="en-GB"/>
        </w:rPr>
        <w:t>U</w:t>
      </w:r>
      <w:r w:rsidRPr="00074478">
        <w:rPr>
          <w:lang w:val="en-GB"/>
        </w:rPr>
        <w:t xml:space="preserve"> are measured at the BER of 2 </w:t>
      </w:r>
      <w:r w:rsidRPr="00074478">
        <w:rPr>
          <w:lang w:val="en-GB"/>
        </w:rPr>
        <w:sym w:font="Symbol" w:char="F0B4"/>
      </w:r>
      <w:r w:rsidRPr="00074478">
        <w:rPr>
          <w:lang w:val="en-GB"/>
        </w:rPr>
        <w:t xml:space="preserve"> 10</w:t>
      </w:r>
      <w:r w:rsidRPr="00074478">
        <w:rPr>
          <w:vertAlign w:val="superscript"/>
          <w:lang w:val="en-GB"/>
        </w:rPr>
        <w:t>–4</w:t>
      </w:r>
      <w:r w:rsidRPr="00074478">
        <w:rPr>
          <w:lang w:val="en-GB" w:eastAsia="ja-JP"/>
        </w:rPr>
        <w:t xml:space="preserve"> </w:t>
      </w:r>
      <w:r w:rsidRPr="00074478">
        <w:rPr>
          <w:lang w:val="en-GB"/>
        </w:rPr>
        <w:t>after decoding the inner code. The guardbands between ISDB-T</w:t>
      </w:r>
      <w:r w:rsidRPr="00074478">
        <w:rPr>
          <w:vertAlign w:val="subscript"/>
          <w:lang w:val="en-GB"/>
        </w:rPr>
        <w:t>SB</w:t>
      </w:r>
      <w:r w:rsidRPr="00074478">
        <w:rPr>
          <w:lang w:val="en-GB"/>
        </w:rPr>
        <w:t xml:space="preserve"> signal and NTSC signal in adjacent </w:t>
      </w:r>
      <w:r w:rsidRPr="00074478">
        <w:rPr>
          <w:lang w:val="en-GB" w:eastAsia="ja-JP"/>
        </w:rPr>
        <w:t xml:space="preserve">channel </w:t>
      </w:r>
      <w:r w:rsidRPr="00074478">
        <w:rPr>
          <w:lang w:val="en-GB"/>
        </w:rPr>
        <w:t>interference are as shown in Fig. </w:t>
      </w:r>
      <w:r w:rsidRPr="00074478">
        <w:rPr>
          <w:lang w:val="en-GB" w:eastAsia="ja-JP"/>
        </w:rPr>
        <w:t>9</w:t>
      </w:r>
      <w:r w:rsidRPr="00074478">
        <w:rPr>
          <w:lang w:val="en-GB"/>
        </w:rPr>
        <w:t>.</w:t>
      </w:r>
    </w:p>
    <w:p w:rsidR="005E0576" w:rsidRPr="00074478" w:rsidRDefault="005E0576" w:rsidP="005E0576">
      <w:pPr>
        <w:pStyle w:val="TableNo"/>
        <w:rPr>
          <w:lang w:val="en-GB" w:eastAsia="ja-JP"/>
        </w:rPr>
      </w:pPr>
      <w:r w:rsidRPr="00074478">
        <w:rPr>
          <w:lang w:val="en-GB"/>
        </w:rPr>
        <w:t xml:space="preserve">TABLE </w:t>
      </w:r>
      <w:r w:rsidRPr="00074478">
        <w:rPr>
          <w:lang w:val="en-GB" w:eastAsia="ja-JP"/>
        </w:rPr>
        <w:t>15</w:t>
      </w:r>
    </w:p>
    <w:p w:rsidR="005E0576" w:rsidRPr="00074478" w:rsidRDefault="005E0576" w:rsidP="005E0576">
      <w:pPr>
        <w:pStyle w:val="Tabletitle"/>
        <w:rPr>
          <w:lang w:val="en-GB"/>
        </w:rPr>
      </w:pP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for 1-segment ISDB-T</w:t>
      </w:r>
      <w:r w:rsidRPr="00074478">
        <w:rPr>
          <w:vertAlign w:val="subscript"/>
          <w:lang w:val="en-GB"/>
        </w:rPr>
        <w:t>SB</w:t>
      </w:r>
      <w:r w:rsidRPr="00074478">
        <w:rPr>
          <w:lang w:val="en-GB"/>
        </w:rPr>
        <w:t xml:space="preserve"> </w:t>
      </w:r>
      <w:r w:rsidRPr="00074478">
        <w:rPr>
          <w:lang w:val="en-GB" w:eastAsia="ja-JP"/>
        </w:rPr>
        <w:t>interfered with by</w:t>
      </w:r>
      <w:r w:rsidRPr="00074478">
        <w:rPr>
          <w:lang w:val="en-GB"/>
        </w:rPr>
        <w:br/>
      </w:r>
      <w:r w:rsidRPr="00074478">
        <w:rPr>
          <w:lang w:val="en-GB" w:eastAsia="ja-JP"/>
        </w:rPr>
        <w:t>analogue television (</w:t>
      </w:r>
      <w:r w:rsidRPr="00074478">
        <w:rPr>
          <w:lang w:val="en-GB"/>
        </w:rPr>
        <w:t>NTSC</w:t>
      </w:r>
      <w:r w:rsidRPr="00074478">
        <w:rPr>
          <w:lang w:val="en-GB" w:eastAsia="ja-JP"/>
        </w:rPr>
        <w:t>)</w:t>
      </w:r>
      <w:r w:rsidRPr="00074478">
        <w:rPr>
          <w:lang w:val="en-GB"/>
        </w:rPr>
        <w:t xml:space="preserve"> (</w:t>
      </w:r>
      <w:r w:rsidRPr="00074478">
        <w:rPr>
          <w:lang w:val="en-GB" w:eastAsia="ja-JP"/>
        </w:rPr>
        <w:t>fixed</w:t>
      </w:r>
      <w:r w:rsidRPr="00074478">
        <w:rPr>
          <w:lang w:val="en-GB"/>
        </w:rPr>
        <w:t xml:space="preserve"> reception)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1"/>
        <w:gridCol w:w="1590"/>
        <w:gridCol w:w="1590"/>
        <w:gridCol w:w="2105"/>
        <w:gridCol w:w="2106"/>
      </w:tblGrid>
      <w:tr w:rsidR="005E0576" w:rsidRPr="00074478" w:rsidTr="005E5A17">
        <w:trPr>
          <w:trHeight w:val="293"/>
          <w:jc w:val="center"/>
        </w:trPr>
        <w:tc>
          <w:tcPr>
            <w:tcW w:w="1501" w:type="dxa"/>
            <w:vMerge w:val="restart"/>
            <w:vAlign w:val="center"/>
          </w:tcPr>
          <w:p w:rsidR="005E0576" w:rsidRPr="00074478" w:rsidRDefault="005E0576" w:rsidP="005E5A17">
            <w:pPr>
              <w:pStyle w:val="Tablehead"/>
              <w:rPr>
                <w:lang w:val="en-GB" w:eastAsia="ja-JP"/>
              </w:rPr>
            </w:pPr>
            <w:r w:rsidRPr="00074478">
              <w:rPr>
                <w:lang w:val="en-GB" w:eastAsia="ja-JP"/>
              </w:rPr>
              <w:t>Modulation</w:t>
            </w:r>
          </w:p>
        </w:tc>
        <w:tc>
          <w:tcPr>
            <w:tcW w:w="1420" w:type="dxa"/>
            <w:vMerge w:val="restart"/>
            <w:vAlign w:val="center"/>
          </w:tcPr>
          <w:p w:rsidR="005E0576" w:rsidRPr="00074478" w:rsidRDefault="005E0576" w:rsidP="005E5A17">
            <w:pPr>
              <w:pStyle w:val="Tablehead"/>
              <w:rPr>
                <w:lang w:val="en-GB" w:eastAsia="ja-JP"/>
              </w:rPr>
            </w:pPr>
            <w:r w:rsidRPr="00074478">
              <w:rPr>
                <w:lang w:val="en-GB" w:eastAsia="ja-JP"/>
              </w:rPr>
              <w:t>Coding rate</w:t>
            </w:r>
          </w:p>
        </w:tc>
        <w:tc>
          <w:tcPr>
            <w:tcW w:w="5181" w:type="dxa"/>
            <w:gridSpan w:val="3"/>
            <w:vAlign w:val="center"/>
          </w:tcPr>
          <w:p w:rsidR="005E0576" w:rsidRPr="00074478" w:rsidRDefault="005E0576" w:rsidP="005E5A17">
            <w:pPr>
              <w:pStyle w:val="Tablehead"/>
              <w:rPr>
                <w:lang w:val="en-GB" w:eastAsia="ja-JP"/>
              </w:rPr>
            </w:pPr>
            <w:r w:rsidRPr="00074478">
              <w:rPr>
                <w:lang w:val="en-GB" w:eastAsia="ja-JP"/>
              </w:rPr>
              <w:t>Interference</w:t>
            </w:r>
          </w:p>
        </w:tc>
      </w:tr>
      <w:tr w:rsidR="005E0576" w:rsidRPr="00074478" w:rsidTr="005E5A17">
        <w:trPr>
          <w:trHeight w:val="292"/>
          <w:jc w:val="center"/>
        </w:trPr>
        <w:tc>
          <w:tcPr>
            <w:tcW w:w="1501" w:type="dxa"/>
            <w:vMerge/>
            <w:vAlign w:val="center"/>
          </w:tcPr>
          <w:p w:rsidR="005E0576" w:rsidRPr="00074478" w:rsidRDefault="005E0576" w:rsidP="005E5A17">
            <w:pPr>
              <w:pStyle w:val="Tablehead"/>
              <w:rPr>
                <w:lang w:val="en-GB" w:eastAsia="ja-JP"/>
              </w:rPr>
            </w:pPr>
          </w:p>
        </w:tc>
        <w:tc>
          <w:tcPr>
            <w:tcW w:w="1420" w:type="dxa"/>
            <w:vMerge/>
            <w:vAlign w:val="center"/>
          </w:tcPr>
          <w:p w:rsidR="005E0576" w:rsidRPr="00074478" w:rsidRDefault="005E0576" w:rsidP="005E5A17">
            <w:pPr>
              <w:pStyle w:val="Tablehead"/>
              <w:rPr>
                <w:lang w:val="en-GB" w:eastAsia="ja-JP"/>
              </w:rPr>
            </w:pPr>
          </w:p>
        </w:tc>
        <w:tc>
          <w:tcPr>
            <w:tcW w:w="1420" w:type="dxa"/>
            <w:vAlign w:val="center"/>
          </w:tcPr>
          <w:p w:rsidR="005E0576" w:rsidRPr="00074478" w:rsidRDefault="005E0576" w:rsidP="005E5A17">
            <w:pPr>
              <w:pStyle w:val="Tablehead"/>
              <w:rPr>
                <w:lang w:val="en-GB"/>
              </w:rPr>
            </w:pPr>
            <w:r w:rsidRPr="00074478">
              <w:rPr>
                <w:lang w:val="en-GB"/>
              </w:rPr>
              <w:t>Co-channel</w:t>
            </w:r>
            <w:r w:rsidRPr="00074478">
              <w:rPr>
                <w:lang w:val="en-GB"/>
              </w:rPr>
              <w:br/>
              <w:t>(dB)</w:t>
            </w:r>
          </w:p>
        </w:tc>
        <w:tc>
          <w:tcPr>
            <w:tcW w:w="1880" w:type="dxa"/>
            <w:vAlign w:val="center"/>
          </w:tcPr>
          <w:p w:rsidR="005E0576" w:rsidRPr="00074478" w:rsidRDefault="005E0576" w:rsidP="005E5A17">
            <w:pPr>
              <w:pStyle w:val="Tablehead"/>
              <w:rPr>
                <w:lang w:val="en-GB"/>
              </w:rPr>
            </w:pPr>
            <w:r w:rsidRPr="00074478">
              <w:rPr>
                <w:lang w:val="en-GB"/>
              </w:rPr>
              <w:t>Lower-adjacent channel</w:t>
            </w:r>
            <w:r w:rsidRPr="00074478">
              <w:rPr>
                <w:lang w:val="en-GB"/>
              </w:rPr>
              <w:br/>
              <w:t>(dB)</w:t>
            </w:r>
          </w:p>
        </w:tc>
        <w:tc>
          <w:tcPr>
            <w:tcW w:w="1881" w:type="dxa"/>
            <w:vAlign w:val="center"/>
          </w:tcPr>
          <w:p w:rsidR="005E0576" w:rsidRPr="00074478" w:rsidRDefault="005E0576" w:rsidP="005E5A17">
            <w:pPr>
              <w:pStyle w:val="Tablehead"/>
              <w:rPr>
                <w:lang w:val="en-GB"/>
              </w:rPr>
            </w:pPr>
            <w:r w:rsidRPr="00074478">
              <w:rPr>
                <w:lang w:val="en-GB"/>
              </w:rPr>
              <w:t>Upper-adjacent channel</w:t>
            </w:r>
            <w:r w:rsidRPr="00074478">
              <w:rPr>
                <w:lang w:val="en-GB"/>
              </w:rPr>
              <w:br/>
              <w:t>(dB)</w:t>
            </w:r>
          </w:p>
        </w:tc>
      </w:tr>
      <w:tr w:rsidR="005E0576" w:rsidRPr="00074478" w:rsidTr="005E5A17">
        <w:trPr>
          <w:jc w:val="center"/>
        </w:trPr>
        <w:tc>
          <w:tcPr>
            <w:tcW w:w="1501" w:type="dxa"/>
          </w:tcPr>
          <w:p w:rsidR="005E0576" w:rsidRPr="00074478" w:rsidRDefault="005E0576" w:rsidP="005E5A17">
            <w:pPr>
              <w:pStyle w:val="Tabletext"/>
              <w:jc w:val="center"/>
              <w:rPr>
                <w:lang w:val="en-GB" w:eastAsia="ja-JP"/>
              </w:rPr>
            </w:pPr>
            <w:r w:rsidRPr="00074478">
              <w:rPr>
                <w:lang w:val="en-GB"/>
              </w:rPr>
              <w:t>DQPSK</w:t>
            </w:r>
          </w:p>
        </w:tc>
        <w:tc>
          <w:tcPr>
            <w:tcW w:w="1420" w:type="dxa"/>
          </w:tcPr>
          <w:p w:rsidR="005E0576" w:rsidRPr="00074478" w:rsidRDefault="005E0576" w:rsidP="005E5A17">
            <w:pPr>
              <w:pStyle w:val="Tabletext"/>
              <w:jc w:val="center"/>
              <w:rPr>
                <w:lang w:val="en-GB" w:eastAsia="ja-JP"/>
              </w:rPr>
            </w:pPr>
            <w:r w:rsidRPr="00074478">
              <w:rPr>
                <w:lang w:val="en-GB" w:eastAsia="ja-JP"/>
              </w:rPr>
              <w:t>1/2</w:t>
            </w:r>
          </w:p>
        </w:tc>
        <w:tc>
          <w:tcPr>
            <w:tcW w:w="1420" w:type="dxa"/>
          </w:tcPr>
          <w:p w:rsidR="005E0576" w:rsidRPr="00074478" w:rsidRDefault="005E0576" w:rsidP="005E5A17">
            <w:pPr>
              <w:pStyle w:val="Tabletext"/>
              <w:jc w:val="center"/>
              <w:rPr>
                <w:lang w:val="en-GB"/>
              </w:rPr>
            </w:pPr>
            <w:r w:rsidRPr="00074478">
              <w:rPr>
                <w:lang w:val="en-GB"/>
              </w:rPr>
              <w:t>2</w:t>
            </w:r>
          </w:p>
        </w:tc>
        <w:tc>
          <w:tcPr>
            <w:tcW w:w="1880" w:type="dxa"/>
          </w:tcPr>
          <w:p w:rsidR="005E0576" w:rsidRPr="00074478" w:rsidRDefault="005E0576" w:rsidP="005E5A17">
            <w:pPr>
              <w:pStyle w:val="Tabletext"/>
              <w:jc w:val="center"/>
              <w:rPr>
                <w:lang w:val="en-GB"/>
              </w:rPr>
            </w:pPr>
            <w:r w:rsidRPr="00074478">
              <w:rPr>
                <w:lang w:val="en-GB"/>
              </w:rPr>
              <w:t>–57</w:t>
            </w:r>
          </w:p>
        </w:tc>
        <w:tc>
          <w:tcPr>
            <w:tcW w:w="1881" w:type="dxa"/>
          </w:tcPr>
          <w:p w:rsidR="005E0576" w:rsidRPr="00074478" w:rsidRDefault="005E0576" w:rsidP="005E5A17">
            <w:pPr>
              <w:pStyle w:val="Tabletext"/>
              <w:jc w:val="center"/>
              <w:rPr>
                <w:lang w:val="en-GB"/>
              </w:rPr>
            </w:pPr>
            <w:r w:rsidRPr="00074478">
              <w:rPr>
                <w:lang w:val="en-GB"/>
              </w:rPr>
              <w:t>–60</w:t>
            </w:r>
          </w:p>
        </w:tc>
      </w:tr>
      <w:tr w:rsidR="005E0576" w:rsidRPr="00074478" w:rsidTr="005E5A17">
        <w:trPr>
          <w:jc w:val="center"/>
        </w:trPr>
        <w:tc>
          <w:tcPr>
            <w:tcW w:w="1501" w:type="dxa"/>
          </w:tcPr>
          <w:p w:rsidR="005E0576" w:rsidRPr="00074478" w:rsidRDefault="005E0576" w:rsidP="005E5A17">
            <w:pPr>
              <w:pStyle w:val="Tabletext"/>
              <w:jc w:val="center"/>
              <w:rPr>
                <w:lang w:val="en-GB" w:eastAsia="ja-JP"/>
              </w:rPr>
            </w:pPr>
            <w:r w:rsidRPr="00074478">
              <w:rPr>
                <w:lang w:val="en-GB"/>
              </w:rPr>
              <w:t>16</w:t>
            </w:r>
            <w:r w:rsidRPr="00074478">
              <w:rPr>
                <w:lang w:val="en-GB"/>
              </w:rPr>
              <w:noBreakHyphen/>
              <w:t>QAM</w:t>
            </w:r>
          </w:p>
        </w:tc>
        <w:tc>
          <w:tcPr>
            <w:tcW w:w="1420" w:type="dxa"/>
          </w:tcPr>
          <w:p w:rsidR="005E0576" w:rsidRPr="00074478" w:rsidRDefault="005E0576" w:rsidP="005E5A17">
            <w:pPr>
              <w:pStyle w:val="Tabletext"/>
              <w:jc w:val="center"/>
              <w:rPr>
                <w:lang w:val="en-GB" w:eastAsia="ja-JP"/>
              </w:rPr>
            </w:pPr>
            <w:r w:rsidRPr="00074478">
              <w:rPr>
                <w:lang w:val="en-GB" w:eastAsia="ja-JP"/>
              </w:rPr>
              <w:t>1/2</w:t>
            </w:r>
          </w:p>
        </w:tc>
        <w:tc>
          <w:tcPr>
            <w:tcW w:w="1420" w:type="dxa"/>
          </w:tcPr>
          <w:p w:rsidR="005E0576" w:rsidRPr="00074478" w:rsidRDefault="005E0576" w:rsidP="005E5A17">
            <w:pPr>
              <w:pStyle w:val="Tabletext"/>
              <w:jc w:val="center"/>
              <w:rPr>
                <w:lang w:val="en-GB"/>
              </w:rPr>
            </w:pPr>
            <w:r w:rsidRPr="00074478">
              <w:rPr>
                <w:lang w:val="en-GB"/>
              </w:rPr>
              <w:t>5</w:t>
            </w:r>
          </w:p>
        </w:tc>
        <w:tc>
          <w:tcPr>
            <w:tcW w:w="1880" w:type="dxa"/>
          </w:tcPr>
          <w:p w:rsidR="005E0576" w:rsidRPr="00074478" w:rsidRDefault="005E0576" w:rsidP="005E5A17">
            <w:pPr>
              <w:pStyle w:val="Tabletext"/>
              <w:jc w:val="center"/>
              <w:rPr>
                <w:lang w:val="en-GB"/>
              </w:rPr>
            </w:pPr>
            <w:r w:rsidRPr="00074478">
              <w:rPr>
                <w:lang w:val="en-GB"/>
              </w:rPr>
              <w:t>–54</w:t>
            </w:r>
          </w:p>
        </w:tc>
        <w:tc>
          <w:tcPr>
            <w:tcW w:w="1881" w:type="dxa"/>
          </w:tcPr>
          <w:p w:rsidR="005E0576" w:rsidRPr="00074478" w:rsidRDefault="005E0576" w:rsidP="005E5A17">
            <w:pPr>
              <w:pStyle w:val="Tabletext"/>
              <w:jc w:val="center"/>
              <w:rPr>
                <w:lang w:val="en-GB"/>
              </w:rPr>
            </w:pPr>
            <w:r w:rsidRPr="00074478">
              <w:rPr>
                <w:lang w:val="en-GB"/>
              </w:rPr>
              <w:t>–56</w:t>
            </w:r>
          </w:p>
        </w:tc>
      </w:tr>
      <w:tr w:rsidR="005E0576" w:rsidRPr="00074478" w:rsidTr="005E5A17">
        <w:trPr>
          <w:jc w:val="center"/>
        </w:trPr>
        <w:tc>
          <w:tcPr>
            <w:tcW w:w="1501" w:type="dxa"/>
          </w:tcPr>
          <w:p w:rsidR="005E0576" w:rsidRPr="00074478" w:rsidRDefault="005E0576" w:rsidP="005E5A17">
            <w:pPr>
              <w:pStyle w:val="Tabletext"/>
              <w:jc w:val="center"/>
              <w:rPr>
                <w:lang w:val="en-GB" w:eastAsia="ja-JP"/>
              </w:rPr>
            </w:pPr>
            <w:r w:rsidRPr="00074478">
              <w:rPr>
                <w:lang w:val="en-GB"/>
              </w:rPr>
              <w:t>64</w:t>
            </w:r>
            <w:r w:rsidRPr="00074478">
              <w:rPr>
                <w:lang w:val="en-GB"/>
              </w:rPr>
              <w:noBreakHyphen/>
              <w:t>QAM</w:t>
            </w:r>
          </w:p>
        </w:tc>
        <w:tc>
          <w:tcPr>
            <w:tcW w:w="1420" w:type="dxa"/>
          </w:tcPr>
          <w:p w:rsidR="005E0576" w:rsidRPr="00074478" w:rsidRDefault="005E0576" w:rsidP="005E5A17">
            <w:pPr>
              <w:pStyle w:val="Tabletext"/>
              <w:jc w:val="center"/>
              <w:rPr>
                <w:lang w:val="en-GB" w:eastAsia="ja-JP"/>
              </w:rPr>
            </w:pPr>
            <w:r w:rsidRPr="00074478">
              <w:rPr>
                <w:lang w:val="en-GB" w:eastAsia="ja-JP"/>
              </w:rPr>
              <w:t>7/8</w:t>
            </w:r>
          </w:p>
        </w:tc>
        <w:tc>
          <w:tcPr>
            <w:tcW w:w="1420" w:type="dxa"/>
          </w:tcPr>
          <w:p w:rsidR="005E0576" w:rsidRPr="00074478" w:rsidRDefault="005E0576" w:rsidP="005E5A17">
            <w:pPr>
              <w:pStyle w:val="Tabletext"/>
              <w:jc w:val="center"/>
              <w:rPr>
                <w:lang w:val="en-GB"/>
              </w:rPr>
            </w:pPr>
            <w:r w:rsidRPr="00074478">
              <w:rPr>
                <w:lang w:val="en-GB"/>
              </w:rPr>
              <w:t>29</w:t>
            </w:r>
          </w:p>
        </w:tc>
        <w:tc>
          <w:tcPr>
            <w:tcW w:w="1880" w:type="dxa"/>
          </w:tcPr>
          <w:p w:rsidR="005E0576" w:rsidRPr="00074478" w:rsidRDefault="005E0576" w:rsidP="005E5A17">
            <w:pPr>
              <w:pStyle w:val="Tabletext"/>
              <w:jc w:val="center"/>
              <w:rPr>
                <w:lang w:val="en-GB"/>
              </w:rPr>
            </w:pPr>
            <w:r w:rsidRPr="00074478">
              <w:rPr>
                <w:lang w:val="en-GB"/>
              </w:rPr>
              <w:t>–38</w:t>
            </w:r>
          </w:p>
        </w:tc>
        <w:tc>
          <w:tcPr>
            <w:tcW w:w="1881" w:type="dxa"/>
          </w:tcPr>
          <w:p w:rsidR="005E0576" w:rsidRPr="00074478" w:rsidRDefault="005E0576" w:rsidP="005E5A17">
            <w:pPr>
              <w:pStyle w:val="Tabletext"/>
              <w:jc w:val="center"/>
              <w:rPr>
                <w:lang w:val="en-GB"/>
              </w:rPr>
            </w:pPr>
            <w:r w:rsidRPr="00074478">
              <w:rPr>
                <w:lang w:val="en-GB"/>
              </w:rPr>
              <w:t>–38</w:t>
            </w:r>
          </w:p>
        </w:tc>
      </w:tr>
    </w:tbl>
    <w:p w:rsidR="005E0576" w:rsidRPr="00074478" w:rsidRDefault="005E0576" w:rsidP="005E0576">
      <w:pPr>
        <w:pStyle w:val="Tablefin"/>
      </w:pPr>
      <w:bookmarkStart w:id="165" w:name="_Toc493143196"/>
      <w:bookmarkStart w:id="166" w:name="_Toc493147005"/>
      <w:bookmarkStart w:id="167" w:name="_Toc493149661"/>
      <w:bookmarkStart w:id="168" w:name="_Toc493151965"/>
      <w:bookmarkStart w:id="169" w:name="_Toc493152292"/>
      <w:bookmarkStart w:id="170" w:name="_Toc493153906"/>
      <w:bookmarkStart w:id="171" w:name="_Toc493154028"/>
      <w:bookmarkStart w:id="172" w:name="_Toc493154150"/>
      <w:bookmarkStart w:id="173" w:name="_Toc493857061"/>
      <w:bookmarkStart w:id="174" w:name="_Toc493866366"/>
      <w:bookmarkStart w:id="175" w:name="_Toc494007110"/>
      <w:bookmarkStart w:id="176" w:name="_Toc494049090"/>
      <w:bookmarkStart w:id="177" w:name="_Toc3088742"/>
    </w:p>
    <w:p w:rsidR="005E0576" w:rsidRPr="00074478" w:rsidRDefault="005E0576" w:rsidP="005E0576">
      <w:pPr>
        <w:pStyle w:val="Heading3"/>
        <w:rPr>
          <w:lang w:val="en-GB"/>
        </w:rPr>
      </w:pPr>
      <w:bookmarkStart w:id="178" w:name="_Toc121024777"/>
      <w:r w:rsidRPr="00074478">
        <w:rPr>
          <w:lang w:val="en-GB" w:eastAsia="ja-JP"/>
        </w:rPr>
        <w:t>5.2.2</w:t>
      </w:r>
      <w:r w:rsidRPr="00074478">
        <w:rPr>
          <w:lang w:val="en-GB" w:eastAsia="ja-JP"/>
        </w:rPr>
        <w:tab/>
      </w: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in mobile reception</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5E0576" w:rsidRPr="00074478" w:rsidRDefault="005E0576" w:rsidP="005E0576">
      <w:pPr>
        <w:rPr>
          <w:lang w:val="en-GB"/>
        </w:rPr>
      </w:pPr>
      <w:r w:rsidRPr="00074478">
        <w:rPr>
          <w:lang w:val="en-GB"/>
        </w:rPr>
        <w:t xml:space="preserve">In mobile reception, both the desired signal and interference signal experience field-strength fluctuation due to Rayleigh fading. </w:t>
      </w:r>
      <w:r w:rsidRPr="00074478">
        <w:rPr>
          <w:lang w:val="en-GB" w:eastAsia="ja-JP"/>
        </w:rPr>
        <w:t xml:space="preserve">The standard deviation of a location variation of digital broadcasting signal is 5.5 dB and that of analogue broadcasting signal is 8.3 dB according to Recommendation ITU-R P.1546. The field-strength values for wanted and unwanted signals are assumed to be uncorrelated. To protect wanted </w:t>
      </w:r>
      <w:r w:rsidRPr="00074478">
        <w:rPr>
          <w:kern w:val="24"/>
          <w:lang w:val="en-GB"/>
        </w:rPr>
        <w:t>ISDB-T</w:t>
      </w:r>
      <w:r w:rsidRPr="00074478">
        <w:rPr>
          <w:kern w:val="24"/>
          <w:vertAlign w:val="subscript"/>
          <w:lang w:val="en-GB"/>
        </w:rPr>
        <w:t>SB</w:t>
      </w:r>
      <w:r w:rsidRPr="00074478">
        <w:rPr>
          <w:lang w:val="en-GB"/>
        </w:rPr>
        <w:t xml:space="preserve"> </w:t>
      </w:r>
      <w:r w:rsidRPr="00074478">
        <w:rPr>
          <w:lang w:val="en-GB" w:eastAsia="ja-JP"/>
        </w:rPr>
        <w:t>signals for 99% of locations against interference from NTSC signals, the propagation correction is 23 dB.</w:t>
      </w:r>
    </w:p>
    <w:p w:rsidR="005E0576" w:rsidRPr="00074478" w:rsidRDefault="005E0576" w:rsidP="005E0576">
      <w:pPr>
        <w:rPr>
          <w:lang w:val="en-GB"/>
        </w:rPr>
      </w:pPr>
      <w:r w:rsidRPr="00074478">
        <w:rPr>
          <w:lang w:val="en-GB"/>
        </w:rPr>
        <w:t xml:space="preserve">The </w:t>
      </w:r>
      <w:r w:rsidRPr="00074478">
        <w:rPr>
          <w:i/>
          <w:lang w:val="en-GB"/>
        </w:rPr>
        <w:t>D</w:t>
      </w:r>
      <w:r w:rsidRPr="00074478">
        <w:rPr>
          <w:lang w:val="en-GB" w:eastAsia="ja-JP"/>
        </w:rPr>
        <w:t>/</w:t>
      </w:r>
      <w:r w:rsidRPr="00074478">
        <w:rPr>
          <w:i/>
          <w:lang w:val="en-GB"/>
        </w:rPr>
        <w:t>U</w:t>
      </w:r>
      <w:r w:rsidRPr="00074478">
        <w:rPr>
          <w:lang w:val="en-GB"/>
        </w:rPr>
        <w:t xml:space="preserve"> including a margin required for mobile reception are listed in Table </w:t>
      </w:r>
      <w:r w:rsidRPr="00074478">
        <w:rPr>
          <w:lang w:val="en-GB" w:eastAsia="ja-JP"/>
        </w:rPr>
        <w:t>16</w:t>
      </w:r>
      <w:r w:rsidRPr="00074478">
        <w:rPr>
          <w:lang w:val="en-GB"/>
        </w:rPr>
        <w:t>.</w:t>
      </w:r>
    </w:p>
    <w:p w:rsidR="005E0576" w:rsidRPr="00074478" w:rsidRDefault="005E0576" w:rsidP="005E0576">
      <w:pPr>
        <w:pStyle w:val="TableNo"/>
        <w:rPr>
          <w:lang w:val="en-GB"/>
        </w:rPr>
      </w:pPr>
      <w:r w:rsidRPr="00074478">
        <w:rPr>
          <w:lang w:val="en-GB"/>
        </w:rPr>
        <w:t xml:space="preserve">TABLE </w:t>
      </w:r>
      <w:r w:rsidRPr="00074478">
        <w:rPr>
          <w:lang w:val="en-GB" w:eastAsia="ja-JP"/>
        </w:rPr>
        <w:t>16</w:t>
      </w:r>
    </w:p>
    <w:p w:rsidR="005E0576" w:rsidRPr="00074478" w:rsidRDefault="005E0576" w:rsidP="005E0576">
      <w:pPr>
        <w:pStyle w:val="Tabletitle"/>
        <w:rPr>
          <w:lang w:val="en-GB"/>
        </w:rPr>
      </w:pPr>
      <w:r w:rsidRPr="00074478">
        <w:rPr>
          <w:lang w:val="en-GB"/>
        </w:rPr>
        <w:t xml:space="preserve">Required </w:t>
      </w:r>
      <w:r w:rsidRPr="00074478">
        <w:rPr>
          <w:i/>
          <w:iCs/>
          <w:lang w:val="en-GB"/>
        </w:rPr>
        <w:t>D</w:t>
      </w:r>
      <w:r w:rsidRPr="00074478">
        <w:rPr>
          <w:lang w:val="en-GB" w:eastAsia="ja-JP"/>
        </w:rPr>
        <w:t>/</w:t>
      </w:r>
      <w:r w:rsidRPr="00074478">
        <w:rPr>
          <w:i/>
          <w:iCs/>
          <w:lang w:val="en-GB"/>
        </w:rPr>
        <w:t>U</w:t>
      </w:r>
      <w:r w:rsidRPr="00074478">
        <w:rPr>
          <w:lang w:val="en-GB"/>
        </w:rPr>
        <w:t xml:space="preserve"> for 1-segment ISDB-T</w:t>
      </w:r>
      <w:r w:rsidRPr="00074478">
        <w:rPr>
          <w:vertAlign w:val="subscript"/>
          <w:lang w:val="en-GB"/>
        </w:rPr>
        <w:t>SB</w:t>
      </w:r>
      <w:r w:rsidRPr="00074478">
        <w:rPr>
          <w:lang w:val="en-GB"/>
        </w:rPr>
        <w:t xml:space="preserve"> </w:t>
      </w:r>
      <w:r w:rsidRPr="00074478">
        <w:rPr>
          <w:lang w:val="en-GB" w:eastAsia="ja-JP"/>
        </w:rPr>
        <w:t>interfered with</w:t>
      </w:r>
      <w:r w:rsidRPr="00074478">
        <w:rPr>
          <w:lang w:val="en-GB" w:eastAsia="ja-JP"/>
        </w:rPr>
        <w:br/>
        <w:t xml:space="preserve">by </w:t>
      </w:r>
      <w:r w:rsidRPr="00074478">
        <w:rPr>
          <w:lang w:val="en-GB"/>
        </w:rPr>
        <w:t>analogue television (NTSC</w:t>
      </w:r>
      <w:r w:rsidRPr="00074478">
        <w:rPr>
          <w:lang w:val="en-GB" w:eastAsia="ja-JP"/>
        </w:rPr>
        <w:t>)</w:t>
      </w:r>
      <w:r w:rsidRPr="00074478">
        <w:rPr>
          <w:lang w:val="en-GB"/>
        </w:rPr>
        <w:t xml:space="preserve"> (mobile reception)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1856"/>
        <w:gridCol w:w="1856"/>
        <w:gridCol w:w="1858"/>
        <w:gridCol w:w="1869"/>
      </w:tblGrid>
      <w:tr w:rsidR="005E0576" w:rsidRPr="00074478" w:rsidTr="005E5A17">
        <w:trPr>
          <w:trHeight w:val="195"/>
          <w:jc w:val="center"/>
        </w:trPr>
        <w:tc>
          <w:tcPr>
            <w:tcW w:w="1447" w:type="dxa"/>
            <w:vMerge w:val="restart"/>
            <w:vAlign w:val="center"/>
          </w:tcPr>
          <w:p w:rsidR="005E0576" w:rsidRPr="00074478" w:rsidRDefault="005E0576" w:rsidP="005E5A17">
            <w:pPr>
              <w:pStyle w:val="Tablehead"/>
              <w:rPr>
                <w:lang w:val="en-GB" w:eastAsia="ja-JP"/>
              </w:rPr>
            </w:pPr>
            <w:r w:rsidRPr="00074478">
              <w:rPr>
                <w:lang w:val="en-GB" w:eastAsia="ja-JP"/>
              </w:rPr>
              <w:t>Modulation</w:t>
            </w:r>
          </w:p>
        </w:tc>
        <w:tc>
          <w:tcPr>
            <w:tcW w:w="1645" w:type="dxa"/>
            <w:vMerge w:val="restart"/>
            <w:vAlign w:val="center"/>
          </w:tcPr>
          <w:p w:rsidR="005E0576" w:rsidRPr="00074478" w:rsidRDefault="005E0576" w:rsidP="005E5A17">
            <w:pPr>
              <w:pStyle w:val="Tablehead"/>
              <w:rPr>
                <w:lang w:val="en-GB" w:eastAsia="ja-JP"/>
              </w:rPr>
            </w:pPr>
            <w:r w:rsidRPr="00074478">
              <w:rPr>
                <w:lang w:val="en-GB" w:eastAsia="ja-JP"/>
              </w:rPr>
              <w:t>Coding rate</w:t>
            </w:r>
          </w:p>
        </w:tc>
        <w:tc>
          <w:tcPr>
            <w:tcW w:w="4948" w:type="dxa"/>
            <w:gridSpan w:val="3"/>
            <w:vAlign w:val="center"/>
          </w:tcPr>
          <w:p w:rsidR="005E0576" w:rsidRPr="00074478" w:rsidRDefault="005E0576" w:rsidP="005E5A17">
            <w:pPr>
              <w:pStyle w:val="Tablehead"/>
              <w:rPr>
                <w:lang w:val="en-GB" w:eastAsia="ja-JP"/>
              </w:rPr>
            </w:pPr>
            <w:r w:rsidRPr="00074478">
              <w:rPr>
                <w:lang w:val="en-GB" w:eastAsia="ja-JP"/>
              </w:rPr>
              <w:t>Interference</w:t>
            </w:r>
          </w:p>
        </w:tc>
      </w:tr>
      <w:tr w:rsidR="005E0576" w:rsidRPr="00074478" w:rsidTr="005E5A17">
        <w:trPr>
          <w:trHeight w:val="195"/>
          <w:jc w:val="center"/>
        </w:trPr>
        <w:tc>
          <w:tcPr>
            <w:tcW w:w="1447" w:type="dxa"/>
            <w:vMerge/>
            <w:vAlign w:val="center"/>
          </w:tcPr>
          <w:p w:rsidR="005E0576" w:rsidRPr="00074478" w:rsidRDefault="005E0576" w:rsidP="005E5A17">
            <w:pPr>
              <w:pStyle w:val="Tablehead"/>
              <w:rPr>
                <w:lang w:val="en-GB" w:eastAsia="ja-JP"/>
              </w:rPr>
            </w:pPr>
          </w:p>
        </w:tc>
        <w:tc>
          <w:tcPr>
            <w:tcW w:w="1645" w:type="dxa"/>
            <w:vMerge/>
          </w:tcPr>
          <w:p w:rsidR="005E0576" w:rsidRPr="00074478" w:rsidRDefault="005E0576" w:rsidP="005E5A17">
            <w:pPr>
              <w:pStyle w:val="Tablehead"/>
              <w:rPr>
                <w:lang w:val="en-GB" w:eastAsia="ja-JP"/>
              </w:rPr>
            </w:pPr>
          </w:p>
        </w:tc>
        <w:tc>
          <w:tcPr>
            <w:tcW w:w="1645" w:type="dxa"/>
            <w:vAlign w:val="center"/>
          </w:tcPr>
          <w:p w:rsidR="005E0576" w:rsidRPr="00074478" w:rsidRDefault="005E0576" w:rsidP="005E5A17">
            <w:pPr>
              <w:pStyle w:val="Tablehead"/>
              <w:rPr>
                <w:lang w:val="en-GB"/>
              </w:rPr>
            </w:pPr>
            <w:r w:rsidRPr="00074478">
              <w:rPr>
                <w:lang w:val="en-GB"/>
              </w:rPr>
              <w:t>Co-channel</w:t>
            </w:r>
            <w:r w:rsidRPr="00074478">
              <w:rPr>
                <w:lang w:val="en-GB"/>
              </w:rPr>
              <w:br/>
              <w:t>(dB)</w:t>
            </w:r>
          </w:p>
        </w:tc>
        <w:tc>
          <w:tcPr>
            <w:tcW w:w="1647" w:type="dxa"/>
            <w:vAlign w:val="center"/>
          </w:tcPr>
          <w:p w:rsidR="005E0576" w:rsidRPr="00074478" w:rsidRDefault="005E0576" w:rsidP="005E5A17">
            <w:pPr>
              <w:pStyle w:val="Tablehead"/>
              <w:rPr>
                <w:lang w:val="en-GB" w:eastAsia="ja-JP"/>
              </w:rPr>
            </w:pPr>
            <w:r w:rsidRPr="00074478">
              <w:rPr>
                <w:lang w:val="en-GB"/>
              </w:rPr>
              <w:t>Lower-adjacent</w:t>
            </w:r>
            <w:r w:rsidRPr="00074478">
              <w:rPr>
                <w:lang w:val="en-GB" w:eastAsia="ja-JP"/>
              </w:rPr>
              <w:t xml:space="preserve"> channel</w:t>
            </w:r>
            <w:r w:rsidRPr="00074478">
              <w:rPr>
                <w:lang w:val="en-GB"/>
              </w:rPr>
              <w:br/>
              <w:t>(dB)</w:t>
            </w:r>
          </w:p>
        </w:tc>
        <w:tc>
          <w:tcPr>
            <w:tcW w:w="1656" w:type="dxa"/>
            <w:vAlign w:val="center"/>
          </w:tcPr>
          <w:p w:rsidR="005E0576" w:rsidRPr="00074478" w:rsidRDefault="005E0576" w:rsidP="005E5A17">
            <w:pPr>
              <w:pStyle w:val="Tablehead"/>
              <w:rPr>
                <w:lang w:val="en-GB" w:eastAsia="ja-JP"/>
              </w:rPr>
            </w:pPr>
            <w:r w:rsidRPr="00074478">
              <w:rPr>
                <w:lang w:val="en-GB"/>
              </w:rPr>
              <w:t>Upper-adjacent</w:t>
            </w:r>
            <w:r w:rsidRPr="00074478">
              <w:rPr>
                <w:lang w:val="en-GB" w:eastAsia="ja-JP"/>
              </w:rPr>
              <w:t xml:space="preserve"> channel</w:t>
            </w:r>
            <w:r w:rsidRPr="00074478">
              <w:rPr>
                <w:lang w:val="en-GB"/>
              </w:rPr>
              <w:br/>
              <w:t>(dB)</w:t>
            </w:r>
          </w:p>
        </w:tc>
      </w:tr>
      <w:tr w:rsidR="005E0576" w:rsidRPr="00074478" w:rsidTr="005E5A17">
        <w:trPr>
          <w:jc w:val="center"/>
        </w:trPr>
        <w:tc>
          <w:tcPr>
            <w:tcW w:w="1447" w:type="dxa"/>
            <w:vAlign w:val="center"/>
          </w:tcPr>
          <w:p w:rsidR="005E0576" w:rsidRPr="00074478" w:rsidRDefault="005E0576" w:rsidP="005E5A17">
            <w:pPr>
              <w:pStyle w:val="Tabletext"/>
              <w:jc w:val="center"/>
              <w:rPr>
                <w:lang w:val="en-GB" w:eastAsia="ja-JP"/>
              </w:rPr>
            </w:pPr>
            <w:r w:rsidRPr="00074478">
              <w:rPr>
                <w:lang w:val="en-GB"/>
              </w:rPr>
              <w:t>DQPSK</w:t>
            </w:r>
          </w:p>
        </w:tc>
        <w:tc>
          <w:tcPr>
            <w:tcW w:w="1645" w:type="dxa"/>
          </w:tcPr>
          <w:p w:rsidR="005E0576" w:rsidRPr="00074478" w:rsidRDefault="005E0576" w:rsidP="005E5A17">
            <w:pPr>
              <w:pStyle w:val="Tabletext"/>
              <w:jc w:val="center"/>
              <w:rPr>
                <w:lang w:val="en-GB" w:eastAsia="ja-JP"/>
              </w:rPr>
            </w:pPr>
            <w:r w:rsidRPr="00074478">
              <w:rPr>
                <w:lang w:val="en-GB" w:eastAsia="ja-JP"/>
              </w:rPr>
              <w:t>1/2</w:t>
            </w:r>
          </w:p>
        </w:tc>
        <w:tc>
          <w:tcPr>
            <w:tcW w:w="1645" w:type="dxa"/>
            <w:vAlign w:val="center"/>
          </w:tcPr>
          <w:p w:rsidR="005E0576" w:rsidRPr="00074478" w:rsidRDefault="005E0576" w:rsidP="005E5A17">
            <w:pPr>
              <w:pStyle w:val="Tabletext"/>
              <w:jc w:val="center"/>
              <w:rPr>
                <w:lang w:val="en-GB"/>
              </w:rPr>
            </w:pPr>
            <w:r w:rsidRPr="00074478">
              <w:rPr>
                <w:lang w:val="en-GB" w:eastAsia="ja-JP"/>
              </w:rPr>
              <w:t>25</w:t>
            </w:r>
          </w:p>
        </w:tc>
        <w:tc>
          <w:tcPr>
            <w:tcW w:w="1647" w:type="dxa"/>
            <w:vAlign w:val="center"/>
          </w:tcPr>
          <w:p w:rsidR="005E0576" w:rsidRPr="00074478" w:rsidRDefault="005E0576" w:rsidP="005E5A17">
            <w:pPr>
              <w:pStyle w:val="Tabletext"/>
              <w:jc w:val="center"/>
              <w:rPr>
                <w:lang w:val="en-GB"/>
              </w:rPr>
            </w:pPr>
            <w:r w:rsidRPr="00074478">
              <w:rPr>
                <w:lang w:val="en-GB" w:eastAsia="ja-JP"/>
              </w:rPr>
              <w:t>–34</w:t>
            </w:r>
          </w:p>
        </w:tc>
        <w:tc>
          <w:tcPr>
            <w:tcW w:w="1656" w:type="dxa"/>
            <w:vAlign w:val="center"/>
          </w:tcPr>
          <w:p w:rsidR="005E0576" w:rsidRPr="00074478" w:rsidRDefault="005E0576" w:rsidP="005E5A17">
            <w:pPr>
              <w:pStyle w:val="Tabletext"/>
              <w:jc w:val="center"/>
              <w:rPr>
                <w:lang w:val="en-GB"/>
              </w:rPr>
            </w:pPr>
            <w:r w:rsidRPr="00074478">
              <w:rPr>
                <w:lang w:val="en-GB" w:eastAsia="ja-JP"/>
              </w:rPr>
              <w:t>–37</w:t>
            </w:r>
          </w:p>
        </w:tc>
      </w:tr>
      <w:tr w:rsidR="005E0576" w:rsidRPr="00074478" w:rsidTr="005E5A17">
        <w:trPr>
          <w:jc w:val="center"/>
        </w:trPr>
        <w:tc>
          <w:tcPr>
            <w:tcW w:w="1447" w:type="dxa"/>
            <w:vAlign w:val="center"/>
          </w:tcPr>
          <w:p w:rsidR="005E0576" w:rsidRPr="00074478" w:rsidRDefault="005E0576" w:rsidP="005E5A17">
            <w:pPr>
              <w:pStyle w:val="Tabletext"/>
              <w:jc w:val="center"/>
              <w:rPr>
                <w:lang w:val="en-GB" w:eastAsia="ja-JP"/>
              </w:rPr>
            </w:pPr>
            <w:r w:rsidRPr="00074478">
              <w:rPr>
                <w:lang w:val="en-GB"/>
              </w:rPr>
              <w:t>16</w:t>
            </w:r>
            <w:r w:rsidRPr="00074478">
              <w:rPr>
                <w:lang w:val="en-GB"/>
              </w:rPr>
              <w:noBreakHyphen/>
              <w:t>QAM</w:t>
            </w:r>
          </w:p>
        </w:tc>
        <w:tc>
          <w:tcPr>
            <w:tcW w:w="1645" w:type="dxa"/>
          </w:tcPr>
          <w:p w:rsidR="005E0576" w:rsidRPr="00074478" w:rsidRDefault="005E0576" w:rsidP="005E5A17">
            <w:pPr>
              <w:pStyle w:val="Tabletext"/>
              <w:jc w:val="center"/>
              <w:rPr>
                <w:lang w:val="en-GB" w:eastAsia="ja-JP"/>
              </w:rPr>
            </w:pPr>
            <w:r w:rsidRPr="00074478">
              <w:rPr>
                <w:lang w:val="en-GB" w:eastAsia="ja-JP"/>
              </w:rPr>
              <w:t>1/2</w:t>
            </w:r>
          </w:p>
        </w:tc>
        <w:tc>
          <w:tcPr>
            <w:tcW w:w="1645" w:type="dxa"/>
            <w:vAlign w:val="center"/>
          </w:tcPr>
          <w:p w:rsidR="005E0576" w:rsidRPr="00074478" w:rsidRDefault="005E0576" w:rsidP="005E5A17">
            <w:pPr>
              <w:pStyle w:val="Tabletext"/>
              <w:jc w:val="center"/>
              <w:rPr>
                <w:lang w:val="en-GB"/>
              </w:rPr>
            </w:pPr>
            <w:r w:rsidRPr="00074478">
              <w:rPr>
                <w:lang w:val="en-GB" w:eastAsia="ja-JP"/>
              </w:rPr>
              <w:t>28</w:t>
            </w:r>
          </w:p>
        </w:tc>
        <w:tc>
          <w:tcPr>
            <w:tcW w:w="1647" w:type="dxa"/>
            <w:shd w:val="clear" w:color="auto" w:fill="FFFFFF"/>
            <w:vAlign w:val="center"/>
          </w:tcPr>
          <w:p w:rsidR="005E0576" w:rsidRPr="00074478" w:rsidRDefault="005E0576" w:rsidP="005E5A17">
            <w:pPr>
              <w:pStyle w:val="Tabletext"/>
              <w:jc w:val="center"/>
              <w:rPr>
                <w:lang w:val="en-GB"/>
              </w:rPr>
            </w:pPr>
            <w:r w:rsidRPr="00074478">
              <w:rPr>
                <w:lang w:val="en-GB" w:eastAsia="ja-JP"/>
              </w:rPr>
              <w:t>–31</w:t>
            </w:r>
          </w:p>
        </w:tc>
        <w:tc>
          <w:tcPr>
            <w:tcW w:w="1656" w:type="dxa"/>
            <w:shd w:val="clear" w:color="auto" w:fill="FFFFFF"/>
            <w:vAlign w:val="center"/>
          </w:tcPr>
          <w:p w:rsidR="005E0576" w:rsidRPr="00074478" w:rsidRDefault="005E0576" w:rsidP="005E5A17">
            <w:pPr>
              <w:pStyle w:val="Tabletext"/>
              <w:jc w:val="center"/>
              <w:rPr>
                <w:lang w:val="en-GB"/>
              </w:rPr>
            </w:pPr>
            <w:r w:rsidRPr="00074478">
              <w:rPr>
                <w:lang w:val="en-GB" w:eastAsia="ja-JP"/>
              </w:rPr>
              <w:t>–33</w:t>
            </w:r>
          </w:p>
        </w:tc>
      </w:tr>
    </w:tbl>
    <w:p w:rsidR="005E0576" w:rsidRPr="00074478" w:rsidRDefault="005E0576" w:rsidP="005E0576">
      <w:pPr>
        <w:pStyle w:val="Tablefin"/>
        <w:rPr>
          <w:lang w:eastAsia="ja-JP"/>
        </w:rPr>
      </w:pPr>
      <w:bookmarkStart w:id="179" w:name="_Toc493143197"/>
      <w:bookmarkStart w:id="180" w:name="_Toc493147006"/>
      <w:bookmarkStart w:id="181" w:name="_Toc493149662"/>
      <w:bookmarkStart w:id="182" w:name="_Toc493151966"/>
      <w:bookmarkStart w:id="183" w:name="_Toc493152293"/>
      <w:bookmarkStart w:id="184" w:name="_Toc493153907"/>
      <w:bookmarkStart w:id="185" w:name="_Toc493154029"/>
      <w:bookmarkStart w:id="186" w:name="_Toc493154151"/>
      <w:bookmarkStart w:id="187" w:name="_Toc493857062"/>
      <w:bookmarkStart w:id="188" w:name="_Toc493866367"/>
      <w:bookmarkStart w:id="189" w:name="_Toc494007111"/>
      <w:bookmarkStart w:id="190" w:name="_Toc494049091"/>
      <w:bookmarkStart w:id="191" w:name="_Toc3088743"/>
    </w:p>
    <w:p w:rsidR="005E0576" w:rsidRPr="00074478" w:rsidRDefault="005E0576" w:rsidP="005E0576">
      <w:pPr>
        <w:pStyle w:val="Heading3"/>
        <w:rPr>
          <w:lang w:val="en-GB" w:eastAsia="ja-JP"/>
        </w:rPr>
      </w:pPr>
      <w:bookmarkStart w:id="192" w:name="_Toc121024778"/>
      <w:r w:rsidRPr="00074478">
        <w:rPr>
          <w:lang w:val="en-GB" w:eastAsia="ja-JP"/>
        </w:rPr>
        <w:t>5.2.3</w:t>
      </w:r>
      <w:r w:rsidRPr="00074478">
        <w:rPr>
          <w:lang w:val="en-GB" w:eastAsia="ja-JP"/>
        </w:rPr>
        <w:tab/>
        <w:t xml:space="preserve">Resultant </w:t>
      </w:r>
      <w:r w:rsidRPr="00074478">
        <w:rPr>
          <w:lang w:val="en-GB"/>
        </w:rPr>
        <w:t>protection ratios for ISDB-T</w:t>
      </w:r>
      <w:r w:rsidRPr="00074478">
        <w:rPr>
          <w:vertAlign w:val="subscript"/>
          <w:lang w:val="en-GB"/>
        </w:rPr>
        <w:t>SB</w:t>
      </w:r>
      <w:r w:rsidRPr="00074478">
        <w:rPr>
          <w:lang w:val="en-GB"/>
        </w:rPr>
        <w:t xml:space="preserve"> </w:t>
      </w:r>
      <w:r w:rsidRPr="00074478">
        <w:rPr>
          <w:lang w:val="en-GB" w:eastAsia="ja-JP"/>
        </w:rPr>
        <w:t>interfered with by</w:t>
      </w:r>
      <w:r w:rsidRPr="00074478">
        <w:rPr>
          <w:lang w:val="en-GB"/>
        </w:rPr>
        <w:t xml:space="preserve"> analogue television</w:t>
      </w:r>
      <w:bookmarkEnd w:id="179"/>
      <w:bookmarkEnd w:id="180"/>
      <w:bookmarkEnd w:id="181"/>
      <w:bookmarkEnd w:id="182"/>
      <w:bookmarkEnd w:id="183"/>
      <w:bookmarkEnd w:id="184"/>
      <w:bookmarkEnd w:id="185"/>
      <w:bookmarkEnd w:id="186"/>
      <w:bookmarkEnd w:id="187"/>
      <w:bookmarkEnd w:id="188"/>
      <w:bookmarkEnd w:id="189"/>
      <w:bookmarkEnd w:id="190"/>
      <w:bookmarkEnd w:id="191"/>
      <w:r w:rsidRPr="00074478">
        <w:rPr>
          <w:lang w:val="en-GB" w:eastAsia="ja-JP"/>
        </w:rPr>
        <w:t xml:space="preserve"> (NTSC)</w:t>
      </w:r>
      <w:bookmarkEnd w:id="192"/>
    </w:p>
    <w:p w:rsidR="005E0576" w:rsidRPr="00074478" w:rsidRDefault="005E0576" w:rsidP="00B660C7">
      <w:pPr>
        <w:rPr>
          <w:lang w:val="en-GB"/>
        </w:rPr>
      </w:pPr>
      <w:r w:rsidRPr="00074478">
        <w:rPr>
          <w:lang w:val="en-GB"/>
        </w:rPr>
        <w:t xml:space="preserve">The protection ratios are defined </w:t>
      </w:r>
      <w:r w:rsidRPr="00074478">
        <w:rPr>
          <w:lang w:val="en-GB" w:eastAsia="ja-JP"/>
        </w:rPr>
        <w:t xml:space="preserve">as </w:t>
      </w:r>
      <w:r w:rsidRPr="00074478">
        <w:rPr>
          <w:lang w:val="en-GB"/>
        </w:rPr>
        <w:t>the highest values taken from Table</w:t>
      </w:r>
      <w:r w:rsidR="00B660C7">
        <w:rPr>
          <w:lang w:val="en-GB"/>
        </w:rPr>
        <w:t>s</w:t>
      </w:r>
      <w:r w:rsidRPr="00074478">
        <w:rPr>
          <w:lang w:val="en-GB"/>
        </w:rPr>
        <w:t xml:space="preserve"> </w:t>
      </w:r>
      <w:r w:rsidRPr="00074478">
        <w:rPr>
          <w:lang w:val="en-GB" w:eastAsia="ja-JP"/>
        </w:rPr>
        <w:t>15</w:t>
      </w:r>
      <w:r w:rsidRPr="00074478">
        <w:rPr>
          <w:lang w:val="en-GB"/>
        </w:rPr>
        <w:t xml:space="preserve"> and </w:t>
      </w:r>
      <w:r w:rsidRPr="00074478">
        <w:rPr>
          <w:lang w:val="en-GB" w:eastAsia="ja-JP"/>
        </w:rPr>
        <w:t>16</w:t>
      </w:r>
      <w:r w:rsidRPr="00074478">
        <w:rPr>
          <w:lang w:val="en-GB"/>
        </w:rPr>
        <w:t xml:space="preserve"> to apply to every reception condition. For the 3-segment transmission, it is necessary to correct the protection ratios by 5 dB (</w:t>
      </w:r>
      <w:r w:rsidRPr="00074478">
        <w:rPr>
          <w:lang w:val="en-GB"/>
        </w:rPr>
        <w:sym w:font="Symbol" w:char="F0BB"/>
      </w:r>
      <w:r w:rsidRPr="00074478">
        <w:rPr>
          <w:lang w:val="en-GB" w:eastAsia="ja-JP"/>
        </w:rPr>
        <w:t xml:space="preserve"> </w:t>
      </w:r>
      <w:r w:rsidRPr="00074478">
        <w:rPr>
          <w:lang w:val="en-GB"/>
        </w:rPr>
        <w:t>4.8 dB = 10</w:t>
      </w:r>
      <w:r w:rsidRPr="00074478">
        <w:rPr>
          <w:lang w:val="en-GB" w:eastAsia="ja-JP"/>
        </w:rPr>
        <w:t xml:space="preserve"> </w:t>
      </w:r>
      <w:r w:rsidRPr="00074478">
        <w:rPr>
          <w:lang w:val="en-GB"/>
        </w:rPr>
        <w:sym w:font="Symbol" w:char="F0B4"/>
      </w:r>
      <w:r w:rsidRPr="00074478">
        <w:rPr>
          <w:lang w:val="en-GB" w:eastAsia="ja-JP"/>
        </w:rPr>
        <w:t xml:space="preserve"> </w:t>
      </w:r>
      <w:r w:rsidRPr="00074478">
        <w:rPr>
          <w:lang w:val="en-GB"/>
        </w:rPr>
        <w:t xml:space="preserve">log (3/1)). The </w:t>
      </w:r>
      <w:r w:rsidRPr="00074478">
        <w:rPr>
          <w:lang w:val="en-GB" w:eastAsia="ja-JP"/>
        </w:rPr>
        <w:t xml:space="preserve">resultant </w:t>
      </w:r>
      <w:r w:rsidRPr="00074478">
        <w:rPr>
          <w:lang w:val="en-GB"/>
        </w:rPr>
        <w:t xml:space="preserve">protection ratios are shown in Table </w:t>
      </w:r>
      <w:r w:rsidRPr="00074478">
        <w:rPr>
          <w:lang w:val="en-GB" w:eastAsia="ja-JP"/>
        </w:rPr>
        <w:t>17</w:t>
      </w:r>
      <w:r w:rsidRPr="00074478">
        <w:rPr>
          <w:lang w:val="en-GB"/>
        </w:rPr>
        <w:t>.</w:t>
      </w:r>
    </w:p>
    <w:p w:rsidR="005E0576" w:rsidRPr="00074478" w:rsidRDefault="005E0576" w:rsidP="005E0576">
      <w:pPr>
        <w:pStyle w:val="TableNo"/>
        <w:rPr>
          <w:lang w:val="en-GB" w:eastAsia="ja-JP"/>
        </w:rPr>
      </w:pPr>
      <w:r w:rsidRPr="00074478">
        <w:rPr>
          <w:lang w:val="en-GB"/>
        </w:rPr>
        <w:t xml:space="preserve">TABLE </w:t>
      </w:r>
      <w:r w:rsidRPr="00074478">
        <w:rPr>
          <w:lang w:val="en-GB" w:eastAsia="ja-JP"/>
        </w:rPr>
        <w:t>17</w:t>
      </w:r>
    </w:p>
    <w:p w:rsidR="005E0576" w:rsidRPr="00074478" w:rsidRDefault="005E0576" w:rsidP="005E0576">
      <w:pPr>
        <w:pStyle w:val="Tabletitle"/>
        <w:rPr>
          <w:lang w:val="en-GB" w:eastAsia="ja-JP"/>
        </w:rPr>
      </w:pPr>
      <w:r w:rsidRPr="00074478">
        <w:rPr>
          <w:lang w:val="en-GB"/>
        </w:rPr>
        <w:t>Protection ratios for ISDB-T</w:t>
      </w:r>
      <w:r w:rsidRPr="00074478">
        <w:rPr>
          <w:vertAlign w:val="subscript"/>
          <w:lang w:val="en-GB"/>
        </w:rPr>
        <w:t>SB</w:t>
      </w:r>
      <w:r w:rsidRPr="00074478">
        <w:rPr>
          <w:lang w:val="en-GB"/>
        </w:rPr>
        <w:t xml:space="preserve"> </w:t>
      </w:r>
      <w:r w:rsidRPr="00074478">
        <w:rPr>
          <w:lang w:val="en-GB" w:eastAsia="ja-JP"/>
        </w:rPr>
        <w:t xml:space="preserve">interfered with by </w:t>
      </w:r>
      <w:r w:rsidRPr="00074478">
        <w:rPr>
          <w:lang w:val="en-GB"/>
        </w:rPr>
        <w:t>analogue television</w:t>
      </w:r>
      <w:r w:rsidRPr="00074478">
        <w:rPr>
          <w:lang w:val="en-GB" w:eastAsia="ja-JP"/>
        </w:rPr>
        <w:t xml:space="preserve"> (NTSC)</w:t>
      </w:r>
    </w:p>
    <w:tbl>
      <w:tblPr>
        <w:tblW w:w="9072"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53"/>
        <w:gridCol w:w="2241"/>
        <w:gridCol w:w="2570"/>
        <w:gridCol w:w="1908"/>
      </w:tblGrid>
      <w:tr w:rsidR="005E0576" w:rsidRPr="00074478" w:rsidTr="005E5A17">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5E0576" w:rsidRPr="00074478" w:rsidRDefault="005E0576" w:rsidP="005E5A17">
            <w:pPr>
              <w:pStyle w:val="Tablehead"/>
              <w:rPr>
                <w:lang w:val="en-GB"/>
              </w:rPr>
            </w:pPr>
            <w:r w:rsidRPr="00074478">
              <w:rPr>
                <w:lang w:val="en-GB"/>
              </w:rPr>
              <w:t>Desired signal</w:t>
            </w:r>
          </w:p>
        </w:tc>
        <w:tc>
          <w:tcPr>
            <w:tcW w:w="4126" w:type="dxa"/>
            <w:gridSpan w:val="2"/>
            <w:tcBorders>
              <w:top w:val="single" w:sz="4" w:space="0" w:color="auto"/>
              <w:bottom w:val="single" w:sz="4" w:space="0" w:color="auto"/>
            </w:tcBorders>
            <w:vAlign w:val="center"/>
          </w:tcPr>
          <w:p w:rsidR="005E0576" w:rsidRPr="00074478" w:rsidRDefault="005E0576" w:rsidP="005E5A17">
            <w:pPr>
              <w:pStyle w:val="Tablehead"/>
              <w:rPr>
                <w:lang w:val="en-GB" w:eastAsia="ja-JP"/>
              </w:rPr>
            </w:pPr>
            <w:r w:rsidRPr="00074478">
              <w:rPr>
                <w:lang w:val="en-GB" w:eastAsia="ja-JP"/>
              </w:rPr>
              <w:t>Interference</w:t>
            </w:r>
          </w:p>
        </w:tc>
        <w:tc>
          <w:tcPr>
            <w:tcW w:w="1636" w:type="dxa"/>
            <w:vMerge w:val="restart"/>
            <w:tcBorders>
              <w:top w:val="single" w:sz="4" w:space="0" w:color="auto"/>
              <w:bottom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Protection ratio</w:t>
            </w:r>
            <w:r w:rsidRPr="00074478">
              <w:rPr>
                <w:lang w:val="en-GB"/>
              </w:rPr>
              <w:br/>
              <w:t>(dB)</w:t>
            </w:r>
          </w:p>
        </w:tc>
      </w:tr>
      <w:tr w:rsidR="005E0576" w:rsidRPr="00074478" w:rsidTr="005E5A17">
        <w:trPr>
          <w:cantSplit/>
          <w:trHeight w:val="195"/>
          <w:jc w:val="center"/>
        </w:trPr>
        <w:tc>
          <w:tcPr>
            <w:tcW w:w="2018"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head"/>
              <w:rPr>
                <w:lang w:val="en-GB"/>
              </w:rPr>
            </w:pPr>
          </w:p>
        </w:tc>
        <w:tc>
          <w:tcPr>
            <w:tcW w:w="1922" w:type="dxa"/>
            <w:tcBorders>
              <w:top w:val="single" w:sz="4" w:space="0" w:color="auto"/>
              <w:bottom w:val="single" w:sz="4" w:space="0" w:color="auto"/>
            </w:tcBorders>
            <w:vAlign w:val="center"/>
          </w:tcPr>
          <w:p w:rsidR="005E0576" w:rsidRPr="00074478" w:rsidRDefault="005E0576" w:rsidP="005E5A17">
            <w:pPr>
              <w:pStyle w:val="Tablehead"/>
              <w:rPr>
                <w:lang w:val="en-GB"/>
              </w:rPr>
            </w:pPr>
            <w:r w:rsidRPr="00074478">
              <w:rPr>
                <w:lang w:val="en-GB"/>
              </w:rPr>
              <w:t>Interference signal</w:t>
            </w:r>
          </w:p>
        </w:tc>
        <w:tc>
          <w:tcPr>
            <w:tcW w:w="2204" w:type="dxa"/>
            <w:tcBorders>
              <w:top w:val="single" w:sz="4" w:space="0" w:color="auto"/>
              <w:bottom w:val="single" w:sz="4" w:space="0" w:color="auto"/>
            </w:tcBorders>
            <w:vAlign w:val="center"/>
          </w:tcPr>
          <w:p w:rsidR="005E0576" w:rsidRPr="00074478" w:rsidRDefault="005E0576" w:rsidP="005E5A17">
            <w:pPr>
              <w:pStyle w:val="Tablehead"/>
              <w:rPr>
                <w:lang w:val="en-GB"/>
              </w:rPr>
            </w:pPr>
            <w:r w:rsidRPr="00074478">
              <w:rPr>
                <w:lang w:val="en-GB"/>
              </w:rPr>
              <w:t>Frequency difference</w:t>
            </w:r>
          </w:p>
        </w:tc>
        <w:tc>
          <w:tcPr>
            <w:tcW w:w="1636" w:type="dxa"/>
            <w:vMerge/>
            <w:tcBorders>
              <w:top w:val="single" w:sz="4" w:space="0" w:color="auto"/>
              <w:bottom w:val="single" w:sz="4" w:space="0" w:color="auto"/>
              <w:right w:val="single" w:sz="4" w:space="0" w:color="auto"/>
            </w:tcBorders>
            <w:vAlign w:val="center"/>
          </w:tcPr>
          <w:p w:rsidR="005E0576" w:rsidRPr="00074478" w:rsidRDefault="005E0576" w:rsidP="005E5A17">
            <w:pPr>
              <w:pStyle w:val="Tabletext"/>
              <w:rPr>
                <w:lang w:val="en-GB"/>
              </w:rPr>
            </w:pPr>
          </w:p>
        </w:tc>
      </w:tr>
      <w:tr w:rsidR="005E0576" w:rsidRPr="00074478" w:rsidTr="005E5A17">
        <w:trPr>
          <w:cantSplit/>
          <w:jc w:val="center"/>
        </w:trPr>
        <w:tc>
          <w:tcPr>
            <w:tcW w:w="2018" w:type="dxa"/>
            <w:vMerge w:val="restart"/>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1922" w:type="dxa"/>
            <w:vMerge w:val="restart"/>
            <w:tcBorders>
              <w:top w:val="single" w:sz="4" w:space="0" w:color="auto"/>
              <w:bottom w:val="single" w:sz="4" w:space="0" w:color="auto"/>
            </w:tcBorders>
            <w:vAlign w:val="center"/>
          </w:tcPr>
          <w:p w:rsidR="005E0576" w:rsidRPr="00074478" w:rsidRDefault="005E0576" w:rsidP="005E5A17">
            <w:pPr>
              <w:pStyle w:val="Tabletext"/>
              <w:jc w:val="center"/>
              <w:rPr>
                <w:lang w:val="en-GB" w:eastAsia="ja-JP"/>
              </w:rPr>
            </w:pPr>
            <w:r w:rsidRPr="00074478">
              <w:rPr>
                <w:lang w:val="en-GB" w:eastAsia="ja-JP"/>
              </w:rPr>
              <w:t>NTSC</w:t>
            </w:r>
          </w:p>
        </w:tc>
        <w:tc>
          <w:tcPr>
            <w:tcW w:w="2204"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Co-channel</w:t>
            </w:r>
          </w:p>
        </w:tc>
        <w:tc>
          <w:tcPr>
            <w:tcW w:w="1636"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29</w:t>
            </w:r>
          </w:p>
        </w:tc>
      </w:tr>
      <w:tr w:rsidR="005E0576" w:rsidRPr="00074478" w:rsidTr="005E5A17">
        <w:trPr>
          <w:cantSplit/>
          <w:jc w:val="center"/>
        </w:trPr>
        <w:tc>
          <w:tcPr>
            <w:tcW w:w="2018"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1922" w:type="dxa"/>
            <w:vMerge/>
            <w:tcBorders>
              <w:top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204"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Lower-adjacent</w:t>
            </w:r>
          </w:p>
        </w:tc>
        <w:tc>
          <w:tcPr>
            <w:tcW w:w="1636"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–31</w:t>
            </w:r>
          </w:p>
        </w:tc>
      </w:tr>
      <w:tr w:rsidR="005E0576" w:rsidRPr="00074478" w:rsidTr="005E5A17">
        <w:trPr>
          <w:cantSplit/>
          <w:jc w:val="center"/>
        </w:trPr>
        <w:tc>
          <w:tcPr>
            <w:tcW w:w="2018"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1922" w:type="dxa"/>
            <w:vMerge/>
            <w:tcBorders>
              <w:top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204"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Upper-adjacent</w:t>
            </w:r>
          </w:p>
        </w:tc>
        <w:tc>
          <w:tcPr>
            <w:tcW w:w="1636"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bookmarkStart w:id="193" w:name="OLE_LINK1"/>
            <w:r w:rsidRPr="00074478">
              <w:rPr>
                <w:lang w:val="en-GB" w:eastAsia="ja-JP"/>
              </w:rPr>
              <w:t>–33</w:t>
            </w:r>
            <w:bookmarkEnd w:id="193"/>
          </w:p>
        </w:tc>
      </w:tr>
      <w:tr w:rsidR="005E0576" w:rsidRPr="00074478" w:rsidTr="005E5A17">
        <w:trPr>
          <w:cantSplit/>
          <w:jc w:val="center"/>
        </w:trPr>
        <w:tc>
          <w:tcPr>
            <w:tcW w:w="2018" w:type="dxa"/>
            <w:vMerge w:val="restart"/>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1922" w:type="dxa"/>
            <w:vMerge/>
            <w:tcBorders>
              <w:top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204"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Co-channel</w:t>
            </w:r>
          </w:p>
        </w:tc>
        <w:tc>
          <w:tcPr>
            <w:tcW w:w="1636"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34</w:t>
            </w:r>
          </w:p>
        </w:tc>
      </w:tr>
      <w:tr w:rsidR="005E0576" w:rsidRPr="00074478" w:rsidTr="005E5A17">
        <w:trPr>
          <w:cantSplit/>
          <w:jc w:val="center"/>
        </w:trPr>
        <w:tc>
          <w:tcPr>
            <w:tcW w:w="2018"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1922" w:type="dxa"/>
            <w:vMerge/>
            <w:tcBorders>
              <w:top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204"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Lower-adjacent</w:t>
            </w:r>
          </w:p>
        </w:tc>
        <w:tc>
          <w:tcPr>
            <w:tcW w:w="1636"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–26</w:t>
            </w:r>
          </w:p>
        </w:tc>
      </w:tr>
      <w:tr w:rsidR="005E0576" w:rsidRPr="00074478" w:rsidTr="005E5A17">
        <w:trPr>
          <w:cantSplit/>
          <w:jc w:val="center"/>
        </w:trPr>
        <w:tc>
          <w:tcPr>
            <w:tcW w:w="2018" w:type="dxa"/>
            <w:vMerge/>
            <w:tcBorders>
              <w:top w:val="single" w:sz="4" w:space="0" w:color="auto"/>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1922" w:type="dxa"/>
            <w:vMerge/>
            <w:tcBorders>
              <w:top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204" w:type="dxa"/>
            <w:tcBorders>
              <w:top w:val="single" w:sz="4" w:space="0" w:color="auto"/>
              <w:bottom w:val="single" w:sz="4" w:space="0" w:color="auto"/>
            </w:tcBorders>
            <w:vAlign w:val="center"/>
          </w:tcPr>
          <w:p w:rsidR="005E0576" w:rsidRPr="00074478" w:rsidRDefault="005E0576" w:rsidP="005E5A17">
            <w:pPr>
              <w:pStyle w:val="Tabletext"/>
              <w:jc w:val="center"/>
              <w:rPr>
                <w:lang w:val="en-GB"/>
              </w:rPr>
            </w:pPr>
            <w:r w:rsidRPr="00074478">
              <w:rPr>
                <w:lang w:val="en-GB"/>
              </w:rPr>
              <w:t>Upper-adjacent</w:t>
            </w:r>
          </w:p>
        </w:tc>
        <w:tc>
          <w:tcPr>
            <w:tcW w:w="1636" w:type="dxa"/>
            <w:tcBorders>
              <w:top w:val="single" w:sz="4" w:space="0" w:color="auto"/>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eastAsia="ja-JP"/>
              </w:rPr>
              <w:t>–28</w:t>
            </w:r>
          </w:p>
        </w:tc>
      </w:tr>
      <w:tr w:rsidR="005E0576" w:rsidRPr="00B660C7" w:rsidTr="005E5A17">
        <w:trPr>
          <w:cantSplit/>
          <w:trHeight w:val="405"/>
          <w:jc w:val="center"/>
        </w:trPr>
        <w:tc>
          <w:tcPr>
            <w:tcW w:w="7780" w:type="dxa"/>
            <w:gridSpan w:val="4"/>
            <w:tcBorders>
              <w:top w:val="single" w:sz="4" w:space="0" w:color="auto"/>
              <w:left w:val="nil"/>
              <w:bottom w:val="nil"/>
              <w:right w:val="nil"/>
            </w:tcBorders>
            <w:vAlign w:val="center"/>
          </w:tcPr>
          <w:p w:rsidR="005E0576" w:rsidRPr="00074478" w:rsidRDefault="005E0576" w:rsidP="005E5A17">
            <w:pPr>
              <w:pStyle w:val="Tablelegend"/>
              <w:ind w:left="-85" w:firstLine="0"/>
              <w:rPr>
                <w:lang w:val="en-GB" w:eastAsia="ja-JP"/>
              </w:rPr>
            </w:pPr>
            <w:r w:rsidRPr="00074478">
              <w:rPr>
                <w:lang w:val="en-GB"/>
              </w:rPr>
              <w:t>NOTE 1 – For protection ratios for ISDB-T</w:t>
            </w:r>
            <w:r w:rsidRPr="00074478">
              <w:rPr>
                <w:vertAlign w:val="subscript"/>
                <w:lang w:val="en-GB"/>
              </w:rPr>
              <w:t>SB</w:t>
            </w:r>
            <w:r w:rsidRPr="00074478">
              <w:rPr>
                <w:lang w:val="en-GB"/>
              </w:rPr>
              <w:t>, fading margin for mobile reception is taken into account. The values in the Table include the fading margin of 23 dB.</w:t>
            </w:r>
          </w:p>
        </w:tc>
      </w:tr>
    </w:tbl>
    <w:p w:rsidR="005E0576" w:rsidRPr="00074478" w:rsidRDefault="005E0576" w:rsidP="005E0576">
      <w:pPr>
        <w:pStyle w:val="Tablefin"/>
      </w:pPr>
    </w:p>
    <w:p w:rsidR="005E0576" w:rsidRPr="00074478" w:rsidRDefault="005E0576" w:rsidP="005E0576">
      <w:pPr>
        <w:pStyle w:val="Heading2"/>
        <w:rPr>
          <w:bCs/>
          <w:lang w:val="en-GB" w:eastAsia="ja-JP"/>
        </w:rPr>
      </w:pPr>
      <w:bookmarkStart w:id="194" w:name="_Toc121024779"/>
      <w:r w:rsidRPr="00074478">
        <w:rPr>
          <w:lang w:val="en-GB" w:eastAsia="ja-JP"/>
        </w:rPr>
        <w:t>5.3</w:t>
      </w:r>
      <w:r w:rsidRPr="00074478">
        <w:rPr>
          <w:lang w:val="en-GB" w:eastAsia="ja-JP"/>
        </w:rPr>
        <w:tab/>
      </w:r>
      <w:r w:rsidRPr="00074478">
        <w:rPr>
          <w:lang w:val="en-GB"/>
        </w:rPr>
        <w:t xml:space="preserve">Analogue television (NTSC) </w:t>
      </w:r>
      <w:r w:rsidRPr="00074478">
        <w:rPr>
          <w:lang w:val="en-GB" w:eastAsia="ja-JP"/>
        </w:rPr>
        <w:t>interfered with by</w:t>
      </w:r>
      <w:r w:rsidRPr="00074478">
        <w:rPr>
          <w:lang w:val="en-GB"/>
        </w:rPr>
        <w:t xml:space="preserve"> ISDB-T</w:t>
      </w:r>
      <w:r w:rsidRPr="00074478">
        <w:rPr>
          <w:vertAlign w:val="subscript"/>
          <w:lang w:val="en-GB"/>
        </w:rPr>
        <w:t>SB</w:t>
      </w:r>
      <w:bookmarkEnd w:id="83"/>
      <w:bookmarkEnd w:id="84"/>
      <w:bookmarkEnd w:id="85"/>
      <w:bookmarkEnd w:id="86"/>
      <w:bookmarkEnd w:id="87"/>
      <w:bookmarkEnd w:id="88"/>
      <w:bookmarkEnd w:id="89"/>
      <w:bookmarkEnd w:id="90"/>
      <w:bookmarkEnd w:id="91"/>
      <w:bookmarkEnd w:id="92"/>
      <w:bookmarkEnd w:id="93"/>
      <w:bookmarkEnd w:id="94"/>
      <w:bookmarkEnd w:id="95"/>
      <w:bookmarkEnd w:id="194"/>
    </w:p>
    <w:p w:rsidR="005E0576" w:rsidRPr="00074478" w:rsidRDefault="005E0576" w:rsidP="005E0576">
      <w:pPr>
        <w:rPr>
          <w:lang w:val="en-GB" w:eastAsia="ja-JP"/>
        </w:rPr>
      </w:pPr>
      <w:r w:rsidRPr="00074478">
        <w:rPr>
          <w:lang w:val="en-GB"/>
        </w:rPr>
        <w:t xml:space="preserve">Protection ratios are defined as </w:t>
      </w:r>
      <w:r w:rsidRPr="00074478">
        <w:rPr>
          <w:i/>
          <w:iCs/>
          <w:lang w:val="en-GB"/>
        </w:rPr>
        <w:t>D</w:t>
      </w:r>
      <w:r w:rsidRPr="00074478">
        <w:rPr>
          <w:lang w:val="en-GB" w:eastAsia="ja-JP"/>
        </w:rPr>
        <w:t>/</w:t>
      </w:r>
      <w:r w:rsidRPr="00074478">
        <w:rPr>
          <w:i/>
          <w:iCs/>
          <w:lang w:val="en-GB"/>
        </w:rPr>
        <w:t>U</w:t>
      </w:r>
      <w:r w:rsidRPr="00074478">
        <w:rPr>
          <w:lang w:val="en-GB"/>
        </w:rPr>
        <w:t xml:space="preserve"> at which subjective evaluations resulted in an impairment score of 4</w:t>
      </w:r>
      <w:r w:rsidRPr="00074478">
        <w:rPr>
          <w:lang w:val="en-GB" w:eastAsia="ja-JP"/>
        </w:rPr>
        <w:t xml:space="preserve"> (5-grade impairment scale)</w:t>
      </w:r>
      <w:r w:rsidRPr="00074478">
        <w:rPr>
          <w:lang w:val="en-GB"/>
        </w:rPr>
        <w:t xml:space="preserve">. The evaluation experiments were conducted according to the double-stimulus impairment scale method described in </w:t>
      </w:r>
      <w:r w:rsidRPr="00074478">
        <w:rPr>
          <w:lang w:val="en-GB" w:eastAsia="ja-JP"/>
        </w:rPr>
        <w:t xml:space="preserve">Recommendation </w:t>
      </w:r>
      <w:r w:rsidRPr="00074478">
        <w:rPr>
          <w:lang w:val="en-GB"/>
        </w:rPr>
        <w:t xml:space="preserve">ITU-R </w:t>
      </w:r>
      <w:r w:rsidRPr="00074478">
        <w:rPr>
          <w:lang w:val="en-GB" w:eastAsia="ja-JP"/>
        </w:rPr>
        <w:t>BT.</w:t>
      </w:r>
      <w:r w:rsidRPr="00074478">
        <w:rPr>
          <w:lang w:val="en-GB"/>
        </w:rPr>
        <w:t>500.</w:t>
      </w:r>
    </w:p>
    <w:p w:rsidR="005E0576" w:rsidRPr="00074478" w:rsidRDefault="005E0576" w:rsidP="005E0576">
      <w:pPr>
        <w:rPr>
          <w:lang w:val="en-GB" w:eastAsia="ja-JP"/>
        </w:rPr>
      </w:pPr>
      <w:r w:rsidRPr="00074478">
        <w:rPr>
          <w:lang w:val="en-GB" w:eastAsia="ja-JP"/>
        </w:rPr>
        <w:t xml:space="preserve">In the case of </w:t>
      </w:r>
      <w:r w:rsidRPr="00074478">
        <w:rPr>
          <w:lang w:val="en-GB"/>
        </w:rPr>
        <w:t>adjacent interference</w:t>
      </w:r>
      <w:r w:rsidRPr="00074478">
        <w:rPr>
          <w:lang w:val="en-GB" w:eastAsia="ja-JP"/>
        </w:rPr>
        <w:t>,</w:t>
      </w:r>
      <w:r w:rsidRPr="00074478">
        <w:rPr>
          <w:lang w:val="en-GB"/>
        </w:rPr>
        <w:t xml:space="preserve"> </w:t>
      </w:r>
      <w:r w:rsidRPr="00074478">
        <w:rPr>
          <w:lang w:val="en-GB" w:eastAsia="ja-JP"/>
        </w:rPr>
        <w:t>t</w:t>
      </w:r>
      <w:r w:rsidRPr="00074478">
        <w:rPr>
          <w:lang w:val="en-GB"/>
        </w:rPr>
        <w:t>he guardbands between NTSC signal and ISDB-T</w:t>
      </w:r>
      <w:r w:rsidRPr="00074478">
        <w:rPr>
          <w:vertAlign w:val="subscript"/>
          <w:lang w:val="en-GB"/>
        </w:rPr>
        <w:t xml:space="preserve">SB </w:t>
      </w:r>
      <w:r w:rsidRPr="00074478">
        <w:rPr>
          <w:lang w:val="en-GB"/>
        </w:rPr>
        <w:t>signal are as shown in Fig. </w:t>
      </w:r>
      <w:r w:rsidRPr="00074478">
        <w:rPr>
          <w:lang w:val="en-GB" w:eastAsia="ja-JP"/>
        </w:rPr>
        <w:t>9</w:t>
      </w:r>
      <w:r w:rsidRPr="00074478">
        <w:rPr>
          <w:lang w:val="en-GB"/>
        </w:rPr>
        <w:t>. For the 3-segment transmission, it is necessary to correct the protection ratios by 5 dB (</w:t>
      </w:r>
      <w:r w:rsidRPr="00074478">
        <w:rPr>
          <w:lang w:val="en-GB"/>
        </w:rPr>
        <w:sym w:font="Symbol" w:char="F0BB"/>
      </w:r>
      <w:r w:rsidRPr="00074478">
        <w:rPr>
          <w:lang w:val="en-GB" w:eastAsia="ja-JP"/>
        </w:rPr>
        <w:t xml:space="preserve"> </w:t>
      </w:r>
      <w:r w:rsidRPr="00074478">
        <w:rPr>
          <w:lang w:val="en-GB"/>
        </w:rPr>
        <w:t>4.8 dB = 10</w:t>
      </w:r>
      <w:r w:rsidRPr="00074478">
        <w:rPr>
          <w:lang w:val="en-GB" w:eastAsia="ja-JP"/>
        </w:rPr>
        <w:t xml:space="preserve"> </w:t>
      </w:r>
      <w:r w:rsidRPr="00074478">
        <w:rPr>
          <w:lang w:val="en-GB"/>
        </w:rPr>
        <w:sym w:font="Symbol" w:char="F0B4"/>
      </w:r>
      <w:r w:rsidRPr="00074478">
        <w:rPr>
          <w:lang w:val="en-GB" w:eastAsia="ja-JP"/>
        </w:rPr>
        <w:t xml:space="preserve"> </w:t>
      </w:r>
      <w:r w:rsidRPr="00074478">
        <w:rPr>
          <w:lang w:val="en-GB"/>
        </w:rPr>
        <w:t>log (3/1)).</w:t>
      </w:r>
      <w:r w:rsidRPr="00074478">
        <w:rPr>
          <w:lang w:val="en-GB" w:eastAsia="ja-JP"/>
        </w:rPr>
        <w:t xml:space="preserve"> </w:t>
      </w:r>
      <w:r w:rsidRPr="00074478">
        <w:rPr>
          <w:lang w:val="en-GB"/>
        </w:rPr>
        <w:t xml:space="preserve">The </w:t>
      </w:r>
      <w:r w:rsidRPr="00074478">
        <w:rPr>
          <w:lang w:val="en-GB" w:eastAsia="ja-JP"/>
        </w:rPr>
        <w:t xml:space="preserve">resultant </w:t>
      </w:r>
      <w:r w:rsidRPr="00074478">
        <w:rPr>
          <w:lang w:val="en-GB"/>
        </w:rPr>
        <w:t xml:space="preserve">protection ratios are shown in Table </w:t>
      </w:r>
      <w:r w:rsidRPr="00074478">
        <w:rPr>
          <w:lang w:val="en-GB" w:eastAsia="ja-JP"/>
        </w:rPr>
        <w:t>18.</w:t>
      </w:r>
    </w:p>
    <w:p w:rsidR="005E0576" w:rsidRPr="00074478" w:rsidRDefault="005E0576" w:rsidP="005E0576">
      <w:pPr>
        <w:pStyle w:val="TableNo"/>
        <w:rPr>
          <w:lang w:val="en-GB" w:eastAsia="ja-JP"/>
        </w:rPr>
      </w:pPr>
      <w:r w:rsidRPr="00074478">
        <w:rPr>
          <w:lang w:val="en-GB"/>
        </w:rPr>
        <w:t xml:space="preserve">TABLE </w:t>
      </w:r>
      <w:r w:rsidRPr="00074478">
        <w:rPr>
          <w:lang w:val="en-GB" w:eastAsia="ja-JP"/>
        </w:rPr>
        <w:t>18</w:t>
      </w:r>
    </w:p>
    <w:p w:rsidR="005E0576" w:rsidRPr="00074478" w:rsidRDefault="005E0576" w:rsidP="005E0576">
      <w:pPr>
        <w:pStyle w:val="Tabletitle"/>
        <w:rPr>
          <w:lang w:val="en-GB" w:eastAsia="ja-JP"/>
        </w:rPr>
      </w:pPr>
      <w:r w:rsidRPr="00074478">
        <w:rPr>
          <w:lang w:val="en-GB"/>
        </w:rPr>
        <w:t xml:space="preserve">Protection ratios for analogue </w:t>
      </w:r>
      <w:r w:rsidRPr="00074478">
        <w:rPr>
          <w:lang w:val="en-GB" w:eastAsia="ja-JP"/>
        </w:rPr>
        <w:t>television</w:t>
      </w:r>
      <w:r w:rsidRPr="00074478">
        <w:rPr>
          <w:lang w:val="en-GB"/>
        </w:rPr>
        <w:t xml:space="preserve"> (NTSC) </w:t>
      </w:r>
      <w:r w:rsidRPr="00074478">
        <w:rPr>
          <w:lang w:val="en-GB" w:eastAsia="ja-JP"/>
        </w:rPr>
        <w:t xml:space="preserve">interfered with by </w:t>
      </w:r>
      <w:r w:rsidRPr="00074478">
        <w:rPr>
          <w:lang w:val="en-GB"/>
        </w:rPr>
        <w:t>ISDB-T</w:t>
      </w:r>
      <w:r w:rsidRPr="00074478">
        <w:rPr>
          <w:vertAlign w:val="subscript"/>
          <w:lang w:val="en-GB"/>
        </w:rPr>
        <w:t>SB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2331"/>
        <w:gridCol w:w="2585"/>
        <w:gridCol w:w="1926"/>
      </w:tblGrid>
      <w:tr w:rsidR="005E0576" w:rsidRPr="00074478" w:rsidTr="005E5A17">
        <w:trPr>
          <w:cantSplit/>
          <w:trHeight w:val="195"/>
          <w:jc w:val="center"/>
        </w:trPr>
        <w:tc>
          <w:tcPr>
            <w:tcW w:w="1980" w:type="dxa"/>
            <w:vMerge w:val="restart"/>
            <w:tcBorders>
              <w:top w:val="single" w:sz="4" w:space="0" w:color="auto"/>
              <w:left w:val="single" w:sz="4" w:space="0" w:color="auto"/>
            </w:tcBorders>
            <w:vAlign w:val="center"/>
          </w:tcPr>
          <w:p w:rsidR="005E0576" w:rsidRPr="00074478" w:rsidRDefault="005E0576" w:rsidP="005E5A17">
            <w:pPr>
              <w:pStyle w:val="Tablehead"/>
              <w:rPr>
                <w:lang w:val="en-GB"/>
              </w:rPr>
            </w:pPr>
            <w:r w:rsidRPr="00074478">
              <w:rPr>
                <w:lang w:val="en-GB"/>
              </w:rPr>
              <w:t>Desired signal</w:t>
            </w:r>
          </w:p>
        </w:tc>
        <w:tc>
          <w:tcPr>
            <w:tcW w:w="4365" w:type="dxa"/>
            <w:gridSpan w:val="2"/>
            <w:tcBorders>
              <w:top w:val="single" w:sz="4" w:space="0" w:color="auto"/>
              <w:bottom w:val="single" w:sz="4" w:space="0" w:color="auto"/>
            </w:tcBorders>
            <w:vAlign w:val="center"/>
          </w:tcPr>
          <w:p w:rsidR="005E0576" w:rsidRPr="00074478" w:rsidRDefault="005E0576" w:rsidP="005E5A17">
            <w:pPr>
              <w:pStyle w:val="Tablehead"/>
              <w:rPr>
                <w:lang w:val="en-GB" w:eastAsia="ja-JP"/>
              </w:rPr>
            </w:pPr>
            <w:r w:rsidRPr="00074478">
              <w:rPr>
                <w:lang w:val="en-GB" w:eastAsia="ja-JP"/>
              </w:rPr>
              <w:t>Interference</w:t>
            </w:r>
          </w:p>
        </w:tc>
        <w:tc>
          <w:tcPr>
            <w:tcW w:w="1710" w:type="dxa"/>
            <w:vMerge w:val="restart"/>
            <w:tcBorders>
              <w:top w:val="single" w:sz="4" w:space="0" w:color="auto"/>
              <w:right w:val="single" w:sz="4" w:space="0" w:color="auto"/>
            </w:tcBorders>
            <w:vAlign w:val="center"/>
          </w:tcPr>
          <w:p w:rsidR="005E0576" w:rsidRPr="00074478" w:rsidRDefault="005E0576" w:rsidP="005E5A17">
            <w:pPr>
              <w:pStyle w:val="Tablehead"/>
              <w:rPr>
                <w:lang w:val="en-GB"/>
              </w:rPr>
            </w:pPr>
            <w:r w:rsidRPr="00074478">
              <w:rPr>
                <w:lang w:val="en-GB"/>
              </w:rPr>
              <w:t>Protection ratio</w:t>
            </w:r>
            <w:r w:rsidRPr="00074478">
              <w:rPr>
                <w:lang w:val="en-GB"/>
              </w:rPr>
              <w:br/>
              <w:t>(dB)</w:t>
            </w:r>
          </w:p>
        </w:tc>
      </w:tr>
      <w:tr w:rsidR="005E0576" w:rsidRPr="00074478" w:rsidTr="005E5A17">
        <w:trPr>
          <w:cantSplit/>
          <w:trHeight w:val="195"/>
          <w:jc w:val="center"/>
        </w:trPr>
        <w:tc>
          <w:tcPr>
            <w:tcW w:w="1980" w:type="dxa"/>
            <w:vMerge/>
            <w:tcBorders>
              <w:left w:val="single" w:sz="4" w:space="0" w:color="auto"/>
              <w:bottom w:val="single" w:sz="4" w:space="0" w:color="auto"/>
            </w:tcBorders>
            <w:vAlign w:val="center"/>
          </w:tcPr>
          <w:p w:rsidR="005E0576" w:rsidRPr="00074478" w:rsidRDefault="005E0576" w:rsidP="005E5A17">
            <w:pPr>
              <w:pStyle w:val="Tablehead"/>
              <w:rPr>
                <w:lang w:val="en-GB"/>
              </w:rPr>
            </w:pPr>
          </w:p>
        </w:tc>
        <w:tc>
          <w:tcPr>
            <w:tcW w:w="2070" w:type="dxa"/>
            <w:tcBorders>
              <w:top w:val="single" w:sz="4" w:space="0" w:color="auto"/>
              <w:bottom w:val="single" w:sz="4" w:space="0" w:color="auto"/>
            </w:tcBorders>
            <w:vAlign w:val="center"/>
          </w:tcPr>
          <w:p w:rsidR="005E0576" w:rsidRPr="00074478" w:rsidRDefault="005E0576" w:rsidP="005E5A17">
            <w:pPr>
              <w:pStyle w:val="Tablehead"/>
              <w:rPr>
                <w:lang w:val="en-GB"/>
              </w:rPr>
            </w:pPr>
            <w:r w:rsidRPr="00074478">
              <w:rPr>
                <w:lang w:val="en-GB"/>
              </w:rPr>
              <w:t>Interference signal</w:t>
            </w:r>
          </w:p>
        </w:tc>
        <w:tc>
          <w:tcPr>
            <w:tcW w:w="2295" w:type="dxa"/>
            <w:tcBorders>
              <w:top w:val="single" w:sz="4" w:space="0" w:color="auto"/>
              <w:bottom w:val="single" w:sz="4" w:space="0" w:color="auto"/>
            </w:tcBorders>
            <w:vAlign w:val="center"/>
          </w:tcPr>
          <w:p w:rsidR="005E0576" w:rsidRPr="00074478" w:rsidRDefault="005E0576" w:rsidP="005E5A17">
            <w:pPr>
              <w:pStyle w:val="Tablehead"/>
              <w:rPr>
                <w:lang w:val="en-GB"/>
              </w:rPr>
            </w:pPr>
            <w:r w:rsidRPr="00074478">
              <w:rPr>
                <w:lang w:val="en-GB"/>
              </w:rPr>
              <w:t>Frequency difference</w:t>
            </w:r>
          </w:p>
        </w:tc>
        <w:tc>
          <w:tcPr>
            <w:tcW w:w="1710" w:type="dxa"/>
            <w:vMerge/>
            <w:tcBorders>
              <w:bottom w:val="single" w:sz="4" w:space="0" w:color="auto"/>
              <w:right w:val="single" w:sz="4" w:space="0" w:color="auto"/>
            </w:tcBorders>
            <w:vAlign w:val="center"/>
          </w:tcPr>
          <w:p w:rsidR="005E0576" w:rsidRPr="00074478" w:rsidRDefault="005E0576" w:rsidP="005E5A17">
            <w:pPr>
              <w:pStyle w:val="Tabletext"/>
              <w:rPr>
                <w:lang w:val="en-GB"/>
              </w:rPr>
            </w:pPr>
          </w:p>
        </w:tc>
      </w:tr>
      <w:tr w:rsidR="005E0576" w:rsidRPr="00074478" w:rsidTr="005E5A17">
        <w:trPr>
          <w:cantSplit/>
          <w:jc w:val="center"/>
        </w:trPr>
        <w:tc>
          <w:tcPr>
            <w:tcW w:w="1980" w:type="dxa"/>
            <w:vMerge w:val="restart"/>
            <w:tcBorders>
              <w:top w:val="single" w:sz="4" w:space="0" w:color="auto"/>
              <w:left w:val="single" w:sz="4" w:space="0" w:color="auto"/>
            </w:tcBorders>
            <w:vAlign w:val="center"/>
          </w:tcPr>
          <w:p w:rsidR="005E0576" w:rsidRPr="00074478" w:rsidRDefault="005E0576" w:rsidP="005E5A17">
            <w:pPr>
              <w:pStyle w:val="Tabletext"/>
              <w:jc w:val="center"/>
              <w:rPr>
                <w:lang w:val="en-GB"/>
              </w:rPr>
            </w:pPr>
            <w:r w:rsidRPr="00074478">
              <w:rPr>
                <w:lang w:val="en-GB" w:eastAsia="ja-JP"/>
              </w:rPr>
              <w:t>NTSC</w:t>
            </w:r>
          </w:p>
        </w:tc>
        <w:tc>
          <w:tcPr>
            <w:tcW w:w="2070" w:type="dxa"/>
            <w:vMerge w:val="restart"/>
            <w:tcBorders>
              <w:top w:val="single" w:sz="4" w:space="0" w:color="auto"/>
            </w:tcBorders>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(1-segment)</w:t>
            </w:r>
          </w:p>
        </w:tc>
        <w:tc>
          <w:tcPr>
            <w:tcW w:w="2295" w:type="dxa"/>
            <w:tcBorders>
              <w:top w:val="single" w:sz="4" w:space="0" w:color="auto"/>
            </w:tcBorders>
            <w:vAlign w:val="center"/>
          </w:tcPr>
          <w:p w:rsidR="005E0576" w:rsidRPr="00074478" w:rsidRDefault="005E0576" w:rsidP="005E5A17">
            <w:pPr>
              <w:pStyle w:val="Tabletext"/>
              <w:jc w:val="center"/>
              <w:rPr>
                <w:lang w:val="en-GB"/>
              </w:rPr>
            </w:pPr>
            <w:r w:rsidRPr="00074478">
              <w:rPr>
                <w:lang w:val="en-GB"/>
              </w:rPr>
              <w:t>Co-channel</w:t>
            </w:r>
          </w:p>
        </w:tc>
        <w:tc>
          <w:tcPr>
            <w:tcW w:w="1710" w:type="dxa"/>
            <w:tcBorders>
              <w:top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57</w:t>
            </w:r>
          </w:p>
        </w:tc>
      </w:tr>
      <w:tr w:rsidR="005E0576" w:rsidRPr="00074478" w:rsidTr="005E5A17">
        <w:trPr>
          <w:cantSplit/>
          <w:jc w:val="center"/>
        </w:trPr>
        <w:tc>
          <w:tcPr>
            <w:tcW w:w="1980" w:type="dxa"/>
            <w:vMerge/>
            <w:tcBorders>
              <w:left w:val="single" w:sz="4" w:space="0" w:color="auto"/>
            </w:tcBorders>
            <w:vAlign w:val="center"/>
          </w:tcPr>
          <w:p w:rsidR="005E0576" w:rsidRPr="00074478" w:rsidRDefault="005E0576" w:rsidP="005E5A17">
            <w:pPr>
              <w:pStyle w:val="Tabletext"/>
              <w:jc w:val="center"/>
              <w:rPr>
                <w:lang w:val="en-GB"/>
              </w:rPr>
            </w:pPr>
          </w:p>
        </w:tc>
        <w:tc>
          <w:tcPr>
            <w:tcW w:w="2070" w:type="dxa"/>
            <w:vMerge/>
            <w:vAlign w:val="center"/>
          </w:tcPr>
          <w:p w:rsidR="005E0576" w:rsidRPr="00074478" w:rsidRDefault="005E0576" w:rsidP="005E5A17">
            <w:pPr>
              <w:pStyle w:val="Tabletext"/>
              <w:jc w:val="center"/>
              <w:rPr>
                <w:lang w:val="en-GB"/>
              </w:rPr>
            </w:pPr>
          </w:p>
        </w:tc>
        <w:tc>
          <w:tcPr>
            <w:tcW w:w="2295" w:type="dxa"/>
            <w:vAlign w:val="center"/>
          </w:tcPr>
          <w:p w:rsidR="005E0576" w:rsidRPr="00074478" w:rsidRDefault="005E0576" w:rsidP="005E5A17">
            <w:pPr>
              <w:pStyle w:val="Tabletext"/>
              <w:jc w:val="center"/>
              <w:rPr>
                <w:lang w:val="en-GB" w:eastAsia="ja-JP"/>
              </w:rPr>
            </w:pPr>
            <w:r w:rsidRPr="00074478">
              <w:rPr>
                <w:lang w:val="en-GB"/>
              </w:rPr>
              <w:t>Lower-adjacent</w:t>
            </w:r>
          </w:p>
        </w:tc>
        <w:tc>
          <w:tcPr>
            <w:tcW w:w="1710" w:type="dxa"/>
            <w:tcBorders>
              <w:right w:val="single" w:sz="4" w:space="0" w:color="auto"/>
            </w:tcBorders>
            <w:vAlign w:val="center"/>
          </w:tcPr>
          <w:p w:rsidR="005E0576" w:rsidRPr="00074478" w:rsidRDefault="005E0576" w:rsidP="005E5A17">
            <w:pPr>
              <w:pStyle w:val="Tabletext"/>
              <w:jc w:val="center"/>
              <w:rPr>
                <w:lang w:val="en-GB"/>
              </w:rPr>
            </w:pPr>
            <w:r w:rsidRPr="00074478">
              <w:rPr>
                <w:lang w:val="en-GB"/>
              </w:rPr>
              <w:t>11</w:t>
            </w:r>
          </w:p>
        </w:tc>
      </w:tr>
      <w:tr w:rsidR="005E0576" w:rsidRPr="00074478" w:rsidTr="005E5A17">
        <w:trPr>
          <w:cantSplit/>
          <w:jc w:val="center"/>
        </w:trPr>
        <w:tc>
          <w:tcPr>
            <w:tcW w:w="1980" w:type="dxa"/>
            <w:vMerge/>
            <w:tcBorders>
              <w:left w:val="single" w:sz="4" w:space="0" w:color="auto"/>
            </w:tcBorders>
            <w:vAlign w:val="center"/>
          </w:tcPr>
          <w:p w:rsidR="005E0576" w:rsidRPr="00074478" w:rsidRDefault="005E0576" w:rsidP="005E5A17">
            <w:pPr>
              <w:pStyle w:val="Tabletext"/>
              <w:jc w:val="center"/>
              <w:rPr>
                <w:lang w:val="en-GB"/>
              </w:rPr>
            </w:pPr>
          </w:p>
        </w:tc>
        <w:tc>
          <w:tcPr>
            <w:tcW w:w="2070" w:type="dxa"/>
            <w:vMerge/>
            <w:vAlign w:val="center"/>
          </w:tcPr>
          <w:p w:rsidR="005E0576" w:rsidRPr="00074478" w:rsidRDefault="005E0576" w:rsidP="005E5A17">
            <w:pPr>
              <w:pStyle w:val="Tabletext"/>
              <w:jc w:val="center"/>
              <w:rPr>
                <w:lang w:val="en-GB"/>
              </w:rPr>
            </w:pPr>
          </w:p>
        </w:tc>
        <w:tc>
          <w:tcPr>
            <w:tcW w:w="2295" w:type="dxa"/>
            <w:vAlign w:val="center"/>
          </w:tcPr>
          <w:p w:rsidR="005E0576" w:rsidRPr="00074478" w:rsidRDefault="005E0576" w:rsidP="005E5A17">
            <w:pPr>
              <w:pStyle w:val="Tabletext"/>
              <w:jc w:val="center"/>
              <w:rPr>
                <w:lang w:val="en-GB" w:eastAsia="ja-JP"/>
              </w:rPr>
            </w:pPr>
            <w:r w:rsidRPr="00074478">
              <w:rPr>
                <w:lang w:val="en-GB"/>
              </w:rPr>
              <w:t>Upper-adjacent</w:t>
            </w:r>
          </w:p>
        </w:tc>
        <w:tc>
          <w:tcPr>
            <w:tcW w:w="1710" w:type="dxa"/>
            <w:tcBorders>
              <w:right w:val="single" w:sz="4" w:space="0" w:color="auto"/>
            </w:tcBorders>
            <w:vAlign w:val="center"/>
          </w:tcPr>
          <w:p w:rsidR="005E0576" w:rsidRPr="00074478" w:rsidRDefault="005E0576" w:rsidP="005E5A17">
            <w:pPr>
              <w:pStyle w:val="Tabletext"/>
              <w:jc w:val="center"/>
              <w:rPr>
                <w:lang w:val="en-GB"/>
              </w:rPr>
            </w:pPr>
            <w:r w:rsidRPr="00074478">
              <w:rPr>
                <w:lang w:val="en-GB"/>
              </w:rPr>
              <w:t>11</w:t>
            </w:r>
          </w:p>
        </w:tc>
      </w:tr>
      <w:tr w:rsidR="005E0576" w:rsidRPr="00074478" w:rsidTr="005E5A17">
        <w:trPr>
          <w:cantSplit/>
          <w:jc w:val="center"/>
        </w:trPr>
        <w:tc>
          <w:tcPr>
            <w:tcW w:w="1980" w:type="dxa"/>
            <w:vMerge/>
            <w:tcBorders>
              <w:left w:val="single" w:sz="4" w:space="0" w:color="auto"/>
            </w:tcBorders>
            <w:vAlign w:val="center"/>
          </w:tcPr>
          <w:p w:rsidR="005E0576" w:rsidRPr="00074478" w:rsidRDefault="005E0576" w:rsidP="005E5A17">
            <w:pPr>
              <w:pStyle w:val="Tabletext"/>
              <w:jc w:val="center"/>
              <w:rPr>
                <w:lang w:val="en-GB"/>
              </w:rPr>
            </w:pPr>
          </w:p>
        </w:tc>
        <w:tc>
          <w:tcPr>
            <w:tcW w:w="2070" w:type="dxa"/>
            <w:vMerge/>
            <w:vAlign w:val="center"/>
          </w:tcPr>
          <w:p w:rsidR="005E0576" w:rsidRPr="00074478" w:rsidRDefault="005E0576" w:rsidP="005E5A17">
            <w:pPr>
              <w:pStyle w:val="Tabletext"/>
              <w:jc w:val="center"/>
              <w:rPr>
                <w:lang w:val="en-GB"/>
              </w:rPr>
            </w:pPr>
          </w:p>
        </w:tc>
        <w:tc>
          <w:tcPr>
            <w:tcW w:w="2295" w:type="dxa"/>
            <w:vAlign w:val="center"/>
          </w:tcPr>
          <w:p w:rsidR="005E0576" w:rsidRPr="00074478" w:rsidRDefault="005E0576" w:rsidP="005E5A17">
            <w:pPr>
              <w:pStyle w:val="Tabletext"/>
              <w:jc w:val="center"/>
              <w:rPr>
                <w:lang w:val="en-GB"/>
              </w:rPr>
            </w:pPr>
            <w:r w:rsidRPr="00074478">
              <w:rPr>
                <w:lang w:val="en-GB"/>
              </w:rPr>
              <w:t>Image channel</w:t>
            </w:r>
          </w:p>
        </w:tc>
        <w:tc>
          <w:tcPr>
            <w:tcW w:w="1710" w:type="dxa"/>
            <w:tcBorders>
              <w:right w:val="single" w:sz="4" w:space="0" w:color="auto"/>
            </w:tcBorders>
            <w:vAlign w:val="center"/>
          </w:tcPr>
          <w:p w:rsidR="005E0576" w:rsidRPr="00074478" w:rsidRDefault="005E0576" w:rsidP="005E5A17">
            <w:pPr>
              <w:pStyle w:val="Tabletext"/>
              <w:jc w:val="center"/>
              <w:rPr>
                <w:lang w:val="en-GB"/>
              </w:rPr>
            </w:pPr>
            <w:r w:rsidRPr="00074478">
              <w:rPr>
                <w:lang w:val="en-GB"/>
              </w:rPr>
              <w:t>–9</w:t>
            </w:r>
          </w:p>
        </w:tc>
      </w:tr>
      <w:tr w:rsidR="005E0576" w:rsidRPr="00074478" w:rsidTr="005E5A17">
        <w:trPr>
          <w:cantSplit/>
          <w:jc w:val="center"/>
        </w:trPr>
        <w:tc>
          <w:tcPr>
            <w:tcW w:w="1980" w:type="dxa"/>
            <w:vMerge/>
            <w:tcBorders>
              <w:left w:val="single" w:sz="4" w:space="0" w:color="auto"/>
            </w:tcBorders>
            <w:vAlign w:val="center"/>
          </w:tcPr>
          <w:p w:rsidR="005E0576" w:rsidRPr="00074478" w:rsidRDefault="005E0576" w:rsidP="005E5A17">
            <w:pPr>
              <w:pStyle w:val="Tabletext"/>
              <w:jc w:val="center"/>
              <w:rPr>
                <w:lang w:val="en-GB"/>
              </w:rPr>
            </w:pPr>
          </w:p>
        </w:tc>
        <w:tc>
          <w:tcPr>
            <w:tcW w:w="2070" w:type="dxa"/>
            <w:vMerge w:val="restart"/>
            <w:vAlign w:val="center"/>
          </w:tcPr>
          <w:p w:rsidR="005E0576" w:rsidRPr="00074478" w:rsidRDefault="005E0576" w:rsidP="005E5A17">
            <w:pPr>
              <w:pStyle w:val="Tabletext"/>
              <w:jc w:val="center"/>
              <w:rPr>
                <w:lang w:val="en-GB"/>
              </w:rPr>
            </w:pPr>
            <w:r w:rsidRPr="00074478">
              <w:rPr>
                <w:lang w:val="en-GB" w:eastAsia="ja-JP"/>
              </w:rPr>
              <w:t>ISDB-T</w:t>
            </w:r>
            <w:r w:rsidRPr="00074478">
              <w:rPr>
                <w:vertAlign w:val="subscript"/>
                <w:lang w:val="en-GB" w:eastAsia="ja-JP"/>
              </w:rPr>
              <w:t>SB</w:t>
            </w:r>
            <w:r w:rsidRPr="00074478">
              <w:rPr>
                <w:lang w:val="en-GB"/>
              </w:rPr>
              <w:br/>
              <w:t>(3-segment)</w:t>
            </w:r>
          </w:p>
        </w:tc>
        <w:tc>
          <w:tcPr>
            <w:tcW w:w="2295" w:type="dxa"/>
            <w:vAlign w:val="center"/>
          </w:tcPr>
          <w:p w:rsidR="005E0576" w:rsidRPr="00074478" w:rsidRDefault="005E0576" w:rsidP="005E5A17">
            <w:pPr>
              <w:pStyle w:val="Tabletext"/>
              <w:jc w:val="center"/>
              <w:rPr>
                <w:lang w:val="en-GB"/>
              </w:rPr>
            </w:pPr>
            <w:r w:rsidRPr="00074478">
              <w:rPr>
                <w:lang w:val="en-GB"/>
              </w:rPr>
              <w:t>Co-channel</w:t>
            </w:r>
          </w:p>
        </w:tc>
        <w:tc>
          <w:tcPr>
            <w:tcW w:w="1710" w:type="dxa"/>
            <w:tcBorders>
              <w:right w:val="single" w:sz="4" w:space="0" w:color="auto"/>
            </w:tcBorders>
            <w:vAlign w:val="center"/>
          </w:tcPr>
          <w:p w:rsidR="005E0576" w:rsidRPr="00074478" w:rsidRDefault="005E0576" w:rsidP="005E5A17">
            <w:pPr>
              <w:pStyle w:val="Tabletext"/>
              <w:jc w:val="center"/>
              <w:rPr>
                <w:lang w:val="en-GB"/>
              </w:rPr>
            </w:pPr>
            <w:r w:rsidRPr="00074478">
              <w:rPr>
                <w:lang w:val="en-GB"/>
              </w:rPr>
              <w:t>52</w:t>
            </w:r>
          </w:p>
        </w:tc>
      </w:tr>
      <w:tr w:rsidR="005E0576" w:rsidRPr="00074478" w:rsidTr="005E5A17">
        <w:trPr>
          <w:cantSplit/>
          <w:jc w:val="center"/>
        </w:trPr>
        <w:tc>
          <w:tcPr>
            <w:tcW w:w="1980" w:type="dxa"/>
            <w:vMerge/>
            <w:tcBorders>
              <w:left w:val="single" w:sz="4" w:space="0" w:color="auto"/>
            </w:tcBorders>
            <w:vAlign w:val="center"/>
          </w:tcPr>
          <w:p w:rsidR="005E0576" w:rsidRPr="00074478" w:rsidRDefault="005E0576" w:rsidP="005E5A17">
            <w:pPr>
              <w:pStyle w:val="Tabletext"/>
              <w:jc w:val="center"/>
              <w:rPr>
                <w:lang w:val="en-GB"/>
              </w:rPr>
            </w:pPr>
          </w:p>
        </w:tc>
        <w:tc>
          <w:tcPr>
            <w:tcW w:w="2070" w:type="dxa"/>
            <w:vMerge/>
            <w:vAlign w:val="center"/>
          </w:tcPr>
          <w:p w:rsidR="005E0576" w:rsidRPr="00074478" w:rsidRDefault="005E0576" w:rsidP="005E5A17">
            <w:pPr>
              <w:pStyle w:val="Tabletext"/>
              <w:jc w:val="center"/>
              <w:rPr>
                <w:lang w:val="en-GB"/>
              </w:rPr>
            </w:pPr>
          </w:p>
        </w:tc>
        <w:tc>
          <w:tcPr>
            <w:tcW w:w="2295" w:type="dxa"/>
            <w:vAlign w:val="center"/>
          </w:tcPr>
          <w:p w:rsidR="005E0576" w:rsidRPr="00074478" w:rsidRDefault="005E0576" w:rsidP="005E5A17">
            <w:pPr>
              <w:pStyle w:val="Tabletext"/>
              <w:jc w:val="center"/>
              <w:rPr>
                <w:lang w:val="en-GB" w:eastAsia="ja-JP"/>
              </w:rPr>
            </w:pPr>
            <w:r w:rsidRPr="00074478">
              <w:rPr>
                <w:lang w:val="en-GB"/>
              </w:rPr>
              <w:t>Lower-adjacent</w:t>
            </w:r>
          </w:p>
        </w:tc>
        <w:tc>
          <w:tcPr>
            <w:tcW w:w="1710" w:type="dxa"/>
            <w:tcBorders>
              <w:right w:val="single" w:sz="4" w:space="0" w:color="auto"/>
            </w:tcBorders>
            <w:vAlign w:val="center"/>
          </w:tcPr>
          <w:p w:rsidR="005E0576" w:rsidRPr="00074478" w:rsidRDefault="005E0576" w:rsidP="005E5A17">
            <w:pPr>
              <w:pStyle w:val="Tabletext"/>
              <w:jc w:val="center"/>
              <w:rPr>
                <w:lang w:val="en-GB"/>
              </w:rPr>
            </w:pPr>
            <w:r w:rsidRPr="00074478">
              <w:rPr>
                <w:lang w:val="en-GB"/>
              </w:rPr>
              <w:t>6</w:t>
            </w:r>
          </w:p>
        </w:tc>
      </w:tr>
      <w:tr w:rsidR="005E0576" w:rsidRPr="00074478" w:rsidTr="005E5A17">
        <w:trPr>
          <w:cantSplit/>
          <w:jc w:val="center"/>
        </w:trPr>
        <w:tc>
          <w:tcPr>
            <w:tcW w:w="1980" w:type="dxa"/>
            <w:vMerge/>
            <w:tcBorders>
              <w:left w:val="single" w:sz="4" w:space="0" w:color="auto"/>
            </w:tcBorders>
            <w:vAlign w:val="center"/>
          </w:tcPr>
          <w:p w:rsidR="005E0576" w:rsidRPr="00074478" w:rsidRDefault="005E0576" w:rsidP="005E5A17">
            <w:pPr>
              <w:pStyle w:val="Tabletext"/>
              <w:jc w:val="center"/>
              <w:rPr>
                <w:lang w:val="en-GB"/>
              </w:rPr>
            </w:pPr>
          </w:p>
        </w:tc>
        <w:tc>
          <w:tcPr>
            <w:tcW w:w="2070" w:type="dxa"/>
            <w:vMerge/>
            <w:vAlign w:val="center"/>
          </w:tcPr>
          <w:p w:rsidR="005E0576" w:rsidRPr="00074478" w:rsidRDefault="005E0576" w:rsidP="005E5A17">
            <w:pPr>
              <w:pStyle w:val="Tabletext"/>
              <w:jc w:val="center"/>
              <w:rPr>
                <w:lang w:val="en-GB"/>
              </w:rPr>
            </w:pPr>
          </w:p>
        </w:tc>
        <w:tc>
          <w:tcPr>
            <w:tcW w:w="2295" w:type="dxa"/>
            <w:vAlign w:val="center"/>
          </w:tcPr>
          <w:p w:rsidR="005E0576" w:rsidRPr="00074478" w:rsidRDefault="005E0576" w:rsidP="005E5A17">
            <w:pPr>
              <w:pStyle w:val="Tabletext"/>
              <w:jc w:val="center"/>
              <w:rPr>
                <w:lang w:val="en-GB" w:eastAsia="ja-JP"/>
              </w:rPr>
            </w:pPr>
            <w:r w:rsidRPr="00074478">
              <w:rPr>
                <w:lang w:val="en-GB"/>
              </w:rPr>
              <w:t>Upper-adjacent</w:t>
            </w:r>
          </w:p>
        </w:tc>
        <w:tc>
          <w:tcPr>
            <w:tcW w:w="1710" w:type="dxa"/>
            <w:tcBorders>
              <w:right w:val="single" w:sz="4" w:space="0" w:color="auto"/>
            </w:tcBorders>
            <w:vAlign w:val="center"/>
          </w:tcPr>
          <w:p w:rsidR="005E0576" w:rsidRPr="00074478" w:rsidRDefault="005E0576" w:rsidP="005E5A17">
            <w:pPr>
              <w:pStyle w:val="Tabletext"/>
              <w:jc w:val="center"/>
              <w:rPr>
                <w:lang w:val="en-GB"/>
              </w:rPr>
            </w:pPr>
            <w:r w:rsidRPr="00074478">
              <w:rPr>
                <w:lang w:val="en-GB"/>
              </w:rPr>
              <w:t>6</w:t>
            </w:r>
          </w:p>
        </w:tc>
      </w:tr>
      <w:tr w:rsidR="005E0576" w:rsidRPr="00074478" w:rsidTr="005E5A17">
        <w:trPr>
          <w:cantSplit/>
          <w:jc w:val="center"/>
        </w:trPr>
        <w:tc>
          <w:tcPr>
            <w:tcW w:w="1980" w:type="dxa"/>
            <w:vMerge/>
            <w:tcBorders>
              <w:left w:val="single" w:sz="4" w:space="0" w:color="auto"/>
              <w:bottom w:val="single" w:sz="4" w:space="0" w:color="auto"/>
            </w:tcBorders>
            <w:vAlign w:val="center"/>
          </w:tcPr>
          <w:p w:rsidR="005E0576" w:rsidRPr="00074478" w:rsidRDefault="005E0576" w:rsidP="005E5A17">
            <w:pPr>
              <w:pStyle w:val="Tabletext"/>
              <w:jc w:val="center"/>
              <w:rPr>
                <w:lang w:val="en-GB"/>
              </w:rPr>
            </w:pPr>
          </w:p>
        </w:tc>
        <w:tc>
          <w:tcPr>
            <w:tcW w:w="2070" w:type="dxa"/>
            <w:vMerge/>
            <w:tcBorders>
              <w:bottom w:val="single" w:sz="4" w:space="0" w:color="auto"/>
            </w:tcBorders>
            <w:vAlign w:val="center"/>
          </w:tcPr>
          <w:p w:rsidR="005E0576" w:rsidRPr="00074478" w:rsidRDefault="005E0576" w:rsidP="005E5A17">
            <w:pPr>
              <w:pStyle w:val="Tabletext"/>
              <w:jc w:val="center"/>
              <w:rPr>
                <w:lang w:val="en-GB"/>
              </w:rPr>
            </w:pPr>
          </w:p>
        </w:tc>
        <w:tc>
          <w:tcPr>
            <w:tcW w:w="2295" w:type="dxa"/>
            <w:tcBorders>
              <w:bottom w:val="single" w:sz="4" w:space="0" w:color="auto"/>
            </w:tcBorders>
            <w:vAlign w:val="center"/>
          </w:tcPr>
          <w:p w:rsidR="005E0576" w:rsidRPr="00074478" w:rsidRDefault="005E0576" w:rsidP="005E5A17">
            <w:pPr>
              <w:pStyle w:val="Tabletext"/>
              <w:jc w:val="center"/>
              <w:rPr>
                <w:lang w:val="en-GB"/>
              </w:rPr>
            </w:pPr>
            <w:r w:rsidRPr="00074478">
              <w:rPr>
                <w:lang w:val="en-GB"/>
              </w:rPr>
              <w:t>Image channel</w:t>
            </w:r>
          </w:p>
        </w:tc>
        <w:tc>
          <w:tcPr>
            <w:tcW w:w="1710" w:type="dxa"/>
            <w:tcBorders>
              <w:bottom w:val="single" w:sz="4" w:space="0" w:color="auto"/>
              <w:right w:val="single" w:sz="4" w:space="0" w:color="auto"/>
            </w:tcBorders>
            <w:vAlign w:val="center"/>
          </w:tcPr>
          <w:p w:rsidR="005E0576" w:rsidRPr="00074478" w:rsidRDefault="005E0576" w:rsidP="005E5A17">
            <w:pPr>
              <w:pStyle w:val="Tabletext"/>
              <w:jc w:val="center"/>
              <w:rPr>
                <w:lang w:val="en-GB"/>
              </w:rPr>
            </w:pPr>
            <w:r w:rsidRPr="00074478">
              <w:rPr>
                <w:lang w:val="en-GB"/>
              </w:rPr>
              <w:t>–14</w:t>
            </w:r>
          </w:p>
        </w:tc>
      </w:tr>
    </w:tbl>
    <w:p w:rsidR="005E0576" w:rsidRPr="00074478" w:rsidRDefault="005E0576" w:rsidP="005E0576">
      <w:pPr>
        <w:pStyle w:val="Tablefin"/>
      </w:pPr>
    </w:p>
    <w:p w:rsidR="005E0576" w:rsidRPr="00074478" w:rsidRDefault="005E0576" w:rsidP="005E0576">
      <w:pPr>
        <w:pStyle w:val="Heading2"/>
        <w:rPr>
          <w:bCs/>
          <w:lang w:val="en-GB" w:eastAsia="ja-JP"/>
        </w:rPr>
      </w:pPr>
      <w:r w:rsidRPr="00074478">
        <w:rPr>
          <w:lang w:val="en-GB" w:eastAsia="ja-JP"/>
        </w:rPr>
        <w:t>5.4</w:t>
      </w:r>
      <w:r w:rsidRPr="00074478">
        <w:rPr>
          <w:lang w:val="en-GB" w:eastAsia="ja-JP"/>
        </w:rPr>
        <w:tab/>
      </w:r>
      <w:r w:rsidRPr="00074478">
        <w:rPr>
          <w:lang w:val="en-GB"/>
        </w:rPr>
        <w:t>ISDB-T</w:t>
      </w:r>
      <w:r w:rsidRPr="00074478">
        <w:rPr>
          <w:vertAlign w:val="subscript"/>
          <w:lang w:val="en-GB"/>
        </w:rPr>
        <w:t>SB</w:t>
      </w:r>
      <w:r w:rsidRPr="00074478">
        <w:rPr>
          <w:lang w:val="en-GB"/>
        </w:rPr>
        <w:t xml:space="preserve"> </w:t>
      </w:r>
      <w:r w:rsidRPr="00074478">
        <w:rPr>
          <w:lang w:val="en-GB" w:eastAsia="ja-JP"/>
        </w:rPr>
        <w:t>interfered with by services other than broadcasting</w:t>
      </w:r>
    </w:p>
    <w:p w:rsidR="005E0576" w:rsidRPr="00074478" w:rsidRDefault="005E0576" w:rsidP="005E0576">
      <w:pPr>
        <w:keepNext/>
        <w:keepLines/>
        <w:rPr>
          <w:lang w:val="en-GB" w:eastAsia="ja-JP"/>
        </w:rPr>
      </w:pPr>
      <w:r w:rsidRPr="00074478">
        <w:rPr>
          <w:lang w:val="en-GB" w:eastAsia="ja-JP"/>
        </w:rPr>
        <w:t>The maximum interfering field-strength density below 108 MHz to avoid interference by services other than broadcasting is shown as follows:</w:t>
      </w:r>
    </w:p>
    <w:p w:rsidR="005E0576" w:rsidRPr="00074478" w:rsidRDefault="005E0576" w:rsidP="005E0576">
      <w:pPr>
        <w:pStyle w:val="TableNo"/>
        <w:rPr>
          <w:lang w:val="en-GB" w:eastAsia="ja-JP"/>
        </w:rPr>
      </w:pPr>
      <w:r w:rsidRPr="00074478">
        <w:rPr>
          <w:lang w:val="en-GB"/>
        </w:rPr>
        <w:t xml:space="preserve">TABLE </w:t>
      </w:r>
      <w:r w:rsidRPr="00074478">
        <w:rPr>
          <w:lang w:val="en-GB" w:eastAsia="ja-JP"/>
        </w:rPr>
        <w:t>19</w:t>
      </w:r>
    </w:p>
    <w:p w:rsidR="005E0576" w:rsidRPr="00074478" w:rsidRDefault="005E0576" w:rsidP="005E0576">
      <w:pPr>
        <w:pStyle w:val="Tabletitle"/>
        <w:rPr>
          <w:lang w:val="en-GB" w:eastAsia="ja-JP"/>
        </w:rPr>
      </w:pPr>
      <w:r w:rsidRPr="00074478">
        <w:rPr>
          <w:lang w:val="en-GB" w:eastAsia="ja-JP"/>
        </w:rPr>
        <w:t xml:space="preserve">Maximum interfering field strength density interfered with </w:t>
      </w:r>
      <w:r w:rsidRPr="00074478">
        <w:rPr>
          <w:lang w:val="en-GB" w:eastAsia="ja-JP"/>
        </w:rPr>
        <w:br/>
        <w:t>by services other than broadcasting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5E0576" w:rsidRPr="00074478" w:rsidTr="005E5A17">
        <w:trPr>
          <w:trHeight w:val="302"/>
          <w:jc w:val="center"/>
        </w:trPr>
        <w:tc>
          <w:tcPr>
            <w:tcW w:w="5245" w:type="dxa"/>
            <w:vAlign w:val="center"/>
          </w:tcPr>
          <w:p w:rsidR="005E0576" w:rsidRPr="00074478" w:rsidRDefault="005E0576" w:rsidP="005E5A17">
            <w:pPr>
              <w:pStyle w:val="Tablehead"/>
              <w:rPr>
                <w:rFonts w:eastAsia="MS Gothic"/>
                <w:lang w:val="en-GB"/>
              </w:rPr>
            </w:pPr>
            <w:r w:rsidRPr="00074478">
              <w:rPr>
                <w:rFonts w:eastAsia="MS Gothic"/>
                <w:lang w:val="en-GB"/>
              </w:rPr>
              <w:t>Parameter</w:t>
            </w:r>
          </w:p>
        </w:tc>
        <w:tc>
          <w:tcPr>
            <w:tcW w:w="1269" w:type="dxa"/>
            <w:vAlign w:val="center"/>
          </w:tcPr>
          <w:p w:rsidR="005E0576" w:rsidRPr="00074478" w:rsidRDefault="005E0576" w:rsidP="005E5A17">
            <w:pPr>
              <w:pStyle w:val="Tablehead"/>
              <w:rPr>
                <w:rFonts w:eastAsia="MS Gothic"/>
                <w:lang w:val="en-GB"/>
              </w:rPr>
            </w:pPr>
            <w:r w:rsidRPr="00074478">
              <w:rPr>
                <w:rFonts w:eastAsia="MS Gothic"/>
                <w:lang w:val="en-GB"/>
              </w:rPr>
              <w:t>Value</w:t>
            </w:r>
          </w:p>
        </w:tc>
        <w:tc>
          <w:tcPr>
            <w:tcW w:w="2236" w:type="dxa"/>
            <w:vAlign w:val="center"/>
          </w:tcPr>
          <w:p w:rsidR="005E0576" w:rsidRPr="00074478" w:rsidRDefault="005E0576" w:rsidP="005E5A17">
            <w:pPr>
              <w:pStyle w:val="Tablehead"/>
              <w:rPr>
                <w:rFonts w:eastAsia="MS Gothic"/>
                <w:lang w:val="en-GB"/>
              </w:rPr>
            </w:pPr>
            <w:r w:rsidRPr="00074478">
              <w:rPr>
                <w:rFonts w:eastAsia="MS Gothic"/>
                <w:lang w:val="en-GB"/>
              </w:rPr>
              <w:t>Unit</w:t>
            </w:r>
          </w:p>
        </w:tc>
      </w:tr>
      <w:tr w:rsidR="005E0576" w:rsidRPr="00074478" w:rsidTr="005E5A17">
        <w:trPr>
          <w:trHeight w:val="262"/>
          <w:jc w:val="center"/>
        </w:trPr>
        <w:tc>
          <w:tcPr>
            <w:tcW w:w="5245" w:type="dxa"/>
            <w:vAlign w:val="center"/>
          </w:tcPr>
          <w:p w:rsidR="005E0576" w:rsidRPr="00074478" w:rsidRDefault="005E0576" w:rsidP="005E5A17">
            <w:pPr>
              <w:pStyle w:val="Tabletext"/>
              <w:jc w:val="left"/>
              <w:rPr>
                <w:rFonts w:eastAsia="MS Gothic"/>
                <w:lang w:val="en-GB"/>
              </w:rPr>
            </w:pPr>
            <w:r w:rsidRPr="00074478">
              <w:rPr>
                <w:rFonts w:eastAsia="MS Gothic"/>
                <w:lang w:val="en-GB"/>
              </w:rPr>
              <w:t>Maximum interfering field-strength density</w:t>
            </w:r>
          </w:p>
        </w:tc>
        <w:tc>
          <w:tcPr>
            <w:tcW w:w="1269"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4.6</w:t>
            </w:r>
          </w:p>
        </w:tc>
        <w:tc>
          <w:tcPr>
            <w:tcW w:w="2236"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dB(µV/(m • 100 kHz))</w:t>
            </w:r>
          </w:p>
        </w:tc>
      </w:tr>
    </w:tbl>
    <w:p w:rsidR="005E0576" w:rsidRPr="00074478" w:rsidRDefault="005E0576" w:rsidP="005E0576">
      <w:pPr>
        <w:pStyle w:val="Tablefin"/>
        <w:rPr>
          <w:lang w:eastAsia="ja-JP"/>
        </w:rPr>
      </w:pPr>
    </w:p>
    <w:p w:rsidR="005E0576" w:rsidRPr="00074478" w:rsidRDefault="005E0576" w:rsidP="005E0576">
      <w:pPr>
        <w:pStyle w:val="Note"/>
        <w:rPr>
          <w:lang w:val="en-GB" w:eastAsia="ja-JP"/>
        </w:rPr>
      </w:pPr>
      <w:r w:rsidRPr="00074478">
        <w:rPr>
          <w:lang w:val="en-GB" w:eastAsia="ja-JP"/>
        </w:rPr>
        <w:t>NOTE 1 – For derivation, see Appendix 1 to Annex 2.</w:t>
      </w:r>
    </w:p>
    <w:p w:rsidR="005E0576" w:rsidRPr="00074478" w:rsidRDefault="005E0576" w:rsidP="005E0576">
      <w:pPr>
        <w:rPr>
          <w:lang w:val="en-GB" w:eastAsia="ja-JP"/>
        </w:rPr>
      </w:pPr>
    </w:p>
    <w:p w:rsidR="005E0576" w:rsidRPr="00074478" w:rsidRDefault="005E0576" w:rsidP="005E0576">
      <w:pPr>
        <w:rPr>
          <w:lang w:val="en-GB" w:eastAsia="ja-JP"/>
        </w:rPr>
      </w:pPr>
    </w:p>
    <w:p w:rsidR="005E0576" w:rsidRDefault="005E0576" w:rsidP="005E0576">
      <w:pPr>
        <w:pStyle w:val="AppendixNoTitle"/>
        <w:rPr>
          <w:lang w:val="en-GB"/>
        </w:rPr>
      </w:pPr>
      <w:r>
        <w:rPr>
          <w:lang w:val="en-GB"/>
        </w:rPr>
        <w:br w:type="page"/>
      </w:r>
    </w:p>
    <w:p w:rsidR="005E0576" w:rsidRPr="00074478" w:rsidRDefault="005E0576" w:rsidP="005E0576">
      <w:pPr>
        <w:pStyle w:val="AppendixNoTitle"/>
        <w:rPr>
          <w:lang w:val="en-GB" w:eastAsia="ja-JP"/>
        </w:rPr>
      </w:pPr>
      <w:r w:rsidRPr="00074478">
        <w:rPr>
          <w:lang w:val="en-GB"/>
        </w:rPr>
        <w:t>Appendix 1</w:t>
      </w:r>
      <w:r w:rsidRPr="00074478">
        <w:rPr>
          <w:lang w:val="en-GB"/>
        </w:rPr>
        <w:br/>
        <w:t xml:space="preserve">to Annex </w:t>
      </w:r>
      <w:r w:rsidRPr="00074478">
        <w:rPr>
          <w:lang w:val="en-GB" w:eastAsia="ja-JP"/>
        </w:rPr>
        <w:t>2</w:t>
      </w:r>
      <w:r w:rsidRPr="00074478">
        <w:rPr>
          <w:lang w:val="en-GB" w:eastAsia="ja-JP"/>
        </w:rPr>
        <w:br/>
      </w:r>
      <w:r w:rsidRPr="00074478">
        <w:rPr>
          <w:lang w:val="en-GB" w:eastAsia="ja-JP"/>
        </w:rPr>
        <w:br/>
        <w:t xml:space="preserve">Derivation of maximum interfering field strength density </w:t>
      </w:r>
      <w:r w:rsidRPr="00074478">
        <w:rPr>
          <w:lang w:val="en-GB" w:eastAsia="ja-JP"/>
        </w:rPr>
        <w:br/>
        <w:t>interfered with by services other than broadcasting</w:t>
      </w:r>
    </w:p>
    <w:p w:rsidR="005E0576" w:rsidRPr="00074478" w:rsidRDefault="005E0576" w:rsidP="005E0576">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5E0576" w:rsidRPr="00074478" w:rsidTr="005E5A17">
        <w:trPr>
          <w:trHeight w:val="302"/>
          <w:jc w:val="center"/>
        </w:trPr>
        <w:tc>
          <w:tcPr>
            <w:tcW w:w="4848" w:type="dxa"/>
            <w:vAlign w:val="center"/>
          </w:tcPr>
          <w:p w:rsidR="005E0576" w:rsidRPr="00074478" w:rsidRDefault="005E0576" w:rsidP="005E5A17">
            <w:pPr>
              <w:pStyle w:val="Tablehead"/>
              <w:rPr>
                <w:rFonts w:eastAsia="MS Gothic"/>
                <w:lang w:val="en-GB" w:eastAsia="ja-JP"/>
              </w:rPr>
            </w:pPr>
            <w:r w:rsidRPr="00074478">
              <w:rPr>
                <w:rFonts w:eastAsia="MS Gothic"/>
                <w:lang w:val="en-GB"/>
              </w:rPr>
              <w:t>Parameter</w:t>
            </w:r>
          </w:p>
        </w:tc>
        <w:tc>
          <w:tcPr>
            <w:tcW w:w="926" w:type="dxa"/>
            <w:vAlign w:val="center"/>
          </w:tcPr>
          <w:p w:rsidR="005E0576" w:rsidRPr="00074478" w:rsidRDefault="005E0576" w:rsidP="005E5A17">
            <w:pPr>
              <w:pStyle w:val="Tablehead"/>
              <w:rPr>
                <w:rFonts w:eastAsia="MS Gothic"/>
                <w:lang w:val="en-GB"/>
              </w:rPr>
            </w:pPr>
            <w:r w:rsidRPr="00074478">
              <w:rPr>
                <w:rFonts w:eastAsia="MS Gothic"/>
                <w:lang w:val="en-GB" w:eastAsia="ja-JP"/>
              </w:rPr>
              <w:t>Symbol</w:t>
            </w:r>
          </w:p>
        </w:tc>
        <w:tc>
          <w:tcPr>
            <w:tcW w:w="1067" w:type="dxa"/>
            <w:vAlign w:val="center"/>
          </w:tcPr>
          <w:p w:rsidR="005E0576" w:rsidRPr="00074478" w:rsidRDefault="005E0576" w:rsidP="005E5A17">
            <w:pPr>
              <w:pStyle w:val="Tablehead"/>
              <w:rPr>
                <w:rFonts w:eastAsia="MS Gothic"/>
                <w:lang w:val="en-GB"/>
              </w:rPr>
            </w:pPr>
            <w:r w:rsidRPr="00074478">
              <w:rPr>
                <w:rFonts w:eastAsia="MS Gothic"/>
                <w:lang w:val="en-GB"/>
              </w:rPr>
              <w:t>Value</w:t>
            </w:r>
          </w:p>
        </w:tc>
        <w:tc>
          <w:tcPr>
            <w:tcW w:w="2223" w:type="dxa"/>
            <w:vAlign w:val="center"/>
          </w:tcPr>
          <w:p w:rsidR="005E0576" w:rsidRPr="00074478" w:rsidRDefault="005E0576" w:rsidP="005E5A17">
            <w:pPr>
              <w:pStyle w:val="Tablehead"/>
              <w:rPr>
                <w:rFonts w:eastAsia="MS Gothic"/>
                <w:lang w:val="en-GB"/>
              </w:rPr>
            </w:pPr>
            <w:r w:rsidRPr="00074478">
              <w:rPr>
                <w:rFonts w:eastAsia="MS Gothic"/>
                <w:lang w:val="en-GB" w:eastAsia="ja-JP"/>
              </w:rPr>
              <w:t>Unit</w:t>
            </w:r>
          </w:p>
        </w:tc>
      </w:tr>
      <w:tr w:rsidR="005E0576" w:rsidRPr="00074478" w:rsidTr="005E5A17">
        <w:trPr>
          <w:trHeight w:val="245"/>
          <w:jc w:val="center"/>
        </w:trPr>
        <w:tc>
          <w:tcPr>
            <w:tcW w:w="4848" w:type="dxa"/>
            <w:vAlign w:val="center"/>
          </w:tcPr>
          <w:p w:rsidR="005E0576" w:rsidRPr="00074478" w:rsidRDefault="005E0576" w:rsidP="005E5A17">
            <w:pPr>
              <w:pStyle w:val="Tabletext"/>
              <w:jc w:val="left"/>
              <w:rPr>
                <w:rFonts w:eastAsia="MS Gothic"/>
                <w:lang w:val="en-GB" w:eastAsia="ja-JP"/>
              </w:rPr>
            </w:pPr>
            <w:r w:rsidRPr="00074478">
              <w:rPr>
                <w:rFonts w:eastAsia="MS Gothic"/>
                <w:lang w:val="en-GB"/>
              </w:rPr>
              <w:t>Frequency</w:t>
            </w:r>
          </w:p>
        </w:tc>
        <w:tc>
          <w:tcPr>
            <w:tcW w:w="926" w:type="dxa"/>
            <w:vAlign w:val="center"/>
          </w:tcPr>
          <w:p w:rsidR="005E0576" w:rsidRPr="00074478" w:rsidRDefault="005E0576" w:rsidP="005E5A17">
            <w:pPr>
              <w:pStyle w:val="Tabletext"/>
              <w:jc w:val="center"/>
              <w:rPr>
                <w:rFonts w:eastAsia="MS Gothic"/>
                <w:i/>
                <w:iCs/>
                <w:lang w:val="en-GB" w:eastAsia="ja-JP"/>
              </w:rPr>
            </w:pPr>
            <w:r w:rsidRPr="00074478">
              <w:rPr>
                <w:rFonts w:eastAsia="MS Gothic"/>
                <w:i/>
                <w:iCs/>
                <w:sz w:val="20"/>
                <w:lang w:val="en-GB" w:eastAsia="ja-JP"/>
              </w:rPr>
              <w:t>f</w:t>
            </w:r>
          </w:p>
        </w:tc>
        <w:tc>
          <w:tcPr>
            <w:tcW w:w="1067"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108</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MHz</w:t>
            </w:r>
          </w:p>
        </w:tc>
      </w:tr>
      <w:tr w:rsidR="005E0576" w:rsidRPr="00074478" w:rsidTr="005E5A17">
        <w:trPr>
          <w:trHeight w:val="275"/>
          <w:jc w:val="center"/>
        </w:trPr>
        <w:tc>
          <w:tcPr>
            <w:tcW w:w="4848" w:type="dxa"/>
            <w:vAlign w:val="center"/>
          </w:tcPr>
          <w:p w:rsidR="005E0576" w:rsidRPr="00074478" w:rsidRDefault="005E0576" w:rsidP="005E5A17">
            <w:pPr>
              <w:pStyle w:val="Tabletext"/>
              <w:jc w:val="left"/>
              <w:rPr>
                <w:rFonts w:eastAsia="MS Gothic"/>
                <w:lang w:val="en-GB"/>
              </w:rPr>
            </w:pPr>
            <w:r w:rsidRPr="00074478">
              <w:rPr>
                <w:rFonts w:eastAsia="MS Gothic"/>
                <w:lang w:val="en-GB"/>
              </w:rPr>
              <w:t>Bandwidth</w:t>
            </w:r>
          </w:p>
        </w:tc>
        <w:tc>
          <w:tcPr>
            <w:tcW w:w="926" w:type="dxa"/>
            <w:vAlign w:val="center"/>
          </w:tcPr>
          <w:p w:rsidR="005E0576" w:rsidRPr="00074478" w:rsidRDefault="005E0576" w:rsidP="005E5A17">
            <w:pPr>
              <w:pStyle w:val="Tabletext"/>
              <w:jc w:val="center"/>
              <w:rPr>
                <w:rFonts w:eastAsia="MS Gothic"/>
                <w:i/>
                <w:iCs/>
                <w:lang w:val="en-GB"/>
              </w:rPr>
            </w:pPr>
            <w:r w:rsidRPr="00074478">
              <w:rPr>
                <w:rFonts w:eastAsia="MS Gothic"/>
                <w:i/>
                <w:iCs/>
                <w:sz w:val="20"/>
                <w:lang w:val="en-GB"/>
              </w:rPr>
              <w:t>B</w:t>
            </w:r>
          </w:p>
        </w:tc>
        <w:tc>
          <w:tcPr>
            <w:tcW w:w="1067"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429 </w:t>
            </w:r>
            <w:r w:rsidRPr="00074478">
              <w:rPr>
                <w:lang w:val="en-GB"/>
              </w:rPr>
              <w:sym w:font="Symbol" w:char="F0B4"/>
            </w:r>
            <w:r w:rsidRPr="00074478">
              <w:rPr>
                <w:lang w:val="en-GB"/>
              </w:rPr>
              <w:t> 10</w:t>
            </w:r>
            <w:r w:rsidRPr="00074478">
              <w:rPr>
                <w:vertAlign w:val="superscript"/>
                <w:lang w:val="en-GB"/>
              </w:rPr>
              <w:t>3</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Hz</w:t>
            </w:r>
          </w:p>
        </w:tc>
      </w:tr>
      <w:tr w:rsidR="005E0576" w:rsidRPr="00074478" w:rsidTr="005E5A17">
        <w:trPr>
          <w:trHeight w:val="273"/>
          <w:jc w:val="center"/>
        </w:trPr>
        <w:tc>
          <w:tcPr>
            <w:tcW w:w="4848" w:type="dxa"/>
            <w:vAlign w:val="center"/>
          </w:tcPr>
          <w:p w:rsidR="005E0576" w:rsidRPr="00074478" w:rsidRDefault="005E0576" w:rsidP="005E5A17">
            <w:pPr>
              <w:pStyle w:val="Tabletext"/>
              <w:jc w:val="left"/>
              <w:rPr>
                <w:rFonts w:eastAsia="MS Gothic"/>
                <w:lang w:val="en-GB" w:eastAsia="ja-JP"/>
              </w:rPr>
            </w:pPr>
            <w:r w:rsidRPr="00074478">
              <w:rPr>
                <w:rFonts w:eastAsia="MS Gothic"/>
                <w:lang w:val="en-GB"/>
              </w:rPr>
              <w:t>Receiver antenna gain</w:t>
            </w:r>
          </w:p>
        </w:tc>
        <w:tc>
          <w:tcPr>
            <w:tcW w:w="926" w:type="dxa"/>
            <w:vAlign w:val="center"/>
          </w:tcPr>
          <w:p w:rsidR="005E0576" w:rsidRPr="00074478" w:rsidRDefault="005E0576" w:rsidP="005E5A17">
            <w:pPr>
              <w:pStyle w:val="Tabletext"/>
              <w:jc w:val="center"/>
              <w:rPr>
                <w:rFonts w:eastAsia="MS Gothic"/>
                <w:i/>
                <w:iCs/>
                <w:lang w:val="en-GB"/>
              </w:rPr>
            </w:pPr>
            <w:r w:rsidRPr="00074478">
              <w:rPr>
                <w:rFonts w:eastAsia="MS Gothic"/>
                <w:i/>
                <w:iCs/>
                <w:sz w:val="20"/>
                <w:lang w:val="en-GB"/>
              </w:rPr>
              <w:t>Gr</w:t>
            </w:r>
          </w:p>
        </w:tc>
        <w:tc>
          <w:tcPr>
            <w:tcW w:w="1067" w:type="dxa"/>
            <w:vAlign w:val="center"/>
          </w:tcPr>
          <w:p w:rsidR="005E0576" w:rsidRPr="00074478" w:rsidRDefault="005E0576" w:rsidP="005E5A17">
            <w:pPr>
              <w:pStyle w:val="Tabletext"/>
              <w:jc w:val="center"/>
              <w:rPr>
                <w:rFonts w:eastAsia="MS Gothic"/>
                <w:lang w:val="en-GB"/>
              </w:rPr>
            </w:pPr>
            <w:r w:rsidRPr="00074478">
              <w:rPr>
                <w:lang w:val="en-GB"/>
              </w:rPr>
              <w:t>–</w:t>
            </w:r>
            <w:r w:rsidRPr="00074478">
              <w:rPr>
                <w:rFonts w:eastAsia="MS Gothic"/>
                <w:lang w:val="en-GB"/>
              </w:rPr>
              <w:t>0.85</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dBi</w:t>
            </w:r>
          </w:p>
        </w:tc>
      </w:tr>
      <w:tr w:rsidR="005E0576" w:rsidRPr="00074478" w:rsidTr="005E5A17">
        <w:trPr>
          <w:trHeight w:val="263"/>
          <w:jc w:val="center"/>
        </w:trPr>
        <w:tc>
          <w:tcPr>
            <w:tcW w:w="4848" w:type="dxa"/>
            <w:vAlign w:val="center"/>
          </w:tcPr>
          <w:p w:rsidR="005E0576" w:rsidRPr="00074478" w:rsidRDefault="005E0576" w:rsidP="005E5A17">
            <w:pPr>
              <w:pStyle w:val="Tabletext"/>
              <w:jc w:val="left"/>
              <w:rPr>
                <w:rFonts w:eastAsia="MS Gothic"/>
                <w:lang w:val="en-GB" w:eastAsia="ja-JP"/>
              </w:rPr>
            </w:pPr>
            <w:r w:rsidRPr="00074478">
              <w:rPr>
                <w:rFonts w:eastAsia="MS Gothic"/>
                <w:lang w:val="en-GB"/>
              </w:rPr>
              <w:t>Feeder loss</w:t>
            </w:r>
          </w:p>
        </w:tc>
        <w:tc>
          <w:tcPr>
            <w:tcW w:w="926" w:type="dxa"/>
            <w:vAlign w:val="center"/>
          </w:tcPr>
          <w:p w:rsidR="005E0576" w:rsidRPr="00074478" w:rsidRDefault="005E0576" w:rsidP="005E5A17">
            <w:pPr>
              <w:pStyle w:val="Tabletext"/>
              <w:jc w:val="center"/>
              <w:rPr>
                <w:rFonts w:eastAsia="MS Gothic"/>
                <w:i/>
                <w:iCs/>
                <w:lang w:val="en-GB"/>
              </w:rPr>
            </w:pPr>
            <w:r w:rsidRPr="00074478">
              <w:rPr>
                <w:rFonts w:eastAsia="MS Gothic"/>
                <w:i/>
                <w:iCs/>
                <w:sz w:val="20"/>
                <w:lang w:val="en-GB"/>
              </w:rPr>
              <w:t>L</w:t>
            </w:r>
          </w:p>
        </w:tc>
        <w:tc>
          <w:tcPr>
            <w:tcW w:w="1067" w:type="dxa"/>
            <w:vAlign w:val="center"/>
          </w:tcPr>
          <w:p w:rsidR="005E0576" w:rsidRPr="00074478" w:rsidRDefault="005E0576" w:rsidP="005E5A17">
            <w:pPr>
              <w:pStyle w:val="Tabletext"/>
              <w:jc w:val="center"/>
              <w:rPr>
                <w:rFonts w:eastAsia="MS Gothic"/>
                <w:lang w:val="en-GB" w:eastAsia="ja-JP"/>
              </w:rPr>
            </w:pPr>
            <w:r w:rsidRPr="00074478">
              <w:rPr>
                <w:rFonts w:eastAsia="MS Gothic"/>
                <w:lang w:val="en-GB" w:eastAsia="ja-JP"/>
              </w:rPr>
              <w:t>1</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w:t>
            </w:r>
          </w:p>
        </w:tc>
      </w:tr>
      <w:tr w:rsidR="005E0576" w:rsidRPr="00074478" w:rsidTr="005E5A17">
        <w:trPr>
          <w:trHeight w:val="281"/>
          <w:jc w:val="center"/>
        </w:trPr>
        <w:tc>
          <w:tcPr>
            <w:tcW w:w="4848" w:type="dxa"/>
            <w:vAlign w:val="center"/>
          </w:tcPr>
          <w:p w:rsidR="005E0576" w:rsidRPr="00074478" w:rsidRDefault="005E0576" w:rsidP="005E5A17">
            <w:pPr>
              <w:pStyle w:val="Tabletext"/>
              <w:jc w:val="left"/>
              <w:rPr>
                <w:rFonts w:eastAsia="MS Gothic"/>
                <w:i/>
                <w:iCs/>
                <w:lang w:val="en-GB" w:eastAsia="ja-JP"/>
              </w:rPr>
            </w:pPr>
            <w:r w:rsidRPr="00074478">
              <w:rPr>
                <w:rFonts w:eastAsia="MS Gothic"/>
                <w:i/>
                <w:iCs/>
                <w:lang w:val="en-GB" w:eastAsia="ja-JP"/>
              </w:rPr>
              <w:t xml:space="preserve">NF </w:t>
            </w:r>
          </w:p>
        </w:tc>
        <w:tc>
          <w:tcPr>
            <w:tcW w:w="926" w:type="dxa"/>
            <w:vAlign w:val="center"/>
          </w:tcPr>
          <w:p w:rsidR="005E0576" w:rsidRPr="00074478" w:rsidRDefault="005E0576" w:rsidP="005E5A17">
            <w:pPr>
              <w:pStyle w:val="Tabletext"/>
              <w:jc w:val="center"/>
              <w:rPr>
                <w:rFonts w:eastAsia="MS Gothic"/>
                <w:i/>
                <w:iCs/>
                <w:lang w:val="en-GB"/>
              </w:rPr>
            </w:pPr>
            <w:r w:rsidRPr="00074478">
              <w:rPr>
                <w:rFonts w:eastAsia="MS Gothic"/>
                <w:i/>
                <w:iCs/>
                <w:sz w:val="20"/>
                <w:lang w:val="en-GB" w:eastAsia="ja-JP"/>
              </w:rPr>
              <w:t>NF</w:t>
            </w:r>
          </w:p>
        </w:tc>
        <w:tc>
          <w:tcPr>
            <w:tcW w:w="1067" w:type="dxa"/>
            <w:vAlign w:val="center"/>
          </w:tcPr>
          <w:p w:rsidR="005E0576" w:rsidRPr="00074478" w:rsidRDefault="005E0576" w:rsidP="005E5A17">
            <w:pPr>
              <w:pStyle w:val="Tabletext"/>
              <w:jc w:val="center"/>
              <w:rPr>
                <w:rFonts w:eastAsia="MS Gothic"/>
                <w:lang w:val="en-GB" w:eastAsia="ja-JP"/>
              </w:rPr>
            </w:pPr>
            <w:r w:rsidRPr="00074478">
              <w:rPr>
                <w:rFonts w:eastAsia="MS Gothic"/>
                <w:lang w:val="en-GB" w:eastAsia="ja-JP"/>
              </w:rPr>
              <w:t>5</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w:t>
            </w:r>
          </w:p>
        </w:tc>
      </w:tr>
      <w:tr w:rsidR="005E0576" w:rsidRPr="00074478" w:rsidTr="005E5A17">
        <w:trPr>
          <w:trHeight w:val="271"/>
          <w:jc w:val="center"/>
        </w:trPr>
        <w:tc>
          <w:tcPr>
            <w:tcW w:w="4848" w:type="dxa"/>
            <w:vAlign w:val="center"/>
          </w:tcPr>
          <w:p w:rsidR="005E0576" w:rsidRPr="00074478" w:rsidRDefault="005E0576" w:rsidP="005E5A17">
            <w:pPr>
              <w:pStyle w:val="Tabletext"/>
              <w:jc w:val="left"/>
              <w:rPr>
                <w:rFonts w:eastAsia="MS Gothic"/>
                <w:lang w:val="en-GB"/>
              </w:rPr>
            </w:pPr>
            <w:r w:rsidRPr="00074478">
              <w:rPr>
                <w:rFonts w:eastAsia="MS Gothic"/>
                <w:lang w:val="en-GB"/>
              </w:rPr>
              <w:t>Receiver intrinsic noise power</w:t>
            </w:r>
          </w:p>
        </w:tc>
        <w:tc>
          <w:tcPr>
            <w:tcW w:w="926" w:type="dxa"/>
            <w:vAlign w:val="center"/>
          </w:tcPr>
          <w:p w:rsidR="005E0576" w:rsidRPr="00074478" w:rsidRDefault="005E0576" w:rsidP="005E5A17">
            <w:pPr>
              <w:pStyle w:val="Tabletext"/>
              <w:jc w:val="center"/>
              <w:rPr>
                <w:rFonts w:eastAsia="MS Gothic"/>
                <w:i/>
                <w:iCs/>
                <w:lang w:val="en-GB" w:eastAsia="ja-JP"/>
              </w:rPr>
            </w:pPr>
            <w:r w:rsidRPr="00074478">
              <w:rPr>
                <w:rFonts w:eastAsia="MS Gothic"/>
                <w:i/>
                <w:iCs/>
                <w:sz w:val="20"/>
                <w:lang w:val="en-GB"/>
              </w:rPr>
              <w:t>Nr</w:t>
            </w:r>
          </w:p>
        </w:tc>
        <w:tc>
          <w:tcPr>
            <w:tcW w:w="1067" w:type="dxa"/>
            <w:vAlign w:val="center"/>
          </w:tcPr>
          <w:p w:rsidR="005E0576" w:rsidRPr="00074478" w:rsidRDefault="005E0576" w:rsidP="005E5A17">
            <w:pPr>
              <w:pStyle w:val="Tabletext"/>
              <w:jc w:val="center"/>
              <w:rPr>
                <w:rFonts w:eastAsia="MS Gothic"/>
                <w:lang w:val="en-GB" w:eastAsia="ja-JP"/>
              </w:rPr>
            </w:pPr>
            <w:r w:rsidRPr="00074478">
              <w:rPr>
                <w:lang w:val="en-GB"/>
              </w:rPr>
              <w:t>–</w:t>
            </w:r>
            <w:r w:rsidRPr="00074478">
              <w:rPr>
                <w:rFonts w:eastAsia="MS Gothic"/>
                <w:lang w:val="en-GB"/>
              </w:rPr>
              <w:t>112.7</w:t>
            </w:r>
          </w:p>
        </w:tc>
        <w:tc>
          <w:tcPr>
            <w:tcW w:w="2223" w:type="dxa"/>
            <w:vAlign w:val="center"/>
          </w:tcPr>
          <w:p w:rsidR="005E0576" w:rsidRPr="00074478" w:rsidRDefault="005E0576" w:rsidP="005E5A17">
            <w:pPr>
              <w:pStyle w:val="Tabletext"/>
              <w:jc w:val="center"/>
              <w:rPr>
                <w:rFonts w:eastAsia="MS Gothic"/>
                <w:lang w:val="en-GB" w:eastAsia="ja-JP"/>
              </w:rPr>
            </w:pPr>
            <w:r w:rsidRPr="00074478">
              <w:rPr>
                <w:rFonts w:eastAsia="MS Gothic"/>
                <w:lang w:val="en-GB"/>
              </w:rPr>
              <w:t>dBm</w:t>
            </w:r>
          </w:p>
        </w:tc>
      </w:tr>
      <w:tr w:rsidR="005E0576" w:rsidRPr="00074478" w:rsidTr="005E5A17">
        <w:trPr>
          <w:trHeight w:val="559"/>
          <w:jc w:val="center"/>
        </w:trPr>
        <w:tc>
          <w:tcPr>
            <w:tcW w:w="4848" w:type="dxa"/>
            <w:vAlign w:val="center"/>
          </w:tcPr>
          <w:p w:rsidR="005E0576" w:rsidRPr="00074478" w:rsidRDefault="005E0576" w:rsidP="005E5A17">
            <w:pPr>
              <w:pStyle w:val="Tabletext"/>
              <w:jc w:val="left"/>
              <w:rPr>
                <w:rFonts w:eastAsia="MS Gothic"/>
                <w:lang w:val="en-GB" w:eastAsia="ja-JP"/>
              </w:rPr>
            </w:pPr>
            <w:r w:rsidRPr="00074478">
              <w:rPr>
                <w:rFonts w:eastAsia="MS Gothic"/>
                <w:szCs w:val="21"/>
                <w:lang w:val="en-GB" w:eastAsia="ja-JP"/>
              </w:rPr>
              <w:t xml:space="preserve">Median value of man-made noise power as </w:t>
            </w:r>
            <w:r w:rsidRPr="00074478">
              <w:rPr>
                <w:rFonts w:eastAsia="MS Gothic"/>
                <w:szCs w:val="21"/>
                <w:lang w:val="en-GB" w:eastAsia="ja-JP"/>
              </w:rPr>
              <w:br/>
              <w:t>described in § 5 of Recommendation ITU-R P.372-10</w:t>
            </w:r>
          </w:p>
        </w:tc>
        <w:tc>
          <w:tcPr>
            <w:tcW w:w="926" w:type="dxa"/>
            <w:vAlign w:val="center"/>
          </w:tcPr>
          <w:p w:rsidR="005E0576" w:rsidRPr="00074478" w:rsidRDefault="005E0576" w:rsidP="005E5A17">
            <w:pPr>
              <w:pStyle w:val="Tabletext"/>
              <w:jc w:val="center"/>
              <w:rPr>
                <w:rFonts w:eastAsia="MS Gothic"/>
                <w:i/>
                <w:iCs/>
                <w:lang w:val="en-GB" w:eastAsia="ja-JP"/>
              </w:rPr>
            </w:pPr>
            <w:r w:rsidRPr="00074478">
              <w:rPr>
                <w:rFonts w:eastAsia="MS Gothic"/>
                <w:i/>
                <w:iCs/>
                <w:sz w:val="20"/>
                <w:szCs w:val="21"/>
                <w:lang w:val="en-GB" w:eastAsia="ja-JP"/>
              </w:rPr>
              <w:t>F</w:t>
            </w:r>
            <w:r w:rsidRPr="00074478">
              <w:rPr>
                <w:rFonts w:eastAsia="MS Gothic"/>
                <w:i/>
                <w:iCs/>
                <w:sz w:val="20"/>
                <w:szCs w:val="21"/>
                <w:vertAlign w:val="subscript"/>
                <w:lang w:val="en-GB" w:eastAsia="ja-JP"/>
              </w:rPr>
              <w:t>am</w:t>
            </w:r>
          </w:p>
        </w:tc>
        <w:tc>
          <w:tcPr>
            <w:tcW w:w="1067" w:type="dxa"/>
            <w:vAlign w:val="center"/>
          </w:tcPr>
          <w:p w:rsidR="005E0576" w:rsidRPr="00074478" w:rsidRDefault="005E0576" w:rsidP="005E5A17">
            <w:pPr>
              <w:pStyle w:val="Tabletext"/>
              <w:jc w:val="center"/>
              <w:rPr>
                <w:rFonts w:eastAsia="MS Gothic"/>
                <w:lang w:val="en-GB"/>
              </w:rPr>
            </w:pPr>
            <w:r w:rsidRPr="00074478">
              <w:rPr>
                <w:rFonts w:eastAsia="MS Gothic"/>
                <w:lang w:val="en-GB" w:eastAsia="ja-JP"/>
              </w:rPr>
              <w:t>20.5</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w:t>
            </w:r>
          </w:p>
        </w:tc>
      </w:tr>
      <w:tr w:rsidR="005E0576" w:rsidRPr="00074478" w:rsidTr="005E5A17">
        <w:trPr>
          <w:trHeight w:val="241"/>
          <w:jc w:val="center"/>
        </w:trPr>
        <w:tc>
          <w:tcPr>
            <w:tcW w:w="4848" w:type="dxa"/>
            <w:vAlign w:val="center"/>
          </w:tcPr>
          <w:p w:rsidR="005E0576" w:rsidRPr="00074478" w:rsidRDefault="005E0576" w:rsidP="005E5A17">
            <w:pPr>
              <w:pStyle w:val="Tabletext"/>
              <w:jc w:val="left"/>
              <w:rPr>
                <w:rFonts w:eastAsia="MS Gothic"/>
                <w:lang w:val="en-GB" w:eastAsia="ja-JP"/>
              </w:rPr>
            </w:pPr>
            <w:r w:rsidRPr="00074478">
              <w:rPr>
                <w:rFonts w:eastAsia="MS Gothic"/>
                <w:lang w:val="en-GB"/>
              </w:rPr>
              <w:t>External noise power to the receiver input power</w:t>
            </w:r>
          </w:p>
        </w:tc>
        <w:tc>
          <w:tcPr>
            <w:tcW w:w="926" w:type="dxa"/>
            <w:vAlign w:val="center"/>
          </w:tcPr>
          <w:p w:rsidR="005E0576" w:rsidRPr="00074478" w:rsidRDefault="005E0576" w:rsidP="005E5A17">
            <w:pPr>
              <w:pStyle w:val="Tabletext"/>
              <w:jc w:val="center"/>
              <w:rPr>
                <w:rFonts w:eastAsia="MS Gothic"/>
                <w:i/>
                <w:iCs/>
                <w:lang w:val="en-GB" w:eastAsia="ja-JP"/>
              </w:rPr>
            </w:pPr>
            <w:r w:rsidRPr="00074478">
              <w:rPr>
                <w:rFonts w:eastAsia="MS Gothic"/>
                <w:i/>
                <w:iCs/>
                <w:sz w:val="20"/>
                <w:lang w:val="en-GB"/>
              </w:rPr>
              <w:t>N</w:t>
            </w:r>
            <w:r w:rsidRPr="00074478">
              <w:rPr>
                <w:rFonts w:eastAsia="MS Gothic"/>
                <w:sz w:val="20"/>
                <w:vertAlign w:val="subscript"/>
                <w:lang w:val="en-GB"/>
              </w:rPr>
              <w:t>0</w:t>
            </w:r>
          </w:p>
        </w:tc>
        <w:tc>
          <w:tcPr>
            <w:tcW w:w="1067" w:type="dxa"/>
            <w:vAlign w:val="center"/>
          </w:tcPr>
          <w:p w:rsidR="005E0576" w:rsidRPr="00074478" w:rsidRDefault="005E0576" w:rsidP="005E5A17">
            <w:pPr>
              <w:pStyle w:val="Tabletext"/>
              <w:jc w:val="center"/>
              <w:rPr>
                <w:rFonts w:eastAsia="MS Gothic"/>
                <w:lang w:val="en-GB"/>
              </w:rPr>
            </w:pPr>
            <w:r w:rsidRPr="00074478">
              <w:rPr>
                <w:lang w:val="en-GB"/>
              </w:rPr>
              <w:t>–</w:t>
            </w:r>
            <w:r w:rsidRPr="00074478">
              <w:rPr>
                <w:rFonts w:eastAsia="MS Gothic"/>
                <w:lang w:val="en-GB" w:eastAsia="ja-JP"/>
              </w:rPr>
              <w:t>99.0</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dBm</w:t>
            </w:r>
          </w:p>
        </w:tc>
      </w:tr>
      <w:tr w:rsidR="005E0576" w:rsidRPr="00074478" w:rsidTr="005E5A17">
        <w:trPr>
          <w:trHeight w:val="268"/>
          <w:jc w:val="center"/>
        </w:trPr>
        <w:tc>
          <w:tcPr>
            <w:tcW w:w="4848" w:type="dxa"/>
            <w:vAlign w:val="center"/>
          </w:tcPr>
          <w:p w:rsidR="005E0576" w:rsidRPr="00074478" w:rsidRDefault="005E0576" w:rsidP="005E5A17">
            <w:pPr>
              <w:pStyle w:val="Tabletext"/>
              <w:jc w:val="left"/>
              <w:rPr>
                <w:rFonts w:eastAsia="MS Gothic"/>
                <w:lang w:val="en-GB" w:eastAsia="ja-JP"/>
              </w:rPr>
            </w:pPr>
            <w:r w:rsidRPr="00074478">
              <w:rPr>
                <w:rFonts w:eastAsia="MS Gothic"/>
                <w:lang w:val="en-GB"/>
              </w:rPr>
              <w:t>Total receiv</w:t>
            </w:r>
            <w:r w:rsidRPr="00074478">
              <w:rPr>
                <w:rFonts w:eastAsia="MS Gothic"/>
                <w:lang w:val="en-GB" w:eastAsia="ja-JP"/>
              </w:rPr>
              <w:t>er</w:t>
            </w:r>
            <w:r w:rsidRPr="00074478">
              <w:rPr>
                <w:rFonts w:eastAsia="MS Gothic"/>
                <w:lang w:val="en-GB"/>
              </w:rPr>
              <w:t xml:space="preserve"> noise power</w:t>
            </w:r>
          </w:p>
        </w:tc>
        <w:tc>
          <w:tcPr>
            <w:tcW w:w="926" w:type="dxa"/>
            <w:vAlign w:val="center"/>
          </w:tcPr>
          <w:p w:rsidR="005E0576" w:rsidRPr="00074478" w:rsidRDefault="005E0576" w:rsidP="005E5A17">
            <w:pPr>
              <w:pStyle w:val="Tabletext"/>
              <w:jc w:val="center"/>
              <w:rPr>
                <w:rFonts w:eastAsia="MS Gothic"/>
                <w:i/>
                <w:iCs/>
                <w:lang w:val="en-GB" w:eastAsia="ja-JP"/>
              </w:rPr>
            </w:pPr>
            <w:r w:rsidRPr="00074478">
              <w:rPr>
                <w:rFonts w:eastAsia="MS Gothic"/>
                <w:i/>
                <w:iCs/>
                <w:sz w:val="20"/>
                <w:lang w:val="en-GB"/>
              </w:rPr>
              <w:t>N</w:t>
            </w:r>
            <w:r w:rsidRPr="00074478">
              <w:rPr>
                <w:rFonts w:eastAsia="MS Gothic"/>
                <w:i/>
                <w:iCs/>
                <w:sz w:val="20"/>
                <w:vertAlign w:val="subscript"/>
                <w:lang w:val="en-GB"/>
              </w:rPr>
              <w:t>t</w:t>
            </w:r>
          </w:p>
        </w:tc>
        <w:tc>
          <w:tcPr>
            <w:tcW w:w="1067" w:type="dxa"/>
            <w:vAlign w:val="center"/>
          </w:tcPr>
          <w:p w:rsidR="005E0576" w:rsidRPr="00074478" w:rsidRDefault="005E0576" w:rsidP="005E5A17">
            <w:pPr>
              <w:pStyle w:val="Tabletext"/>
              <w:jc w:val="center"/>
              <w:rPr>
                <w:rFonts w:eastAsia="MS Gothic"/>
                <w:lang w:val="en-GB"/>
              </w:rPr>
            </w:pPr>
            <w:r w:rsidRPr="00074478">
              <w:rPr>
                <w:lang w:val="en-GB"/>
              </w:rPr>
              <w:t>–</w:t>
            </w:r>
            <w:r w:rsidRPr="00074478">
              <w:rPr>
                <w:rFonts w:eastAsia="MS Gothic"/>
                <w:lang w:val="en-GB"/>
              </w:rPr>
              <w:t>9</w:t>
            </w:r>
            <w:r w:rsidRPr="00074478">
              <w:rPr>
                <w:rFonts w:eastAsia="MS Gothic"/>
                <w:lang w:val="en-GB" w:eastAsia="ja-JP"/>
              </w:rPr>
              <w:t>8</w:t>
            </w:r>
            <w:r w:rsidRPr="00074478">
              <w:rPr>
                <w:rFonts w:eastAsia="MS Gothic"/>
                <w:lang w:val="en-GB"/>
              </w:rPr>
              <w:t>.</w:t>
            </w:r>
            <w:r w:rsidRPr="00074478">
              <w:rPr>
                <w:rFonts w:eastAsia="MS Gothic"/>
                <w:lang w:val="en-GB" w:eastAsia="ja-JP"/>
              </w:rPr>
              <w:t>8</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dBm</w:t>
            </w:r>
          </w:p>
        </w:tc>
      </w:tr>
      <w:tr w:rsidR="005E0576" w:rsidRPr="00074478" w:rsidTr="005E5A17">
        <w:trPr>
          <w:trHeight w:val="273"/>
          <w:jc w:val="center"/>
        </w:trPr>
        <w:tc>
          <w:tcPr>
            <w:tcW w:w="4848" w:type="dxa"/>
            <w:vAlign w:val="center"/>
          </w:tcPr>
          <w:p w:rsidR="005E0576" w:rsidRPr="00074478" w:rsidRDefault="005E0576" w:rsidP="005E5A17">
            <w:pPr>
              <w:pStyle w:val="Tabletext"/>
              <w:jc w:val="left"/>
              <w:rPr>
                <w:rFonts w:eastAsia="MS Gothic"/>
                <w:lang w:val="en-GB"/>
              </w:rPr>
            </w:pPr>
            <w:r w:rsidRPr="00074478">
              <w:rPr>
                <w:rFonts w:eastAsia="MS Gothic"/>
                <w:lang w:val="en-GB"/>
              </w:rPr>
              <w:t xml:space="preserve">Effective antenna aperture </w:t>
            </w:r>
          </w:p>
        </w:tc>
        <w:tc>
          <w:tcPr>
            <w:tcW w:w="926" w:type="dxa"/>
            <w:vAlign w:val="center"/>
          </w:tcPr>
          <w:p w:rsidR="005E0576" w:rsidRPr="00074478" w:rsidRDefault="005E0576" w:rsidP="005E5A17">
            <w:pPr>
              <w:pStyle w:val="Tabletext"/>
              <w:jc w:val="center"/>
              <w:rPr>
                <w:rFonts w:eastAsia="MS Gothic"/>
                <w:i/>
                <w:iCs/>
                <w:lang w:val="en-GB" w:eastAsia="ja-JP"/>
              </w:rPr>
            </w:pPr>
            <w:r w:rsidRPr="00074478">
              <w:rPr>
                <w:rFonts w:eastAsia="MS Gothic"/>
                <w:i/>
                <w:iCs/>
                <w:sz w:val="20"/>
                <w:lang w:val="en-GB"/>
              </w:rPr>
              <w:t>A</w:t>
            </w:r>
            <w:r w:rsidRPr="00074478">
              <w:rPr>
                <w:rFonts w:eastAsia="MS Gothic"/>
                <w:i/>
                <w:iCs/>
                <w:sz w:val="20"/>
                <w:vertAlign w:val="subscript"/>
                <w:lang w:val="en-GB"/>
              </w:rPr>
              <w:t>eff</w:t>
            </w:r>
          </w:p>
        </w:tc>
        <w:tc>
          <w:tcPr>
            <w:tcW w:w="1067" w:type="dxa"/>
            <w:vAlign w:val="center"/>
          </w:tcPr>
          <w:p w:rsidR="005E0576" w:rsidRPr="00074478" w:rsidRDefault="005E0576" w:rsidP="005E5A17">
            <w:pPr>
              <w:pStyle w:val="Tabletext"/>
              <w:jc w:val="center"/>
              <w:rPr>
                <w:rFonts w:eastAsia="MS Gothic"/>
                <w:lang w:val="en-GB"/>
              </w:rPr>
            </w:pPr>
            <w:r w:rsidRPr="00074478">
              <w:rPr>
                <w:lang w:val="en-GB"/>
              </w:rPr>
              <w:t>–</w:t>
            </w:r>
            <w:r w:rsidRPr="00074478">
              <w:rPr>
                <w:rFonts w:eastAsia="MS Gothic"/>
                <w:lang w:val="en-GB"/>
              </w:rPr>
              <w:t>3.0</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 • m</w:t>
            </w:r>
            <w:r w:rsidRPr="00074478">
              <w:rPr>
                <w:rFonts w:eastAsia="MS Gothic"/>
                <w:vertAlign w:val="superscript"/>
                <w:lang w:val="en-GB"/>
              </w:rPr>
              <w:t>2</w:t>
            </w:r>
          </w:p>
        </w:tc>
      </w:tr>
      <w:tr w:rsidR="005E0576" w:rsidRPr="00074478" w:rsidTr="005E5A17">
        <w:trPr>
          <w:trHeight w:val="268"/>
          <w:jc w:val="center"/>
        </w:trPr>
        <w:tc>
          <w:tcPr>
            <w:tcW w:w="4848" w:type="dxa"/>
            <w:vAlign w:val="center"/>
          </w:tcPr>
          <w:p w:rsidR="005E0576" w:rsidRPr="00074478" w:rsidRDefault="005E0576" w:rsidP="005E5A17">
            <w:pPr>
              <w:pStyle w:val="Tabletext"/>
              <w:jc w:val="left"/>
              <w:rPr>
                <w:rFonts w:eastAsia="MS Gothic"/>
                <w:lang w:val="en-GB"/>
              </w:rPr>
            </w:pPr>
            <w:r w:rsidRPr="00074478">
              <w:rPr>
                <w:rFonts w:eastAsia="MS Gothic"/>
                <w:lang w:val="en-GB"/>
              </w:rPr>
              <w:t>Total noise field strength</w:t>
            </w:r>
          </w:p>
        </w:tc>
        <w:tc>
          <w:tcPr>
            <w:tcW w:w="926" w:type="dxa"/>
            <w:vAlign w:val="center"/>
          </w:tcPr>
          <w:p w:rsidR="005E0576" w:rsidRPr="00074478" w:rsidRDefault="005E0576" w:rsidP="005E5A17">
            <w:pPr>
              <w:pStyle w:val="Tabletext"/>
              <w:jc w:val="center"/>
              <w:rPr>
                <w:rFonts w:eastAsia="MS Gothic"/>
                <w:i/>
                <w:iCs/>
                <w:lang w:val="en-GB" w:eastAsia="ja-JP"/>
              </w:rPr>
            </w:pPr>
            <w:r w:rsidRPr="00074478">
              <w:rPr>
                <w:rFonts w:eastAsia="MS Gothic"/>
                <w:i/>
                <w:iCs/>
                <w:sz w:val="20"/>
                <w:lang w:val="en-GB"/>
              </w:rPr>
              <w:t>E</w:t>
            </w:r>
            <w:r w:rsidRPr="00074478">
              <w:rPr>
                <w:rFonts w:eastAsia="MS Gothic"/>
                <w:i/>
                <w:iCs/>
                <w:sz w:val="20"/>
                <w:vertAlign w:val="subscript"/>
                <w:lang w:val="en-GB"/>
              </w:rPr>
              <w:t>t</w:t>
            </w:r>
          </w:p>
        </w:tc>
        <w:tc>
          <w:tcPr>
            <w:tcW w:w="1067"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21.</w:t>
            </w:r>
            <w:r w:rsidRPr="00074478">
              <w:rPr>
                <w:rFonts w:eastAsia="MS Gothic"/>
                <w:lang w:val="en-GB" w:eastAsia="ja-JP"/>
              </w:rPr>
              <w:t>0</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w:t>
            </w:r>
            <w:r w:rsidRPr="00074478">
              <w:rPr>
                <w:rFonts w:eastAsia="MS Gothic"/>
                <w:lang w:val="en-GB" w:eastAsia="ja-JP"/>
              </w:rPr>
              <w:t>(</w:t>
            </w:r>
            <w:r w:rsidRPr="00074478">
              <w:rPr>
                <w:rFonts w:eastAsia="MS Gothic"/>
                <w:lang w:val="en-GB"/>
              </w:rPr>
              <w:t>µV/m)</w:t>
            </w:r>
          </w:p>
        </w:tc>
      </w:tr>
      <w:tr w:rsidR="005E0576" w:rsidRPr="00074478" w:rsidTr="005E5A17">
        <w:trPr>
          <w:trHeight w:val="285"/>
          <w:jc w:val="center"/>
        </w:trPr>
        <w:tc>
          <w:tcPr>
            <w:tcW w:w="4848" w:type="dxa"/>
            <w:vAlign w:val="center"/>
          </w:tcPr>
          <w:p w:rsidR="005E0576" w:rsidRPr="00074478" w:rsidRDefault="005E0576" w:rsidP="005E5A17">
            <w:pPr>
              <w:pStyle w:val="Tabletext"/>
              <w:jc w:val="left"/>
              <w:rPr>
                <w:rFonts w:eastAsia="MS Gothic"/>
                <w:lang w:val="en-GB" w:eastAsia="ja-JP"/>
              </w:rPr>
            </w:pPr>
            <w:r w:rsidRPr="00074478">
              <w:rPr>
                <w:rFonts w:eastAsia="MS Gothic"/>
                <w:lang w:val="en-GB" w:eastAsia="ja-JP"/>
              </w:rPr>
              <w:t xml:space="preserve">Maximum </w:t>
            </w:r>
            <w:r w:rsidRPr="00074478">
              <w:rPr>
                <w:rFonts w:eastAsia="MS Gothic"/>
                <w:lang w:val="en-GB"/>
              </w:rPr>
              <w:t>interfer</w:t>
            </w:r>
            <w:r w:rsidRPr="00074478">
              <w:rPr>
                <w:rFonts w:eastAsia="MS Gothic"/>
                <w:lang w:val="en-GB" w:eastAsia="ja-JP"/>
              </w:rPr>
              <w:t xml:space="preserve">ing </w:t>
            </w:r>
            <w:r w:rsidRPr="00074478">
              <w:rPr>
                <w:rFonts w:eastAsia="MS Gothic"/>
                <w:lang w:val="en-GB"/>
              </w:rPr>
              <w:t>field strength (</w:t>
            </w:r>
            <w:r w:rsidRPr="00074478">
              <w:rPr>
                <w:rFonts w:eastAsia="MS Gothic"/>
                <w:lang w:val="en-GB" w:eastAsia="ja-JP"/>
              </w:rPr>
              <w:t>in 429 kHz)</w:t>
            </w:r>
          </w:p>
        </w:tc>
        <w:tc>
          <w:tcPr>
            <w:tcW w:w="926" w:type="dxa"/>
            <w:vAlign w:val="center"/>
          </w:tcPr>
          <w:p w:rsidR="005E0576" w:rsidRPr="00074478" w:rsidRDefault="005E0576" w:rsidP="005E5A17">
            <w:pPr>
              <w:pStyle w:val="Tabletext"/>
              <w:jc w:val="center"/>
              <w:rPr>
                <w:rFonts w:eastAsia="MS Gothic"/>
                <w:i/>
                <w:iCs/>
                <w:lang w:val="en-GB" w:eastAsia="ja-JP"/>
              </w:rPr>
            </w:pPr>
            <w:r w:rsidRPr="00074478">
              <w:rPr>
                <w:rFonts w:eastAsia="MS Gothic"/>
                <w:i/>
                <w:iCs/>
                <w:sz w:val="20"/>
                <w:lang w:val="en-GB"/>
              </w:rPr>
              <w:t>E</w:t>
            </w:r>
            <w:r w:rsidRPr="00074478">
              <w:rPr>
                <w:rFonts w:eastAsia="MS Gothic"/>
                <w:i/>
                <w:iCs/>
                <w:sz w:val="20"/>
                <w:vertAlign w:val="subscript"/>
                <w:lang w:val="en-GB"/>
              </w:rPr>
              <w:t>i</w:t>
            </w:r>
          </w:p>
        </w:tc>
        <w:tc>
          <w:tcPr>
            <w:tcW w:w="1067"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11.</w:t>
            </w:r>
            <w:r w:rsidRPr="00074478">
              <w:rPr>
                <w:rFonts w:eastAsia="MS Gothic"/>
                <w:lang w:val="en-GB" w:eastAsia="ja-JP"/>
              </w:rPr>
              <w:t>0</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eastAsia="ja-JP"/>
              </w:rPr>
              <w:t>dB(</w:t>
            </w:r>
            <w:r w:rsidRPr="00074478">
              <w:rPr>
                <w:rFonts w:eastAsia="MS Gothic"/>
                <w:lang w:val="en-GB"/>
              </w:rPr>
              <w:t>µV/m)</w:t>
            </w:r>
          </w:p>
        </w:tc>
      </w:tr>
      <w:tr w:rsidR="005E0576" w:rsidRPr="00074478" w:rsidTr="005E5A17">
        <w:trPr>
          <w:trHeight w:val="262"/>
          <w:jc w:val="center"/>
        </w:trPr>
        <w:tc>
          <w:tcPr>
            <w:tcW w:w="4848" w:type="dxa"/>
            <w:vAlign w:val="center"/>
          </w:tcPr>
          <w:p w:rsidR="005E0576" w:rsidRPr="00074478" w:rsidRDefault="005E0576" w:rsidP="005E5A17">
            <w:pPr>
              <w:pStyle w:val="Tabletext"/>
              <w:jc w:val="left"/>
              <w:rPr>
                <w:rFonts w:eastAsia="MS Gothic"/>
                <w:lang w:val="en-GB" w:eastAsia="ja-JP"/>
              </w:rPr>
            </w:pPr>
            <w:r w:rsidRPr="00074478">
              <w:rPr>
                <w:rFonts w:eastAsia="MS Gothic"/>
                <w:lang w:val="en-GB" w:eastAsia="ja-JP"/>
              </w:rPr>
              <w:t xml:space="preserve">Maximum </w:t>
            </w:r>
            <w:r w:rsidRPr="00074478">
              <w:rPr>
                <w:rFonts w:eastAsia="MS Gothic"/>
                <w:lang w:val="en-GB"/>
              </w:rPr>
              <w:t>interfer</w:t>
            </w:r>
            <w:r w:rsidRPr="00074478">
              <w:rPr>
                <w:rFonts w:eastAsia="MS Gothic"/>
                <w:lang w:val="en-GB" w:eastAsia="ja-JP"/>
              </w:rPr>
              <w:t xml:space="preserve">ing </w:t>
            </w:r>
            <w:r w:rsidRPr="00074478">
              <w:rPr>
                <w:rFonts w:eastAsia="MS Gothic"/>
                <w:lang w:val="en-GB"/>
              </w:rPr>
              <w:t>field strength density</w:t>
            </w:r>
          </w:p>
        </w:tc>
        <w:tc>
          <w:tcPr>
            <w:tcW w:w="926" w:type="dxa"/>
            <w:vAlign w:val="center"/>
          </w:tcPr>
          <w:p w:rsidR="005E0576" w:rsidRPr="00074478" w:rsidRDefault="005E0576" w:rsidP="005E5A17">
            <w:pPr>
              <w:pStyle w:val="Tabletext"/>
              <w:jc w:val="center"/>
              <w:rPr>
                <w:rFonts w:eastAsia="MS Gothic"/>
                <w:i/>
                <w:iCs/>
                <w:lang w:val="en-GB" w:eastAsia="ja-JP"/>
              </w:rPr>
            </w:pPr>
            <w:r w:rsidRPr="00074478">
              <w:rPr>
                <w:rFonts w:eastAsia="MS Gothic"/>
                <w:i/>
                <w:iCs/>
                <w:sz w:val="20"/>
                <w:lang w:val="en-GB"/>
              </w:rPr>
              <w:t>E</w:t>
            </w:r>
            <w:r w:rsidRPr="00074478">
              <w:rPr>
                <w:rFonts w:eastAsia="MS Gothic"/>
                <w:i/>
                <w:iCs/>
                <w:sz w:val="20"/>
                <w:vertAlign w:val="subscript"/>
                <w:lang w:val="en-GB"/>
              </w:rPr>
              <w:t>is</w:t>
            </w:r>
          </w:p>
        </w:tc>
        <w:tc>
          <w:tcPr>
            <w:tcW w:w="1067" w:type="dxa"/>
            <w:vAlign w:val="center"/>
          </w:tcPr>
          <w:p w:rsidR="005E0576" w:rsidRPr="00074478" w:rsidRDefault="005E0576" w:rsidP="005E5A17">
            <w:pPr>
              <w:pStyle w:val="Tabletext"/>
              <w:jc w:val="center"/>
              <w:rPr>
                <w:rFonts w:eastAsia="MS Gothic"/>
                <w:lang w:val="en-GB"/>
              </w:rPr>
            </w:pPr>
            <w:r w:rsidRPr="00074478">
              <w:rPr>
                <w:rFonts w:eastAsia="MS Gothic"/>
                <w:lang w:val="en-GB" w:eastAsia="ja-JP"/>
              </w:rPr>
              <w:t>4.6</w:t>
            </w:r>
          </w:p>
        </w:tc>
        <w:tc>
          <w:tcPr>
            <w:tcW w:w="2223" w:type="dxa"/>
            <w:vAlign w:val="center"/>
          </w:tcPr>
          <w:p w:rsidR="005E0576" w:rsidRPr="00074478" w:rsidRDefault="005E0576" w:rsidP="005E5A17">
            <w:pPr>
              <w:pStyle w:val="Tabletext"/>
              <w:jc w:val="center"/>
              <w:rPr>
                <w:rFonts w:eastAsia="MS Gothic"/>
                <w:lang w:val="en-GB"/>
              </w:rPr>
            </w:pPr>
            <w:r w:rsidRPr="00074478">
              <w:rPr>
                <w:rFonts w:eastAsia="MS Gothic"/>
                <w:lang w:val="en-GB"/>
              </w:rPr>
              <w:t>dB</w:t>
            </w:r>
            <w:r w:rsidRPr="00074478">
              <w:rPr>
                <w:rFonts w:eastAsia="MS Gothic"/>
                <w:lang w:val="en-GB" w:eastAsia="ja-JP"/>
              </w:rPr>
              <w:t>(</w:t>
            </w:r>
            <w:r w:rsidRPr="00074478">
              <w:rPr>
                <w:rFonts w:eastAsia="MS Gothic"/>
                <w:lang w:val="en-GB"/>
              </w:rPr>
              <w:t>µV/</w:t>
            </w:r>
            <w:r w:rsidRPr="00074478">
              <w:rPr>
                <w:rFonts w:eastAsia="MS Gothic"/>
                <w:lang w:val="en-GB" w:eastAsia="ja-JP"/>
              </w:rPr>
              <w:t>(</w:t>
            </w:r>
            <w:r w:rsidRPr="00074478">
              <w:rPr>
                <w:rFonts w:eastAsia="MS Gothic"/>
                <w:lang w:val="en-GB"/>
              </w:rPr>
              <w:t>m • </w:t>
            </w:r>
            <w:r w:rsidRPr="00074478">
              <w:rPr>
                <w:rFonts w:eastAsia="MS Gothic"/>
                <w:lang w:val="en-GB" w:eastAsia="ja-JP"/>
              </w:rPr>
              <w:t>100 kHz)</w:t>
            </w:r>
            <w:r w:rsidRPr="00074478">
              <w:rPr>
                <w:rFonts w:eastAsia="MS Gothic"/>
                <w:lang w:val="en-GB"/>
              </w:rPr>
              <w:t>)</w:t>
            </w:r>
          </w:p>
        </w:tc>
      </w:tr>
    </w:tbl>
    <w:p w:rsidR="005E0576" w:rsidRPr="00074478" w:rsidRDefault="005E0576" w:rsidP="005E0576">
      <w:pPr>
        <w:pStyle w:val="Tablefin"/>
        <w:rPr>
          <w:lang w:eastAsia="ja-JP"/>
        </w:rPr>
      </w:pPr>
    </w:p>
    <w:p w:rsidR="005E0576" w:rsidRPr="00074478" w:rsidRDefault="005E0576" w:rsidP="005E0576">
      <w:pPr>
        <w:overflowPunct/>
        <w:autoSpaceDE/>
        <w:autoSpaceDN/>
        <w:adjustRightInd/>
        <w:textAlignment w:val="auto"/>
        <w:rPr>
          <w:rFonts w:eastAsia="MS Gothic"/>
          <w:lang w:val="en-GB"/>
        </w:rPr>
      </w:pPr>
      <w:r w:rsidRPr="00074478">
        <w:rPr>
          <w:rFonts w:eastAsia="MS Gothic"/>
          <w:lang w:val="en-GB"/>
        </w:rPr>
        <w:t>Receiver intrinsic noise power</w:t>
      </w:r>
    </w:p>
    <w:p w:rsidR="005E0576" w:rsidRPr="00074478" w:rsidRDefault="005E0576" w:rsidP="005E0576">
      <w:pPr>
        <w:pStyle w:val="Blanc"/>
        <w:rPr>
          <w:rFonts w:eastAsia="MS Gothic"/>
          <w:lang w:eastAsia="ja-JP"/>
        </w:rPr>
      </w:pPr>
    </w:p>
    <w:p w:rsidR="005E0576" w:rsidRPr="0035618A" w:rsidRDefault="005E0576" w:rsidP="005E0576">
      <w:pPr>
        <w:pStyle w:val="Equation"/>
        <w:rPr>
          <w:rFonts w:eastAsia="MS Gothic"/>
          <w:szCs w:val="21"/>
          <w:lang w:val="fr-CH" w:eastAsia="ja-JP"/>
        </w:rPr>
      </w:pPr>
      <w:r w:rsidRPr="0035618A">
        <w:rPr>
          <w:rFonts w:eastAsia="MS Gothic"/>
          <w:szCs w:val="21"/>
          <w:lang w:val="fr-CH" w:eastAsia="ja-JP"/>
        </w:rPr>
        <w:tab/>
      </w:r>
      <w:r w:rsidRPr="0035618A">
        <w:rPr>
          <w:rFonts w:eastAsia="MS Gothic"/>
          <w:szCs w:val="21"/>
          <w:lang w:val="fr-CH" w:eastAsia="ja-JP"/>
        </w:rPr>
        <w:tab/>
      </w:r>
      <w:r w:rsidRPr="0035618A">
        <w:rPr>
          <w:rFonts w:eastAsia="MS Gothic"/>
          <w:i/>
          <w:iCs/>
          <w:szCs w:val="21"/>
          <w:lang w:val="fr-CH" w:eastAsia="ja-JP"/>
        </w:rPr>
        <w:t>N</w:t>
      </w:r>
      <w:r w:rsidRPr="0035618A">
        <w:rPr>
          <w:rFonts w:eastAsia="MS Gothic"/>
          <w:i/>
          <w:iCs/>
          <w:szCs w:val="21"/>
          <w:vertAlign w:val="subscript"/>
          <w:lang w:val="fr-CH" w:eastAsia="ja-JP"/>
        </w:rPr>
        <w:t>r</w:t>
      </w:r>
      <w:r w:rsidRPr="0035618A">
        <w:rPr>
          <w:rFonts w:eastAsia="MS Gothic"/>
          <w:szCs w:val="21"/>
          <w:lang w:val="fr-CH" w:eastAsia="ja-JP"/>
        </w:rPr>
        <w:t xml:space="preserve"> =</w:t>
      </w:r>
      <w:r w:rsidRPr="0035618A">
        <w:rPr>
          <w:rFonts w:eastAsia="MS Gothic"/>
          <w:lang w:val="fr-CH" w:eastAsia="ja-JP"/>
        </w:rPr>
        <w:t xml:space="preserve"> 1</w:t>
      </w:r>
      <w:r w:rsidRPr="0035618A">
        <w:rPr>
          <w:rFonts w:eastAsia="MS Gothic"/>
          <w:lang w:val="fr-CH"/>
        </w:rPr>
        <w:t>0 × log (</w:t>
      </w:r>
      <w:r w:rsidRPr="0035618A">
        <w:rPr>
          <w:rFonts w:ascii="TimesNewRoman,Italic" w:hAnsi="TimesNewRoman,Italic"/>
          <w:i/>
          <w:iCs/>
          <w:lang w:val="fr-CH" w:eastAsia="ja-JP"/>
        </w:rPr>
        <w:t>k</w:t>
      </w:r>
      <w:r w:rsidRPr="0035618A">
        <w:rPr>
          <w:rFonts w:eastAsia="MS Gothic"/>
          <w:lang w:val="fr-CH"/>
        </w:rPr>
        <w:t xml:space="preserve"> </w:t>
      </w:r>
      <w:r w:rsidRPr="0035618A">
        <w:rPr>
          <w:rFonts w:eastAsia="MS Gothic"/>
          <w:i/>
          <w:iCs/>
          <w:lang w:val="fr-CH"/>
        </w:rPr>
        <w:t>T B</w:t>
      </w:r>
      <w:r w:rsidRPr="0035618A">
        <w:rPr>
          <w:rFonts w:eastAsia="MS Gothic"/>
          <w:lang w:val="fr-CH"/>
        </w:rPr>
        <w:t xml:space="preserve">) </w:t>
      </w:r>
      <w:r w:rsidRPr="0035618A">
        <w:rPr>
          <w:rFonts w:cs="TimesNewRoman,BoldItalic"/>
          <w:b/>
          <w:bCs/>
          <w:i/>
          <w:iCs/>
          <w:lang w:val="fr-CH"/>
        </w:rPr>
        <w:t>+</w:t>
      </w:r>
      <w:r w:rsidRPr="0035618A">
        <w:rPr>
          <w:rFonts w:cs="TimesNewRoman,BoldItalic"/>
          <w:b/>
          <w:bCs/>
          <w:i/>
          <w:iCs/>
          <w:lang w:val="fr-CH" w:eastAsia="ja-JP"/>
        </w:rPr>
        <w:t xml:space="preserve"> </w:t>
      </w:r>
      <w:r w:rsidRPr="0035618A">
        <w:rPr>
          <w:rFonts w:cs="TimesNewRoman,BoldItalic"/>
          <w:bCs/>
          <w:i/>
          <w:lang w:val="fr-CH" w:eastAsia="ja-JP"/>
        </w:rPr>
        <w:t>NF</w:t>
      </w:r>
      <w:r w:rsidRPr="0035618A">
        <w:rPr>
          <w:rFonts w:cs="TimesNewRoman,BoldItalic"/>
          <w:bCs/>
          <w:iCs/>
          <w:lang w:val="fr-CH" w:eastAsia="ja-JP"/>
        </w:rPr>
        <w:t xml:space="preserve"> + 30                (dBm)</w:t>
      </w:r>
    </w:p>
    <w:p w:rsidR="005E0576" w:rsidRPr="0035618A" w:rsidRDefault="005E0576" w:rsidP="005E0576">
      <w:pPr>
        <w:pStyle w:val="Blanc"/>
        <w:rPr>
          <w:rFonts w:eastAsia="MS Gothic"/>
          <w:lang w:val="fr-CH" w:eastAsia="ja-JP"/>
        </w:rPr>
      </w:pPr>
    </w:p>
    <w:p w:rsidR="005E0576" w:rsidRPr="00074478" w:rsidRDefault="005E0576" w:rsidP="005E0576">
      <w:pPr>
        <w:keepNext/>
        <w:keepLines/>
        <w:rPr>
          <w:rFonts w:eastAsia="MS Gothic"/>
          <w:lang w:val="en-GB"/>
        </w:rPr>
      </w:pPr>
      <w:r w:rsidRPr="00074478">
        <w:rPr>
          <w:rFonts w:eastAsia="MS Gothic"/>
          <w:lang w:val="en-GB"/>
        </w:rPr>
        <w:t>Median value of man-made noise power as described in § 5 of Recommendation ITU-R P.372-9</w:t>
      </w:r>
    </w:p>
    <w:p w:rsidR="005E0576" w:rsidRPr="00074478" w:rsidRDefault="005E0576" w:rsidP="005E0576">
      <w:pPr>
        <w:pStyle w:val="Blanc"/>
        <w:rPr>
          <w:rFonts w:eastAsia="MS Gothic"/>
          <w:lang w:eastAsia="ja-JP"/>
        </w:rPr>
      </w:pPr>
    </w:p>
    <w:p w:rsidR="005E0576" w:rsidRPr="00074478" w:rsidRDefault="005E0576" w:rsidP="005E0576">
      <w:pPr>
        <w:pStyle w:val="Equation"/>
        <w:rPr>
          <w:rFonts w:eastAsia="MS Gothic"/>
          <w:szCs w:val="21"/>
          <w:lang w:val="en-GB" w:eastAsia="ja-JP"/>
        </w:rPr>
      </w:pPr>
      <w:r w:rsidRPr="00074478">
        <w:rPr>
          <w:rFonts w:eastAsia="MS Gothic"/>
          <w:szCs w:val="21"/>
          <w:lang w:val="en-GB" w:eastAsia="ja-JP"/>
        </w:rPr>
        <w:tab/>
      </w:r>
      <w:r w:rsidRPr="00074478">
        <w:rPr>
          <w:rFonts w:eastAsia="MS Gothic"/>
          <w:szCs w:val="21"/>
          <w:lang w:val="en-GB" w:eastAsia="ja-JP"/>
        </w:rPr>
        <w:tab/>
      </w:r>
      <w:r w:rsidRPr="00074478">
        <w:rPr>
          <w:rFonts w:eastAsia="MS Gothic"/>
          <w:i/>
          <w:iCs/>
          <w:szCs w:val="21"/>
          <w:lang w:val="en-GB" w:eastAsia="ja-JP"/>
        </w:rPr>
        <w:t>F</w:t>
      </w:r>
      <w:r w:rsidRPr="00074478">
        <w:rPr>
          <w:rFonts w:eastAsia="MS Gothic"/>
          <w:i/>
          <w:iCs/>
          <w:szCs w:val="21"/>
          <w:vertAlign w:val="subscript"/>
          <w:lang w:val="en-GB" w:eastAsia="ja-JP"/>
        </w:rPr>
        <w:t>am</w:t>
      </w:r>
      <w:r w:rsidRPr="00074478">
        <w:rPr>
          <w:rFonts w:eastAsia="MS Gothic"/>
          <w:szCs w:val="21"/>
          <w:lang w:val="en-GB" w:eastAsia="ja-JP"/>
        </w:rPr>
        <w:t xml:space="preserve"> </w:t>
      </w:r>
      <w:r w:rsidRPr="00074478">
        <w:rPr>
          <w:rFonts w:eastAsia="MS Gothic"/>
          <w:sz w:val="22"/>
          <w:lang w:val="en-GB" w:eastAsia="ja-JP"/>
        </w:rPr>
        <w:t>=</w:t>
      </w:r>
      <w:r w:rsidRPr="00074478">
        <w:rPr>
          <w:rFonts w:eastAsia="MS Gothic"/>
          <w:lang w:val="en-GB" w:eastAsia="ja-JP"/>
        </w:rPr>
        <w:t xml:space="preserve"> </w:t>
      </w:r>
      <w:r w:rsidRPr="00074478">
        <w:rPr>
          <w:rFonts w:eastAsia="MS Gothic"/>
          <w:i/>
          <w:iCs/>
          <w:lang w:val="en-GB" w:eastAsia="ja-JP"/>
        </w:rPr>
        <w:t>c</w:t>
      </w:r>
      <w:r w:rsidRPr="00074478">
        <w:rPr>
          <w:rFonts w:eastAsia="MS Gothic"/>
          <w:lang w:val="en-GB" w:eastAsia="ja-JP"/>
        </w:rPr>
        <w:t xml:space="preserve"> – </w:t>
      </w:r>
      <w:r w:rsidRPr="00074478">
        <w:rPr>
          <w:rFonts w:eastAsia="MS Gothic"/>
          <w:i/>
          <w:iCs/>
          <w:lang w:val="en-GB" w:eastAsia="ja-JP"/>
        </w:rPr>
        <w:t>d</w:t>
      </w:r>
      <w:r w:rsidRPr="00074478">
        <w:rPr>
          <w:rFonts w:eastAsia="MS Gothic"/>
          <w:lang w:val="en-GB" w:eastAsia="ja-JP"/>
        </w:rPr>
        <w:t xml:space="preserve"> </w:t>
      </w:r>
      <w:r w:rsidRPr="00074478">
        <w:rPr>
          <w:rFonts w:eastAsia="MS Gothic"/>
          <w:sz w:val="22"/>
          <w:lang w:val="en-GB"/>
        </w:rPr>
        <w:t>×</w:t>
      </w:r>
      <w:r w:rsidRPr="00074478">
        <w:rPr>
          <w:rFonts w:eastAsia="MS Gothic"/>
          <w:sz w:val="22"/>
          <w:lang w:val="en-GB" w:eastAsia="ja-JP"/>
        </w:rPr>
        <w:t xml:space="preserve"> </w:t>
      </w:r>
      <w:r w:rsidRPr="00074478">
        <w:rPr>
          <w:rFonts w:eastAsia="MS Gothic"/>
          <w:sz w:val="22"/>
          <w:lang w:val="en-GB"/>
        </w:rPr>
        <w:t xml:space="preserve">log </w:t>
      </w:r>
      <w:r w:rsidRPr="00074478">
        <w:rPr>
          <w:rFonts w:eastAsia="MS Gothic"/>
          <w:i/>
          <w:iCs/>
          <w:sz w:val="22"/>
          <w:lang w:val="en-GB"/>
        </w:rPr>
        <w:t>f</w:t>
      </w:r>
      <w:r w:rsidRPr="00074478">
        <w:rPr>
          <w:rFonts w:cs="TimesNewRoman,BoldItalic"/>
          <w:bCs/>
          <w:iCs/>
          <w:lang w:val="en-GB" w:eastAsia="ja-JP"/>
        </w:rPr>
        <w:t>                </w:t>
      </w:r>
      <w:r w:rsidRPr="00074478">
        <w:rPr>
          <w:rFonts w:eastAsia="MS Gothic"/>
          <w:sz w:val="22"/>
          <w:lang w:val="en-GB" w:eastAsia="ja-JP"/>
        </w:rPr>
        <w:t>(dB)</w:t>
      </w:r>
    </w:p>
    <w:p w:rsidR="005E0576" w:rsidRPr="00074478" w:rsidRDefault="005E0576" w:rsidP="005E0576">
      <w:pPr>
        <w:pStyle w:val="Blanc"/>
        <w:rPr>
          <w:rFonts w:eastAsia="MS Gothic"/>
          <w:lang w:eastAsia="ja-JP"/>
        </w:rPr>
      </w:pPr>
    </w:p>
    <w:p w:rsidR="005E0576" w:rsidRPr="00074478" w:rsidRDefault="005E0576" w:rsidP="005E0576">
      <w:pPr>
        <w:pStyle w:val="Equation"/>
        <w:rPr>
          <w:rFonts w:eastAsia="MS Gothic"/>
          <w:lang w:val="en-GB" w:eastAsia="ja-JP"/>
        </w:rPr>
      </w:pPr>
      <w:r w:rsidRPr="00074478">
        <w:rPr>
          <w:rFonts w:eastAsia="MS Gothic"/>
          <w:i/>
          <w:szCs w:val="21"/>
          <w:lang w:val="en-GB" w:eastAsia="ja-JP"/>
        </w:rPr>
        <w:tab/>
      </w:r>
      <w:r w:rsidRPr="00074478">
        <w:rPr>
          <w:rFonts w:eastAsia="MS Gothic"/>
          <w:i/>
          <w:szCs w:val="21"/>
          <w:lang w:val="en-GB" w:eastAsia="ja-JP"/>
        </w:rPr>
        <w:tab/>
      </w:r>
      <w:r w:rsidRPr="00074478">
        <w:rPr>
          <w:rFonts w:eastAsia="MS Gothic"/>
          <w:lang w:val="en-GB" w:eastAsia="ja-JP"/>
        </w:rPr>
        <w:t>(</w:t>
      </w:r>
      <w:r w:rsidRPr="00074478">
        <w:rPr>
          <w:rFonts w:eastAsia="MS Gothic"/>
          <w:i/>
          <w:lang w:val="en-GB" w:eastAsia="ja-JP"/>
        </w:rPr>
        <w:t>c</w:t>
      </w:r>
      <w:r w:rsidRPr="00074478">
        <w:rPr>
          <w:rFonts w:eastAsia="MS Gothic"/>
          <w:lang w:val="en-GB" w:eastAsia="ja-JP"/>
        </w:rPr>
        <w:t xml:space="preserve"> = 76.8 and </w:t>
      </w:r>
      <w:r w:rsidRPr="00074478">
        <w:rPr>
          <w:rFonts w:eastAsia="MS Gothic"/>
          <w:i/>
          <w:lang w:val="en-GB" w:eastAsia="ja-JP"/>
        </w:rPr>
        <w:t>d</w:t>
      </w:r>
      <w:r w:rsidRPr="00074478">
        <w:rPr>
          <w:rFonts w:eastAsia="MS Gothic"/>
          <w:lang w:val="en-GB" w:eastAsia="ja-JP"/>
        </w:rPr>
        <w:t xml:space="preserve"> =27.7 for the city area)</w:t>
      </w:r>
    </w:p>
    <w:p w:rsidR="005E0576" w:rsidRPr="00074478" w:rsidRDefault="005E0576" w:rsidP="005E0576">
      <w:pPr>
        <w:pStyle w:val="Blanc"/>
        <w:rPr>
          <w:rFonts w:eastAsia="MS Gothic"/>
          <w:lang w:eastAsia="ja-JP"/>
        </w:rPr>
      </w:pPr>
    </w:p>
    <w:p w:rsidR="005E0576" w:rsidRPr="00074478" w:rsidRDefault="005E0576" w:rsidP="005E0576">
      <w:pPr>
        <w:overflowPunct/>
        <w:autoSpaceDE/>
        <w:autoSpaceDN/>
        <w:adjustRightInd/>
        <w:textAlignment w:val="auto"/>
        <w:rPr>
          <w:rFonts w:eastAsia="MS Gothic"/>
          <w:lang w:val="en-GB"/>
        </w:rPr>
      </w:pPr>
      <w:r w:rsidRPr="00074478">
        <w:rPr>
          <w:rFonts w:eastAsia="MS Gothic"/>
          <w:lang w:val="en-GB"/>
        </w:rPr>
        <w:t>External noise power to the receiver input power</w:t>
      </w:r>
    </w:p>
    <w:p w:rsidR="005E0576" w:rsidRPr="00074478" w:rsidRDefault="005E0576" w:rsidP="005E0576">
      <w:pPr>
        <w:pStyle w:val="Blanc"/>
        <w:rPr>
          <w:rFonts w:eastAsia="MS Gothic"/>
          <w:lang w:eastAsia="ja-JP"/>
        </w:rPr>
      </w:pPr>
    </w:p>
    <w:p w:rsidR="005E0576" w:rsidRPr="00074478" w:rsidRDefault="005E0576" w:rsidP="005E0576">
      <w:pPr>
        <w:pStyle w:val="Equation"/>
        <w:rPr>
          <w:rFonts w:cs="TimesNewRoman,BoldItalic"/>
          <w:bCs/>
          <w:lang w:val="en-GB" w:eastAsia="ja-JP"/>
        </w:rPr>
      </w:pPr>
      <w:r w:rsidRPr="00074478">
        <w:rPr>
          <w:rFonts w:eastAsia="MS Gothic"/>
          <w:szCs w:val="21"/>
          <w:lang w:val="en-GB" w:eastAsia="ja-JP"/>
        </w:rPr>
        <w:tab/>
      </w:r>
      <w:r w:rsidRPr="00074478">
        <w:rPr>
          <w:rFonts w:eastAsia="MS Gothic"/>
          <w:szCs w:val="21"/>
          <w:lang w:val="en-GB" w:eastAsia="ja-JP"/>
        </w:rPr>
        <w:tab/>
      </w:r>
      <w:r w:rsidRPr="00074478">
        <w:rPr>
          <w:rFonts w:eastAsia="MS Gothic"/>
          <w:i/>
          <w:szCs w:val="21"/>
          <w:lang w:val="en-GB" w:eastAsia="ja-JP"/>
        </w:rPr>
        <w:t>N</w:t>
      </w:r>
      <w:r w:rsidRPr="00074478">
        <w:rPr>
          <w:rFonts w:eastAsia="MS Gothic"/>
          <w:i/>
          <w:szCs w:val="21"/>
          <w:vertAlign w:val="subscript"/>
          <w:lang w:val="en-GB" w:eastAsia="ja-JP"/>
        </w:rPr>
        <w:t>o</w:t>
      </w:r>
      <w:r w:rsidRPr="00074478">
        <w:rPr>
          <w:rFonts w:eastAsia="MS Gothic"/>
          <w:szCs w:val="21"/>
          <w:lang w:val="en-GB" w:eastAsia="ja-JP"/>
        </w:rPr>
        <w:t xml:space="preserve"> </w:t>
      </w:r>
      <w:r w:rsidRPr="00074478">
        <w:rPr>
          <w:rFonts w:eastAsia="MS Gothic"/>
          <w:sz w:val="22"/>
          <w:szCs w:val="22"/>
          <w:lang w:val="en-GB" w:eastAsia="ja-JP"/>
        </w:rPr>
        <w:t>=</w:t>
      </w:r>
      <w:r w:rsidRPr="00074478">
        <w:rPr>
          <w:rFonts w:eastAsia="MS Gothic"/>
          <w:lang w:val="en-GB" w:eastAsia="ja-JP"/>
        </w:rPr>
        <w:t xml:space="preserve"> </w:t>
      </w:r>
      <w:r w:rsidRPr="00074478">
        <w:rPr>
          <w:rFonts w:eastAsia="MS Gothic"/>
          <w:lang w:val="en-GB"/>
        </w:rPr>
        <w:t>10 × log (</w:t>
      </w:r>
      <w:r w:rsidRPr="00074478">
        <w:rPr>
          <w:rFonts w:ascii="TimesNewRoman,Italic" w:hAnsi="TimesNewRoman,Italic"/>
          <w:i/>
          <w:lang w:val="en-GB" w:eastAsia="ja-JP"/>
        </w:rPr>
        <w:t>k</w:t>
      </w:r>
      <w:r w:rsidRPr="00074478">
        <w:rPr>
          <w:rFonts w:eastAsia="MS Gothic"/>
          <w:lang w:val="en-GB"/>
        </w:rPr>
        <w:t xml:space="preserve"> </w:t>
      </w:r>
      <w:r w:rsidRPr="00074478">
        <w:rPr>
          <w:rFonts w:eastAsia="MS Gothic"/>
          <w:i/>
          <w:lang w:val="en-GB"/>
        </w:rPr>
        <w:t>T B</w:t>
      </w:r>
      <w:r w:rsidRPr="00074478">
        <w:rPr>
          <w:rFonts w:eastAsia="MS Gothic"/>
          <w:lang w:val="en-GB"/>
        </w:rPr>
        <w:t xml:space="preserve">) – </w:t>
      </w:r>
      <w:r w:rsidRPr="00074478">
        <w:rPr>
          <w:rFonts w:eastAsia="MS Gothic"/>
          <w:i/>
          <w:lang w:val="en-GB"/>
        </w:rPr>
        <w:t>L</w:t>
      </w:r>
      <w:r w:rsidRPr="00074478">
        <w:rPr>
          <w:rFonts w:eastAsia="MS Gothic"/>
          <w:lang w:val="en-GB"/>
        </w:rPr>
        <w:t xml:space="preserve"> + 30 + </w:t>
      </w:r>
      <w:r w:rsidRPr="00074478">
        <w:rPr>
          <w:rFonts w:eastAsia="MS Gothic"/>
          <w:i/>
          <w:lang w:val="en-GB"/>
        </w:rPr>
        <w:t>F</w:t>
      </w:r>
      <w:r w:rsidRPr="00074478">
        <w:rPr>
          <w:rFonts w:eastAsia="MS Gothic"/>
          <w:i/>
          <w:vertAlign w:val="subscript"/>
          <w:lang w:val="en-GB"/>
        </w:rPr>
        <w:t>am</w:t>
      </w:r>
      <w:r w:rsidRPr="00074478">
        <w:rPr>
          <w:rFonts w:eastAsia="MS Gothic"/>
          <w:lang w:val="en-GB" w:eastAsia="ja-JP"/>
        </w:rPr>
        <w:t>+</w:t>
      </w:r>
      <w:r w:rsidRPr="00074478">
        <w:rPr>
          <w:lang w:val="en-GB" w:eastAsia="ja-JP"/>
        </w:rPr>
        <w:t xml:space="preserve"> </w:t>
      </w:r>
      <w:r w:rsidRPr="00074478">
        <w:rPr>
          <w:i/>
          <w:lang w:val="en-GB" w:eastAsia="ja-JP"/>
        </w:rPr>
        <w:t>G</w:t>
      </w:r>
      <w:r w:rsidRPr="00074478">
        <w:rPr>
          <w:i/>
          <w:vertAlign w:val="subscript"/>
          <w:lang w:val="en-GB" w:eastAsia="ja-JP"/>
        </w:rPr>
        <w:t>cor</w:t>
      </w:r>
      <w:r w:rsidRPr="00074478">
        <w:rPr>
          <w:rFonts w:cs="TimesNewRoman,BoldItalic"/>
          <w:bCs/>
          <w:lang w:val="en-GB" w:eastAsia="ja-JP"/>
        </w:rPr>
        <w:t>                (dBm)</w:t>
      </w:r>
    </w:p>
    <w:p w:rsidR="005E0576" w:rsidRPr="00074478" w:rsidRDefault="005E0576" w:rsidP="005E0576">
      <w:pPr>
        <w:pStyle w:val="Blanc"/>
        <w:rPr>
          <w:rFonts w:eastAsia="MS Gothic"/>
          <w:lang w:eastAsia="ja-JP"/>
        </w:rPr>
      </w:pPr>
    </w:p>
    <w:p w:rsidR="005E0576" w:rsidRPr="00074478" w:rsidRDefault="005E0576" w:rsidP="005E0576">
      <w:pPr>
        <w:pStyle w:val="Equation"/>
        <w:rPr>
          <w:lang w:val="en-GB" w:eastAsia="ja-JP"/>
        </w:rPr>
      </w:pPr>
      <w:r w:rsidRPr="00074478">
        <w:rPr>
          <w:rFonts w:cs="TimesNewRoman,BoldItalic"/>
          <w:bCs/>
          <w:lang w:val="en-GB" w:eastAsia="ja-JP"/>
        </w:rPr>
        <w:tab/>
      </w:r>
      <w:r w:rsidRPr="00074478">
        <w:rPr>
          <w:rFonts w:cs="TimesNewRoman,BoldItalic"/>
          <w:bCs/>
          <w:lang w:val="en-GB" w:eastAsia="ja-JP"/>
        </w:rPr>
        <w:tab/>
      </w:r>
      <w:r w:rsidRPr="00074478">
        <w:rPr>
          <w:i/>
          <w:lang w:val="en-GB" w:eastAsia="ja-JP"/>
        </w:rPr>
        <w:t>G</w:t>
      </w:r>
      <w:r w:rsidRPr="00074478">
        <w:rPr>
          <w:i/>
          <w:vertAlign w:val="subscript"/>
          <w:lang w:val="en-GB" w:eastAsia="ja-JP"/>
        </w:rPr>
        <w:t>cor</w:t>
      </w:r>
      <w:r w:rsidRPr="00074478">
        <w:rPr>
          <w:lang w:val="en-GB" w:eastAsia="ja-JP"/>
        </w:rPr>
        <w:t xml:space="preserve"> = </w:t>
      </w:r>
      <w:r w:rsidRPr="00074478">
        <w:rPr>
          <w:i/>
          <w:lang w:val="en-GB" w:eastAsia="ja-JP"/>
        </w:rPr>
        <w:t>G</w:t>
      </w:r>
      <w:r w:rsidRPr="00074478">
        <w:rPr>
          <w:i/>
          <w:vertAlign w:val="subscript"/>
          <w:lang w:val="en-GB" w:eastAsia="ja-JP"/>
        </w:rPr>
        <w:t>r</w:t>
      </w:r>
      <w:r w:rsidRPr="00074478">
        <w:rPr>
          <w:vertAlign w:val="subscript"/>
          <w:lang w:val="en-GB" w:eastAsia="ja-JP"/>
        </w:rPr>
        <w:t xml:space="preserve"> </w:t>
      </w:r>
      <w:r w:rsidRPr="00074478">
        <w:rPr>
          <w:lang w:val="en-GB" w:eastAsia="ja-JP"/>
        </w:rPr>
        <w:t>(</w:t>
      </w:r>
      <w:r w:rsidRPr="00074478">
        <w:rPr>
          <w:i/>
          <w:lang w:val="en-GB" w:eastAsia="ja-JP"/>
        </w:rPr>
        <w:t>G</w:t>
      </w:r>
      <w:r w:rsidRPr="00074478">
        <w:rPr>
          <w:i/>
          <w:vertAlign w:val="subscript"/>
          <w:lang w:val="en-GB" w:eastAsia="ja-JP"/>
        </w:rPr>
        <w:t>r</w:t>
      </w:r>
      <w:r w:rsidRPr="00074478">
        <w:rPr>
          <w:lang w:val="en-GB" w:eastAsia="ja-JP"/>
        </w:rPr>
        <w:t xml:space="preserve"> &lt; 0), 0 (</w:t>
      </w:r>
      <w:r w:rsidRPr="00074478">
        <w:rPr>
          <w:i/>
          <w:lang w:val="en-GB" w:eastAsia="ja-JP"/>
        </w:rPr>
        <w:t>G</w:t>
      </w:r>
      <w:r w:rsidRPr="00074478">
        <w:rPr>
          <w:i/>
          <w:vertAlign w:val="subscript"/>
          <w:lang w:val="en-GB" w:eastAsia="ja-JP"/>
        </w:rPr>
        <w:t>r</w:t>
      </w:r>
      <w:r w:rsidRPr="00074478">
        <w:rPr>
          <w:lang w:val="en-GB" w:eastAsia="ja-JP"/>
        </w:rPr>
        <w:t xml:space="preserve"> &gt;0)</w:t>
      </w:r>
      <w:r w:rsidRPr="00074478">
        <w:rPr>
          <w:rStyle w:val="FootnoteReference"/>
          <w:lang w:val="en-GB" w:eastAsia="ja-JP"/>
        </w:rPr>
        <w:footnoteReference w:id="3"/>
      </w:r>
    </w:p>
    <w:p w:rsidR="005E0576" w:rsidRPr="00074478" w:rsidRDefault="005E0576" w:rsidP="005E0576">
      <w:pPr>
        <w:keepNext/>
        <w:keepLines/>
        <w:overflowPunct/>
        <w:autoSpaceDE/>
        <w:autoSpaceDN/>
        <w:adjustRightInd/>
        <w:textAlignment w:val="auto"/>
        <w:rPr>
          <w:rFonts w:eastAsia="MS Gothic"/>
          <w:lang w:val="en-GB"/>
        </w:rPr>
      </w:pPr>
      <w:r w:rsidRPr="00074478">
        <w:rPr>
          <w:rFonts w:eastAsia="MS Gothic"/>
          <w:lang w:val="en-GB"/>
        </w:rPr>
        <w:t>Total receiver noise power</w:t>
      </w:r>
    </w:p>
    <w:p w:rsidR="005E0576" w:rsidRPr="00074478" w:rsidRDefault="005E0576" w:rsidP="005E0576">
      <w:pPr>
        <w:pStyle w:val="Blanc"/>
        <w:rPr>
          <w:rFonts w:eastAsia="MS Gothic"/>
          <w:lang w:eastAsia="ja-JP"/>
        </w:rPr>
      </w:pPr>
    </w:p>
    <w:p w:rsidR="005E0576" w:rsidRPr="00074478" w:rsidRDefault="005E0576" w:rsidP="005E0576">
      <w:pPr>
        <w:pStyle w:val="Equation"/>
        <w:rPr>
          <w:lang w:val="en-GB" w:eastAsia="ja-JP"/>
        </w:rPr>
      </w:pPr>
      <w:r w:rsidRPr="00074478">
        <w:rPr>
          <w:rFonts w:eastAsia="MS Gothic"/>
          <w:i/>
          <w:szCs w:val="21"/>
          <w:lang w:val="en-GB" w:eastAsia="ja-JP"/>
        </w:rPr>
        <w:tab/>
      </w:r>
      <w:r w:rsidRPr="00074478">
        <w:rPr>
          <w:rFonts w:eastAsia="MS Gothic"/>
          <w:i/>
          <w:szCs w:val="21"/>
          <w:lang w:val="en-GB" w:eastAsia="ja-JP"/>
        </w:rPr>
        <w:tab/>
      </w:r>
      <w:r w:rsidRPr="00074478">
        <w:rPr>
          <w:rFonts w:eastAsia="MS Gothic"/>
          <w:i/>
          <w:position w:val="-12"/>
          <w:szCs w:val="21"/>
          <w:lang w:val="en-GB" w:eastAsia="ja-JP"/>
        </w:rPr>
        <w:object w:dxaOrig="3400" w:dyaOrig="420">
          <v:shape id="_x0000_i1050" type="#_x0000_t75" style="width:170.5pt;height:21.05pt" o:ole="">
            <v:imagedata r:id="rId64" o:title=""/>
          </v:shape>
          <o:OLEObject Type="Embed" ProgID="Equation.3" ShapeID="_x0000_i1050" DrawAspect="Content" ObjectID="_1407240876" r:id="rId65"/>
        </w:object>
      </w:r>
      <w:r w:rsidRPr="00074478">
        <w:rPr>
          <w:lang w:val="en-GB" w:eastAsia="ja-JP"/>
        </w:rPr>
        <w:t>                (dBm)</w:t>
      </w:r>
    </w:p>
    <w:p w:rsidR="005E0576" w:rsidRPr="00074478" w:rsidRDefault="005E0576" w:rsidP="005E0576">
      <w:pPr>
        <w:pStyle w:val="Blanc"/>
        <w:rPr>
          <w:rFonts w:eastAsia="MS Gothic"/>
          <w:lang w:eastAsia="ja-JP"/>
        </w:rPr>
      </w:pPr>
    </w:p>
    <w:p w:rsidR="005E0576" w:rsidRPr="00074478" w:rsidRDefault="005E0576" w:rsidP="005E0576">
      <w:pPr>
        <w:rPr>
          <w:rFonts w:eastAsia="MS Gothic"/>
          <w:lang w:val="en-GB"/>
        </w:rPr>
      </w:pPr>
      <w:r w:rsidRPr="00074478">
        <w:rPr>
          <w:rFonts w:eastAsia="MS Gothic"/>
          <w:lang w:val="en-GB"/>
        </w:rPr>
        <w:t>Effective antenna aperture</w:t>
      </w:r>
    </w:p>
    <w:p w:rsidR="005E0576" w:rsidRPr="00074478" w:rsidRDefault="005E0576" w:rsidP="005E0576">
      <w:pPr>
        <w:pStyle w:val="Blanc"/>
        <w:rPr>
          <w:rFonts w:eastAsia="MS Gothic"/>
          <w:lang w:eastAsia="ja-JP"/>
        </w:rPr>
      </w:pPr>
    </w:p>
    <w:p w:rsidR="005E0576" w:rsidRPr="00074478" w:rsidRDefault="005E0576" w:rsidP="005E0576">
      <w:pPr>
        <w:pStyle w:val="Equation"/>
        <w:rPr>
          <w:rFonts w:eastAsia="MS Gothic"/>
          <w:sz w:val="22"/>
          <w:szCs w:val="22"/>
          <w:lang w:val="en-GB" w:eastAsia="ja-JP"/>
        </w:rPr>
      </w:pPr>
      <w:r w:rsidRPr="00074478">
        <w:rPr>
          <w:rFonts w:eastAsia="MS Gothic"/>
          <w:szCs w:val="21"/>
          <w:lang w:val="en-GB" w:eastAsia="ja-JP"/>
        </w:rPr>
        <w:tab/>
      </w:r>
      <w:r w:rsidRPr="00074478">
        <w:rPr>
          <w:rFonts w:eastAsia="MS Gothic"/>
          <w:szCs w:val="21"/>
          <w:lang w:val="en-GB" w:eastAsia="ja-JP"/>
        </w:rPr>
        <w:tab/>
      </w:r>
      <w:r w:rsidRPr="00074478">
        <w:rPr>
          <w:rFonts w:eastAsia="MS Gothic"/>
          <w:i/>
          <w:iCs/>
          <w:szCs w:val="21"/>
          <w:lang w:val="en-GB" w:eastAsia="ja-JP"/>
        </w:rPr>
        <w:t>A</w:t>
      </w:r>
      <w:r w:rsidRPr="00074478">
        <w:rPr>
          <w:rFonts w:eastAsia="MS Gothic"/>
          <w:i/>
          <w:iCs/>
          <w:szCs w:val="21"/>
          <w:vertAlign w:val="subscript"/>
          <w:lang w:val="en-GB" w:eastAsia="ja-JP"/>
        </w:rPr>
        <w:t>eff</w:t>
      </w:r>
      <w:r w:rsidRPr="00074478">
        <w:rPr>
          <w:rFonts w:eastAsia="MS Gothic"/>
          <w:szCs w:val="21"/>
          <w:lang w:val="en-GB" w:eastAsia="ja-JP"/>
        </w:rPr>
        <w:t xml:space="preserve"> </w:t>
      </w:r>
      <w:r w:rsidRPr="00074478">
        <w:rPr>
          <w:rFonts w:eastAsia="MS Gothic"/>
          <w:lang w:val="en-GB"/>
        </w:rPr>
        <w:t>= 10 × log(λ</w:t>
      </w:r>
      <w:r w:rsidRPr="00074478">
        <w:rPr>
          <w:rFonts w:eastAsia="MS Gothic"/>
          <w:vertAlign w:val="superscript"/>
          <w:lang w:val="en-GB"/>
        </w:rPr>
        <w:t>2</w:t>
      </w:r>
      <w:r w:rsidRPr="00074478">
        <w:rPr>
          <w:rFonts w:eastAsia="MS Gothic"/>
          <w:lang w:val="en-GB"/>
        </w:rPr>
        <w:t xml:space="preserve">/4π) + </w:t>
      </w:r>
      <w:r w:rsidRPr="00074478">
        <w:rPr>
          <w:rFonts w:eastAsia="MS Gothic"/>
          <w:i/>
          <w:iCs/>
          <w:lang w:val="en-GB"/>
        </w:rPr>
        <w:t>G</w:t>
      </w:r>
      <w:r w:rsidRPr="00074478">
        <w:rPr>
          <w:rFonts w:eastAsia="MS Gothic"/>
          <w:i/>
          <w:iCs/>
          <w:vertAlign w:val="subscript"/>
          <w:lang w:val="en-GB"/>
        </w:rPr>
        <w:t>r</w:t>
      </w:r>
      <w:r w:rsidRPr="00074478">
        <w:rPr>
          <w:rFonts w:eastAsia="MS Gothic"/>
          <w:lang w:val="en-GB" w:eastAsia="ja-JP"/>
        </w:rPr>
        <w:t xml:space="preserve"> (dB ∙</w:t>
      </w:r>
      <w:r w:rsidRPr="00074478">
        <w:rPr>
          <w:rFonts w:eastAsia="MS Gothic"/>
          <w:sz w:val="22"/>
          <w:szCs w:val="22"/>
          <w:lang w:val="en-GB"/>
        </w:rPr>
        <w:t xml:space="preserve"> m</w:t>
      </w:r>
      <w:r w:rsidRPr="00074478">
        <w:rPr>
          <w:rFonts w:eastAsia="MS Gothic"/>
          <w:sz w:val="22"/>
          <w:szCs w:val="22"/>
          <w:vertAlign w:val="superscript"/>
          <w:lang w:val="en-GB"/>
        </w:rPr>
        <w:t>2</w:t>
      </w:r>
      <w:r w:rsidRPr="00074478">
        <w:rPr>
          <w:rFonts w:eastAsia="MS Gothic"/>
          <w:sz w:val="22"/>
          <w:szCs w:val="22"/>
          <w:lang w:val="en-GB" w:eastAsia="ja-JP"/>
        </w:rPr>
        <w:t>)</w:t>
      </w:r>
    </w:p>
    <w:p w:rsidR="005E0576" w:rsidRPr="00074478" w:rsidRDefault="005E0576" w:rsidP="005E0576">
      <w:pPr>
        <w:pStyle w:val="Blanc"/>
        <w:rPr>
          <w:rFonts w:eastAsia="MS Gothic"/>
          <w:lang w:eastAsia="ja-JP"/>
        </w:rPr>
      </w:pPr>
    </w:p>
    <w:p w:rsidR="005E0576" w:rsidRPr="00074478" w:rsidRDefault="005E0576" w:rsidP="005E0576">
      <w:pPr>
        <w:rPr>
          <w:rFonts w:eastAsia="MS Gothic"/>
          <w:lang w:val="en-GB"/>
        </w:rPr>
      </w:pPr>
      <w:r w:rsidRPr="00074478">
        <w:rPr>
          <w:rFonts w:eastAsia="MS Gothic"/>
          <w:lang w:val="en-GB"/>
        </w:rPr>
        <w:t>Total noise field strength</w:t>
      </w:r>
    </w:p>
    <w:p w:rsidR="005E0576" w:rsidRPr="00074478" w:rsidRDefault="005E0576" w:rsidP="005E0576">
      <w:pPr>
        <w:pStyle w:val="Blanc"/>
        <w:rPr>
          <w:rFonts w:eastAsia="MS Gothic"/>
          <w:lang w:eastAsia="ja-JP"/>
        </w:rPr>
      </w:pPr>
    </w:p>
    <w:p w:rsidR="005E0576" w:rsidRPr="0035618A" w:rsidRDefault="005E0576" w:rsidP="005E0576">
      <w:pPr>
        <w:pStyle w:val="Equation"/>
        <w:rPr>
          <w:rFonts w:ascii="TimesNewRoman" w:hAnsi="TimesNewRoman" w:cs="TimesNewRoman"/>
          <w:sz w:val="22"/>
          <w:szCs w:val="22"/>
          <w:lang w:val="fr-CH" w:eastAsia="ja-JP"/>
        </w:rPr>
      </w:pPr>
      <w:r w:rsidRPr="00074478">
        <w:rPr>
          <w:rFonts w:eastAsia="MS Gothic"/>
          <w:szCs w:val="21"/>
          <w:lang w:val="en-GB" w:eastAsia="ja-JP"/>
        </w:rPr>
        <w:tab/>
      </w:r>
      <w:r w:rsidRPr="00074478">
        <w:rPr>
          <w:rFonts w:eastAsia="MS Gothic"/>
          <w:szCs w:val="21"/>
          <w:lang w:val="en-GB" w:eastAsia="ja-JP"/>
        </w:rPr>
        <w:tab/>
      </w:r>
      <w:r w:rsidRPr="0035618A">
        <w:rPr>
          <w:rFonts w:eastAsia="MS Gothic"/>
          <w:i/>
          <w:szCs w:val="21"/>
          <w:lang w:val="fr-CH" w:eastAsia="ja-JP"/>
        </w:rPr>
        <w:t>E</w:t>
      </w:r>
      <w:r w:rsidRPr="0035618A">
        <w:rPr>
          <w:rFonts w:eastAsia="MS Gothic"/>
          <w:i/>
          <w:szCs w:val="21"/>
          <w:vertAlign w:val="subscript"/>
          <w:lang w:val="fr-CH" w:eastAsia="ja-JP"/>
        </w:rPr>
        <w:t>t</w:t>
      </w:r>
      <w:r w:rsidRPr="0035618A">
        <w:rPr>
          <w:rFonts w:eastAsia="MS Gothic"/>
          <w:szCs w:val="21"/>
          <w:lang w:val="fr-CH" w:eastAsia="ja-JP"/>
        </w:rPr>
        <w:t xml:space="preserve"> </w:t>
      </w:r>
      <w:r w:rsidRPr="0035618A">
        <w:rPr>
          <w:rFonts w:eastAsia="MS Gothic"/>
          <w:lang w:val="fr-CH"/>
        </w:rPr>
        <w:t xml:space="preserve">= </w:t>
      </w:r>
      <w:r w:rsidRPr="0035618A">
        <w:rPr>
          <w:rFonts w:cs="TimesNewRoman,BoldItalic"/>
          <w:i/>
          <w:lang w:val="fr-CH"/>
        </w:rPr>
        <w:t>L</w:t>
      </w:r>
      <w:r w:rsidRPr="0035618A">
        <w:rPr>
          <w:lang w:val="fr-CH"/>
        </w:rPr>
        <w:t xml:space="preserve"> + </w:t>
      </w:r>
      <w:r w:rsidRPr="0035618A">
        <w:rPr>
          <w:i/>
          <w:lang w:val="fr-CH"/>
        </w:rPr>
        <w:t>N</w:t>
      </w:r>
      <w:r w:rsidRPr="0035618A">
        <w:rPr>
          <w:i/>
          <w:vertAlign w:val="subscript"/>
          <w:lang w:val="fr-CH"/>
        </w:rPr>
        <w:t>t</w:t>
      </w:r>
      <w:r w:rsidRPr="0035618A">
        <w:rPr>
          <w:rFonts w:ascii="TimesNewRoman,Italic" w:hAnsi="TimesNewRoman,Italic" w:cs="TimesNewRoman,Italic"/>
          <w:lang w:val="fr-CH"/>
        </w:rPr>
        <w:t xml:space="preserve"> – </w:t>
      </w:r>
      <w:r w:rsidRPr="0035618A">
        <w:rPr>
          <w:rFonts w:eastAsia="MS Gothic"/>
          <w:i/>
          <w:lang w:val="fr-CH"/>
        </w:rPr>
        <w:t>A</w:t>
      </w:r>
      <w:r w:rsidRPr="0035618A">
        <w:rPr>
          <w:rFonts w:eastAsia="MS Gothic"/>
          <w:i/>
          <w:vertAlign w:val="subscript"/>
          <w:lang w:val="fr-CH"/>
        </w:rPr>
        <w:t>eff</w:t>
      </w:r>
      <w:r w:rsidRPr="0035618A">
        <w:rPr>
          <w:rFonts w:eastAsia="MS Gothic"/>
          <w:lang w:val="fr-CH" w:eastAsia="ja-JP"/>
        </w:rPr>
        <w:t xml:space="preserve"> </w:t>
      </w:r>
      <w:r w:rsidRPr="0035618A">
        <w:rPr>
          <w:rFonts w:ascii="TimesNewRoman,Italic" w:hAnsi="TimesNewRoman,Italic" w:cs="TimesNewRoman,Italic"/>
          <w:lang w:val="fr-CH"/>
        </w:rPr>
        <w:t>+ 115.8</w:t>
      </w:r>
      <w:r w:rsidRPr="0035618A">
        <w:rPr>
          <w:rFonts w:ascii="TimesNewRoman,Italic" w:hAnsi="TimesNewRoman,Italic" w:cs="TimesNewRoman,Italic"/>
          <w:lang w:val="fr-CH" w:eastAsia="ja-JP"/>
        </w:rPr>
        <w:t xml:space="preserve"> (</w:t>
      </w:r>
      <w:r w:rsidRPr="0035618A">
        <w:rPr>
          <w:rFonts w:ascii="TimesNewRoman" w:hAnsi="TimesNewRoman" w:cs="TimesNewRoman"/>
          <w:sz w:val="22"/>
          <w:szCs w:val="22"/>
          <w:lang w:val="fr-CH" w:eastAsia="ja-JP"/>
        </w:rPr>
        <w:t>d</w:t>
      </w:r>
      <w:r w:rsidRPr="0035618A">
        <w:rPr>
          <w:rFonts w:ascii="TimesNewRoman" w:hAnsi="TimesNewRoman" w:cs="TimesNewRoman"/>
          <w:sz w:val="22"/>
          <w:szCs w:val="22"/>
          <w:lang w:val="fr-CH"/>
        </w:rPr>
        <w:t>B(</w:t>
      </w:r>
      <w:r w:rsidRPr="0035618A">
        <w:rPr>
          <w:rFonts w:eastAsia="MS Gothic"/>
          <w:sz w:val="22"/>
          <w:szCs w:val="22"/>
          <w:lang w:val="fr-CH"/>
        </w:rPr>
        <w:t>µ</w:t>
      </w:r>
      <w:r w:rsidRPr="0035618A">
        <w:rPr>
          <w:rFonts w:ascii="TimesNewRoman" w:hAnsi="TimesNewRoman" w:cs="TimesNewRoman"/>
          <w:sz w:val="22"/>
          <w:szCs w:val="22"/>
          <w:lang w:val="fr-CH"/>
        </w:rPr>
        <w:t>V/m)</w:t>
      </w:r>
      <w:r w:rsidRPr="0035618A">
        <w:rPr>
          <w:rFonts w:ascii="TimesNewRoman" w:hAnsi="TimesNewRoman" w:cs="TimesNewRoman"/>
          <w:sz w:val="22"/>
          <w:szCs w:val="22"/>
          <w:lang w:val="fr-CH" w:eastAsia="ja-JP"/>
        </w:rPr>
        <w:t>)</w:t>
      </w:r>
    </w:p>
    <w:p w:rsidR="005E0576" w:rsidRPr="0035618A" w:rsidRDefault="005E0576" w:rsidP="005E0576">
      <w:pPr>
        <w:pStyle w:val="Blanc"/>
        <w:rPr>
          <w:rFonts w:eastAsia="MS Gothic"/>
          <w:lang w:val="fr-CH" w:eastAsia="ja-JP"/>
        </w:rPr>
      </w:pPr>
    </w:p>
    <w:p w:rsidR="005E0576" w:rsidRPr="00074478" w:rsidRDefault="005E0576" w:rsidP="005E0576">
      <w:pPr>
        <w:rPr>
          <w:rFonts w:eastAsia="MS Gothic"/>
          <w:lang w:val="en-GB"/>
        </w:rPr>
      </w:pPr>
      <w:r w:rsidRPr="00074478">
        <w:rPr>
          <w:rFonts w:eastAsia="MS Gothic"/>
          <w:lang w:val="en-GB"/>
        </w:rPr>
        <w:t>Maximum interfering field strength</w:t>
      </w:r>
    </w:p>
    <w:p w:rsidR="005E0576" w:rsidRPr="00074478" w:rsidRDefault="005E0576" w:rsidP="005E0576">
      <w:pPr>
        <w:pStyle w:val="Blanc"/>
        <w:rPr>
          <w:rFonts w:eastAsia="MS Gothic"/>
          <w:lang w:eastAsia="ja-JP"/>
        </w:rPr>
      </w:pPr>
    </w:p>
    <w:p w:rsidR="005E0576" w:rsidRPr="00074478" w:rsidRDefault="005E0576" w:rsidP="005E0576">
      <w:pPr>
        <w:pStyle w:val="Equation"/>
        <w:rPr>
          <w:rFonts w:eastAsia="MS Gothic"/>
          <w:lang w:val="en-GB" w:eastAsia="ja-JP"/>
        </w:rPr>
      </w:pPr>
      <w:r w:rsidRPr="00074478">
        <w:rPr>
          <w:rFonts w:eastAsia="MS Gothic"/>
          <w:szCs w:val="21"/>
          <w:lang w:val="en-GB" w:eastAsia="ja-JP"/>
        </w:rPr>
        <w:tab/>
      </w:r>
      <w:r w:rsidRPr="00074478">
        <w:rPr>
          <w:rFonts w:eastAsia="MS Gothic"/>
          <w:szCs w:val="21"/>
          <w:lang w:val="en-GB" w:eastAsia="ja-JP"/>
        </w:rPr>
        <w:tab/>
      </w:r>
      <w:r w:rsidRPr="00074478">
        <w:rPr>
          <w:rFonts w:eastAsia="MS Gothic"/>
          <w:i/>
          <w:iCs/>
          <w:szCs w:val="21"/>
          <w:lang w:val="en-GB" w:eastAsia="ja-JP"/>
        </w:rPr>
        <w:t>E</w:t>
      </w:r>
      <w:r w:rsidRPr="00074478">
        <w:rPr>
          <w:rFonts w:eastAsia="MS Gothic"/>
          <w:i/>
          <w:iCs/>
          <w:szCs w:val="21"/>
          <w:vertAlign w:val="subscript"/>
          <w:lang w:val="en-GB" w:eastAsia="ja-JP"/>
        </w:rPr>
        <w:t>i</w:t>
      </w:r>
      <w:r w:rsidRPr="00074478">
        <w:rPr>
          <w:rFonts w:eastAsia="MS Gothic"/>
          <w:lang w:val="en-GB"/>
        </w:rPr>
        <w:t xml:space="preserve"> = </w:t>
      </w:r>
      <w:r w:rsidRPr="00074478">
        <w:rPr>
          <w:rFonts w:eastAsia="MS Gothic"/>
          <w:i/>
          <w:iCs/>
          <w:lang w:val="en-GB"/>
        </w:rPr>
        <w:t>E</w:t>
      </w:r>
      <w:r w:rsidRPr="00074478">
        <w:rPr>
          <w:rFonts w:eastAsia="MS Gothic"/>
          <w:i/>
          <w:iCs/>
          <w:vertAlign w:val="subscript"/>
          <w:lang w:val="en-GB"/>
        </w:rPr>
        <w:t>t</w:t>
      </w:r>
      <w:r w:rsidRPr="00074478">
        <w:rPr>
          <w:lang w:val="en-GB"/>
        </w:rPr>
        <w:t xml:space="preserve"> </w:t>
      </w:r>
      <w:r w:rsidRPr="00074478">
        <w:rPr>
          <w:rFonts w:ascii="TimesNewRoman,Italic" w:hAnsi="TimesNewRoman,Italic" w:cs="TimesNewRoman,Italic"/>
          <w:i/>
          <w:iCs/>
          <w:lang w:val="en-GB"/>
        </w:rPr>
        <w:t>+</w:t>
      </w:r>
      <w:r w:rsidRPr="00074478">
        <w:rPr>
          <w:lang w:val="en-GB"/>
        </w:rPr>
        <w:t xml:space="preserve"> </w:t>
      </w:r>
      <w:r w:rsidRPr="00074478">
        <w:rPr>
          <w:rFonts w:ascii="TimesNewRoman,Italic" w:hAnsi="TimesNewRoman,Italic" w:cs="TimesNewRoman,Italic"/>
          <w:i/>
          <w:lang w:val="en-GB" w:eastAsia="ja-JP"/>
        </w:rPr>
        <w:t>I</w:t>
      </w:r>
      <w:r w:rsidRPr="00074478">
        <w:rPr>
          <w:rFonts w:ascii="TimesNewRoman,Italic" w:hAnsi="TimesNewRoman,Italic" w:cs="TimesNewRoman,Italic"/>
          <w:iCs/>
          <w:lang w:val="en-GB" w:eastAsia="ja-JP"/>
        </w:rPr>
        <w:t>/</w:t>
      </w:r>
      <w:r w:rsidRPr="00074478">
        <w:rPr>
          <w:rFonts w:ascii="TimesNewRoman,Italic" w:hAnsi="TimesNewRoman,Italic" w:cs="TimesNewRoman,Italic"/>
          <w:i/>
          <w:lang w:val="en-GB" w:eastAsia="ja-JP"/>
        </w:rPr>
        <w:t>N</w:t>
      </w:r>
      <w:r w:rsidRPr="00074478">
        <w:rPr>
          <w:rFonts w:ascii="TimesNewRoman,Italic" w:hAnsi="TimesNewRoman,Italic" w:cs="TimesNewRoman,Italic"/>
          <w:iCs/>
          <w:lang w:val="en-GB" w:eastAsia="ja-JP"/>
        </w:rPr>
        <w:t xml:space="preserve"> (</w:t>
      </w:r>
      <w:r w:rsidRPr="00074478">
        <w:rPr>
          <w:rFonts w:eastAsia="MS Gothic"/>
          <w:sz w:val="22"/>
          <w:szCs w:val="22"/>
          <w:lang w:val="en-GB" w:eastAsia="ja-JP"/>
        </w:rPr>
        <w:t>d</w:t>
      </w:r>
      <w:r w:rsidRPr="00074478">
        <w:rPr>
          <w:rFonts w:eastAsia="MS Gothic"/>
          <w:sz w:val="22"/>
          <w:szCs w:val="22"/>
          <w:lang w:val="en-GB"/>
        </w:rPr>
        <w:t>B</w:t>
      </w:r>
      <w:r w:rsidRPr="00074478">
        <w:rPr>
          <w:rFonts w:eastAsia="MS Gothic"/>
          <w:sz w:val="22"/>
          <w:szCs w:val="22"/>
          <w:lang w:val="en-GB" w:eastAsia="ja-JP"/>
        </w:rPr>
        <w:t>(</w:t>
      </w:r>
      <w:r w:rsidRPr="00074478">
        <w:rPr>
          <w:rFonts w:eastAsia="MS Gothic"/>
          <w:sz w:val="22"/>
          <w:szCs w:val="22"/>
          <w:lang w:val="en-GB"/>
        </w:rPr>
        <w:t>µV/m)</w:t>
      </w:r>
      <w:r w:rsidRPr="00074478">
        <w:rPr>
          <w:rFonts w:ascii="TimesNewRoman,Italic" w:hAnsi="TimesNewRoman,Italic" w:cs="TimesNewRoman,Italic"/>
          <w:iCs/>
          <w:lang w:val="en-GB" w:eastAsia="ja-JP"/>
        </w:rPr>
        <w:t>)</w:t>
      </w:r>
    </w:p>
    <w:p w:rsidR="005E0576" w:rsidRPr="00074478" w:rsidRDefault="005E0576" w:rsidP="005E0576">
      <w:pPr>
        <w:pStyle w:val="Blanc"/>
        <w:rPr>
          <w:rFonts w:eastAsia="MS Gothic"/>
          <w:lang w:eastAsia="ja-JP"/>
        </w:rPr>
      </w:pPr>
    </w:p>
    <w:p w:rsidR="005E0576" w:rsidRPr="00074478" w:rsidRDefault="005E0576" w:rsidP="005E0576">
      <w:pPr>
        <w:rPr>
          <w:rFonts w:eastAsia="MS Gothic"/>
          <w:lang w:val="en-GB"/>
        </w:rPr>
      </w:pPr>
      <w:r w:rsidRPr="00074478">
        <w:rPr>
          <w:rFonts w:eastAsia="MS Gothic"/>
          <w:lang w:val="en-GB"/>
        </w:rPr>
        <w:t>Data</w:t>
      </w:r>
    </w:p>
    <w:p w:rsidR="005E0576" w:rsidRPr="00074478" w:rsidRDefault="005E0576" w:rsidP="005E0576">
      <w:pPr>
        <w:pStyle w:val="Equationlegend"/>
        <w:rPr>
          <w:rFonts w:eastAsia="MS Gothic"/>
          <w:lang w:val="en-GB" w:eastAsia="ja-JP"/>
        </w:rPr>
      </w:pPr>
      <w:r w:rsidRPr="00074478">
        <w:rPr>
          <w:rFonts w:eastAsia="MS Gothic"/>
          <w:lang w:val="en-GB" w:eastAsia="ja-JP"/>
        </w:rPr>
        <w:tab/>
        <w:t xml:space="preserve">k: </w:t>
      </w:r>
      <w:r w:rsidRPr="00074478">
        <w:rPr>
          <w:rFonts w:eastAsia="MS Gothic"/>
          <w:lang w:val="en-GB" w:eastAsia="ja-JP"/>
        </w:rPr>
        <w:tab/>
        <w:t>Boltzmann’s constant = 1.38</w:t>
      </w:r>
      <w:r w:rsidRPr="00074478">
        <w:rPr>
          <w:sz w:val="22"/>
          <w:szCs w:val="22"/>
          <w:lang w:val="en-GB"/>
        </w:rPr>
        <w:t xml:space="preserve"> </w:t>
      </w:r>
      <w:r w:rsidRPr="00074478">
        <w:rPr>
          <w:sz w:val="22"/>
          <w:szCs w:val="22"/>
          <w:lang w:val="en-GB"/>
        </w:rPr>
        <w:sym w:font="Symbol" w:char="F0B4"/>
      </w:r>
      <w:r w:rsidRPr="00074478">
        <w:rPr>
          <w:sz w:val="22"/>
          <w:szCs w:val="22"/>
          <w:lang w:val="en-GB"/>
        </w:rPr>
        <w:t xml:space="preserve"> 10</w:t>
      </w:r>
      <w:r w:rsidRPr="00074478">
        <w:rPr>
          <w:sz w:val="22"/>
          <w:szCs w:val="22"/>
          <w:vertAlign w:val="superscript"/>
          <w:lang w:val="en-GB"/>
        </w:rPr>
        <w:t>–23</w:t>
      </w:r>
      <w:r w:rsidRPr="00074478">
        <w:rPr>
          <w:sz w:val="22"/>
          <w:szCs w:val="22"/>
          <w:lang w:val="en-GB" w:eastAsia="ja-JP"/>
        </w:rPr>
        <w:t xml:space="preserve"> J/K</w:t>
      </w:r>
    </w:p>
    <w:p w:rsidR="005E0576" w:rsidRPr="00074478" w:rsidRDefault="005E0576" w:rsidP="005E0576">
      <w:pPr>
        <w:pStyle w:val="Equationlegend"/>
        <w:rPr>
          <w:rFonts w:eastAsia="MS Gothic"/>
          <w:lang w:val="en-GB" w:eastAsia="ja-JP"/>
        </w:rPr>
      </w:pPr>
      <w:r w:rsidRPr="00074478">
        <w:rPr>
          <w:rFonts w:eastAsia="MS Gothic"/>
          <w:lang w:val="en-GB" w:eastAsia="ja-JP"/>
        </w:rPr>
        <w:tab/>
        <w:t xml:space="preserve">T: </w:t>
      </w:r>
      <w:r w:rsidRPr="00074478">
        <w:rPr>
          <w:rFonts w:eastAsia="MS Gothic"/>
          <w:lang w:val="en-GB" w:eastAsia="ja-JP"/>
        </w:rPr>
        <w:tab/>
        <w:t>Absolute temperature = 290 K</w:t>
      </w:r>
    </w:p>
    <w:p w:rsidR="005E0576" w:rsidRPr="00074478" w:rsidRDefault="005E0576" w:rsidP="005E0576">
      <w:pPr>
        <w:pStyle w:val="Equationlegend"/>
        <w:rPr>
          <w:rFonts w:eastAsia="MS Gothic"/>
          <w:lang w:val="en-GB" w:eastAsia="ja-JP"/>
        </w:rPr>
      </w:pPr>
      <w:r w:rsidRPr="00074478">
        <w:rPr>
          <w:rFonts w:eastAsia="MS Gothic"/>
          <w:lang w:val="en-GB" w:eastAsia="ja-JP"/>
        </w:rPr>
        <w:tab/>
      </w:r>
      <w:r w:rsidRPr="00074478">
        <w:rPr>
          <w:rFonts w:eastAsia="MS Gothic"/>
          <w:i/>
          <w:iCs/>
          <w:lang w:val="en-GB" w:eastAsia="ja-JP"/>
        </w:rPr>
        <w:t>I</w:t>
      </w:r>
      <w:r w:rsidRPr="00074478">
        <w:rPr>
          <w:rFonts w:eastAsia="MS Gothic"/>
          <w:lang w:val="en-GB" w:eastAsia="ja-JP"/>
        </w:rPr>
        <w:t>/</w:t>
      </w:r>
      <w:r w:rsidRPr="00074478">
        <w:rPr>
          <w:rFonts w:eastAsia="MS Gothic"/>
          <w:i/>
          <w:iCs/>
          <w:lang w:val="en-GB" w:eastAsia="ja-JP"/>
        </w:rPr>
        <w:t>N</w:t>
      </w:r>
      <w:r w:rsidRPr="00074478">
        <w:rPr>
          <w:rFonts w:eastAsia="MS Gothic"/>
          <w:lang w:val="en-GB" w:eastAsia="ja-JP"/>
        </w:rPr>
        <w:t>:</w:t>
      </w:r>
      <w:r w:rsidRPr="00074478">
        <w:rPr>
          <w:rFonts w:eastAsia="MS Gothic"/>
          <w:lang w:val="en-GB" w:eastAsia="ja-JP"/>
        </w:rPr>
        <w:tab/>
      </w:r>
      <w:r w:rsidRPr="00074478">
        <w:rPr>
          <w:rFonts w:eastAsia="MS Gothic"/>
          <w:i/>
          <w:iCs/>
          <w:lang w:val="en-GB" w:eastAsia="ja-JP"/>
        </w:rPr>
        <w:t>I</w:t>
      </w:r>
      <w:r w:rsidRPr="00074478">
        <w:rPr>
          <w:rFonts w:eastAsia="MS Gothic"/>
          <w:lang w:val="en-GB" w:eastAsia="ja-JP"/>
        </w:rPr>
        <w:t>/</w:t>
      </w:r>
      <w:r w:rsidRPr="00074478">
        <w:rPr>
          <w:rFonts w:eastAsia="MS Gothic"/>
          <w:i/>
          <w:iCs/>
          <w:lang w:val="en-GB" w:eastAsia="ja-JP"/>
        </w:rPr>
        <w:t>N</w:t>
      </w:r>
      <w:r w:rsidRPr="00074478">
        <w:rPr>
          <w:rFonts w:eastAsia="MS Gothic"/>
          <w:lang w:val="en-GB" w:eastAsia="ja-JP"/>
        </w:rPr>
        <w:t xml:space="preserve"> for inter-service sharing = </w:t>
      </w:r>
      <w:r w:rsidRPr="00074478">
        <w:rPr>
          <w:lang w:val="en-GB"/>
        </w:rPr>
        <w:t>–</w:t>
      </w:r>
      <w:r w:rsidRPr="00074478">
        <w:rPr>
          <w:rFonts w:eastAsia="MS Gothic"/>
          <w:lang w:val="en-GB" w:eastAsia="ja-JP"/>
        </w:rPr>
        <w:t>10 (dB).</w:t>
      </w:r>
    </w:p>
    <w:p w:rsidR="005E0576" w:rsidRPr="00074478" w:rsidRDefault="005E0576" w:rsidP="005E0576">
      <w:pPr>
        <w:rPr>
          <w:lang w:val="en-GB" w:eastAsia="ja-JP"/>
        </w:rPr>
      </w:pPr>
    </w:p>
    <w:p w:rsidR="005E0576" w:rsidRPr="00074478" w:rsidRDefault="005E0576" w:rsidP="005E0576">
      <w:pPr>
        <w:rPr>
          <w:lang w:val="en-GB"/>
        </w:rPr>
      </w:pPr>
    </w:p>
    <w:p w:rsidR="005E0576" w:rsidRPr="00074478" w:rsidRDefault="005E0576" w:rsidP="005E0576">
      <w:pPr>
        <w:pStyle w:val="AnnexNoTitle"/>
        <w:rPr>
          <w:lang w:val="en-GB"/>
        </w:rPr>
      </w:pPr>
      <w:r w:rsidRPr="00074478">
        <w:rPr>
          <w:lang w:val="en-GB"/>
        </w:rPr>
        <w:t>Annex 3</w:t>
      </w:r>
      <w:r w:rsidRPr="00074478">
        <w:rPr>
          <w:lang w:val="en-GB"/>
        </w:rPr>
        <w:br/>
      </w:r>
      <w:r w:rsidRPr="00074478">
        <w:rPr>
          <w:lang w:val="en-GB"/>
        </w:rPr>
        <w:br/>
        <w:t>Technical basis for planning of terrestrial digital sound</w:t>
      </w:r>
      <w:r w:rsidRPr="00074478">
        <w:rPr>
          <w:lang w:val="en-GB"/>
        </w:rPr>
        <w:br/>
        <w:t>broadcasting System G (DRM) in the VHF bands</w:t>
      </w:r>
    </w:p>
    <w:p w:rsidR="005E0576" w:rsidRPr="00074478" w:rsidRDefault="005E0576" w:rsidP="005E0576">
      <w:pPr>
        <w:pStyle w:val="Heading1"/>
        <w:rPr>
          <w:lang w:val="en-GB"/>
        </w:rPr>
      </w:pPr>
      <w:bookmarkStart w:id="195" w:name="_Ref282085760"/>
      <w:bookmarkStart w:id="196" w:name="_Toc288204089"/>
      <w:r w:rsidRPr="00074478">
        <w:rPr>
          <w:lang w:val="en-GB"/>
        </w:rPr>
        <w:t>1</w:t>
      </w:r>
      <w:r w:rsidRPr="00074478">
        <w:rPr>
          <w:lang w:val="en-GB"/>
        </w:rPr>
        <w:tab/>
      </w:r>
      <w:bookmarkEnd w:id="195"/>
      <w:bookmarkEnd w:id="196"/>
      <w:r w:rsidRPr="00074478">
        <w:rPr>
          <w:lang w:val="en-GB"/>
        </w:rPr>
        <w:t>General</w:t>
      </w:r>
    </w:p>
    <w:p w:rsidR="005E0576" w:rsidRPr="00074478" w:rsidRDefault="005E0576" w:rsidP="005E0576">
      <w:pPr>
        <w:rPr>
          <w:lang w:val="en-GB"/>
        </w:rPr>
      </w:pPr>
      <w:r w:rsidRPr="00074478">
        <w:rPr>
          <w:lang w:val="en-GB"/>
        </w:rPr>
        <w:t>This Annex contains relevant DRM system parameters and network concepts for planning broadcasting networks with DRM in all VHF bands, considering 254 MHz as the international top boundary of the VHF broadcasting spectrum</w:t>
      </w:r>
      <w:r w:rsidRPr="00074478">
        <w:rPr>
          <w:rStyle w:val="FootnoteReference"/>
          <w:lang w:val="en-GB"/>
        </w:rPr>
        <w:footnoteReference w:id="4"/>
      </w:r>
      <w:r w:rsidRPr="00074478">
        <w:rPr>
          <w:lang w:val="en-GB"/>
        </w:rPr>
        <w:t>.</w:t>
      </w:r>
    </w:p>
    <w:p w:rsidR="005E0576" w:rsidRPr="00074478" w:rsidRDefault="005E0576" w:rsidP="005E0576">
      <w:pPr>
        <w:rPr>
          <w:lang w:val="en-GB"/>
        </w:rPr>
      </w:pPr>
      <w:r w:rsidRPr="00074478">
        <w:rPr>
          <w:lang w:val="en-GB"/>
        </w:rPr>
        <w:t xml:space="preserve">To calculate the relevant planning parameter minimum median field strength and protection ratios, the receiver and transmitter characteristics, system parameters, and transmission aspects as a common basis for concrete DRM transmission network planning are first determined. </w:t>
      </w:r>
    </w:p>
    <w:p w:rsidR="005E0576" w:rsidRPr="00074478" w:rsidRDefault="005E0576" w:rsidP="005E0576">
      <w:pPr>
        <w:pStyle w:val="Heading1"/>
        <w:rPr>
          <w:lang w:val="en-GB"/>
        </w:rPr>
      </w:pPr>
      <w:bookmarkStart w:id="197" w:name="_Ref281999067"/>
      <w:bookmarkStart w:id="198" w:name="_Toc288204090"/>
      <w:r w:rsidRPr="00074478">
        <w:rPr>
          <w:lang w:val="en-GB"/>
        </w:rPr>
        <w:t>2</w:t>
      </w:r>
      <w:r w:rsidRPr="00074478">
        <w:rPr>
          <w:lang w:val="en-GB"/>
        </w:rPr>
        <w:tab/>
        <w:t>Reception modes</w:t>
      </w:r>
      <w:bookmarkEnd w:id="197"/>
      <w:bookmarkEnd w:id="198"/>
    </w:p>
    <w:p w:rsidR="005E0576" w:rsidRPr="00074478" w:rsidRDefault="005E0576" w:rsidP="005E0576">
      <w:pPr>
        <w:pStyle w:val="Heading2"/>
        <w:rPr>
          <w:lang w:val="en-GB"/>
        </w:rPr>
      </w:pPr>
      <w:bookmarkStart w:id="199" w:name="_Toc288204091"/>
      <w:r w:rsidRPr="00074478">
        <w:rPr>
          <w:lang w:val="en-GB"/>
        </w:rPr>
        <w:t>2.1</w:t>
      </w:r>
      <w:r w:rsidRPr="00074478">
        <w:rPr>
          <w:lang w:val="en-GB"/>
        </w:rPr>
        <w:tab/>
        <w:t>Fixed reception</w:t>
      </w:r>
      <w:bookmarkEnd w:id="199"/>
    </w:p>
    <w:p w:rsidR="005E0576" w:rsidRPr="00074478" w:rsidRDefault="005E0576" w:rsidP="005E0576">
      <w:pPr>
        <w:rPr>
          <w:lang w:val="en-GB"/>
        </w:rPr>
      </w:pPr>
      <w:bookmarkStart w:id="200" w:name="_Toc288204092"/>
      <w:r w:rsidRPr="00074478">
        <w:rPr>
          <w:lang w:val="en-GB"/>
        </w:rPr>
        <w:t xml:space="preserve">Fixed reception (FX) is defined as reception where a receiving antenna mounted at roof level is used. It is assumed that near-optimal reception conditions (within a relatively small volume on the roof) are found when the antenna is installed. In calculating the field-strength levels for fixed antenna reception, a receiving antenna height of 10 m above ground level is considered to be representative for the broadcasting service. </w:t>
      </w:r>
    </w:p>
    <w:p w:rsidR="005E0576" w:rsidRPr="00074478" w:rsidRDefault="005E0576" w:rsidP="005E0576">
      <w:pPr>
        <w:rPr>
          <w:lang w:val="en-GB"/>
        </w:rPr>
      </w:pPr>
      <w:r w:rsidRPr="00074478">
        <w:rPr>
          <w:lang w:val="en-GB"/>
        </w:rPr>
        <w:t>A location probability of 70% is assumed to obtain a good reception situation.</w:t>
      </w:r>
    </w:p>
    <w:p w:rsidR="005E0576" w:rsidRPr="00074478" w:rsidRDefault="005E0576" w:rsidP="005E0576">
      <w:pPr>
        <w:pStyle w:val="Heading2"/>
        <w:rPr>
          <w:lang w:val="en-GB"/>
        </w:rPr>
      </w:pPr>
      <w:r w:rsidRPr="00074478">
        <w:rPr>
          <w:lang w:val="en-GB"/>
        </w:rPr>
        <w:t>2.2</w:t>
      </w:r>
      <w:r w:rsidRPr="00074478">
        <w:rPr>
          <w:lang w:val="en-GB"/>
        </w:rPr>
        <w:tab/>
        <w:t>Portable reception</w:t>
      </w:r>
      <w:bookmarkEnd w:id="200"/>
    </w:p>
    <w:p w:rsidR="005E0576" w:rsidRPr="00074478" w:rsidRDefault="005E0576" w:rsidP="005E0576">
      <w:pPr>
        <w:rPr>
          <w:lang w:val="en-GB" w:eastAsia="de-DE"/>
        </w:rPr>
      </w:pPr>
      <w:bookmarkStart w:id="201" w:name="_Toc288204093"/>
      <w:r w:rsidRPr="00074478">
        <w:rPr>
          <w:bCs/>
          <w:lang w:val="en-GB" w:eastAsia="de-DE"/>
        </w:rPr>
        <w:t>In general</w:t>
      </w:r>
      <w:r w:rsidRPr="00074478">
        <w:rPr>
          <w:lang w:val="en-GB" w:eastAsia="de-DE"/>
        </w:rPr>
        <w:t xml:space="preserve">, portable reception means a reception where a portable receiver is used outdoors or indoors at no less than 1.5 m above ground level. </w:t>
      </w:r>
      <w:r w:rsidRPr="00074478">
        <w:rPr>
          <w:lang w:val="en-GB"/>
        </w:rPr>
        <w:t>A location probability of 95% in a suburban area is assumed to obtain a good reception situation.</w:t>
      </w:r>
    </w:p>
    <w:p w:rsidR="005E0576" w:rsidRPr="00074478" w:rsidRDefault="005E0576" w:rsidP="005E0576">
      <w:pPr>
        <w:rPr>
          <w:lang w:val="en-GB" w:eastAsia="de-DE"/>
        </w:rPr>
      </w:pPr>
      <w:r w:rsidRPr="00074478">
        <w:rPr>
          <w:lang w:val="en-GB" w:eastAsia="de-DE"/>
        </w:rPr>
        <w:t xml:space="preserve">Two receiving locations will be distinguished: </w:t>
      </w:r>
    </w:p>
    <w:p w:rsidR="005E0576" w:rsidRPr="00074478" w:rsidRDefault="005E0576" w:rsidP="005E0576">
      <w:pPr>
        <w:pStyle w:val="enumlev1"/>
        <w:rPr>
          <w:lang w:val="en-GB"/>
        </w:rPr>
      </w:pPr>
      <w:r w:rsidRPr="00074478">
        <w:rPr>
          <w:lang w:val="en-GB"/>
        </w:rPr>
        <w:t>–</w:t>
      </w:r>
      <w:r w:rsidRPr="00074478">
        <w:rPr>
          <w:b/>
          <w:bCs/>
          <w:lang w:val="en-GB"/>
        </w:rPr>
        <w:tab/>
        <w:t>Indoor reception</w:t>
      </w:r>
      <w:r w:rsidRPr="00074478">
        <w:rPr>
          <w:lang w:val="en-GB"/>
        </w:rPr>
        <w:t xml:space="preserve"> is defined by a portable receiver with stationary power supply and a built-in (folded) 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r w:rsidRPr="00074478">
        <w:rPr>
          <w:sz w:val="18"/>
          <w:szCs w:val="18"/>
          <w:lang w:val="en-GB"/>
        </w:rPr>
        <w:t xml:space="preserve"> </w:t>
      </w:r>
    </w:p>
    <w:p w:rsidR="005E0576" w:rsidRPr="00074478" w:rsidRDefault="005E0576" w:rsidP="005E0576">
      <w:pPr>
        <w:pStyle w:val="enumlev1"/>
        <w:rPr>
          <w:lang w:val="en-GB"/>
        </w:rPr>
      </w:pPr>
      <w:r w:rsidRPr="00074478">
        <w:rPr>
          <w:lang w:val="en-GB"/>
        </w:rPr>
        <w:t>–</w:t>
      </w:r>
      <w:r w:rsidRPr="00074478">
        <w:rPr>
          <w:b/>
          <w:bCs/>
          <w:lang w:val="en-GB"/>
        </w:rPr>
        <w:tab/>
        <w:t>Outdoor reception</w:t>
      </w:r>
      <w:r w:rsidRPr="00074478">
        <w:rPr>
          <w:lang w:val="en-GB"/>
        </w:rPr>
        <w:t xml:space="preserve"> is defined as reception by a portable receiver with battery supply and an attached or built-in antenna which is used outdoors at no less than 1.5 m above ground level.</w:t>
      </w:r>
    </w:p>
    <w:p w:rsidR="005E0576" w:rsidRPr="00074478" w:rsidRDefault="005E0576" w:rsidP="005E0576">
      <w:pPr>
        <w:rPr>
          <w:lang w:val="en-GB" w:eastAsia="de-DE"/>
        </w:rPr>
      </w:pPr>
      <w:r w:rsidRPr="00074478">
        <w:rPr>
          <w:lang w:val="en-GB" w:eastAsia="de-DE"/>
        </w:rPr>
        <w:t>Within these receiving locations, two opposed receiving conditions will additionally be distinguished due to the great variability of portable reception situations with different receiver</w:t>
      </w:r>
      <w:r w:rsidRPr="00074478">
        <w:rPr>
          <w:lang w:val="en-GB" w:eastAsia="de-DE"/>
        </w:rPr>
        <w:noBreakHyphen/>
        <w:t xml:space="preserve">/antenna-types and also different reception conditions that are applied for further considerations: </w:t>
      </w:r>
    </w:p>
    <w:p w:rsidR="005E0576" w:rsidRPr="00074478" w:rsidRDefault="005E0576" w:rsidP="005E0576">
      <w:pPr>
        <w:pStyle w:val="enumlev1"/>
        <w:rPr>
          <w:lang w:val="en-GB"/>
        </w:rPr>
      </w:pPr>
      <w:r w:rsidRPr="00074478">
        <w:rPr>
          <w:lang w:val="en-GB"/>
        </w:rPr>
        <w:t>–</w:t>
      </w:r>
      <w:r w:rsidRPr="00074478">
        <w:rPr>
          <w:b/>
          <w:bCs/>
          <w:lang w:val="en-GB"/>
        </w:rPr>
        <w:tab/>
        <w:t>Portable outdoor reception (PO) and portable indoor reception (PI)</w:t>
      </w:r>
      <w:r w:rsidRPr="0035618A">
        <w:rPr>
          <w:lang w:val="en-GB"/>
        </w:rPr>
        <w:t xml:space="preserve">: </w:t>
      </w:r>
      <w:r w:rsidRPr="00074478">
        <w:rPr>
          <w:lang w:val="en-GB"/>
        </w:rPr>
        <w:t xml:space="preserve">This situation models the reception situation in a suburban area with good reception conditions for both situations indoors and outdoors, respectively, and a receiver with an omnidirectional VHF antenna pattern. </w:t>
      </w:r>
    </w:p>
    <w:p w:rsidR="005E0576" w:rsidRPr="00074478" w:rsidRDefault="005E0576" w:rsidP="005E0576">
      <w:pPr>
        <w:pStyle w:val="enumlev1"/>
        <w:rPr>
          <w:lang w:val="en-GB"/>
        </w:rPr>
      </w:pPr>
      <w:r w:rsidRPr="00074478">
        <w:rPr>
          <w:lang w:val="en-GB"/>
        </w:rPr>
        <w:t>–</w:t>
      </w:r>
      <w:r w:rsidRPr="00074478">
        <w:rPr>
          <w:b/>
          <w:bCs/>
          <w:lang w:val="en-GB"/>
        </w:rPr>
        <w:tab/>
        <w:t>Portable outdoor handheld reception (PO-H) and portable indoor handheld reception (PI-H)</w:t>
      </w:r>
      <w:r w:rsidRPr="0035618A">
        <w:rPr>
          <w:lang w:val="en-GB"/>
        </w:rPr>
        <w:t xml:space="preserve">: </w:t>
      </w:r>
      <w:r w:rsidRPr="00074478">
        <w:rPr>
          <w:lang w:val="en-GB"/>
        </w:rPr>
        <w:t xml:space="preserve">This situation models the reception situation in an urban area with bad reception conditions and a receiver with an external antenna (for example, telescopic antennas or the cable of wired headsets). </w:t>
      </w:r>
    </w:p>
    <w:p w:rsidR="005E0576" w:rsidRPr="00074478" w:rsidRDefault="005E0576" w:rsidP="005E0576">
      <w:pPr>
        <w:pStyle w:val="Heading2"/>
        <w:rPr>
          <w:lang w:val="en-GB"/>
        </w:rPr>
      </w:pPr>
      <w:bookmarkStart w:id="202" w:name="_Toc288204096"/>
      <w:bookmarkEnd w:id="201"/>
      <w:r w:rsidRPr="00074478">
        <w:rPr>
          <w:lang w:val="en-GB"/>
        </w:rPr>
        <w:t>2.3</w:t>
      </w:r>
      <w:r w:rsidRPr="00074478">
        <w:rPr>
          <w:lang w:val="en-GB"/>
        </w:rPr>
        <w:tab/>
        <w:t xml:space="preserve">Mobile reception </w:t>
      </w:r>
      <w:bookmarkEnd w:id="202"/>
    </w:p>
    <w:p w:rsidR="005E0576" w:rsidRPr="00074478" w:rsidRDefault="005E0576" w:rsidP="005E0576">
      <w:pPr>
        <w:rPr>
          <w:lang w:val="en-GB"/>
        </w:rPr>
      </w:pPr>
      <w:r w:rsidRPr="00074478">
        <w:rPr>
          <w:lang w:val="en-GB"/>
        </w:rPr>
        <w:t xml:space="preserve">Mobile reception (MO) is defined as reception in a rural area with hilly terrain by a receiver in motion also at high speed with a matched antenna situated at no less than 1.5 m above ground level or floor level. </w:t>
      </w:r>
    </w:p>
    <w:p w:rsidR="005E0576" w:rsidRPr="00074478" w:rsidRDefault="005E0576" w:rsidP="005E0576">
      <w:pPr>
        <w:pStyle w:val="Heading1"/>
        <w:rPr>
          <w:lang w:val="en-GB"/>
        </w:rPr>
      </w:pPr>
      <w:bookmarkStart w:id="203" w:name="_Toc288204097"/>
      <w:r w:rsidRPr="00074478">
        <w:rPr>
          <w:lang w:val="en-GB"/>
        </w:rPr>
        <w:t>3</w:t>
      </w:r>
      <w:r w:rsidRPr="00074478">
        <w:rPr>
          <w:lang w:val="en-GB"/>
        </w:rPr>
        <w:tab/>
        <w:t>Correction factors for field-strength predictions</w:t>
      </w:r>
      <w:bookmarkEnd w:id="203"/>
    </w:p>
    <w:p w:rsidR="005E0576" w:rsidRPr="00074478" w:rsidRDefault="005E0576" w:rsidP="005E0576">
      <w:pPr>
        <w:keepNext/>
        <w:keepLines/>
        <w:rPr>
          <w:lang w:val="en-GB"/>
        </w:rPr>
      </w:pPr>
      <w:r w:rsidRPr="00074478">
        <w:rPr>
          <w:lang w:val="en-GB" w:eastAsia="de-DE"/>
        </w:rPr>
        <w:t>The wanted field-strength level values predicted with Recommendation ITU-R P.1546-4 refer always to the median value at a receiving location with a receiving antenna in 10 m height above ground level.</w:t>
      </w:r>
      <w:r w:rsidRPr="00074478">
        <w:rPr>
          <w:lang w:val="en-GB"/>
        </w:rPr>
        <w:t xml:space="preserve"> Otherwise the wanted field-strength values are predicted at the average construction or vegetation height at the receiving location. </w:t>
      </w:r>
      <w:r w:rsidRPr="00074478">
        <w:rPr>
          <w:lang w:val="en-GB" w:eastAsia="de-DE"/>
        </w:rPr>
        <w:t>To take into account the given different receiving modes and circumstances in network planning, correction factors have to be included to carry the minimum field-strength level over to the median minimum field-strength level for predictions with Recommendation ITU-R P.1546-4.</w:t>
      </w:r>
    </w:p>
    <w:p w:rsidR="005E0576" w:rsidRPr="00074478" w:rsidRDefault="005E0576" w:rsidP="005E0576">
      <w:pPr>
        <w:pStyle w:val="Heading2"/>
        <w:rPr>
          <w:lang w:val="en-GB"/>
        </w:rPr>
      </w:pPr>
      <w:bookmarkStart w:id="204" w:name="_Toc288204098"/>
      <w:r w:rsidRPr="00074478">
        <w:rPr>
          <w:lang w:val="en-GB"/>
        </w:rPr>
        <w:t>3.1</w:t>
      </w:r>
      <w:r w:rsidRPr="00074478">
        <w:rPr>
          <w:lang w:val="en-GB"/>
        </w:rPr>
        <w:tab/>
        <w:t>Reference frequencies</w:t>
      </w:r>
      <w:bookmarkEnd w:id="204"/>
    </w:p>
    <w:p w:rsidR="005E0576" w:rsidRPr="00074478" w:rsidRDefault="005E0576" w:rsidP="005E0576">
      <w:pPr>
        <w:rPr>
          <w:lang w:val="en-GB"/>
        </w:rPr>
      </w:pPr>
      <w:r w:rsidRPr="00074478">
        <w:rPr>
          <w:lang w:val="en-GB"/>
        </w:rPr>
        <w:t xml:space="preserve">The planning parameters and correction factors in this document are calculated for the reference frequencies given in Table 20. </w:t>
      </w:r>
    </w:p>
    <w:p w:rsidR="005E0576" w:rsidRPr="00074478" w:rsidRDefault="005E0576" w:rsidP="005E0576">
      <w:pPr>
        <w:pStyle w:val="TableNo"/>
        <w:rPr>
          <w:lang w:val="en-GB"/>
        </w:rPr>
      </w:pPr>
      <w:bookmarkStart w:id="205" w:name="_Ref266965643"/>
      <w:r w:rsidRPr="00074478">
        <w:rPr>
          <w:lang w:val="en-GB"/>
        </w:rPr>
        <w:t xml:space="preserve">TABLE </w:t>
      </w:r>
      <w:bookmarkEnd w:id="205"/>
      <w:r w:rsidRPr="00074478">
        <w:rPr>
          <w:lang w:val="en-GB"/>
        </w:rPr>
        <w:t>20</w:t>
      </w:r>
    </w:p>
    <w:p w:rsidR="005E0576" w:rsidRPr="00074478" w:rsidRDefault="005E0576" w:rsidP="005E0576">
      <w:pPr>
        <w:pStyle w:val="Tabletitle"/>
        <w:rPr>
          <w:lang w:val="en-GB"/>
        </w:rPr>
      </w:pPr>
      <w:r w:rsidRPr="00074478">
        <w:rPr>
          <w:lang w:val="en-GB"/>
        </w:rPr>
        <w:t>Reference frequencies for calculations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5E0576" w:rsidRPr="00074478" w:rsidTr="005E5A17">
        <w:trPr>
          <w:jc w:val="center"/>
        </w:trPr>
        <w:tc>
          <w:tcPr>
            <w:tcW w:w="3222" w:type="dxa"/>
          </w:tcPr>
          <w:p w:rsidR="005E0576" w:rsidRPr="00D242EC" w:rsidRDefault="005E0576" w:rsidP="005E5A17">
            <w:pPr>
              <w:pStyle w:val="Tablehead"/>
              <w:rPr>
                <w:b w:val="0"/>
                <w:bCs/>
                <w:lang w:val="en-GB"/>
              </w:rPr>
            </w:pPr>
            <w:r w:rsidRPr="00D242EC">
              <w:rPr>
                <w:b w:val="0"/>
                <w:bCs/>
                <w:lang w:val="en-GB"/>
              </w:rPr>
              <w:t>VHF band</w:t>
            </w:r>
            <w:r w:rsidRPr="00D242EC">
              <w:rPr>
                <w:b w:val="0"/>
                <w:bCs/>
                <w:lang w:val="en-GB"/>
              </w:rPr>
              <w:br/>
              <w:t>(frequency range)</w:t>
            </w:r>
          </w:p>
        </w:tc>
        <w:tc>
          <w:tcPr>
            <w:tcW w:w="1761" w:type="dxa"/>
          </w:tcPr>
          <w:p w:rsidR="005E0576" w:rsidRPr="00D242EC" w:rsidRDefault="005E0576" w:rsidP="005E5A17">
            <w:pPr>
              <w:pStyle w:val="Tablehead"/>
              <w:rPr>
                <w:b w:val="0"/>
                <w:bCs/>
                <w:lang w:val="en-GB"/>
              </w:rPr>
            </w:pPr>
            <w:r w:rsidRPr="00D242EC">
              <w:rPr>
                <w:b w:val="0"/>
                <w:bCs/>
                <w:lang w:val="en-GB"/>
              </w:rPr>
              <w:t>I</w:t>
            </w:r>
            <w:r w:rsidRPr="00D242EC">
              <w:rPr>
                <w:b w:val="0"/>
                <w:bCs/>
                <w:lang w:val="en-GB"/>
              </w:rPr>
              <w:br/>
              <w:t>(47-68 MHz)</w:t>
            </w:r>
          </w:p>
        </w:tc>
        <w:tc>
          <w:tcPr>
            <w:tcW w:w="1761" w:type="dxa"/>
          </w:tcPr>
          <w:p w:rsidR="005E0576" w:rsidRPr="00D242EC" w:rsidRDefault="005E0576" w:rsidP="005E5A17">
            <w:pPr>
              <w:pStyle w:val="Tablehead"/>
              <w:rPr>
                <w:b w:val="0"/>
                <w:bCs/>
                <w:lang w:val="en-GB"/>
              </w:rPr>
            </w:pPr>
            <w:r w:rsidRPr="00D242EC">
              <w:rPr>
                <w:b w:val="0"/>
                <w:bCs/>
                <w:lang w:val="en-GB"/>
              </w:rPr>
              <w:t>II</w:t>
            </w:r>
            <w:r w:rsidRPr="00D242EC">
              <w:rPr>
                <w:b w:val="0"/>
                <w:bCs/>
                <w:lang w:val="en-GB"/>
              </w:rPr>
              <w:br/>
              <w:t>(87.5-108 MHz)</w:t>
            </w:r>
          </w:p>
        </w:tc>
        <w:tc>
          <w:tcPr>
            <w:tcW w:w="1761" w:type="dxa"/>
          </w:tcPr>
          <w:p w:rsidR="005E0576" w:rsidRPr="00D242EC" w:rsidRDefault="005E0576" w:rsidP="005E5A17">
            <w:pPr>
              <w:pStyle w:val="Tablehead"/>
              <w:rPr>
                <w:b w:val="0"/>
                <w:bCs/>
                <w:lang w:val="en-GB"/>
              </w:rPr>
            </w:pPr>
            <w:r w:rsidRPr="00D242EC">
              <w:rPr>
                <w:b w:val="0"/>
                <w:bCs/>
                <w:lang w:val="en-GB"/>
              </w:rPr>
              <w:t>III</w:t>
            </w:r>
            <w:r w:rsidRPr="00D242EC">
              <w:rPr>
                <w:b w:val="0"/>
                <w:bCs/>
                <w:lang w:val="en-GB"/>
              </w:rPr>
              <w:br/>
              <w:t>(174-230 MHz)</w:t>
            </w:r>
          </w:p>
        </w:tc>
      </w:tr>
      <w:tr w:rsidR="005E0576" w:rsidRPr="00074478" w:rsidTr="005E5A17">
        <w:trPr>
          <w:jc w:val="center"/>
        </w:trPr>
        <w:tc>
          <w:tcPr>
            <w:tcW w:w="3222" w:type="dxa"/>
          </w:tcPr>
          <w:p w:rsidR="005E0576" w:rsidRPr="00074478" w:rsidRDefault="005E0576" w:rsidP="005E5A17">
            <w:pPr>
              <w:pStyle w:val="Tabletext"/>
              <w:jc w:val="center"/>
              <w:rPr>
                <w:bCs/>
                <w:lang w:val="en-GB"/>
              </w:rPr>
            </w:pPr>
            <w:r w:rsidRPr="00074478">
              <w:rPr>
                <w:bCs/>
                <w:lang w:val="en-GB"/>
              </w:rPr>
              <w:t>Reference frequency</w:t>
            </w:r>
            <w:r w:rsidRPr="00074478">
              <w:rPr>
                <w:bCs/>
                <w:lang w:val="en-GB"/>
              </w:rPr>
              <w:br/>
              <w:t>(MHz)</w:t>
            </w:r>
          </w:p>
        </w:tc>
        <w:tc>
          <w:tcPr>
            <w:tcW w:w="1761" w:type="dxa"/>
          </w:tcPr>
          <w:p w:rsidR="005E0576" w:rsidRPr="00074478" w:rsidRDefault="005E0576" w:rsidP="005E5A17">
            <w:pPr>
              <w:pStyle w:val="Tabletext"/>
              <w:jc w:val="center"/>
              <w:rPr>
                <w:bCs/>
                <w:lang w:val="en-GB"/>
              </w:rPr>
            </w:pPr>
            <w:r w:rsidRPr="00074478">
              <w:rPr>
                <w:bCs/>
                <w:lang w:val="en-GB"/>
              </w:rPr>
              <w:t>65</w:t>
            </w:r>
          </w:p>
        </w:tc>
        <w:tc>
          <w:tcPr>
            <w:tcW w:w="1761" w:type="dxa"/>
          </w:tcPr>
          <w:p w:rsidR="005E0576" w:rsidRPr="00074478" w:rsidRDefault="005E0576" w:rsidP="005E5A17">
            <w:pPr>
              <w:pStyle w:val="Tabletext"/>
              <w:jc w:val="center"/>
              <w:rPr>
                <w:bCs/>
                <w:lang w:val="en-GB"/>
              </w:rPr>
            </w:pPr>
            <w:r w:rsidRPr="00074478">
              <w:rPr>
                <w:bCs/>
                <w:lang w:val="en-GB"/>
              </w:rPr>
              <w:t>100</w:t>
            </w:r>
          </w:p>
        </w:tc>
        <w:tc>
          <w:tcPr>
            <w:tcW w:w="1761" w:type="dxa"/>
          </w:tcPr>
          <w:p w:rsidR="005E0576" w:rsidRPr="00074478" w:rsidRDefault="005E0576" w:rsidP="005E5A17">
            <w:pPr>
              <w:pStyle w:val="Tabletext"/>
              <w:jc w:val="center"/>
              <w:rPr>
                <w:bCs/>
                <w:lang w:val="en-GB"/>
              </w:rPr>
            </w:pPr>
            <w:r w:rsidRPr="00074478">
              <w:rPr>
                <w:bCs/>
                <w:lang w:val="en-GB"/>
              </w:rPr>
              <w:t>200</w:t>
            </w:r>
          </w:p>
        </w:tc>
      </w:tr>
    </w:tbl>
    <w:p w:rsidR="005E0576" w:rsidRPr="00074478" w:rsidRDefault="005E0576" w:rsidP="005E0576">
      <w:pPr>
        <w:pStyle w:val="Tablefin"/>
      </w:pPr>
      <w:bookmarkStart w:id="206" w:name="_Toc288204099"/>
    </w:p>
    <w:p w:rsidR="005E0576" w:rsidRPr="00074478" w:rsidRDefault="005E0576" w:rsidP="005E0576">
      <w:pPr>
        <w:pStyle w:val="Heading2"/>
        <w:rPr>
          <w:lang w:val="en-GB"/>
        </w:rPr>
      </w:pPr>
      <w:r w:rsidRPr="00074478">
        <w:rPr>
          <w:lang w:val="en-GB"/>
        </w:rPr>
        <w:t>3.2</w:t>
      </w:r>
      <w:r w:rsidRPr="00074478">
        <w:rPr>
          <w:lang w:val="en-GB"/>
        </w:rPr>
        <w:tab/>
        <w:t>Antenna gain</w:t>
      </w:r>
      <w:bookmarkEnd w:id="206"/>
    </w:p>
    <w:p w:rsidR="005E0576" w:rsidRPr="00074478" w:rsidRDefault="005E0576" w:rsidP="005E0576">
      <w:pPr>
        <w:rPr>
          <w:lang w:val="en-GB"/>
        </w:rPr>
      </w:pPr>
      <w:r w:rsidRPr="00074478">
        <w:rPr>
          <w:lang w:val="en-GB" w:eastAsia="de-DE"/>
        </w:rPr>
        <w:t xml:space="preserve">The antenna gain </w:t>
      </w:r>
      <w:r w:rsidRPr="00074478">
        <w:rPr>
          <w:i/>
          <w:lang w:val="en-GB" w:eastAsia="de-DE"/>
        </w:rPr>
        <w:t>G</w:t>
      </w:r>
      <w:r w:rsidRPr="00074478">
        <w:rPr>
          <w:i/>
          <w:iCs/>
          <w:vertAlign w:val="subscript"/>
          <w:lang w:val="en-GB"/>
        </w:rPr>
        <w:t>D</w:t>
      </w:r>
      <w:r w:rsidRPr="00074478">
        <w:rPr>
          <w:lang w:val="en-GB" w:eastAsia="de-DE"/>
        </w:rPr>
        <w:t xml:space="preserve"> (dBd) refers to a half-wave dipole and is given for the different receiving modes in </w:t>
      </w:r>
      <w:r w:rsidRPr="00074478">
        <w:rPr>
          <w:lang w:val="en-GB"/>
        </w:rPr>
        <w:t>Table 21.</w:t>
      </w:r>
    </w:p>
    <w:p w:rsidR="005E0576" w:rsidRPr="00074478" w:rsidRDefault="005E0576" w:rsidP="005E0576">
      <w:pPr>
        <w:pStyle w:val="TableNo"/>
        <w:rPr>
          <w:lang w:val="en-GB"/>
        </w:rPr>
      </w:pPr>
      <w:bookmarkStart w:id="207" w:name="_Ref270598493"/>
      <w:r w:rsidRPr="00074478">
        <w:rPr>
          <w:lang w:val="en-GB"/>
        </w:rPr>
        <w:t xml:space="preserve">TABLE </w:t>
      </w:r>
      <w:bookmarkEnd w:id="207"/>
      <w:r w:rsidRPr="00074478">
        <w:rPr>
          <w:lang w:val="en-GB"/>
        </w:rPr>
        <w:t>21</w:t>
      </w:r>
    </w:p>
    <w:p w:rsidR="005E0576" w:rsidRPr="00074478" w:rsidRDefault="005E0576" w:rsidP="005E0576">
      <w:pPr>
        <w:pStyle w:val="Tabletitle"/>
        <w:rPr>
          <w:lang w:val="en-GB"/>
        </w:rPr>
      </w:pPr>
      <w:r w:rsidRPr="00074478">
        <w:rPr>
          <w:lang w:val="en-GB"/>
        </w:rPr>
        <w:t>Antenna gains</w:t>
      </w:r>
      <w:r w:rsidRPr="00074478">
        <w:rPr>
          <w:lang w:val="en-GB" w:eastAsia="de-DE"/>
        </w:rPr>
        <w:t xml:space="preserve"> </w:t>
      </w:r>
      <w:r w:rsidRPr="00074478">
        <w:rPr>
          <w:i/>
          <w:lang w:val="en-GB" w:eastAsia="de-DE"/>
        </w:rPr>
        <w:t>G</w:t>
      </w:r>
      <w:r w:rsidRPr="00074478">
        <w:rPr>
          <w:i/>
          <w:iCs/>
          <w:vertAlign w:val="subscript"/>
          <w:lang w:val="en-GB"/>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5E0576" w:rsidRPr="00074478" w:rsidTr="005E5A17">
        <w:trPr>
          <w:jc w:val="center"/>
        </w:trPr>
        <w:tc>
          <w:tcPr>
            <w:tcW w:w="5598" w:type="dxa"/>
            <w:gridSpan w:val="2"/>
          </w:tcPr>
          <w:p w:rsidR="005E0576" w:rsidRPr="00511289" w:rsidRDefault="005E0576" w:rsidP="005E5A17">
            <w:pPr>
              <w:pStyle w:val="Tablehead"/>
              <w:jc w:val="left"/>
              <w:rPr>
                <w:b w:val="0"/>
                <w:bCs/>
                <w:lang w:val="en-GB"/>
              </w:rPr>
            </w:pPr>
            <w:r w:rsidRPr="00511289">
              <w:rPr>
                <w:b w:val="0"/>
                <w:bCs/>
                <w:lang w:val="en-GB"/>
              </w:rPr>
              <w:t>Frequency (MHz)</w:t>
            </w:r>
          </w:p>
        </w:tc>
        <w:tc>
          <w:tcPr>
            <w:tcW w:w="969" w:type="dxa"/>
          </w:tcPr>
          <w:p w:rsidR="005E0576" w:rsidRPr="00511289" w:rsidRDefault="005E0576" w:rsidP="005E5A17">
            <w:pPr>
              <w:pStyle w:val="Tablehead"/>
              <w:rPr>
                <w:b w:val="0"/>
                <w:bCs/>
                <w:lang w:val="en-GB"/>
              </w:rPr>
            </w:pPr>
            <w:r w:rsidRPr="00511289">
              <w:rPr>
                <w:b w:val="0"/>
                <w:bCs/>
                <w:lang w:val="en-GB"/>
              </w:rPr>
              <w:t>65</w:t>
            </w:r>
          </w:p>
        </w:tc>
        <w:tc>
          <w:tcPr>
            <w:tcW w:w="969" w:type="dxa"/>
          </w:tcPr>
          <w:p w:rsidR="005E0576" w:rsidRPr="00511289" w:rsidRDefault="005E0576" w:rsidP="005E5A17">
            <w:pPr>
              <w:pStyle w:val="Tablehead"/>
              <w:rPr>
                <w:b w:val="0"/>
                <w:bCs/>
                <w:lang w:val="en-GB"/>
              </w:rPr>
            </w:pPr>
            <w:r w:rsidRPr="00511289">
              <w:rPr>
                <w:b w:val="0"/>
                <w:bCs/>
                <w:lang w:val="en-GB"/>
              </w:rPr>
              <w:t>100</w:t>
            </w:r>
          </w:p>
        </w:tc>
        <w:tc>
          <w:tcPr>
            <w:tcW w:w="969" w:type="dxa"/>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jc w:val="center"/>
        </w:trPr>
        <w:tc>
          <w:tcPr>
            <w:tcW w:w="1779" w:type="dxa"/>
            <w:vMerge w:val="restart"/>
          </w:tcPr>
          <w:p w:rsidR="005E0576" w:rsidRPr="00074478" w:rsidRDefault="005E0576" w:rsidP="005E5A17">
            <w:pPr>
              <w:pStyle w:val="Tabletext"/>
              <w:jc w:val="left"/>
              <w:rPr>
                <w:lang w:val="en-GB"/>
              </w:rPr>
            </w:pPr>
            <w:r w:rsidRPr="00074478">
              <w:rPr>
                <w:lang w:val="en-GB"/>
              </w:rPr>
              <w:t xml:space="preserve">Antenna gain </w:t>
            </w:r>
            <w:r w:rsidRPr="00074478">
              <w:rPr>
                <w:i/>
                <w:lang w:val="en-GB"/>
              </w:rPr>
              <w:t>G</w:t>
            </w:r>
            <w:r w:rsidRPr="00074478">
              <w:rPr>
                <w:i/>
                <w:iCs/>
                <w:vertAlign w:val="subscript"/>
                <w:lang w:val="en-GB"/>
              </w:rPr>
              <w:t>D</w:t>
            </w:r>
          </w:p>
        </w:tc>
        <w:tc>
          <w:tcPr>
            <w:tcW w:w="3822" w:type="dxa"/>
          </w:tcPr>
          <w:p w:rsidR="005E0576" w:rsidRPr="00074478" w:rsidRDefault="005E0576" w:rsidP="005E5A17">
            <w:pPr>
              <w:pStyle w:val="Tabletext"/>
              <w:jc w:val="left"/>
              <w:rPr>
                <w:lang w:val="en-GB"/>
              </w:rPr>
            </w:pPr>
            <w:r w:rsidRPr="00074478">
              <w:rPr>
                <w:lang w:val="en-GB"/>
              </w:rPr>
              <w:t>for fixed reception (FX) (dBd)</w:t>
            </w:r>
          </w:p>
        </w:tc>
        <w:tc>
          <w:tcPr>
            <w:tcW w:w="968" w:type="dxa"/>
          </w:tcPr>
          <w:p w:rsidR="005E0576" w:rsidRPr="00074478" w:rsidRDefault="005E0576" w:rsidP="005E5A17">
            <w:pPr>
              <w:pStyle w:val="Tabletext"/>
              <w:jc w:val="center"/>
              <w:rPr>
                <w:lang w:val="en-GB"/>
              </w:rPr>
            </w:pPr>
            <w:r w:rsidRPr="00074478">
              <w:rPr>
                <w:lang w:val="en-GB"/>
              </w:rPr>
              <w:t>0</w:t>
            </w:r>
          </w:p>
        </w:tc>
        <w:tc>
          <w:tcPr>
            <w:tcW w:w="968" w:type="dxa"/>
          </w:tcPr>
          <w:p w:rsidR="005E0576" w:rsidRPr="00074478" w:rsidRDefault="005E0576" w:rsidP="005E5A17">
            <w:pPr>
              <w:pStyle w:val="Tabletext"/>
              <w:jc w:val="center"/>
              <w:rPr>
                <w:lang w:val="en-GB"/>
              </w:rPr>
            </w:pPr>
            <w:r w:rsidRPr="00074478">
              <w:rPr>
                <w:lang w:val="en-GB"/>
              </w:rPr>
              <w:t>0</w:t>
            </w:r>
          </w:p>
        </w:tc>
        <w:tc>
          <w:tcPr>
            <w:tcW w:w="968" w:type="dxa"/>
          </w:tcPr>
          <w:p w:rsidR="005E0576" w:rsidRPr="00074478" w:rsidRDefault="005E0576" w:rsidP="005E5A17">
            <w:pPr>
              <w:pStyle w:val="Tabletext"/>
              <w:jc w:val="center"/>
              <w:rPr>
                <w:lang w:val="en-GB"/>
              </w:rPr>
            </w:pPr>
            <w:r w:rsidRPr="00074478">
              <w:rPr>
                <w:lang w:val="en-GB"/>
              </w:rPr>
              <w:t>0</w:t>
            </w:r>
          </w:p>
        </w:tc>
      </w:tr>
      <w:tr w:rsidR="005E0576" w:rsidRPr="00074478" w:rsidTr="005E5A17">
        <w:trPr>
          <w:jc w:val="center"/>
        </w:trPr>
        <w:tc>
          <w:tcPr>
            <w:tcW w:w="1779" w:type="dxa"/>
            <w:vMerge/>
          </w:tcPr>
          <w:p w:rsidR="005E0576" w:rsidRPr="00074478" w:rsidRDefault="005E0576" w:rsidP="005E5A17">
            <w:pPr>
              <w:pStyle w:val="Tabletext"/>
              <w:rPr>
                <w:lang w:val="en-GB"/>
              </w:rPr>
            </w:pPr>
          </w:p>
        </w:tc>
        <w:tc>
          <w:tcPr>
            <w:tcW w:w="3822" w:type="dxa"/>
          </w:tcPr>
          <w:p w:rsidR="005E0576" w:rsidRPr="00074478" w:rsidRDefault="005E0576" w:rsidP="005E5A17">
            <w:pPr>
              <w:pStyle w:val="Tabletext"/>
              <w:jc w:val="left"/>
              <w:rPr>
                <w:lang w:val="en-GB"/>
              </w:rPr>
            </w:pPr>
            <w:r w:rsidRPr="00074478">
              <w:rPr>
                <w:lang w:val="en-GB"/>
              </w:rPr>
              <w:t>for portable and mobile reception</w:t>
            </w:r>
            <w:r>
              <w:rPr>
                <w:lang w:val="en-GB"/>
              </w:rPr>
              <w:br/>
            </w:r>
            <w:r w:rsidRPr="00074478">
              <w:rPr>
                <w:lang w:val="en-GB"/>
              </w:rPr>
              <w:t>(PO, PI, MO) (dBd)</w:t>
            </w:r>
          </w:p>
        </w:tc>
        <w:tc>
          <w:tcPr>
            <w:tcW w:w="968" w:type="dxa"/>
          </w:tcPr>
          <w:p w:rsidR="005E0576" w:rsidRPr="00074478" w:rsidRDefault="005E0576" w:rsidP="005E5A17">
            <w:pPr>
              <w:pStyle w:val="Tabletext"/>
              <w:jc w:val="center"/>
              <w:rPr>
                <w:lang w:val="en-GB"/>
              </w:rPr>
            </w:pPr>
            <w:r w:rsidRPr="00074478">
              <w:rPr>
                <w:lang w:val="en-GB"/>
              </w:rPr>
              <w:t>−2.2</w:t>
            </w:r>
          </w:p>
        </w:tc>
        <w:tc>
          <w:tcPr>
            <w:tcW w:w="968" w:type="dxa"/>
          </w:tcPr>
          <w:p w:rsidR="005E0576" w:rsidRPr="00074478" w:rsidRDefault="005E0576" w:rsidP="005E5A17">
            <w:pPr>
              <w:pStyle w:val="Tabletext"/>
              <w:jc w:val="center"/>
              <w:rPr>
                <w:lang w:val="en-GB"/>
              </w:rPr>
            </w:pPr>
            <w:r w:rsidRPr="00074478">
              <w:rPr>
                <w:lang w:val="en-GB"/>
              </w:rPr>
              <w:t>−2.2</w:t>
            </w:r>
          </w:p>
        </w:tc>
        <w:tc>
          <w:tcPr>
            <w:tcW w:w="968" w:type="dxa"/>
          </w:tcPr>
          <w:p w:rsidR="005E0576" w:rsidRPr="00074478" w:rsidRDefault="005E0576" w:rsidP="005E5A17">
            <w:pPr>
              <w:pStyle w:val="Tabletext"/>
              <w:jc w:val="center"/>
              <w:rPr>
                <w:lang w:val="en-GB"/>
              </w:rPr>
            </w:pPr>
            <w:r w:rsidRPr="00074478">
              <w:rPr>
                <w:lang w:val="en-GB"/>
              </w:rPr>
              <w:t>−2.2</w:t>
            </w:r>
          </w:p>
        </w:tc>
      </w:tr>
      <w:tr w:rsidR="005E0576" w:rsidRPr="00D242EC" w:rsidTr="005E5A17">
        <w:trPr>
          <w:jc w:val="center"/>
        </w:trPr>
        <w:tc>
          <w:tcPr>
            <w:tcW w:w="1779" w:type="dxa"/>
            <w:vMerge/>
          </w:tcPr>
          <w:p w:rsidR="005E0576" w:rsidRPr="00074478" w:rsidRDefault="005E0576" w:rsidP="005E5A17">
            <w:pPr>
              <w:pStyle w:val="Tabletext"/>
              <w:rPr>
                <w:lang w:val="en-GB"/>
              </w:rPr>
            </w:pPr>
          </w:p>
        </w:tc>
        <w:tc>
          <w:tcPr>
            <w:tcW w:w="3822" w:type="dxa"/>
          </w:tcPr>
          <w:p w:rsidR="005E0576" w:rsidRPr="00074478" w:rsidRDefault="005E0576" w:rsidP="005E5A17">
            <w:pPr>
              <w:pStyle w:val="Tabletext"/>
              <w:jc w:val="left"/>
              <w:rPr>
                <w:lang w:val="en-GB"/>
              </w:rPr>
            </w:pPr>
            <w:r w:rsidRPr="00074478">
              <w:rPr>
                <w:lang w:val="en-GB"/>
              </w:rPr>
              <w:t>for portable handheld reception</w:t>
            </w:r>
            <w:r>
              <w:rPr>
                <w:lang w:val="en-GB"/>
              </w:rPr>
              <w:br/>
            </w:r>
            <w:r w:rsidRPr="00074478">
              <w:rPr>
                <w:lang w:val="en-GB"/>
              </w:rPr>
              <w:t>(PO-H, PI-H) (dBd)</w:t>
            </w:r>
          </w:p>
        </w:tc>
        <w:tc>
          <w:tcPr>
            <w:tcW w:w="968" w:type="dxa"/>
          </w:tcPr>
          <w:p w:rsidR="005E0576" w:rsidRPr="00074478" w:rsidRDefault="005E0576" w:rsidP="005E5A17">
            <w:pPr>
              <w:pStyle w:val="Tabletext"/>
              <w:jc w:val="center"/>
              <w:rPr>
                <w:lang w:val="en-GB"/>
              </w:rPr>
            </w:pPr>
            <w:r w:rsidRPr="00074478">
              <w:rPr>
                <w:lang w:val="en-GB"/>
              </w:rPr>
              <w:t>−22.76</w:t>
            </w:r>
          </w:p>
        </w:tc>
        <w:tc>
          <w:tcPr>
            <w:tcW w:w="968" w:type="dxa"/>
          </w:tcPr>
          <w:p w:rsidR="005E0576" w:rsidRPr="00074478" w:rsidRDefault="005E0576" w:rsidP="005E5A17">
            <w:pPr>
              <w:pStyle w:val="Tabletext"/>
              <w:jc w:val="center"/>
              <w:rPr>
                <w:lang w:val="en-GB"/>
              </w:rPr>
            </w:pPr>
            <w:r w:rsidRPr="00074478">
              <w:rPr>
                <w:lang w:val="en-GB"/>
              </w:rPr>
              <w:t>−19.02</w:t>
            </w:r>
          </w:p>
        </w:tc>
        <w:tc>
          <w:tcPr>
            <w:tcW w:w="968" w:type="dxa"/>
          </w:tcPr>
          <w:p w:rsidR="005E0576" w:rsidRPr="00074478" w:rsidRDefault="005E0576" w:rsidP="005E5A17">
            <w:pPr>
              <w:pStyle w:val="Tabletext"/>
              <w:jc w:val="center"/>
              <w:rPr>
                <w:lang w:val="en-GB"/>
              </w:rPr>
            </w:pPr>
            <w:r w:rsidRPr="00074478">
              <w:rPr>
                <w:lang w:val="en-GB"/>
              </w:rPr>
              <w:t>−13.00</w:t>
            </w:r>
          </w:p>
        </w:tc>
      </w:tr>
    </w:tbl>
    <w:p w:rsidR="005E0576" w:rsidRPr="00074478" w:rsidRDefault="005E0576" w:rsidP="005E0576">
      <w:pPr>
        <w:pStyle w:val="Tablefin"/>
      </w:pPr>
      <w:bookmarkStart w:id="208" w:name="_Toc288204104"/>
    </w:p>
    <w:p w:rsidR="005E0576" w:rsidRPr="00074478" w:rsidRDefault="005E0576" w:rsidP="005E0576">
      <w:pPr>
        <w:pStyle w:val="Heading2"/>
        <w:rPr>
          <w:lang w:val="en-GB"/>
        </w:rPr>
      </w:pPr>
      <w:r w:rsidRPr="00074478">
        <w:rPr>
          <w:lang w:val="en-GB"/>
        </w:rPr>
        <w:t>3.3</w:t>
      </w:r>
      <w:r w:rsidRPr="00074478">
        <w:rPr>
          <w:lang w:val="en-GB"/>
        </w:rPr>
        <w:tab/>
        <w:t>Feeder loss</w:t>
      </w:r>
      <w:bookmarkEnd w:id="208"/>
    </w:p>
    <w:p w:rsidR="005E0576" w:rsidRPr="00074478" w:rsidRDefault="005E0576" w:rsidP="005E0576">
      <w:pPr>
        <w:rPr>
          <w:lang w:val="en-GB"/>
        </w:rPr>
      </w:pPr>
      <w:r w:rsidRPr="00074478">
        <w:rPr>
          <w:lang w:val="en-GB"/>
        </w:rPr>
        <w:t xml:space="preserve">The feeder loss </w:t>
      </w:r>
      <w:r w:rsidRPr="00074478">
        <w:rPr>
          <w:i/>
          <w:lang w:val="en-GB"/>
        </w:rPr>
        <w:t>L</w:t>
      </w:r>
      <w:r w:rsidRPr="00074478">
        <w:rPr>
          <w:i/>
          <w:iCs/>
          <w:vertAlign w:val="subscript"/>
          <w:lang w:val="en-GB"/>
        </w:rPr>
        <w:t>f</w:t>
      </w:r>
      <w:r w:rsidRPr="00074478">
        <w:rPr>
          <w:lang w:val="en-GB"/>
        </w:rPr>
        <w:t xml:space="preserve"> expresses the signal attenuation from the receiving antenna to the receiver’s RF input. The feeder loss </w:t>
      </w:r>
      <w:r w:rsidRPr="00074478">
        <w:rPr>
          <w:i/>
          <w:lang w:val="en-GB"/>
        </w:rPr>
        <w:t>L</w:t>
      </w:r>
      <w:r w:rsidRPr="00074478">
        <w:rPr>
          <w:i/>
          <w:iCs/>
          <w:vertAlign w:val="subscript"/>
          <w:lang w:val="en-GB"/>
        </w:rPr>
        <w:t>f</w:t>
      </w:r>
      <w:r w:rsidRPr="00074478">
        <w:rPr>
          <w:lang w:val="en-GB"/>
        </w:rPr>
        <w:t xml:space="preserve"> is given with 2 dB for 10 m cable length. Herewith the frequency</w:t>
      </w:r>
      <w:r w:rsidRPr="00074478">
        <w:rPr>
          <w:lang w:val="en-GB"/>
        </w:rPr>
        <w:noBreakHyphen/>
        <w:t xml:space="preserve">dependent cable attenuation per unit length </w:t>
      </w:r>
      <w:r w:rsidRPr="00074478">
        <w:rPr>
          <w:i/>
          <w:lang w:val="en-GB"/>
        </w:rPr>
        <w:t>L</w:t>
      </w:r>
      <w:r w:rsidRPr="00074478">
        <w:rPr>
          <w:iCs/>
          <w:lang w:val="en-GB"/>
        </w:rPr>
        <w:t>′</w:t>
      </w:r>
      <w:r w:rsidRPr="00074478">
        <w:rPr>
          <w:i/>
          <w:iCs/>
          <w:vertAlign w:val="subscript"/>
          <w:lang w:val="en-GB"/>
        </w:rPr>
        <w:t>f</w:t>
      </w:r>
      <w:r w:rsidRPr="00074478">
        <w:rPr>
          <w:lang w:val="en-GB"/>
        </w:rPr>
        <w:t xml:space="preserve"> can be calculated and is given in Table 22.</w:t>
      </w:r>
    </w:p>
    <w:p w:rsidR="005E0576" w:rsidRPr="00074478" w:rsidRDefault="005E0576" w:rsidP="005E0576">
      <w:pPr>
        <w:pStyle w:val="TableNo"/>
        <w:rPr>
          <w:lang w:val="en-GB"/>
        </w:rPr>
      </w:pPr>
      <w:bookmarkStart w:id="209" w:name="_Ref270598620"/>
      <w:r w:rsidRPr="00074478">
        <w:rPr>
          <w:lang w:val="en-GB"/>
        </w:rPr>
        <w:t xml:space="preserve">TABLE </w:t>
      </w:r>
      <w:bookmarkEnd w:id="209"/>
      <w:r w:rsidRPr="00074478">
        <w:rPr>
          <w:lang w:val="en-GB"/>
        </w:rPr>
        <w:t>22</w:t>
      </w:r>
    </w:p>
    <w:p w:rsidR="005E0576" w:rsidRPr="00074478" w:rsidRDefault="005E0576" w:rsidP="005E0576">
      <w:pPr>
        <w:pStyle w:val="Tabletitle"/>
        <w:rPr>
          <w:lang w:val="en-GB"/>
        </w:rPr>
      </w:pPr>
      <w:r w:rsidRPr="00074478">
        <w:rPr>
          <w:lang w:val="en-GB"/>
        </w:rPr>
        <w:t xml:space="preserve">Feeder loss </w:t>
      </w:r>
      <w:r w:rsidRPr="00074478">
        <w:rPr>
          <w:i/>
          <w:lang w:val="en-GB"/>
        </w:rPr>
        <w:t>L</w:t>
      </w:r>
      <w:r w:rsidRPr="00074478">
        <w:rPr>
          <w:iCs/>
          <w:lang w:val="en-GB"/>
        </w:rPr>
        <w:t>′</w:t>
      </w:r>
      <w:r w:rsidRPr="00074478">
        <w:rPr>
          <w:bCs/>
          <w:i/>
          <w:iCs/>
          <w:vertAlign w:val="subscript"/>
          <w:lang w:val="en-GB"/>
        </w:rPr>
        <w:t>f</w:t>
      </w:r>
      <w:r w:rsidRPr="00074478">
        <w:rPr>
          <w:i/>
          <w:lang w:val="en-GB"/>
        </w:rPr>
        <w:t xml:space="preserve"> </w:t>
      </w:r>
      <w:r w:rsidRPr="00074478">
        <w:rPr>
          <w:lang w:val="en-GB"/>
        </w:rPr>
        <w:t>per unit length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5E0576" w:rsidRPr="00074478" w:rsidTr="005E5A17">
        <w:trPr>
          <w:jc w:val="center"/>
        </w:trPr>
        <w:tc>
          <w:tcPr>
            <w:tcW w:w="2597" w:type="pct"/>
          </w:tcPr>
          <w:p w:rsidR="005E0576" w:rsidRPr="00511289" w:rsidRDefault="005E0576" w:rsidP="005E5A17">
            <w:pPr>
              <w:pStyle w:val="Tablehead"/>
              <w:jc w:val="left"/>
              <w:rPr>
                <w:b w:val="0"/>
                <w:bCs/>
                <w:lang w:val="en-GB"/>
              </w:rPr>
            </w:pPr>
            <w:r w:rsidRPr="00511289">
              <w:rPr>
                <w:b w:val="0"/>
                <w:bCs/>
                <w:lang w:val="en-GB"/>
              </w:rPr>
              <w:t>Frequency (MHz)</w:t>
            </w:r>
          </w:p>
        </w:tc>
        <w:tc>
          <w:tcPr>
            <w:tcW w:w="751" w:type="pct"/>
          </w:tcPr>
          <w:p w:rsidR="005E0576" w:rsidRPr="00511289" w:rsidRDefault="005E0576" w:rsidP="005E5A17">
            <w:pPr>
              <w:pStyle w:val="Tablehead"/>
              <w:rPr>
                <w:b w:val="0"/>
                <w:bCs/>
                <w:lang w:val="en-GB"/>
              </w:rPr>
            </w:pPr>
            <w:r w:rsidRPr="00511289">
              <w:rPr>
                <w:b w:val="0"/>
                <w:bCs/>
                <w:lang w:val="en-GB"/>
              </w:rPr>
              <w:t>65</w:t>
            </w:r>
          </w:p>
        </w:tc>
        <w:tc>
          <w:tcPr>
            <w:tcW w:w="826" w:type="pct"/>
          </w:tcPr>
          <w:p w:rsidR="005E0576" w:rsidRPr="00511289" w:rsidRDefault="005E0576" w:rsidP="005E5A17">
            <w:pPr>
              <w:pStyle w:val="Tablehead"/>
              <w:rPr>
                <w:b w:val="0"/>
                <w:bCs/>
                <w:lang w:val="en-GB"/>
              </w:rPr>
            </w:pPr>
            <w:r w:rsidRPr="00511289">
              <w:rPr>
                <w:b w:val="0"/>
                <w:bCs/>
                <w:lang w:val="en-GB"/>
              </w:rPr>
              <w:t>100</w:t>
            </w:r>
          </w:p>
        </w:tc>
        <w:tc>
          <w:tcPr>
            <w:tcW w:w="826" w:type="pct"/>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jc w:val="center"/>
        </w:trPr>
        <w:tc>
          <w:tcPr>
            <w:tcW w:w="2597" w:type="pct"/>
          </w:tcPr>
          <w:p w:rsidR="005E0576" w:rsidRPr="00074478" w:rsidRDefault="005E0576" w:rsidP="005E5A17">
            <w:pPr>
              <w:pStyle w:val="Tabletext"/>
              <w:rPr>
                <w:lang w:val="en-GB"/>
              </w:rPr>
            </w:pPr>
            <w:r w:rsidRPr="00074478">
              <w:rPr>
                <w:lang w:val="en-GB"/>
              </w:rPr>
              <w:t xml:space="preserve">Feeder loss </w:t>
            </w:r>
            <w:r w:rsidRPr="00074478">
              <w:rPr>
                <w:i/>
                <w:iCs/>
                <w:lang w:val="en-GB"/>
              </w:rPr>
              <w:t>L</w:t>
            </w:r>
            <w:r w:rsidRPr="00074478">
              <w:rPr>
                <w:lang w:val="en-GB"/>
              </w:rPr>
              <w:t>′</w:t>
            </w:r>
            <w:r w:rsidRPr="00074478">
              <w:rPr>
                <w:i/>
                <w:iCs/>
                <w:vertAlign w:val="subscript"/>
                <w:lang w:val="en-GB"/>
              </w:rPr>
              <w:t>f</w:t>
            </w:r>
            <w:r w:rsidRPr="00074478">
              <w:rPr>
                <w:lang w:val="en-GB"/>
              </w:rPr>
              <w:t xml:space="preserve"> per unit length</w:t>
            </w:r>
            <w:r>
              <w:rPr>
                <w:lang w:val="en-GB"/>
              </w:rPr>
              <w:t xml:space="preserve"> </w:t>
            </w:r>
            <w:r w:rsidRPr="00074478">
              <w:rPr>
                <w:lang w:val="en-GB"/>
              </w:rPr>
              <w:t>(dB/m)</w:t>
            </w:r>
          </w:p>
        </w:tc>
        <w:tc>
          <w:tcPr>
            <w:tcW w:w="751" w:type="pct"/>
          </w:tcPr>
          <w:p w:rsidR="005E0576" w:rsidRPr="00074478" w:rsidRDefault="005E0576" w:rsidP="005E5A17">
            <w:pPr>
              <w:pStyle w:val="Tabletext"/>
              <w:jc w:val="center"/>
              <w:rPr>
                <w:lang w:val="en-GB"/>
              </w:rPr>
            </w:pPr>
            <w:r w:rsidRPr="00074478">
              <w:rPr>
                <w:lang w:val="en-GB"/>
              </w:rPr>
              <w:t>0.11</w:t>
            </w:r>
          </w:p>
        </w:tc>
        <w:tc>
          <w:tcPr>
            <w:tcW w:w="826" w:type="pct"/>
          </w:tcPr>
          <w:p w:rsidR="005E0576" w:rsidRPr="00074478" w:rsidRDefault="005E0576" w:rsidP="005E5A17">
            <w:pPr>
              <w:pStyle w:val="Tabletext"/>
              <w:jc w:val="center"/>
              <w:rPr>
                <w:lang w:val="en-GB"/>
              </w:rPr>
            </w:pPr>
            <w:r w:rsidRPr="00074478">
              <w:rPr>
                <w:lang w:val="en-GB"/>
              </w:rPr>
              <w:t>0.14</w:t>
            </w:r>
          </w:p>
        </w:tc>
        <w:tc>
          <w:tcPr>
            <w:tcW w:w="826" w:type="pct"/>
          </w:tcPr>
          <w:p w:rsidR="005E0576" w:rsidRPr="00074478" w:rsidRDefault="005E0576" w:rsidP="005E5A17">
            <w:pPr>
              <w:pStyle w:val="Tabletext"/>
              <w:jc w:val="center"/>
              <w:rPr>
                <w:lang w:val="en-GB"/>
              </w:rPr>
            </w:pPr>
            <w:r w:rsidRPr="00074478">
              <w:rPr>
                <w:lang w:val="en-GB"/>
              </w:rPr>
              <w:t>0.2</w:t>
            </w:r>
          </w:p>
        </w:tc>
      </w:tr>
    </w:tbl>
    <w:p w:rsidR="005E0576" w:rsidRPr="00074478" w:rsidRDefault="005E0576" w:rsidP="005E0576">
      <w:pPr>
        <w:pStyle w:val="Tablefin"/>
      </w:pPr>
    </w:p>
    <w:p w:rsidR="005E0576" w:rsidRPr="00074478" w:rsidRDefault="005E0576" w:rsidP="005E0576">
      <w:pPr>
        <w:rPr>
          <w:lang w:val="en-GB"/>
        </w:rPr>
      </w:pPr>
      <w:r w:rsidRPr="00074478">
        <w:rPr>
          <w:lang w:val="en-GB"/>
        </w:rPr>
        <w:t xml:space="preserve">The cable length </w:t>
      </w:r>
      <w:r w:rsidRPr="00074478">
        <w:rPr>
          <w:i/>
          <w:lang w:val="en-GB"/>
        </w:rPr>
        <w:t>l</w:t>
      </w:r>
      <w:r w:rsidRPr="00074478">
        <w:rPr>
          <w:lang w:val="en-GB"/>
        </w:rPr>
        <w:t xml:space="preserve"> for the different reception modes are given in Table 23 and the herewith calculated feeder losses </w:t>
      </w:r>
      <w:r w:rsidRPr="00074478">
        <w:rPr>
          <w:i/>
          <w:iCs/>
          <w:lang w:val="en-GB"/>
        </w:rPr>
        <w:t>L</w:t>
      </w:r>
      <w:r w:rsidRPr="00074478">
        <w:rPr>
          <w:i/>
          <w:iCs/>
          <w:vertAlign w:val="subscript"/>
          <w:lang w:val="en-GB"/>
        </w:rPr>
        <w:t>f</w:t>
      </w:r>
      <w:r w:rsidRPr="00074478">
        <w:rPr>
          <w:lang w:val="en-GB"/>
        </w:rPr>
        <w:t xml:space="preserve"> for different frequencies and reception modes are given in Table 24.</w:t>
      </w:r>
    </w:p>
    <w:p w:rsidR="005E0576" w:rsidRPr="00074478" w:rsidRDefault="005E0576" w:rsidP="005E0576">
      <w:pPr>
        <w:pStyle w:val="TableNo"/>
        <w:rPr>
          <w:lang w:val="en-GB"/>
        </w:rPr>
      </w:pPr>
      <w:bookmarkStart w:id="210" w:name="_Ref270598649"/>
      <w:r w:rsidRPr="00074478">
        <w:rPr>
          <w:lang w:val="en-GB"/>
        </w:rPr>
        <w:t xml:space="preserve">TABLE </w:t>
      </w:r>
      <w:bookmarkEnd w:id="210"/>
      <w:r w:rsidRPr="00074478">
        <w:rPr>
          <w:lang w:val="en-GB"/>
        </w:rPr>
        <w:t>23</w:t>
      </w:r>
    </w:p>
    <w:p w:rsidR="005E0576" w:rsidRPr="00074478" w:rsidRDefault="005E0576" w:rsidP="005E0576">
      <w:pPr>
        <w:pStyle w:val="Tabletitle"/>
        <w:rPr>
          <w:lang w:val="en-GB"/>
        </w:rPr>
      </w:pPr>
      <w:r w:rsidRPr="00074478">
        <w:rPr>
          <w:lang w:val="en-GB"/>
        </w:rPr>
        <w:t xml:space="preserve">Cable length </w:t>
      </w:r>
      <w:r w:rsidRPr="00074478">
        <w:rPr>
          <w:i/>
          <w:lang w:val="en-GB"/>
        </w:rPr>
        <w:t>l</w:t>
      </w:r>
      <w:r w:rsidRPr="00074478">
        <w:rPr>
          <w:lang w:val="en-GB"/>
        </w:rPr>
        <w:t xml:space="preserve"> for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5E0576" w:rsidRPr="00074478" w:rsidTr="005E5A17">
        <w:trPr>
          <w:jc w:val="center"/>
        </w:trPr>
        <w:tc>
          <w:tcPr>
            <w:tcW w:w="2044" w:type="dxa"/>
            <w:vAlign w:val="center"/>
          </w:tcPr>
          <w:p w:rsidR="005E0576" w:rsidRPr="00D242EC" w:rsidRDefault="005E0576" w:rsidP="005E5A17">
            <w:pPr>
              <w:pStyle w:val="Tablehead"/>
              <w:jc w:val="left"/>
              <w:rPr>
                <w:b w:val="0"/>
                <w:bCs/>
                <w:lang w:val="en-GB"/>
              </w:rPr>
            </w:pPr>
            <w:r w:rsidRPr="00D242EC">
              <w:rPr>
                <w:b w:val="0"/>
                <w:bCs/>
                <w:lang w:val="en-GB"/>
              </w:rPr>
              <w:t>Reception mode</w:t>
            </w:r>
          </w:p>
        </w:tc>
        <w:tc>
          <w:tcPr>
            <w:tcW w:w="1662" w:type="dxa"/>
            <w:vAlign w:val="center"/>
          </w:tcPr>
          <w:p w:rsidR="005E0576" w:rsidRPr="00D242EC" w:rsidRDefault="005E0576" w:rsidP="005E5A17">
            <w:pPr>
              <w:pStyle w:val="Tablehead"/>
              <w:rPr>
                <w:b w:val="0"/>
                <w:bCs/>
                <w:lang w:val="en-GB"/>
              </w:rPr>
            </w:pPr>
            <w:r w:rsidRPr="00D242EC">
              <w:rPr>
                <w:b w:val="0"/>
                <w:bCs/>
                <w:lang w:val="en-GB"/>
              </w:rPr>
              <w:t>Fixed reception (FX)</w:t>
            </w:r>
          </w:p>
        </w:tc>
        <w:tc>
          <w:tcPr>
            <w:tcW w:w="1923" w:type="dxa"/>
            <w:vAlign w:val="center"/>
          </w:tcPr>
          <w:p w:rsidR="005E0576" w:rsidRPr="00D242EC" w:rsidRDefault="005E0576" w:rsidP="005E5A17">
            <w:pPr>
              <w:pStyle w:val="Tablehead"/>
              <w:rPr>
                <w:b w:val="0"/>
                <w:bCs/>
                <w:lang w:val="en-GB"/>
              </w:rPr>
            </w:pPr>
            <w:r w:rsidRPr="00D242EC">
              <w:rPr>
                <w:b w:val="0"/>
                <w:bCs/>
                <w:lang w:val="en-GB"/>
              </w:rPr>
              <w:t>Portable reception (PO, PI, PO-H, PI</w:t>
            </w:r>
            <w:r w:rsidRPr="00D242EC">
              <w:rPr>
                <w:b w:val="0"/>
                <w:bCs/>
                <w:lang w:val="en-GB"/>
              </w:rPr>
              <w:noBreakHyphen/>
              <w:t>H)</w:t>
            </w:r>
          </w:p>
        </w:tc>
        <w:tc>
          <w:tcPr>
            <w:tcW w:w="1742" w:type="dxa"/>
            <w:vAlign w:val="center"/>
          </w:tcPr>
          <w:p w:rsidR="005E0576" w:rsidRPr="00D242EC" w:rsidRDefault="005E0576" w:rsidP="005E5A17">
            <w:pPr>
              <w:pStyle w:val="Tablehead"/>
              <w:rPr>
                <w:b w:val="0"/>
                <w:bCs/>
                <w:lang w:val="en-GB"/>
              </w:rPr>
            </w:pPr>
            <w:r w:rsidRPr="00D242EC">
              <w:rPr>
                <w:b w:val="0"/>
                <w:bCs/>
                <w:lang w:val="en-GB"/>
              </w:rPr>
              <w:t>Mobile reception (MO)</w:t>
            </w:r>
          </w:p>
        </w:tc>
      </w:tr>
      <w:tr w:rsidR="005E0576" w:rsidRPr="00074478" w:rsidTr="005E5A17">
        <w:trPr>
          <w:jc w:val="center"/>
        </w:trPr>
        <w:tc>
          <w:tcPr>
            <w:tcW w:w="2044" w:type="dxa"/>
          </w:tcPr>
          <w:p w:rsidR="005E0576" w:rsidRPr="00074478" w:rsidRDefault="005E0576" w:rsidP="005E5A17">
            <w:pPr>
              <w:pStyle w:val="Tabletext"/>
              <w:jc w:val="left"/>
              <w:rPr>
                <w:lang w:val="en-GB"/>
              </w:rPr>
            </w:pPr>
            <w:r w:rsidRPr="00074478">
              <w:rPr>
                <w:lang w:val="en-GB"/>
              </w:rPr>
              <w:t xml:space="preserve">Cable length </w:t>
            </w:r>
            <w:r w:rsidRPr="00074478">
              <w:rPr>
                <w:i/>
                <w:lang w:val="en-GB"/>
              </w:rPr>
              <w:t xml:space="preserve">l </w:t>
            </w:r>
            <w:r w:rsidRPr="00074478">
              <w:rPr>
                <w:lang w:val="en-GB"/>
              </w:rPr>
              <w:t>(m)</w:t>
            </w:r>
          </w:p>
        </w:tc>
        <w:tc>
          <w:tcPr>
            <w:tcW w:w="1662" w:type="dxa"/>
          </w:tcPr>
          <w:p w:rsidR="005E0576" w:rsidRPr="00074478" w:rsidRDefault="005E0576" w:rsidP="005E5A17">
            <w:pPr>
              <w:pStyle w:val="Tabletext"/>
              <w:jc w:val="center"/>
              <w:rPr>
                <w:lang w:val="en-GB"/>
              </w:rPr>
            </w:pPr>
            <w:r w:rsidRPr="00074478">
              <w:rPr>
                <w:lang w:val="en-GB"/>
              </w:rPr>
              <w:t>10</w:t>
            </w:r>
          </w:p>
        </w:tc>
        <w:tc>
          <w:tcPr>
            <w:tcW w:w="1923" w:type="dxa"/>
          </w:tcPr>
          <w:p w:rsidR="005E0576" w:rsidRPr="00074478" w:rsidRDefault="005E0576" w:rsidP="005E5A17">
            <w:pPr>
              <w:pStyle w:val="Tabletext"/>
              <w:jc w:val="center"/>
              <w:rPr>
                <w:lang w:val="en-GB"/>
              </w:rPr>
            </w:pPr>
            <w:r w:rsidRPr="00074478">
              <w:rPr>
                <w:lang w:val="en-GB"/>
              </w:rPr>
              <w:t>0</w:t>
            </w:r>
          </w:p>
        </w:tc>
        <w:tc>
          <w:tcPr>
            <w:tcW w:w="1742" w:type="dxa"/>
          </w:tcPr>
          <w:p w:rsidR="005E0576" w:rsidRPr="00074478" w:rsidRDefault="005E0576" w:rsidP="005E5A17">
            <w:pPr>
              <w:pStyle w:val="Tabletext"/>
              <w:jc w:val="center"/>
              <w:rPr>
                <w:lang w:val="en-GB"/>
              </w:rPr>
            </w:pPr>
            <w:r w:rsidRPr="00074478">
              <w:rPr>
                <w:lang w:val="en-GB"/>
              </w:rPr>
              <w:t>2</w:t>
            </w:r>
          </w:p>
        </w:tc>
      </w:tr>
    </w:tbl>
    <w:p w:rsidR="005E0576" w:rsidRPr="00074478" w:rsidRDefault="005E0576" w:rsidP="005E0576">
      <w:pPr>
        <w:pStyle w:val="Tablefin"/>
      </w:pPr>
      <w:bookmarkStart w:id="211" w:name="_Ref270598666"/>
    </w:p>
    <w:p w:rsidR="005E0576" w:rsidRPr="00074478" w:rsidRDefault="005E0576" w:rsidP="005E0576">
      <w:pPr>
        <w:pStyle w:val="TableNo"/>
        <w:rPr>
          <w:lang w:val="en-GB"/>
        </w:rPr>
      </w:pPr>
      <w:r w:rsidRPr="00074478">
        <w:rPr>
          <w:lang w:val="en-GB"/>
        </w:rPr>
        <w:t xml:space="preserve">TABLE </w:t>
      </w:r>
      <w:bookmarkEnd w:id="211"/>
      <w:r w:rsidRPr="00074478">
        <w:rPr>
          <w:lang w:val="en-GB"/>
        </w:rPr>
        <w:t>24</w:t>
      </w:r>
    </w:p>
    <w:p w:rsidR="005E0576" w:rsidRPr="00074478" w:rsidRDefault="005E0576" w:rsidP="005E0576">
      <w:pPr>
        <w:pStyle w:val="Tabletitle"/>
        <w:rPr>
          <w:lang w:val="en-GB"/>
        </w:rPr>
      </w:pPr>
      <w:r w:rsidRPr="00074478">
        <w:rPr>
          <w:lang w:val="en-GB"/>
        </w:rPr>
        <w:t xml:space="preserve">Feeder loss </w:t>
      </w:r>
      <w:r w:rsidRPr="00074478">
        <w:rPr>
          <w:b w:val="0"/>
          <w:bCs/>
          <w:i/>
          <w:lang w:val="en-GB"/>
        </w:rPr>
        <w:t>L</w:t>
      </w:r>
      <w:r w:rsidRPr="00074478">
        <w:rPr>
          <w:bCs/>
          <w:i/>
          <w:iCs/>
          <w:vertAlign w:val="subscript"/>
          <w:lang w:val="en-GB"/>
        </w:rPr>
        <w:t>f</w:t>
      </w:r>
      <w:r w:rsidRPr="00074478">
        <w:rPr>
          <w:lang w:val="en-GB"/>
        </w:rPr>
        <w:t xml:space="preserve"> for different reception modes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5E0576" w:rsidRPr="00074478" w:rsidTr="005E5A17">
        <w:trPr>
          <w:trHeight w:val="287"/>
          <w:jc w:val="center"/>
        </w:trPr>
        <w:tc>
          <w:tcPr>
            <w:tcW w:w="4718" w:type="dxa"/>
            <w:gridSpan w:val="2"/>
          </w:tcPr>
          <w:p w:rsidR="005E0576" w:rsidRPr="00511289" w:rsidRDefault="005E0576" w:rsidP="005E5A17">
            <w:pPr>
              <w:pStyle w:val="Tablehead"/>
              <w:jc w:val="left"/>
              <w:rPr>
                <w:b w:val="0"/>
                <w:bCs/>
                <w:lang w:val="en-GB"/>
              </w:rPr>
            </w:pPr>
            <w:r w:rsidRPr="00511289">
              <w:rPr>
                <w:b w:val="0"/>
                <w:bCs/>
                <w:lang w:val="en-GB"/>
              </w:rPr>
              <w:t>Frequency (MHz)</w:t>
            </w:r>
          </w:p>
        </w:tc>
        <w:tc>
          <w:tcPr>
            <w:tcW w:w="884" w:type="dxa"/>
          </w:tcPr>
          <w:p w:rsidR="005E0576" w:rsidRPr="00511289" w:rsidRDefault="005E0576" w:rsidP="005E5A17">
            <w:pPr>
              <w:pStyle w:val="Tablehead"/>
              <w:rPr>
                <w:b w:val="0"/>
                <w:bCs/>
                <w:lang w:val="en-GB"/>
              </w:rPr>
            </w:pPr>
            <w:r w:rsidRPr="00511289">
              <w:rPr>
                <w:b w:val="0"/>
                <w:bCs/>
                <w:lang w:val="en-GB"/>
              </w:rPr>
              <w:t>65</w:t>
            </w:r>
          </w:p>
        </w:tc>
        <w:tc>
          <w:tcPr>
            <w:tcW w:w="885" w:type="dxa"/>
          </w:tcPr>
          <w:p w:rsidR="005E0576" w:rsidRPr="00511289" w:rsidRDefault="005E0576" w:rsidP="005E5A17">
            <w:pPr>
              <w:pStyle w:val="Tablehead"/>
              <w:rPr>
                <w:b w:val="0"/>
                <w:bCs/>
                <w:lang w:val="en-GB"/>
              </w:rPr>
            </w:pPr>
            <w:r w:rsidRPr="00511289">
              <w:rPr>
                <w:b w:val="0"/>
                <w:bCs/>
                <w:lang w:val="en-GB"/>
              </w:rPr>
              <w:t>100</w:t>
            </w:r>
          </w:p>
        </w:tc>
        <w:tc>
          <w:tcPr>
            <w:tcW w:w="884" w:type="dxa"/>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trHeight w:val="287"/>
          <w:jc w:val="center"/>
        </w:trPr>
        <w:tc>
          <w:tcPr>
            <w:tcW w:w="1475" w:type="dxa"/>
            <w:vMerge w:val="restart"/>
          </w:tcPr>
          <w:p w:rsidR="005E0576" w:rsidRPr="00074478" w:rsidRDefault="005E0576" w:rsidP="005E5A17">
            <w:pPr>
              <w:pStyle w:val="Tabletext"/>
              <w:jc w:val="left"/>
              <w:rPr>
                <w:lang w:val="en-GB"/>
              </w:rPr>
            </w:pPr>
            <w:r w:rsidRPr="00074478">
              <w:rPr>
                <w:lang w:val="en-GB"/>
              </w:rPr>
              <w:t xml:space="preserve">Feeder loss </w:t>
            </w:r>
            <w:r w:rsidRPr="00074478">
              <w:rPr>
                <w:i/>
                <w:iCs/>
                <w:lang w:val="en-GB"/>
              </w:rPr>
              <w:t>L</w:t>
            </w:r>
            <w:r w:rsidRPr="00074478">
              <w:rPr>
                <w:i/>
                <w:iCs/>
                <w:vertAlign w:val="subscript"/>
                <w:lang w:val="en-GB"/>
              </w:rPr>
              <w:t>f</w:t>
            </w:r>
            <w:r w:rsidRPr="00074478">
              <w:rPr>
                <w:i/>
                <w:iCs/>
                <w:lang w:val="en-GB"/>
              </w:rPr>
              <w:t xml:space="preserve"> </w:t>
            </w:r>
          </w:p>
        </w:tc>
        <w:tc>
          <w:tcPr>
            <w:tcW w:w="3243" w:type="dxa"/>
          </w:tcPr>
          <w:p w:rsidR="005E0576" w:rsidRPr="00074478" w:rsidRDefault="005E0576" w:rsidP="005E5A17">
            <w:pPr>
              <w:pStyle w:val="Tabletext"/>
              <w:jc w:val="left"/>
              <w:rPr>
                <w:lang w:val="en-GB"/>
              </w:rPr>
            </w:pPr>
            <w:r w:rsidRPr="00074478">
              <w:rPr>
                <w:lang w:val="en-GB"/>
              </w:rPr>
              <w:t>for fixed reception (FX) (dB)</w:t>
            </w:r>
          </w:p>
        </w:tc>
        <w:tc>
          <w:tcPr>
            <w:tcW w:w="884" w:type="dxa"/>
          </w:tcPr>
          <w:p w:rsidR="005E0576" w:rsidRPr="00074478" w:rsidRDefault="005E0576" w:rsidP="005E5A17">
            <w:pPr>
              <w:pStyle w:val="Tabletext"/>
              <w:jc w:val="center"/>
              <w:rPr>
                <w:lang w:val="en-GB"/>
              </w:rPr>
            </w:pPr>
            <w:r w:rsidRPr="00074478">
              <w:rPr>
                <w:lang w:val="en-GB"/>
              </w:rPr>
              <w:t>1.1</w:t>
            </w:r>
          </w:p>
        </w:tc>
        <w:tc>
          <w:tcPr>
            <w:tcW w:w="885" w:type="dxa"/>
          </w:tcPr>
          <w:p w:rsidR="005E0576" w:rsidRPr="00074478" w:rsidRDefault="005E0576" w:rsidP="005E5A17">
            <w:pPr>
              <w:pStyle w:val="Tabletext"/>
              <w:jc w:val="center"/>
              <w:rPr>
                <w:lang w:val="en-GB"/>
              </w:rPr>
            </w:pPr>
            <w:r w:rsidRPr="00074478">
              <w:rPr>
                <w:lang w:val="en-GB"/>
              </w:rPr>
              <w:t>1.4</w:t>
            </w:r>
          </w:p>
        </w:tc>
        <w:tc>
          <w:tcPr>
            <w:tcW w:w="884" w:type="dxa"/>
          </w:tcPr>
          <w:p w:rsidR="005E0576" w:rsidRPr="00074478" w:rsidRDefault="005E0576" w:rsidP="005E5A17">
            <w:pPr>
              <w:pStyle w:val="Tabletext"/>
              <w:jc w:val="center"/>
              <w:rPr>
                <w:lang w:val="en-GB"/>
              </w:rPr>
            </w:pPr>
            <w:r w:rsidRPr="00074478">
              <w:rPr>
                <w:lang w:val="en-GB"/>
              </w:rPr>
              <w:t>2.0</w:t>
            </w:r>
          </w:p>
        </w:tc>
      </w:tr>
      <w:tr w:rsidR="005E0576" w:rsidRPr="00074478" w:rsidTr="005E5A17">
        <w:trPr>
          <w:trHeight w:val="287"/>
          <w:jc w:val="center"/>
        </w:trPr>
        <w:tc>
          <w:tcPr>
            <w:tcW w:w="1475" w:type="dxa"/>
            <w:vMerge/>
          </w:tcPr>
          <w:p w:rsidR="005E0576" w:rsidRPr="00074478" w:rsidRDefault="005E0576" w:rsidP="005E5A17">
            <w:pPr>
              <w:pStyle w:val="Tabletext"/>
              <w:rPr>
                <w:lang w:val="en-GB"/>
              </w:rPr>
            </w:pPr>
          </w:p>
        </w:tc>
        <w:tc>
          <w:tcPr>
            <w:tcW w:w="3243" w:type="dxa"/>
          </w:tcPr>
          <w:p w:rsidR="005E0576" w:rsidRPr="00074478" w:rsidRDefault="005E0576" w:rsidP="005E5A17">
            <w:pPr>
              <w:pStyle w:val="Tabletext"/>
              <w:jc w:val="left"/>
              <w:rPr>
                <w:lang w:val="en-GB"/>
              </w:rPr>
            </w:pPr>
            <w:r w:rsidRPr="00074478">
              <w:rPr>
                <w:lang w:val="en-GB"/>
              </w:rPr>
              <w:t>for portable reception (PO, PI, PO-H, PI-H) (dB)</w:t>
            </w:r>
          </w:p>
        </w:tc>
        <w:tc>
          <w:tcPr>
            <w:tcW w:w="884" w:type="dxa"/>
          </w:tcPr>
          <w:p w:rsidR="005E0576" w:rsidRPr="00074478" w:rsidRDefault="005E0576" w:rsidP="005E5A17">
            <w:pPr>
              <w:pStyle w:val="Tabletext"/>
              <w:jc w:val="center"/>
              <w:rPr>
                <w:lang w:val="en-GB"/>
              </w:rPr>
            </w:pPr>
            <w:r w:rsidRPr="00074478">
              <w:rPr>
                <w:lang w:val="en-GB"/>
              </w:rPr>
              <w:t>0.0</w:t>
            </w:r>
          </w:p>
        </w:tc>
        <w:tc>
          <w:tcPr>
            <w:tcW w:w="885" w:type="dxa"/>
          </w:tcPr>
          <w:p w:rsidR="005E0576" w:rsidRPr="00074478" w:rsidRDefault="005E0576" w:rsidP="005E5A17">
            <w:pPr>
              <w:pStyle w:val="Tabletext"/>
              <w:jc w:val="center"/>
              <w:rPr>
                <w:lang w:val="en-GB"/>
              </w:rPr>
            </w:pPr>
            <w:r w:rsidRPr="00074478">
              <w:rPr>
                <w:lang w:val="en-GB"/>
              </w:rPr>
              <w:t>0.0</w:t>
            </w:r>
          </w:p>
        </w:tc>
        <w:tc>
          <w:tcPr>
            <w:tcW w:w="884" w:type="dxa"/>
          </w:tcPr>
          <w:p w:rsidR="005E0576" w:rsidRPr="00074478" w:rsidRDefault="005E0576" w:rsidP="005E5A17">
            <w:pPr>
              <w:pStyle w:val="Tabletext"/>
              <w:jc w:val="center"/>
              <w:rPr>
                <w:lang w:val="en-GB"/>
              </w:rPr>
            </w:pPr>
            <w:r w:rsidRPr="00074478">
              <w:rPr>
                <w:lang w:val="en-GB"/>
              </w:rPr>
              <w:t>0.0</w:t>
            </w:r>
          </w:p>
        </w:tc>
      </w:tr>
      <w:tr w:rsidR="005E0576" w:rsidRPr="00074478" w:rsidTr="005E5A17">
        <w:trPr>
          <w:trHeight w:val="70"/>
          <w:jc w:val="center"/>
        </w:trPr>
        <w:tc>
          <w:tcPr>
            <w:tcW w:w="1475" w:type="dxa"/>
            <w:vMerge/>
          </w:tcPr>
          <w:p w:rsidR="005E0576" w:rsidRPr="00074478" w:rsidRDefault="005E0576" w:rsidP="005E5A17">
            <w:pPr>
              <w:pStyle w:val="Tabletext"/>
              <w:rPr>
                <w:lang w:val="en-GB"/>
              </w:rPr>
            </w:pPr>
          </w:p>
        </w:tc>
        <w:tc>
          <w:tcPr>
            <w:tcW w:w="3243" w:type="dxa"/>
          </w:tcPr>
          <w:p w:rsidR="005E0576" w:rsidRPr="00074478" w:rsidRDefault="005E0576" w:rsidP="005E5A17">
            <w:pPr>
              <w:pStyle w:val="Tabletext"/>
              <w:jc w:val="left"/>
              <w:rPr>
                <w:lang w:val="en-GB"/>
              </w:rPr>
            </w:pPr>
            <w:r w:rsidRPr="00074478">
              <w:rPr>
                <w:lang w:val="en-GB"/>
              </w:rPr>
              <w:t>for mobile reception (MO) (dB)</w:t>
            </w:r>
          </w:p>
        </w:tc>
        <w:tc>
          <w:tcPr>
            <w:tcW w:w="884" w:type="dxa"/>
          </w:tcPr>
          <w:p w:rsidR="005E0576" w:rsidRPr="00074478" w:rsidRDefault="005E0576" w:rsidP="005E5A17">
            <w:pPr>
              <w:pStyle w:val="Tabletext"/>
              <w:jc w:val="center"/>
              <w:rPr>
                <w:lang w:val="en-GB"/>
              </w:rPr>
            </w:pPr>
            <w:r w:rsidRPr="00074478">
              <w:rPr>
                <w:lang w:val="en-GB"/>
              </w:rPr>
              <w:t>0.22</w:t>
            </w:r>
          </w:p>
        </w:tc>
        <w:tc>
          <w:tcPr>
            <w:tcW w:w="885" w:type="dxa"/>
          </w:tcPr>
          <w:p w:rsidR="005E0576" w:rsidRPr="00074478" w:rsidRDefault="005E0576" w:rsidP="005E5A17">
            <w:pPr>
              <w:pStyle w:val="Tabletext"/>
              <w:jc w:val="center"/>
              <w:rPr>
                <w:lang w:val="en-GB"/>
              </w:rPr>
            </w:pPr>
            <w:r w:rsidRPr="00074478">
              <w:rPr>
                <w:lang w:val="en-GB"/>
              </w:rPr>
              <w:t>0.28</w:t>
            </w:r>
          </w:p>
        </w:tc>
        <w:tc>
          <w:tcPr>
            <w:tcW w:w="884" w:type="dxa"/>
          </w:tcPr>
          <w:p w:rsidR="005E0576" w:rsidRPr="00074478" w:rsidRDefault="005E0576" w:rsidP="005E5A17">
            <w:pPr>
              <w:pStyle w:val="Tabletext"/>
              <w:jc w:val="center"/>
              <w:rPr>
                <w:lang w:val="en-GB"/>
              </w:rPr>
            </w:pPr>
            <w:r w:rsidRPr="00074478">
              <w:rPr>
                <w:lang w:val="en-GB"/>
              </w:rPr>
              <w:t>0.4</w:t>
            </w:r>
          </w:p>
        </w:tc>
      </w:tr>
    </w:tbl>
    <w:p w:rsidR="005E0576" w:rsidRPr="00074478" w:rsidRDefault="005E0576" w:rsidP="005E0576">
      <w:pPr>
        <w:pStyle w:val="Tablefin"/>
      </w:pPr>
      <w:bookmarkStart w:id="212" w:name="_Ref276459995"/>
      <w:bookmarkStart w:id="213" w:name="_Ref288137833"/>
      <w:bookmarkStart w:id="214" w:name="_Toc288204105"/>
    </w:p>
    <w:p w:rsidR="005E0576" w:rsidRPr="00074478" w:rsidRDefault="005E0576" w:rsidP="005E0576">
      <w:pPr>
        <w:pStyle w:val="Heading2"/>
        <w:rPr>
          <w:lang w:val="en-GB"/>
        </w:rPr>
      </w:pPr>
      <w:r w:rsidRPr="00074478">
        <w:rPr>
          <w:lang w:val="en-GB"/>
        </w:rPr>
        <w:t>3.4</w:t>
      </w:r>
      <w:r w:rsidRPr="00074478">
        <w:rPr>
          <w:lang w:val="en-GB"/>
        </w:rPr>
        <w:tab/>
        <w:t>Height loss correction factor</w:t>
      </w:r>
      <w:bookmarkEnd w:id="212"/>
      <w:bookmarkEnd w:id="213"/>
      <w:bookmarkEnd w:id="214"/>
    </w:p>
    <w:p w:rsidR="005E0576" w:rsidRPr="00074478" w:rsidRDefault="005E0576" w:rsidP="005E0576">
      <w:pPr>
        <w:rPr>
          <w:lang w:val="en-GB"/>
        </w:rPr>
      </w:pPr>
      <w:r w:rsidRPr="00074478">
        <w:rPr>
          <w:lang w:val="en-GB"/>
        </w:rPr>
        <w:t xml:space="preserve">For portable and mobile reception, a receiving antenna height of 1.5 m is assumed. The propagation prediction method usually provides field-strength values at 10 metres. To correct the predicted value from 10 metres to 1.5 m above ground level, a height loss factor </w:t>
      </w:r>
      <w:r w:rsidRPr="00074478">
        <w:rPr>
          <w:i/>
          <w:lang w:val="en-GB"/>
        </w:rPr>
        <w:t>L</w:t>
      </w:r>
      <w:r w:rsidRPr="00074478">
        <w:rPr>
          <w:i/>
          <w:vertAlign w:val="subscript"/>
          <w:lang w:val="en-GB"/>
        </w:rPr>
        <w:t>h</w:t>
      </w:r>
      <w:r w:rsidRPr="00074478">
        <w:rPr>
          <w:lang w:val="en-GB"/>
        </w:rPr>
        <w:t> (dB) has to be applied as given in Table 25.</w:t>
      </w:r>
    </w:p>
    <w:p w:rsidR="005E0576" w:rsidRPr="00074478" w:rsidRDefault="005E0576" w:rsidP="005E0576">
      <w:pPr>
        <w:pStyle w:val="TableNo"/>
        <w:rPr>
          <w:lang w:val="en-GB"/>
        </w:rPr>
      </w:pPr>
      <w:bookmarkStart w:id="215" w:name="_Ref270598730"/>
      <w:r w:rsidRPr="00074478">
        <w:rPr>
          <w:lang w:val="en-GB"/>
        </w:rPr>
        <w:t xml:space="preserve">TABLE </w:t>
      </w:r>
      <w:bookmarkEnd w:id="215"/>
      <w:r w:rsidRPr="00074478">
        <w:rPr>
          <w:lang w:val="en-GB"/>
        </w:rPr>
        <w:t>25</w:t>
      </w:r>
    </w:p>
    <w:p w:rsidR="005E0576" w:rsidRPr="00074478" w:rsidRDefault="005E0576" w:rsidP="005E0576">
      <w:pPr>
        <w:pStyle w:val="Tabletitle"/>
        <w:rPr>
          <w:lang w:val="en-GB"/>
        </w:rPr>
      </w:pPr>
      <w:r w:rsidRPr="00074478">
        <w:rPr>
          <w:lang w:val="en-GB"/>
        </w:rPr>
        <w:t xml:space="preserve">Height loss correction factor </w:t>
      </w:r>
      <w:r w:rsidRPr="00074478">
        <w:rPr>
          <w:i/>
          <w:lang w:val="en-GB"/>
        </w:rPr>
        <w:t>L</w:t>
      </w:r>
      <w:r w:rsidRPr="00074478">
        <w:rPr>
          <w:i/>
          <w:vertAlign w:val="subscript"/>
          <w:lang w:val="en-GB"/>
        </w:rPr>
        <w:t>h</w:t>
      </w:r>
      <w:r w:rsidRPr="00074478">
        <w:rPr>
          <w:i/>
          <w:lang w:val="en-GB"/>
        </w:rPr>
        <w:t xml:space="preserve"> </w:t>
      </w:r>
      <w:r w:rsidRPr="00074478">
        <w:rPr>
          <w:lang w:val="en-GB"/>
        </w:rPr>
        <w:t>for different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5E0576" w:rsidRPr="00074478" w:rsidTr="005E5A17">
        <w:trPr>
          <w:trHeight w:val="287"/>
          <w:jc w:val="center"/>
        </w:trPr>
        <w:tc>
          <w:tcPr>
            <w:tcW w:w="5824" w:type="dxa"/>
            <w:gridSpan w:val="2"/>
          </w:tcPr>
          <w:p w:rsidR="005E0576" w:rsidRPr="00511289" w:rsidRDefault="005E0576" w:rsidP="005E5A17">
            <w:pPr>
              <w:pStyle w:val="Tablehead"/>
              <w:jc w:val="left"/>
              <w:rPr>
                <w:b w:val="0"/>
                <w:bCs/>
                <w:lang w:val="en-GB"/>
              </w:rPr>
            </w:pPr>
            <w:r w:rsidRPr="00511289">
              <w:rPr>
                <w:b w:val="0"/>
                <w:bCs/>
                <w:lang w:val="en-GB"/>
              </w:rPr>
              <w:t>Frequency (MHz)</w:t>
            </w:r>
          </w:p>
        </w:tc>
        <w:tc>
          <w:tcPr>
            <w:tcW w:w="894" w:type="dxa"/>
          </w:tcPr>
          <w:p w:rsidR="005E0576" w:rsidRPr="00511289" w:rsidRDefault="005E0576" w:rsidP="005E5A17">
            <w:pPr>
              <w:pStyle w:val="Tablehead"/>
              <w:rPr>
                <w:b w:val="0"/>
                <w:bCs/>
                <w:lang w:val="en-GB"/>
              </w:rPr>
            </w:pPr>
            <w:r w:rsidRPr="00511289">
              <w:rPr>
                <w:b w:val="0"/>
                <w:bCs/>
                <w:lang w:val="en-GB"/>
              </w:rPr>
              <w:t>65</w:t>
            </w:r>
          </w:p>
        </w:tc>
        <w:tc>
          <w:tcPr>
            <w:tcW w:w="893" w:type="dxa"/>
          </w:tcPr>
          <w:p w:rsidR="005E0576" w:rsidRPr="00511289" w:rsidRDefault="005E0576" w:rsidP="005E5A17">
            <w:pPr>
              <w:pStyle w:val="Tablehead"/>
              <w:rPr>
                <w:b w:val="0"/>
                <w:bCs/>
                <w:lang w:val="en-GB"/>
              </w:rPr>
            </w:pPr>
            <w:r w:rsidRPr="00511289">
              <w:rPr>
                <w:b w:val="0"/>
                <w:bCs/>
                <w:lang w:val="en-GB"/>
              </w:rPr>
              <w:t>100</w:t>
            </w:r>
          </w:p>
        </w:tc>
        <w:tc>
          <w:tcPr>
            <w:tcW w:w="894" w:type="dxa"/>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trHeight w:val="287"/>
          <w:jc w:val="center"/>
        </w:trPr>
        <w:tc>
          <w:tcPr>
            <w:tcW w:w="2038" w:type="dxa"/>
            <w:vMerge w:val="restart"/>
          </w:tcPr>
          <w:p w:rsidR="005E0576" w:rsidRPr="00074478" w:rsidRDefault="005E0576" w:rsidP="005E5A17">
            <w:pPr>
              <w:pStyle w:val="Tabletext"/>
              <w:jc w:val="left"/>
              <w:rPr>
                <w:lang w:val="en-GB"/>
              </w:rPr>
            </w:pPr>
            <w:r w:rsidRPr="00074478">
              <w:rPr>
                <w:lang w:val="en-GB"/>
              </w:rPr>
              <w:t xml:space="preserve">Height loss correction factor </w:t>
            </w:r>
            <w:r w:rsidRPr="00074478">
              <w:rPr>
                <w:i/>
                <w:lang w:val="en-GB"/>
              </w:rPr>
              <w:t>L</w:t>
            </w:r>
            <w:r w:rsidRPr="00074478">
              <w:rPr>
                <w:i/>
                <w:iCs/>
                <w:vertAlign w:val="subscript"/>
                <w:lang w:val="en-GB"/>
              </w:rPr>
              <w:t>h</w:t>
            </w:r>
          </w:p>
        </w:tc>
        <w:tc>
          <w:tcPr>
            <w:tcW w:w="3786" w:type="dxa"/>
          </w:tcPr>
          <w:p w:rsidR="005E0576" w:rsidRPr="00074478" w:rsidRDefault="005E0576" w:rsidP="005E5A17">
            <w:pPr>
              <w:pStyle w:val="Tabletext"/>
              <w:jc w:val="left"/>
              <w:rPr>
                <w:lang w:val="en-GB"/>
              </w:rPr>
            </w:pPr>
            <w:r w:rsidRPr="00074478">
              <w:rPr>
                <w:lang w:val="en-GB"/>
              </w:rPr>
              <w:t>for fixed reception (FX) (dB)</w:t>
            </w:r>
          </w:p>
        </w:tc>
        <w:tc>
          <w:tcPr>
            <w:tcW w:w="894" w:type="dxa"/>
          </w:tcPr>
          <w:p w:rsidR="005E0576" w:rsidRPr="00074478" w:rsidRDefault="005E0576" w:rsidP="005E5A17">
            <w:pPr>
              <w:pStyle w:val="Tabletext"/>
              <w:jc w:val="center"/>
              <w:rPr>
                <w:lang w:val="en-GB"/>
              </w:rPr>
            </w:pPr>
            <w:r w:rsidRPr="00074478">
              <w:rPr>
                <w:lang w:val="en-GB"/>
              </w:rPr>
              <w:t>0</w:t>
            </w:r>
          </w:p>
        </w:tc>
        <w:tc>
          <w:tcPr>
            <w:tcW w:w="893" w:type="dxa"/>
          </w:tcPr>
          <w:p w:rsidR="005E0576" w:rsidRPr="00074478" w:rsidRDefault="005E0576" w:rsidP="005E5A17">
            <w:pPr>
              <w:pStyle w:val="Tabletext"/>
              <w:jc w:val="center"/>
              <w:rPr>
                <w:lang w:val="en-GB"/>
              </w:rPr>
            </w:pPr>
            <w:r w:rsidRPr="00074478">
              <w:rPr>
                <w:lang w:val="en-GB"/>
              </w:rPr>
              <w:t>0</w:t>
            </w:r>
          </w:p>
        </w:tc>
        <w:tc>
          <w:tcPr>
            <w:tcW w:w="894" w:type="dxa"/>
          </w:tcPr>
          <w:p w:rsidR="005E0576" w:rsidRPr="00074478" w:rsidRDefault="005E0576" w:rsidP="005E5A17">
            <w:pPr>
              <w:pStyle w:val="Tabletext"/>
              <w:jc w:val="center"/>
              <w:rPr>
                <w:lang w:val="en-GB"/>
              </w:rPr>
            </w:pPr>
            <w:r w:rsidRPr="00074478">
              <w:rPr>
                <w:lang w:val="en-GB"/>
              </w:rPr>
              <w:t>0</w:t>
            </w:r>
          </w:p>
        </w:tc>
      </w:tr>
      <w:tr w:rsidR="005E0576" w:rsidRPr="00074478" w:rsidTr="005E5A17">
        <w:trPr>
          <w:trHeight w:val="287"/>
          <w:jc w:val="center"/>
        </w:trPr>
        <w:tc>
          <w:tcPr>
            <w:tcW w:w="2038" w:type="dxa"/>
            <w:vMerge/>
          </w:tcPr>
          <w:p w:rsidR="005E0576" w:rsidRPr="00074478" w:rsidRDefault="005E0576" w:rsidP="005E5A17">
            <w:pPr>
              <w:pStyle w:val="Tabletext"/>
              <w:jc w:val="left"/>
              <w:rPr>
                <w:lang w:val="en-GB"/>
              </w:rPr>
            </w:pPr>
          </w:p>
        </w:tc>
        <w:tc>
          <w:tcPr>
            <w:tcW w:w="3786" w:type="dxa"/>
          </w:tcPr>
          <w:p w:rsidR="005E0576" w:rsidRPr="00074478" w:rsidRDefault="005E0576" w:rsidP="005E5A17">
            <w:pPr>
              <w:pStyle w:val="Tabletext"/>
              <w:jc w:val="left"/>
              <w:rPr>
                <w:lang w:val="en-GB"/>
              </w:rPr>
            </w:pPr>
            <w:r w:rsidRPr="00074478">
              <w:rPr>
                <w:lang w:val="en-GB"/>
              </w:rPr>
              <w:t>for portable and mobile reception (PO, PI, MO) (dB)</w:t>
            </w:r>
          </w:p>
        </w:tc>
        <w:tc>
          <w:tcPr>
            <w:tcW w:w="894" w:type="dxa"/>
          </w:tcPr>
          <w:p w:rsidR="005E0576" w:rsidRPr="00074478" w:rsidRDefault="005E0576" w:rsidP="005E5A17">
            <w:pPr>
              <w:pStyle w:val="Tabletext"/>
              <w:jc w:val="center"/>
              <w:rPr>
                <w:lang w:val="en-GB"/>
              </w:rPr>
            </w:pPr>
            <w:r w:rsidRPr="00074478">
              <w:rPr>
                <w:lang w:val="en-GB"/>
              </w:rPr>
              <w:t>8</w:t>
            </w:r>
          </w:p>
        </w:tc>
        <w:tc>
          <w:tcPr>
            <w:tcW w:w="893" w:type="dxa"/>
          </w:tcPr>
          <w:p w:rsidR="005E0576" w:rsidRPr="00074478" w:rsidRDefault="005E0576" w:rsidP="005E5A17">
            <w:pPr>
              <w:pStyle w:val="Tabletext"/>
              <w:jc w:val="center"/>
              <w:rPr>
                <w:lang w:val="en-GB"/>
              </w:rPr>
            </w:pPr>
            <w:r w:rsidRPr="00074478">
              <w:rPr>
                <w:lang w:val="en-GB"/>
              </w:rPr>
              <w:t>10</w:t>
            </w:r>
          </w:p>
        </w:tc>
        <w:tc>
          <w:tcPr>
            <w:tcW w:w="894" w:type="dxa"/>
          </w:tcPr>
          <w:p w:rsidR="005E0576" w:rsidRPr="00074478" w:rsidRDefault="005E0576" w:rsidP="005E5A17">
            <w:pPr>
              <w:pStyle w:val="Tabletext"/>
              <w:jc w:val="center"/>
              <w:rPr>
                <w:lang w:val="en-GB"/>
              </w:rPr>
            </w:pPr>
            <w:r w:rsidRPr="00074478">
              <w:rPr>
                <w:lang w:val="en-GB"/>
              </w:rPr>
              <w:t>12</w:t>
            </w:r>
          </w:p>
        </w:tc>
      </w:tr>
      <w:tr w:rsidR="005E0576" w:rsidRPr="00074478" w:rsidTr="005E5A17">
        <w:trPr>
          <w:trHeight w:val="287"/>
          <w:jc w:val="center"/>
        </w:trPr>
        <w:tc>
          <w:tcPr>
            <w:tcW w:w="2038" w:type="dxa"/>
            <w:vMerge/>
          </w:tcPr>
          <w:p w:rsidR="005E0576" w:rsidRPr="00074478" w:rsidRDefault="005E0576" w:rsidP="005E5A17">
            <w:pPr>
              <w:pStyle w:val="Tabletext"/>
              <w:jc w:val="left"/>
              <w:rPr>
                <w:lang w:val="en-GB"/>
              </w:rPr>
            </w:pPr>
          </w:p>
        </w:tc>
        <w:tc>
          <w:tcPr>
            <w:tcW w:w="3786" w:type="dxa"/>
          </w:tcPr>
          <w:p w:rsidR="005E0576" w:rsidRPr="00074478" w:rsidRDefault="005E0576" w:rsidP="005E5A17">
            <w:pPr>
              <w:pStyle w:val="Tabletext"/>
              <w:jc w:val="left"/>
              <w:rPr>
                <w:lang w:val="en-GB"/>
              </w:rPr>
            </w:pPr>
            <w:r w:rsidRPr="00074478">
              <w:rPr>
                <w:lang w:val="en-GB"/>
              </w:rPr>
              <w:t>for portable handheld reception (PO-H, PI-H) (dB)</w:t>
            </w:r>
          </w:p>
        </w:tc>
        <w:tc>
          <w:tcPr>
            <w:tcW w:w="894" w:type="dxa"/>
          </w:tcPr>
          <w:p w:rsidR="005E0576" w:rsidRPr="00074478" w:rsidRDefault="005E0576" w:rsidP="005E5A17">
            <w:pPr>
              <w:pStyle w:val="Tabletext"/>
              <w:jc w:val="center"/>
              <w:rPr>
                <w:lang w:val="en-GB"/>
              </w:rPr>
            </w:pPr>
            <w:r w:rsidRPr="00074478">
              <w:rPr>
                <w:lang w:val="en-GB"/>
              </w:rPr>
              <w:t>15</w:t>
            </w:r>
          </w:p>
        </w:tc>
        <w:tc>
          <w:tcPr>
            <w:tcW w:w="893" w:type="dxa"/>
          </w:tcPr>
          <w:p w:rsidR="005E0576" w:rsidRPr="00074478" w:rsidRDefault="005E0576" w:rsidP="005E5A17">
            <w:pPr>
              <w:pStyle w:val="Tabletext"/>
              <w:jc w:val="center"/>
              <w:rPr>
                <w:lang w:val="en-GB"/>
              </w:rPr>
            </w:pPr>
            <w:r w:rsidRPr="00074478">
              <w:rPr>
                <w:lang w:val="en-GB"/>
              </w:rPr>
              <w:t>17</w:t>
            </w:r>
          </w:p>
        </w:tc>
        <w:tc>
          <w:tcPr>
            <w:tcW w:w="894" w:type="dxa"/>
          </w:tcPr>
          <w:p w:rsidR="005E0576" w:rsidRPr="00074478" w:rsidRDefault="005E0576" w:rsidP="005E5A17">
            <w:pPr>
              <w:pStyle w:val="Tabletext"/>
              <w:jc w:val="center"/>
              <w:rPr>
                <w:lang w:val="en-GB"/>
              </w:rPr>
            </w:pPr>
            <w:r w:rsidRPr="00074478">
              <w:rPr>
                <w:lang w:val="en-GB"/>
              </w:rPr>
              <w:t>19</w:t>
            </w:r>
          </w:p>
        </w:tc>
      </w:tr>
    </w:tbl>
    <w:p w:rsidR="005E0576" w:rsidRPr="00074478" w:rsidRDefault="005E0576" w:rsidP="005E0576">
      <w:pPr>
        <w:pStyle w:val="Tablefin"/>
      </w:pPr>
      <w:bookmarkStart w:id="216" w:name="_Ref281314671"/>
      <w:bookmarkStart w:id="217" w:name="_Toc288204106"/>
      <w:bookmarkStart w:id="218" w:name="_Toc231966275"/>
      <w:bookmarkStart w:id="219" w:name="_Toc231968042"/>
    </w:p>
    <w:p w:rsidR="005E0576" w:rsidRPr="00074478" w:rsidRDefault="005E0576" w:rsidP="005E0576">
      <w:pPr>
        <w:pStyle w:val="Heading2"/>
        <w:rPr>
          <w:lang w:val="en-GB"/>
        </w:rPr>
      </w:pPr>
      <w:r w:rsidRPr="00074478">
        <w:rPr>
          <w:lang w:val="en-GB"/>
        </w:rPr>
        <w:t>3.5</w:t>
      </w:r>
      <w:r w:rsidRPr="00074478">
        <w:rPr>
          <w:lang w:val="en-GB"/>
        </w:rPr>
        <w:tab/>
        <w:t>Building penetration loss</w:t>
      </w:r>
      <w:bookmarkEnd w:id="216"/>
      <w:bookmarkEnd w:id="217"/>
    </w:p>
    <w:bookmarkEnd w:id="218"/>
    <w:bookmarkEnd w:id="219"/>
    <w:p w:rsidR="005E0576" w:rsidRPr="00074478" w:rsidRDefault="005E0576" w:rsidP="005E0576">
      <w:pPr>
        <w:rPr>
          <w:lang w:val="en-GB"/>
        </w:rPr>
      </w:pPr>
      <w:r w:rsidRPr="00074478">
        <w:rPr>
          <w:lang w:val="en-GB"/>
        </w:rPr>
        <w:t xml:space="preserve">The ratio between the mean field strength inside a building at a given height above ground level and the mean field strength outside the same building at the same height above ground level expressed in (dB) is the mean building penetration loss. </w:t>
      </w:r>
      <w:bookmarkStart w:id="220" w:name="_Ref265740996"/>
      <w:r w:rsidRPr="00074478">
        <w:rPr>
          <w:lang w:val="en-GB"/>
        </w:rPr>
        <w:t xml:space="preserve">The mean building penetration losses </w:t>
      </w:r>
      <w:r w:rsidRPr="00074478">
        <w:rPr>
          <w:i/>
          <w:lang w:val="en-GB"/>
        </w:rPr>
        <w:t>L</w:t>
      </w:r>
      <w:r w:rsidRPr="00074478">
        <w:rPr>
          <w:i/>
          <w:iCs/>
          <w:vertAlign w:val="subscript"/>
          <w:lang w:val="en-GB"/>
        </w:rPr>
        <w:t>b</w:t>
      </w:r>
      <w:r w:rsidRPr="00074478">
        <w:rPr>
          <w:lang w:val="en-GB"/>
        </w:rPr>
        <w:t xml:space="preserve"> and standard deviations </w:t>
      </w:r>
      <w:r w:rsidRPr="00074478">
        <w:rPr>
          <w:lang w:val="en-GB"/>
        </w:rPr>
        <w:sym w:font="Symbol" w:char="F073"/>
      </w:r>
      <w:r w:rsidRPr="00074478">
        <w:rPr>
          <w:rFonts w:ascii="TimesNewRoman" w:hAnsi="TimesNewRoman" w:cs="TimesNewRoman"/>
          <w:i/>
          <w:iCs/>
          <w:vertAlign w:val="subscript"/>
          <w:lang w:val="en-GB" w:eastAsia="de-DE"/>
        </w:rPr>
        <w:t>b</w:t>
      </w:r>
      <w:r w:rsidRPr="00074478">
        <w:rPr>
          <w:lang w:val="en-GB"/>
        </w:rPr>
        <w:t xml:space="preserve"> are given in Table 26.</w:t>
      </w:r>
    </w:p>
    <w:p w:rsidR="005E0576" w:rsidRPr="00074478" w:rsidRDefault="005E0576" w:rsidP="005E0576">
      <w:pPr>
        <w:pStyle w:val="TableNo"/>
        <w:rPr>
          <w:lang w:val="en-GB"/>
        </w:rPr>
      </w:pPr>
      <w:bookmarkStart w:id="221" w:name="_Ref270598754"/>
      <w:bookmarkEnd w:id="220"/>
      <w:r w:rsidRPr="00074478">
        <w:rPr>
          <w:lang w:val="en-GB"/>
        </w:rPr>
        <w:t xml:space="preserve">TABLE </w:t>
      </w:r>
      <w:bookmarkEnd w:id="221"/>
      <w:r w:rsidRPr="00074478">
        <w:rPr>
          <w:lang w:val="en-GB"/>
        </w:rPr>
        <w:t>26</w:t>
      </w:r>
    </w:p>
    <w:p w:rsidR="005E0576" w:rsidRPr="00074478" w:rsidRDefault="005E0576" w:rsidP="005E0576">
      <w:pPr>
        <w:pStyle w:val="Tabletitle"/>
        <w:rPr>
          <w:lang w:val="en-GB"/>
        </w:rPr>
      </w:pPr>
      <w:r w:rsidRPr="00074478">
        <w:rPr>
          <w:lang w:val="en-GB"/>
        </w:rPr>
        <w:t xml:space="preserve">Building penetration loss </w:t>
      </w:r>
      <w:r w:rsidRPr="00074478">
        <w:rPr>
          <w:i/>
          <w:iCs/>
          <w:lang w:val="en-GB"/>
        </w:rPr>
        <w:t>L</w:t>
      </w:r>
      <w:r w:rsidRPr="00074478">
        <w:rPr>
          <w:i/>
          <w:iCs/>
          <w:vertAlign w:val="subscript"/>
          <w:lang w:val="en-GB"/>
        </w:rPr>
        <w:t>b</w:t>
      </w:r>
      <w:r w:rsidRPr="00074478">
        <w:rPr>
          <w:lang w:val="en-GB"/>
        </w:rPr>
        <w:t xml:space="preserve"> and standard deviation </w:t>
      </w:r>
      <w:r w:rsidRPr="00074478">
        <w:rPr>
          <w:b w:val="0"/>
          <w:lang w:val="en-GB"/>
        </w:rPr>
        <w:sym w:font="Symbol" w:char="F073"/>
      </w:r>
      <w:r w:rsidRPr="00074478">
        <w:rPr>
          <w:rFonts w:ascii="TimesNewRoman" w:hAnsi="TimesNewRoman" w:cs="TimesNewRoman"/>
          <w:i/>
          <w:iCs/>
          <w:vertAlign w:val="subscript"/>
          <w:lang w:val="en-GB" w:eastAsia="de-DE"/>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5E0576" w:rsidRPr="00074478" w:rsidTr="005E5A17">
        <w:trPr>
          <w:jc w:val="center"/>
        </w:trPr>
        <w:tc>
          <w:tcPr>
            <w:tcW w:w="3001" w:type="pct"/>
          </w:tcPr>
          <w:p w:rsidR="005E0576" w:rsidRPr="00511289" w:rsidRDefault="005E0576" w:rsidP="005E5A17">
            <w:pPr>
              <w:pStyle w:val="Tablehead"/>
              <w:jc w:val="left"/>
              <w:rPr>
                <w:b w:val="0"/>
                <w:bCs/>
                <w:lang w:val="en-GB"/>
              </w:rPr>
            </w:pPr>
            <w:r w:rsidRPr="00511289">
              <w:rPr>
                <w:b w:val="0"/>
                <w:bCs/>
                <w:lang w:val="en-GB"/>
              </w:rPr>
              <w:t>Frequency (MHz)</w:t>
            </w:r>
          </w:p>
        </w:tc>
        <w:tc>
          <w:tcPr>
            <w:tcW w:w="641" w:type="pct"/>
          </w:tcPr>
          <w:p w:rsidR="005E0576" w:rsidRPr="00511289" w:rsidRDefault="005E0576" w:rsidP="005E5A17">
            <w:pPr>
              <w:pStyle w:val="Tablehead"/>
              <w:rPr>
                <w:b w:val="0"/>
                <w:bCs/>
                <w:lang w:val="en-GB"/>
              </w:rPr>
            </w:pPr>
            <w:r w:rsidRPr="00511289">
              <w:rPr>
                <w:b w:val="0"/>
                <w:bCs/>
                <w:lang w:val="en-GB"/>
              </w:rPr>
              <w:t>65</w:t>
            </w:r>
          </w:p>
        </w:tc>
        <w:tc>
          <w:tcPr>
            <w:tcW w:w="680" w:type="pct"/>
          </w:tcPr>
          <w:p w:rsidR="005E0576" w:rsidRPr="00511289" w:rsidRDefault="005E0576" w:rsidP="005E5A17">
            <w:pPr>
              <w:pStyle w:val="Tablehead"/>
              <w:rPr>
                <w:b w:val="0"/>
                <w:bCs/>
                <w:lang w:val="en-GB"/>
              </w:rPr>
            </w:pPr>
            <w:r w:rsidRPr="00511289">
              <w:rPr>
                <w:b w:val="0"/>
                <w:bCs/>
                <w:lang w:val="en-GB"/>
              </w:rPr>
              <w:t>100</w:t>
            </w:r>
          </w:p>
        </w:tc>
        <w:tc>
          <w:tcPr>
            <w:tcW w:w="678" w:type="pct"/>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jc w:val="center"/>
        </w:trPr>
        <w:tc>
          <w:tcPr>
            <w:tcW w:w="3001" w:type="pct"/>
          </w:tcPr>
          <w:p w:rsidR="005E0576" w:rsidRPr="00074478" w:rsidRDefault="005E0576" w:rsidP="005E5A17">
            <w:pPr>
              <w:pStyle w:val="Tabletext"/>
              <w:rPr>
                <w:lang w:val="en-GB"/>
              </w:rPr>
            </w:pPr>
            <w:r w:rsidRPr="00074478">
              <w:rPr>
                <w:lang w:val="en-GB"/>
              </w:rPr>
              <w:t xml:space="preserve">Mean building penetration loss </w:t>
            </w:r>
            <w:r w:rsidRPr="00074478">
              <w:rPr>
                <w:i/>
                <w:lang w:val="en-GB"/>
              </w:rPr>
              <w:t>L</w:t>
            </w:r>
            <w:r w:rsidRPr="00074478">
              <w:rPr>
                <w:i/>
                <w:iCs/>
                <w:vertAlign w:val="subscript"/>
                <w:lang w:val="en-GB"/>
              </w:rPr>
              <w:t>b</w:t>
            </w:r>
            <w:r w:rsidRPr="00074478">
              <w:rPr>
                <w:lang w:val="en-GB"/>
              </w:rPr>
              <w:t xml:space="preserve"> (dB)</w:t>
            </w:r>
          </w:p>
        </w:tc>
        <w:tc>
          <w:tcPr>
            <w:tcW w:w="641" w:type="pct"/>
          </w:tcPr>
          <w:p w:rsidR="005E0576" w:rsidRPr="00074478" w:rsidRDefault="005E0576" w:rsidP="005E5A17">
            <w:pPr>
              <w:pStyle w:val="Tabletext"/>
              <w:jc w:val="center"/>
              <w:rPr>
                <w:lang w:val="en-GB"/>
              </w:rPr>
            </w:pPr>
            <w:r w:rsidRPr="00074478">
              <w:rPr>
                <w:lang w:val="en-GB"/>
              </w:rPr>
              <w:t>8</w:t>
            </w:r>
          </w:p>
        </w:tc>
        <w:tc>
          <w:tcPr>
            <w:tcW w:w="680" w:type="pct"/>
          </w:tcPr>
          <w:p w:rsidR="005E0576" w:rsidRPr="00074478" w:rsidRDefault="005E0576" w:rsidP="005E5A17">
            <w:pPr>
              <w:pStyle w:val="Tabletext"/>
              <w:jc w:val="center"/>
              <w:rPr>
                <w:lang w:val="en-GB"/>
              </w:rPr>
            </w:pPr>
            <w:r w:rsidRPr="00074478">
              <w:rPr>
                <w:lang w:val="en-GB"/>
              </w:rPr>
              <w:t>9</w:t>
            </w:r>
          </w:p>
        </w:tc>
        <w:tc>
          <w:tcPr>
            <w:tcW w:w="678" w:type="pct"/>
          </w:tcPr>
          <w:p w:rsidR="005E0576" w:rsidRPr="00074478" w:rsidRDefault="005E0576" w:rsidP="005E5A17">
            <w:pPr>
              <w:pStyle w:val="Tabletext"/>
              <w:jc w:val="center"/>
              <w:rPr>
                <w:lang w:val="en-GB"/>
              </w:rPr>
            </w:pPr>
            <w:r w:rsidRPr="00074478">
              <w:rPr>
                <w:lang w:val="en-GB"/>
              </w:rPr>
              <w:t>9</w:t>
            </w:r>
          </w:p>
        </w:tc>
      </w:tr>
      <w:tr w:rsidR="005E0576" w:rsidRPr="00074478" w:rsidTr="005E5A17">
        <w:trPr>
          <w:jc w:val="center"/>
        </w:trPr>
        <w:tc>
          <w:tcPr>
            <w:tcW w:w="3001" w:type="pct"/>
          </w:tcPr>
          <w:p w:rsidR="005E0576" w:rsidRPr="00074478" w:rsidRDefault="005E0576" w:rsidP="005E5A17">
            <w:pPr>
              <w:pStyle w:val="Tabletext"/>
              <w:rPr>
                <w:lang w:val="en-GB"/>
              </w:rPr>
            </w:pPr>
            <w:r w:rsidRPr="00074478">
              <w:rPr>
                <w:lang w:val="en-GB"/>
              </w:rPr>
              <w:t xml:space="preserve">Standard deviation of the building penetration loss </w:t>
            </w:r>
            <w:r w:rsidRPr="00074478">
              <w:rPr>
                <w:lang w:val="en-GB"/>
              </w:rPr>
              <w:sym w:font="Symbol" w:char="F073"/>
            </w:r>
            <w:r w:rsidRPr="00074478">
              <w:rPr>
                <w:i/>
                <w:iCs/>
                <w:vertAlign w:val="subscript"/>
                <w:lang w:val="en-GB"/>
              </w:rPr>
              <w:t>b</w:t>
            </w:r>
            <w:r w:rsidRPr="00074478">
              <w:rPr>
                <w:lang w:val="en-GB"/>
              </w:rPr>
              <w:t xml:space="preserve"> (dB)</w:t>
            </w:r>
          </w:p>
        </w:tc>
        <w:tc>
          <w:tcPr>
            <w:tcW w:w="641" w:type="pct"/>
          </w:tcPr>
          <w:p w:rsidR="005E0576" w:rsidRPr="00074478" w:rsidRDefault="005E0576" w:rsidP="005E5A17">
            <w:pPr>
              <w:pStyle w:val="Tabletext"/>
              <w:jc w:val="center"/>
              <w:rPr>
                <w:lang w:val="en-GB"/>
              </w:rPr>
            </w:pPr>
            <w:r w:rsidRPr="00074478">
              <w:rPr>
                <w:lang w:val="en-GB"/>
              </w:rPr>
              <w:t>3</w:t>
            </w:r>
          </w:p>
        </w:tc>
        <w:tc>
          <w:tcPr>
            <w:tcW w:w="680" w:type="pct"/>
          </w:tcPr>
          <w:p w:rsidR="005E0576" w:rsidRPr="00074478" w:rsidRDefault="005E0576" w:rsidP="005E5A17">
            <w:pPr>
              <w:pStyle w:val="Tabletext"/>
              <w:jc w:val="center"/>
              <w:rPr>
                <w:lang w:val="en-GB"/>
              </w:rPr>
            </w:pPr>
            <w:r w:rsidRPr="00074478">
              <w:rPr>
                <w:lang w:val="en-GB"/>
              </w:rPr>
              <w:t>3</w:t>
            </w:r>
          </w:p>
        </w:tc>
        <w:tc>
          <w:tcPr>
            <w:tcW w:w="678" w:type="pct"/>
          </w:tcPr>
          <w:p w:rsidR="005E0576" w:rsidRPr="00074478" w:rsidRDefault="005E0576" w:rsidP="005E5A17">
            <w:pPr>
              <w:pStyle w:val="Tabletext"/>
              <w:jc w:val="center"/>
              <w:rPr>
                <w:lang w:val="en-GB"/>
              </w:rPr>
            </w:pPr>
            <w:r w:rsidRPr="00074478">
              <w:rPr>
                <w:lang w:val="en-GB"/>
              </w:rPr>
              <w:t>3</w:t>
            </w:r>
          </w:p>
        </w:tc>
      </w:tr>
    </w:tbl>
    <w:p w:rsidR="005E0576" w:rsidRPr="00074478" w:rsidRDefault="005E0576" w:rsidP="005E0576">
      <w:pPr>
        <w:pStyle w:val="Tablefin"/>
      </w:pPr>
      <w:bookmarkStart w:id="222" w:name="_Toc288204107"/>
      <w:bookmarkStart w:id="223" w:name="_Ref291768695"/>
    </w:p>
    <w:p w:rsidR="005E0576" w:rsidRPr="00074478" w:rsidRDefault="005E0576" w:rsidP="005E0576">
      <w:pPr>
        <w:pStyle w:val="Heading2"/>
        <w:rPr>
          <w:lang w:val="en-GB"/>
        </w:rPr>
      </w:pPr>
      <w:r w:rsidRPr="00074478">
        <w:rPr>
          <w:lang w:val="en-GB"/>
        </w:rPr>
        <w:t>3.6</w:t>
      </w:r>
      <w:r w:rsidRPr="00074478">
        <w:rPr>
          <w:lang w:val="en-GB"/>
        </w:rPr>
        <w:tab/>
        <w:t>Allowance for man-made noise</w:t>
      </w:r>
      <w:bookmarkEnd w:id="222"/>
      <w:bookmarkEnd w:id="223"/>
    </w:p>
    <w:p w:rsidR="005E0576" w:rsidRPr="00074478" w:rsidRDefault="005E0576" w:rsidP="005E0576">
      <w:pPr>
        <w:rPr>
          <w:lang w:val="en-GB"/>
        </w:rPr>
      </w:pPr>
      <w:r w:rsidRPr="00074478">
        <w:rPr>
          <w:lang w:val="en-GB"/>
        </w:rPr>
        <w:t xml:space="preserve">The allowance for man-made noise, MMN (dB), takes into account the effect of man-made noise received by the antenna on the system performance. The system equivalent noise figure </w:t>
      </w:r>
      <w:r w:rsidRPr="00074478">
        <w:rPr>
          <w:i/>
          <w:lang w:val="en-GB"/>
        </w:rPr>
        <w:t>F</w:t>
      </w:r>
      <w:r w:rsidRPr="00074478">
        <w:rPr>
          <w:i/>
          <w:vertAlign w:val="subscript"/>
          <w:lang w:val="en-GB"/>
        </w:rPr>
        <w:t>s</w:t>
      </w:r>
      <w:r w:rsidRPr="00074478">
        <w:rPr>
          <w:iCs/>
          <w:lang w:val="en-GB"/>
        </w:rPr>
        <w:t> (dB)</w:t>
      </w:r>
      <w:r w:rsidRPr="00074478">
        <w:rPr>
          <w:lang w:val="en-GB"/>
        </w:rPr>
        <w:t xml:space="preserve"> to be used for coverage calculations is calculated from the receiver noise figure </w:t>
      </w:r>
      <w:r w:rsidRPr="00074478">
        <w:rPr>
          <w:i/>
          <w:lang w:val="en-GB"/>
        </w:rPr>
        <w:t>F</w:t>
      </w:r>
      <w:r w:rsidRPr="00074478">
        <w:rPr>
          <w:i/>
          <w:vertAlign w:val="subscript"/>
          <w:lang w:val="en-GB"/>
        </w:rPr>
        <w:t>r</w:t>
      </w:r>
      <w:r w:rsidRPr="00074478">
        <w:rPr>
          <w:lang w:val="en-GB"/>
        </w:rPr>
        <w:t> (dB) and MMN (dB).</w:t>
      </w:r>
    </w:p>
    <w:p w:rsidR="005E0576" w:rsidRPr="00074478" w:rsidRDefault="005E0576" w:rsidP="005E0576">
      <w:pPr>
        <w:rPr>
          <w:lang w:val="en-GB"/>
        </w:rPr>
      </w:pPr>
      <w:r w:rsidRPr="00074478">
        <w:rPr>
          <w:lang w:val="en-GB"/>
        </w:rPr>
        <w:t xml:space="preserve">Recommendation ITU-R P.372-8 gives the legal values to calculate the allowance of man-made noise in different areas and frequencies with the definitions of the antenna noise figure, its mean values </w:t>
      </w:r>
      <w:r w:rsidRPr="00074478">
        <w:rPr>
          <w:i/>
          <w:lang w:val="en-GB"/>
        </w:rPr>
        <w:t>F</w:t>
      </w:r>
      <w:r w:rsidRPr="00074478">
        <w:rPr>
          <w:i/>
          <w:vertAlign w:val="subscript"/>
          <w:lang w:val="en-GB"/>
        </w:rPr>
        <w:t>a,med</w:t>
      </w:r>
      <w:r w:rsidRPr="00074478">
        <w:rPr>
          <w:lang w:val="en-GB"/>
        </w:rPr>
        <w:t xml:space="preserve"> and the values of decile variations (10% and 90%) measured in different regions. For all reception modes the residential area (Curve B) is assumed.</w:t>
      </w:r>
    </w:p>
    <w:p w:rsidR="005E0576" w:rsidRPr="00074478" w:rsidRDefault="005E0576" w:rsidP="005E0576">
      <w:pPr>
        <w:rPr>
          <w:lang w:val="en-GB"/>
        </w:rPr>
      </w:pPr>
      <w:r w:rsidRPr="00074478">
        <w:rPr>
          <w:lang w:val="en-GB"/>
        </w:rPr>
        <w:t xml:space="preserve">Taking into account a receiver noise figure </w:t>
      </w:r>
      <w:r w:rsidRPr="00074478">
        <w:rPr>
          <w:i/>
          <w:iCs/>
          <w:lang w:val="en-GB"/>
        </w:rPr>
        <w:t>F</w:t>
      </w:r>
      <w:r w:rsidRPr="00074478">
        <w:rPr>
          <w:i/>
          <w:iCs/>
          <w:vertAlign w:val="subscript"/>
          <w:lang w:val="en-GB"/>
        </w:rPr>
        <w:t>r</w:t>
      </w:r>
      <w:r w:rsidRPr="00074478">
        <w:rPr>
          <w:lang w:val="en-GB"/>
        </w:rPr>
        <w:t xml:space="preserve"> of 7 dB for DRM, the MMN can be computed for fixed, portable and mobile reception. The results are shown in Table 27.</w:t>
      </w:r>
    </w:p>
    <w:p w:rsidR="005E0576" w:rsidRPr="00074478" w:rsidRDefault="005E0576" w:rsidP="005E0576">
      <w:pPr>
        <w:pStyle w:val="TableNo"/>
        <w:rPr>
          <w:lang w:val="en-GB"/>
        </w:rPr>
      </w:pPr>
      <w:bookmarkStart w:id="224" w:name="_Ref281999430"/>
      <w:r w:rsidRPr="00074478">
        <w:rPr>
          <w:lang w:val="en-GB"/>
        </w:rPr>
        <w:t xml:space="preserve">TABLE </w:t>
      </w:r>
      <w:bookmarkEnd w:id="224"/>
      <w:r w:rsidRPr="00074478">
        <w:rPr>
          <w:lang w:val="en-GB"/>
        </w:rPr>
        <w:t>27</w:t>
      </w:r>
    </w:p>
    <w:p w:rsidR="005E0576" w:rsidRPr="00074478" w:rsidRDefault="005E0576" w:rsidP="005E0576">
      <w:pPr>
        <w:pStyle w:val="Tabletitle"/>
        <w:rPr>
          <w:lang w:val="en-GB"/>
        </w:rPr>
      </w:pPr>
      <w:r w:rsidRPr="00074478">
        <w:rPr>
          <w:lang w:val="en-GB"/>
        </w:rPr>
        <w:t>Allowance for man-made noise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5E0576" w:rsidRPr="00074478" w:rsidTr="005E5A17">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5E0576" w:rsidRPr="00511289" w:rsidRDefault="005E0576" w:rsidP="005E5A17">
            <w:pPr>
              <w:pStyle w:val="Tablehead"/>
              <w:jc w:val="left"/>
              <w:rPr>
                <w:b w:val="0"/>
                <w:bCs/>
                <w:lang w:val="en-GB"/>
              </w:rPr>
            </w:pPr>
            <w:r w:rsidRPr="00511289">
              <w:rPr>
                <w:b w:val="0"/>
                <w:bCs/>
                <w:lang w:val="en-GB"/>
              </w:rPr>
              <w:t>Frequency (MHz)</w:t>
            </w:r>
          </w:p>
        </w:tc>
        <w:tc>
          <w:tcPr>
            <w:tcW w:w="940" w:type="dxa"/>
            <w:tcBorders>
              <w:top w:val="single" w:sz="4" w:space="0" w:color="auto"/>
              <w:left w:val="single" w:sz="4" w:space="0" w:color="auto"/>
              <w:bottom w:val="single" w:sz="4" w:space="0" w:color="auto"/>
              <w:right w:val="single" w:sz="4" w:space="0" w:color="auto"/>
            </w:tcBorders>
          </w:tcPr>
          <w:p w:rsidR="005E0576" w:rsidRPr="00511289" w:rsidRDefault="005E0576" w:rsidP="005E5A17">
            <w:pPr>
              <w:pStyle w:val="Tablehead"/>
              <w:rPr>
                <w:b w:val="0"/>
                <w:bCs/>
                <w:lang w:val="en-GB"/>
              </w:rPr>
            </w:pPr>
            <w:r w:rsidRPr="00511289">
              <w:rPr>
                <w:b w:val="0"/>
                <w:bCs/>
                <w:lang w:val="en-GB"/>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5E0576" w:rsidRPr="00511289" w:rsidRDefault="005E0576" w:rsidP="005E5A17">
            <w:pPr>
              <w:pStyle w:val="Tablehead"/>
              <w:rPr>
                <w:b w:val="0"/>
                <w:bCs/>
                <w:lang w:val="en-GB"/>
              </w:rPr>
            </w:pPr>
            <w:r w:rsidRPr="00511289">
              <w:rPr>
                <w:b w:val="0"/>
                <w:bCs/>
                <w:lang w:val="en-GB"/>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5E0576" w:rsidRPr="00074478" w:rsidRDefault="005E0576" w:rsidP="005E5A17">
            <w:pPr>
              <w:pStyle w:val="Tabletext"/>
              <w:keepLines/>
              <w:jc w:val="left"/>
              <w:rPr>
                <w:lang w:val="en-GB"/>
              </w:rPr>
            </w:pPr>
            <w:r w:rsidRPr="00074478">
              <w:rPr>
                <w:lang w:val="en-GB"/>
              </w:rPr>
              <w:t>Allowance for man-made noise (dB)</w:t>
            </w:r>
            <w:r>
              <w:rPr>
                <w:lang w:val="en-GB"/>
              </w:rPr>
              <w:t xml:space="preserve"> </w:t>
            </w:r>
            <w:r w:rsidRPr="00074478">
              <w:rPr>
                <w:lang w:val="en-GB"/>
              </w:rPr>
              <w:t>for fixed (FX), portable (PO, PI) and mobile (MO) reception (</w:t>
            </w:r>
            <w:r w:rsidRPr="00074478">
              <w:rPr>
                <w:i/>
                <w:iCs/>
                <w:lang w:val="en-GB"/>
              </w:rPr>
              <w:t>F</w:t>
            </w:r>
            <w:r w:rsidRPr="00074478">
              <w:rPr>
                <w:i/>
                <w:iCs/>
                <w:vertAlign w:val="subscript"/>
                <w:lang w:val="en-GB"/>
              </w:rPr>
              <w:t>r</w:t>
            </w:r>
            <w:r w:rsidRPr="00074478">
              <w:rPr>
                <w:lang w:val="en-GB"/>
              </w:rPr>
              <w:t> = 7 dB)</w:t>
            </w:r>
          </w:p>
        </w:tc>
        <w:tc>
          <w:tcPr>
            <w:tcW w:w="940"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5E0576" w:rsidRPr="00074478" w:rsidRDefault="005E0576" w:rsidP="005E5A17">
            <w:pPr>
              <w:pStyle w:val="Tabletext"/>
              <w:jc w:val="center"/>
              <w:rPr>
                <w:lang w:val="en-GB"/>
              </w:rPr>
            </w:pPr>
            <w:r w:rsidRPr="00074478">
              <w:rPr>
                <w:lang w:val="en-GB"/>
              </w:rPr>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5E0576" w:rsidRPr="00074478" w:rsidRDefault="005E0576" w:rsidP="005E5A17">
            <w:pPr>
              <w:pStyle w:val="Tabletext"/>
              <w:jc w:val="center"/>
              <w:rPr>
                <w:lang w:val="en-GB"/>
              </w:rPr>
            </w:pPr>
            <w:r w:rsidRPr="00074478">
              <w:rPr>
                <w:lang w:val="en-GB"/>
              </w:rPr>
              <w:t>3.62</w:t>
            </w:r>
          </w:p>
        </w:tc>
      </w:tr>
    </w:tbl>
    <w:p w:rsidR="005E0576" w:rsidRPr="00074478" w:rsidRDefault="005E0576" w:rsidP="005E0576">
      <w:pPr>
        <w:pStyle w:val="Tablefin"/>
      </w:pPr>
    </w:p>
    <w:p w:rsidR="005E0576" w:rsidRPr="00074478" w:rsidRDefault="005E0576" w:rsidP="005E0576">
      <w:pPr>
        <w:rPr>
          <w:lang w:val="en-GB"/>
        </w:rPr>
      </w:pPr>
      <w:r w:rsidRPr="00074478">
        <w:rPr>
          <w:lang w:val="en-GB"/>
        </w:rPr>
        <w:t>The value of the decile location variations (10% and 90%) in residential area is given by 5.8 dB. Therefore the standard deviation of MMN for fixed, portable and mobile reception σ</w:t>
      </w:r>
      <w:r w:rsidRPr="00074478">
        <w:rPr>
          <w:i/>
          <w:iCs/>
          <w:vertAlign w:val="subscript"/>
          <w:lang w:val="en-GB"/>
        </w:rPr>
        <w:t>MMN</w:t>
      </w:r>
      <w:r w:rsidRPr="00074478">
        <w:rPr>
          <w:lang w:val="en-GB"/>
        </w:rPr>
        <w:t> = 4.53 dB, see Table 28.</w:t>
      </w:r>
    </w:p>
    <w:p w:rsidR="005E0576" w:rsidRPr="00074478" w:rsidRDefault="005E0576" w:rsidP="005E0576">
      <w:pPr>
        <w:pStyle w:val="TableNo"/>
        <w:rPr>
          <w:lang w:val="en-GB"/>
        </w:rPr>
      </w:pPr>
      <w:bookmarkStart w:id="225" w:name="_Ref288466974"/>
      <w:r w:rsidRPr="00074478">
        <w:rPr>
          <w:lang w:val="en-GB"/>
        </w:rPr>
        <w:t xml:space="preserve">TABLE </w:t>
      </w:r>
      <w:bookmarkEnd w:id="225"/>
      <w:r w:rsidRPr="00074478">
        <w:rPr>
          <w:lang w:val="en-GB"/>
        </w:rPr>
        <w:t>28</w:t>
      </w:r>
    </w:p>
    <w:p w:rsidR="005E0576" w:rsidRPr="00074478" w:rsidRDefault="005E0576" w:rsidP="005E0576">
      <w:pPr>
        <w:pStyle w:val="Tabletitle"/>
        <w:rPr>
          <w:lang w:val="en-GB"/>
        </w:rPr>
      </w:pPr>
      <w:r w:rsidRPr="00074478">
        <w:rPr>
          <w:lang w:val="en-GB"/>
        </w:rPr>
        <w:t>Standard deviation of MMN σ</w:t>
      </w:r>
      <w:r w:rsidRPr="00074478">
        <w:rPr>
          <w:i/>
          <w:iCs/>
          <w:vertAlign w:val="subscript"/>
          <w:lang w:val="en-GB"/>
        </w:rPr>
        <w:t>MMN</w:t>
      </w:r>
      <w:r w:rsidRPr="00074478">
        <w:rPr>
          <w:lang w:val="en-GB"/>
        </w:rPr>
        <w:t xml:space="preserv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5E0576" w:rsidRPr="00074478" w:rsidTr="005E5A17">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5E0576" w:rsidRPr="00511289" w:rsidRDefault="005E0576" w:rsidP="005E5A17">
            <w:pPr>
              <w:pStyle w:val="Tablehead"/>
              <w:jc w:val="left"/>
              <w:rPr>
                <w:b w:val="0"/>
                <w:bCs/>
                <w:lang w:val="en-GB"/>
              </w:rPr>
            </w:pPr>
            <w:r w:rsidRPr="00511289">
              <w:rPr>
                <w:b w:val="0"/>
                <w:bCs/>
                <w:lang w:val="en-GB"/>
              </w:rPr>
              <w:t>Frequency (MHz)</w:t>
            </w:r>
          </w:p>
        </w:tc>
        <w:tc>
          <w:tcPr>
            <w:tcW w:w="941" w:type="dxa"/>
            <w:tcBorders>
              <w:top w:val="single" w:sz="4" w:space="0" w:color="auto"/>
              <w:left w:val="single" w:sz="4" w:space="0" w:color="auto"/>
              <w:bottom w:val="single" w:sz="4" w:space="0" w:color="auto"/>
              <w:right w:val="single" w:sz="4" w:space="0" w:color="auto"/>
            </w:tcBorders>
          </w:tcPr>
          <w:p w:rsidR="005E0576" w:rsidRPr="00511289" w:rsidRDefault="005E0576" w:rsidP="005E5A17">
            <w:pPr>
              <w:pStyle w:val="Tablehead"/>
              <w:rPr>
                <w:b w:val="0"/>
                <w:bCs/>
                <w:lang w:val="en-GB"/>
              </w:rPr>
            </w:pPr>
            <w:r w:rsidRPr="00511289">
              <w:rPr>
                <w:b w:val="0"/>
                <w:bCs/>
                <w:lang w:val="en-GB"/>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0576" w:rsidRPr="00511289" w:rsidRDefault="005E0576" w:rsidP="005E5A17">
            <w:pPr>
              <w:pStyle w:val="Tablehead"/>
              <w:rPr>
                <w:b w:val="0"/>
                <w:bCs/>
                <w:lang w:val="en-GB"/>
              </w:rPr>
            </w:pPr>
            <w:r w:rsidRPr="00511289">
              <w:rPr>
                <w:b w:val="0"/>
                <w:bCs/>
                <w:lang w:val="en-GB"/>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5E0576" w:rsidRPr="00074478" w:rsidRDefault="005E0576" w:rsidP="005E5A17">
            <w:pPr>
              <w:pStyle w:val="Tabletext"/>
              <w:jc w:val="left"/>
              <w:rPr>
                <w:lang w:val="en-GB"/>
              </w:rPr>
            </w:pPr>
            <w:r w:rsidRPr="00074478">
              <w:rPr>
                <w:lang w:val="en-GB"/>
              </w:rPr>
              <w:t>Standard deviation of MMN σ</w:t>
            </w:r>
            <w:r w:rsidRPr="00074478">
              <w:rPr>
                <w:i/>
                <w:iCs/>
                <w:vertAlign w:val="subscript"/>
                <w:lang w:val="en-GB"/>
              </w:rPr>
              <w:t>MMN</w:t>
            </w:r>
            <w:r w:rsidRPr="00074478">
              <w:rPr>
                <w:lang w:val="en-GB"/>
              </w:rPr>
              <w:t xml:space="preserve"> (dB)</w:t>
            </w:r>
            <w:r>
              <w:rPr>
                <w:lang w:val="en-GB"/>
              </w:rPr>
              <w:t xml:space="preserve"> </w:t>
            </w:r>
            <w:r w:rsidRPr="00074478">
              <w:rPr>
                <w:lang w:val="en-GB"/>
              </w:rPr>
              <w:t>for fixed (FX), portable (PO, PI) and mobile (MO) reception</w:t>
            </w:r>
          </w:p>
        </w:tc>
        <w:tc>
          <w:tcPr>
            <w:tcW w:w="941"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0576" w:rsidRPr="00074478" w:rsidRDefault="005E0576" w:rsidP="005E5A17">
            <w:pPr>
              <w:pStyle w:val="Tabletext"/>
              <w:jc w:val="center"/>
              <w:rPr>
                <w:lang w:val="en-GB"/>
              </w:rPr>
            </w:pPr>
            <w:r w:rsidRPr="00074478">
              <w:rPr>
                <w:lang w:val="en-GB"/>
              </w:rPr>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E0576" w:rsidRPr="00074478" w:rsidRDefault="005E0576" w:rsidP="005E5A17">
            <w:pPr>
              <w:pStyle w:val="Tabletext"/>
              <w:jc w:val="center"/>
              <w:rPr>
                <w:lang w:val="en-GB"/>
              </w:rPr>
            </w:pPr>
            <w:r w:rsidRPr="00074478">
              <w:rPr>
                <w:lang w:val="en-GB"/>
              </w:rPr>
              <w:t>4.53</w:t>
            </w:r>
          </w:p>
        </w:tc>
      </w:tr>
    </w:tbl>
    <w:p w:rsidR="005E0576" w:rsidRPr="00074478" w:rsidRDefault="005E0576" w:rsidP="005E0576">
      <w:pPr>
        <w:pStyle w:val="Tablefin"/>
      </w:pPr>
    </w:p>
    <w:p w:rsidR="005E0576" w:rsidRPr="00074478" w:rsidRDefault="005E0576" w:rsidP="005E0576">
      <w:pPr>
        <w:rPr>
          <w:lang w:val="en-GB"/>
        </w:rPr>
      </w:pPr>
      <w:r w:rsidRPr="00074478">
        <w:rPr>
          <w:lang w:val="en-GB"/>
        </w:rPr>
        <w:t>Due to a very low antenna gain for portable handheld reception the MMN for this reception mode is negligible and therefore assumed to be 0 (dB), see Table 29.</w:t>
      </w:r>
    </w:p>
    <w:p w:rsidR="005E0576" w:rsidRPr="00074478" w:rsidRDefault="005E0576" w:rsidP="005E0576">
      <w:pPr>
        <w:pStyle w:val="TableNo"/>
        <w:rPr>
          <w:lang w:val="en-GB"/>
        </w:rPr>
      </w:pPr>
      <w:bookmarkStart w:id="226" w:name="_Ref276478008"/>
      <w:r w:rsidRPr="00074478">
        <w:rPr>
          <w:lang w:val="en-GB"/>
        </w:rPr>
        <w:t xml:space="preserve">TABLE </w:t>
      </w:r>
      <w:bookmarkEnd w:id="226"/>
      <w:r w:rsidRPr="00074478">
        <w:rPr>
          <w:lang w:val="en-GB"/>
        </w:rPr>
        <w:t>29</w:t>
      </w:r>
    </w:p>
    <w:p w:rsidR="005E0576" w:rsidRPr="00074478" w:rsidRDefault="005E0576" w:rsidP="005E0576">
      <w:pPr>
        <w:pStyle w:val="Tabletitle"/>
        <w:rPr>
          <w:lang w:val="en-GB"/>
        </w:rPr>
      </w:pPr>
      <w:r w:rsidRPr="00074478">
        <w:rPr>
          <w:lang w:val="en-GB"/>
        </w:rPr>
        <w:t xml:space="preserve">Allowance for man-made noise for portable handheld reception </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5E0576" w:rsidRPr="00074478" w:rsidTr="005E5A17">
        <w:trPr>
          <w:trHeight w:val="287"/>
          <w:jc w:val="center"/>
        </w:trPr>
        <w:tc>
          <w:tcPr>
            <w:tcW w:w="4723" w:type="dxa"/>
          </w:tcPr>
          <w:p w:rsidR="005E0576" w:rsidRPr="00511289" w:rsidRDefault="005E0576" w:rsidP="005E5A17">
            <w:pPr>
              <w:pStyle w:val="Tablehead"/>
              <w:jc w:val="left"/>
              <w:rPr>
                <w:b w:val="0"/>
                <w:bCs/>
                <w:lang w:val="en-GB"/>
              </w:rPr>
            </w:pPr>
            <w:r w:rsidRPr="00511289">
              <w:rPr>
                <w:b w:val="0"/>
                <w:bCs/>
                <w:lang w:val="en-GB"/>
              </w:rPr>
              <w:t>Frequency (MHz)</w:t>
            </w:r>
          </w:p>
        </w:tc>
        <w:tc>
          <w:tcPr>
            <w:tcW w:w="941" w:type="dxa"/>
          </w:tcPr>
          <w:p w:rsidR="005E0576" w:rsidRPr="00511289" w:rsidRDefault="005E0576" w:rsidP="005E5A17">
            <w:pPr>
              <w:pStyle w:val="Tablehead"/>
              <w:rPr>
                <w:b w:val="0"/>
                <w:bCs/>
                <w:lang w:val="en-GB"/>
              </w:rPr>
            </w:pPr>
            <w:r w:rsidRPr="00511289">
              <w:rPr>
                <w:b w:val="0"/>
                <w:bCs/>
                <w:lang w:val="en-GB"/>
              </w:rPr>
              <w:t>65</w:t>
            </w:r>
          </w:p>
        </w:tc>
        <w:tc>
          <w:tcPr>
            <w:tcW w:w="851" w:type="dxa"/>
          </w:tcPr>
          <w:p w:rsidR="005E0576" w:rsidRPr="00511289" w:rsidRDefault="005E0576" w:rsidP="005E5A17">
            <w:pPr>
              <w:pStyle w:val="Tablehead"/>
              <w:rPr>
                <w:b w:val="0"/>
                <w:bCs/>
                <w:lang w:val="en-GB"/>
              </w:rPr>
            </w:pPr>
            <w:r w:rsidRPr="00511289">
              <w:rPr>
                <w:b w:val="0"/>
                <w:bCs/>
                <w:lang w:val="en-GB"/>
              </w:rPr>
              <w:t>100</w:t>
            </w:r>
          </w:p>
        </w:tc>
        <w:tc>
          <w:tcPr>
            <w:tcW w:w="862" w:type="dxa"/>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trHeight w:val="287"/>
          <w:jc w:val="center"/>
        </w:trPr>
        <w:tc>
          <w:tcPr>
            <w:tcW w:w="4723" w:type="dxa"/>
          </w:tcPr>
          <w:p w:rsidR="005E0576" w:rsidRPr="00074478" w:rsidRDefault="005E0576" w:rsidP="005E5A17">
            <w:pPr>
              <w:pStyle w:val="Tabletext"/>
              <w:jc w:val="left"/>
              <w:rPr>
                <w:lang w:val="en-GB"/>
              </w:rPr>
            </w:pPr>
            <w:r w:rsidRPr="00074478">
              <w:rPr>
                <w:lang w:val="en-GB"/>
              </w:rPr>
              <w:t>Allowance for man-made noise</w:t>
            </w:r>
            <w:r w:rsidRPr="00074478" w:rsidDel="00B371FE">
              <w:rPr>
                <w:lang w:val="en-GB"/>
              </w:rPr>
              <w:t xml:space="preserve"> </w:t>
            </w:r>
            <w:r w:rsidRPr="00074478">
              <w:rPr>
                <w:lang w:val="en-GB"/>
              </w:rPr>
              <w:t>(dB)</w:t>
            </w:r>
            <w:r>
              <w:rPr>
                <w:lang w:val="en-GB"/>
              </w:rPr>
              <w:t xml:space="preserve"> </w:t>
            </w:r>
            <w:r w:rsidRPr="00074478">
              <w:rPr>
                <w:lang w:val="en-GB"/>
              </w:rPr>
              <w:t xml:space="preserve">for portable handheld reception (PO-H, PI-H) </w:t>
            </w:r>
          </w:p>
        </w:tc>
        <w:tc>
          <w:tcPr>
            <w:tcW w:w="941" w:type="dxa"/>
          </w:tcPr>
          <w:p w:rsidR="005E0576" w:rsidRPr="00074478" w:rsidRDefault="005E0576" w:rsidP="005E5A17">
            <w:pPr>
              <w:pStyle w:val="Tabletext"/>
              <w:jc w:val="center"/>
              <w:rPr>
                <w:lang w:val="en-GB"/>
              </w:rPr>
            </w:pPr>
            <w:r w:rsidRPr="00074478">
              <w:rPr>
                <w:lang w:val="en-GB"/>
              </w:rPr>
              <w:t>0</w:t>
            </w:r>
          </w:p>
        </w:tc>
        <w:tc>
          <w:tcPr>
            <w:tcW w:w="851" w:type="dxa"/>
          </w:tcPr>
          <w:p w:rsidR="005E0576" w:rsidRPr="00074478" w:rsidRDefault="005E0576" w:rsidP="005E5A17">
            <w:pPr>
              <w:pStyle w:val="Tabletext"/>
              <w:jc w:val="center"/>
              <w:rPr>
                <w:lang w:val="en-GB"/>
              </w:rPr>
            </w:pPr>
            <w:r w:rsidRPr="00074478">
              <w:rPr>
                <w:lang w:val="en-GB"/>
              </w:rPr>
              <w:t>0</w:t>
            </w:r>
          </w:p>
        </w:tc>
        <w:tc>
          <w:tcPr>
            <w:tcW w:w="862" w:type="dxa"/>
          </w:tcPr>
          <w:p w:rsidR="005E0576" w:rsidRPr="00074478" w:rsidRDefault="005E0576" w:rsidP="005E5A17">
            <w:pPr>
              <w:pStyle w:val="Tabletext"/>
              <w:jc w:val="center"/>
              <w:rPr>
                <w:lang w:val="en-GB"/>
              </w:rPr>
            </w:pPr>
            <w:r w:rsidRPr="00074478">
              <w:rPr>
                <w:lang w:val="en-GB"/>
              </w:rPr>
              <w:t>0</w:t>
            </w:r>
          </w:p>
        </w:tc>
      </w:tr>
    </w:tbl>
    <w:p w:rsidR="005E0576" w:rsidRPr="00074478" w:rsidRDefault="005E0576" w:rsidP="005E0576">
      <w:pPr>
        <w:pStyle w:val="Tablefin"/>
      </w:pPr>
      <w:bookmarkStart w:id="227" w:name="_Ref277060583"/>
      <w:bookmarkStart w:id="228" w:name="_Toc288204110"/>
    </w:p>
    <w:p w:rsidR="005E0576" w:rsidRPr="00074478" w:rsidRDefault="005E0576" w:rsidP="005E0576">
      <w:pPr>
        <w:pStyle w:val="Heading2"/>
        <w:rPr>
          <w:lang w:val="en-GB"/>
        </w:rPr>
      </w:pPr>
      <w:r w:rsidRPr="00074478">
        <w:rPr>
          <w:lang w:val="en-GB"/>
        </w:rPr>
        <w:t>3.7</w:t>
      </w:r>
      <w:r w:rsidRPr="00074478">
        <w:rPr>
          <w:lang w:val="en-GB"/>
        </w:rPr>
        <w:tab/>
        <w:t xml:space="preserve">Implementation loss </w:t>
      </w:r>
      <w:bookmarkEnd w:id="227"/>
      <w:bookmarkEnd w:id="228"/>
      <w:r w:rsidRPr="00074478">
        <w:rPr>
          <w:lang w:val="en-GB"/>
        </w:rPr>
        <w:t>factor</w:t>
      </w:r>
    </w:p>
    <w:p w:rsidR="005E0576" w:rsidRPr="00074478" w:rsidRDefault="005E0576" w:rsidP="005E0576">
      <w:pPr>
        <w:rPr>
          <w:lang w:val="en-GB"/>
        </w:rPr>
      </w:pPr>
      <w:r w:rsidRPr="00074478">
        <w:rPr>
          <w:lang w:val="en-GB"/>
        </w:rPr>
        <w:t xml:space="preserve">Implementation loss of the non-ideal receiver is considered in the calculation of the minimum receiver input power level with an additional implementation loss factor </w:t>
      </w:r>
      <w:r w:rsidRPr="00074478">
        <w:rPr>
          <w:i/>
          <w:lang w:val="en-GB"/>
        </w:rPr>
        <w:t>L</w:t>
      </w:r>
      <w:r w:rsidRPr="00074478">
        <w:rPr>
          <w:i/>
          <w:vertAlign w:val="subscript"/>
          <w:lang w:val="en-GB"/>
        </w:rPr>
        <w:t>i</w:t>
      </w:r>
      <w:r w:rsidRPr="00074478">
        <w:rPr>
          <w:i/>
          <w:lang w:val="en-GB"/>
        </w:rPr>
        <w:t xml:space="preserve"> </w:t>
      </w:r>
      <w:r w:rsidRPr="00074478">
        <w:rPr>
          <w:lang w:val="en-GB"/>
        </w:rPr>
        <w:t xml:space="preserve">of 3 dB, see Table 30. </w:t>
      </w:r>
    </w:p>
    <w:p w:rsidR="005E0576" w:rsidRPr="00074478" w:rsidRDefault="005E0576" w:rsidP="005E0576">
      <w:pPr>
        <w:pStyle w:val="TableNo"/>
        <w:rPr>
          <w:lang w:val="en-GB"/>
        </w:rPr>
      </w:pPr>
      <w:bookmarkStart w:id="229" w:name="_Ref275951134"/>
      <w:r w:rsidRPr="00074478">
        <w:rPr>
          <w:lang w:val="en-GB"/>
        </w:rPr>
        <w:t xml:space="preserve">TABLE </w:t>
      </w:r>
      <w:bookmarkEnd w:id="229"/>
      <w:r w:rsidRPr="00074478">
        <w:rPr>
          <w:lang w:val="en-GB"/>
        </w:rPr>
        <w:t>30</w:t>
      </w:r>
    </w:p>
    <w:p w:rsidR="005E0576" w:rsidRPr="00074478" w:rsidRDefault="005E0576" w:rsidP="005E0576">
      <w:pPr>
        <w:pStyle w:val="Tabletitle"/>
        <w:rPr>
          <w:i/>
          <w:vertAlign w:val="subscript"/>
          <w:lang w:val="en-GB"/>
        </w:rPr>
      </w:pPr>
      <w:r w:rsidRPr="00074478">
        <w:rPr>
          <w:lang w:val="en-GB"/>
        </w:rPr>
        <w:t xml:space="preserve">Implementation loss factor </w:t>
      </w:r>
      <w:r w:rsidRPr="00074478">
        <w:rPr>
          <w:i/>
          <w:lang w:val="en-GB"/>
        </w:rPr>
        <w:t>L</w:t>
      </w:r>
      <w:r w:rsidRPr="00074478">
        <w:rPr>
          <w:i/>
          <w:vertAlign w:val="subscript"/>
          <w:lang w:val="en-GB"/>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5E0576" w:rsidRPr="00074478" w:rsidTr="005E5A17">
        <w:trPr>
          <w:jc w:val="center"/>
        </w:trPr>
        <w:tc>
          <w:tcPr>
            <w:tcW w:w="4723" w:type="dxa"/>
          </w:tcPr>
          <w:p w:rsidR="005E0576" w:rsidRPr="00511289" w:rsidRDefault="005E0576" w:rsidP="005E5A17">
            <w:pPr>
              <w:pStyle w:val="Tablehead"/>
              <w:jc w:val="left"/>
              <w:rPr>
                <w:b w:val="0"/>
                <w:bCs/>
                <w:lang w:val="en-GB"/>
              </w:rPr>
            </w:pPr>
            <w:bookmarkStart w:id="230" w:name="_Toc276557199"/>
            <w:bookmarkStart w:id="231" w:name="_Toc276560882"/>
            <w:bookmarkStart w:id="232" w:name="_Toc276561826"/>
            <w:bookmarkStart w:id="233" w:name="_Toc276564418"/>
            <w:bookmarkStart w:id="234" w:name="_Toc276557200"/>
            <w:bookmarkStart w:id="235" w:name="_Toc276560883"/>
            <w:bookmarkStart w:id="236" w:name="_Toc276561827"/>
            <w:bookmarkStart w:id="237" w:name="_Toc276564419"/>
            <w:bookmarkEnd w:id="230"/>
            <w:bookmarkEnd w:id="231"/>
            <w:bookmarkEnd w:id="232"/>
            <w:bookmarkEnd w:id="233"/>
            <w:bookmarkEnd w:id="234"/>
            <w:bookmarkEnd w:id="235"/>
            <w:bookmarkEnd w:id="236"/>
            <w:bookmarkEnd w:id="237"/>
            <w:r w:rsidRPr="00511289">
              <w:rPr>
                <w:b w:val="0"/>
                <w:bCs/>
                <w:lang w:val="en-GB"/>
              </w:rPr>
              <w:t>Frequency (MHz)</w:t>
            </w:r>
          </w:p>
        </w:tc>
        <w:tc>
          <w:tcPr>
            <w:tcW w:w="941" w:type="dxa"/>
          </w:tcPr>
          <w:p w:rsidR="005E0576" w:rsidRPr="00511289" w:rsidRDefault="005E0576" w:rsidP="005E5A17">
            <w:pPr>
              <w:pStyle w:val="Tablehead"/>
              <w:rPr>
                <w:b w:val="0"/>
                <w:bCs/>
                <w:lang w:val="en-GB"/>
              </w:rPr>
            </w:pPr>
            <w:r w:rsidRPr="00511289">
              <w:rPr>
                <w:b w:val="0"/>
                <w:bCs/>
                <w:lang w:val="en-GB"/>
              </w:rPr>
              <w:t>65</w:t>
            </w:r>
          </w:p>
        </w:tc>
        <w:tc>
          <w:tcPr>
            <w:tcW w:w="851" w:type="dxa"/>
          </w:tcPr>
          <w:p w:rsidR="005E0576" w:rsidRPr="00511289" w:rsidRDefault="005E0576" w:rsidP="005E5A17">
            <w:pPr>
              <w:pStyle w:val="Tablehead"/>
              <w:rPr>
                <w:b w:val="0"/>
                <w:bCs/>
                <w:lang w:val="en-GB"/>
              </w:rPr>
            </w:pPr>
            <w:r w:rsidRPr="00511289">
              <w:rPr>
                <w:b w:val="0"/>
                <w:bCs/>
                <w:lang w:val="en-GB"/>
              </w:rPr>
              <w:t>100</w:t>
            </w:r>
          </w:p>
        </w:tc>
        <w:tc>
          <w:tcPr>
            <w:tcW w:w="862" w:type="dxa"/>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jc w:val="center"/>
        </w:trPr>
        <w:tc>
          <w:tcPr>
            <w:tcW w:w="4723" w:type="dxa"/>
          </w:tcPr>
          <w:p w:rsidR="005E0576" w:rsidRPr="00074478" w:rsidRDefault="005E0576" w:rsidP="005E5A17">
            <w:pPr>
              <w:pStyle w:val="Tabletext"/>
              <w:jc w:val="left"/>
              <w:rPr>
                <w:lang w:val="en-GB"/>
              </w:rPr>
            </w:pPr>
            <w:r w:rsidRPr="00074478">
              <w:rPr>
                <w:lang w:val="en-GB"/>
              </w:rPr>
              <w:t xml:space="preserve">Implementation loss factor </w:t>
            </w:r>
            <w:r w:rsidRPr="00074478">
              <w:rPr>
                <w:i/>
                <w:lang w:val="en-GB"/>
              </w:rPr>
              <w:t>L</w:t>
            </w:r>
            <w:r w:rsidRPr="00074478">
              <w:rPr>
                <w:i/>
                <w:vertAlign w:val="subscript"/>
                <w:lang w:val="en-GB"/>
              </w:rPr>
              <w:t>i</w:t>
            </w:r>
            <w:r w:rsidRPr="00074478">
              <w:rPr>
                <w:lang w:val="en-GB"/>
              </w:rPr>
              <w:t xml:space="preserve"> (dB)</w:t>
            </w:r>
          </w:p>
        </w:tc>
        <w:tc>
          <w:tcPr>
            <w:tcW w:w="941" w:type="dxa"/>
          </w:tcPr>
          <w:p w:rsidR="005E0576" w:rsidRPr="00074478" w:rsidRDefault="005E0576" w:rsidP="005E5A17">
            <w:pPr>
              <w:pStyle w:val="Tabletext"/>
              <w:jc w:val="center"/>
              <w:rPr>
                <w:lang w:val="en-GB"/>
              </w:rPr>
            </w:pPr>
            <w:r w:rsidRPr="00074478">
              <w:rPr>
                <w:lang w:val="en-GB"/>
              </w:rPr>
              <w:t>3</w:t>
            </w:r>
          </w:p>
        </w:tc>
        <w:tc>
          <w:tcPr>
            <w:tcW w:w="851" w:type="dxa"/>
          </w:tcPr>
          <w:p w:rsidR="005E0576" w:rsidRPr="00074478" w:rsidRDefault="005E0576" w:rsidP="005E5A17">
            <w:pPr>
              <w:pStyle w:val="Tabletext"/>
              <w:jc w:val="center"/>
              <w:rPr>
                <w:lang w:val="en-GB"/>
              </w:rPr>
            </w:pPr>
            <w:r w:rsidRPr="00074478">
              <w:rPr>
                <w:lang w:val="en-GB"/>
              </w:rPr>
              <w:t>3</w:t>
            </w:r>
          </w:p>
        </w:tc>
        <w:tc>
          <w:tcPr>
            <w:tcW w:w="862" w:type="dxa"/>
          </w:tcPr>
          <w:p w:rsidR="005E0576" w:rsidRPr="00074478" w:rsidRDefault="005E0576" w:rsidP="005E5A17">
            <w:pPr>
              <w:pStyle w:val="Tabletext"/>
              <w:jc w:val="center"/>
              <w:rPr>
                <w:lang w:val="en-GB"/>
              </w:rPr>
            </w:pPr>
            <w:r w:rsidRPr="00074478">
              <w:rPr>
                <w:lang w:val="en-GB"/>
              </w:rPr>
              <w:t>3</w:t>
            </w:r>
          </w:p>
        </w:tc>
      </w:tr>
    </w:tbl>
    <w:p w:rsidR="005E0576" w:rsidRPr="00074478" w:rsidRDefault="005E0576" w:rsidP="005E0576">
      <w:pPr>
        <w:pStyle w:val="Tablefin"/>
      </w:pPr>
      <w:bookmarkStart w:id="238" w:name="_Toc288204111"/>
    </w:p>
    <w:p w:rsidR="005E0576" w:rsidRPr="00074478" w:rsidRDefault="005E0576" w:rsidP="005E0576">
      <w:pPr>
        <w:pStyle w:val="Heading2"/>
        <w:rPr>
          <w:lang w:val="en-GB"/>
        </w:rPr>
      </w:pPr>
      <w:r w:rsidRPr="00074478">
        <w:rPr>
          <w:lang w:val="en-GB"/>
        </w:rPr>
        <w:t>3.8</w:t>
      </w:r>
      <w:r w:rsidRPr="00074478">
        <w:rPr>
          <w:lang w:val="en-GB"/>
        </w:rPr>
        <w:tab/>
        <w:t>Correction factors for location variability</w:t>
      </w:r>
      <w:bookmarkEnd w:id="238"/>
    </w:p>
    <w:p w:rsidR="005E0576" w:rsidRDefault="005E0576" w:rsidP="005E0576">
      <w:pPr>
        <w:keepNext/>
        <w:keepLines/>
        <w:rPr>
          <w:lang w:val="en-GB" w:eastAsia="de-DE"/>
        </w:rPr>
      </w:pPr>
      <w:r w:rsidRPr="00074478">
        <w:rPr>
          <w:lang w:val="en-GB" w:eastAsia="de-DE"/>
        </w:rPr>
        <w:t xml:space="preserve">The field-strength level </w:t>
      </w:r>
      <w:r w:rsidRPr="00074478">
        <w:rPr>
          <w:rFonts w:ascii="TimesNewRoman,Italic" w:hAnsi="TimesNewRoman,Italic" w:cs="TimesNewRoman,Italic"/>
          <w:i/>
          <w:iCs/>
          <w:lang w:val="en-GB" w:eastAsia="de-DE"/>
        </w:rPr>
        <w:t>E</w:t>
      </w:r>
      <w:r w:rsidRPr="00074478">
        <w:rPr>
          <w:rFonts w:ascii="TimesNewRoman,Italic" w:hAnsi="TimesNewRoman,Italic" w:cs="TimesNewRoman,Italic"/>
          <w:lang w:val="en-GB" w:eastAsia="de-DE"/>
        </w:rPr>
        <w:t>(</w:t>
      </w:r>
      <w:r w:rsidRPr="00074478">
        <w:rPr>
          <w:rFonts w:ascii="TimesNewRoman,Italic" w:hAnsi="TimesNewRoman,Italic" w:cs="TimesNewRoman,Italic"/>
          <w:i/>
          <w:iCs/>
          <w:lang w:val="en-GB" w:eastAsia="de-DE"/>
        </w:rPr>
        <w:t>p</w:t>
      </w:r>
      <w:r w:rsidRPr="00074478">
        <w:rPr>
          <w:rFonts w:ascii="TimesNewRoman,Italic" w:hAnsi="TimesNewRoman,Italic" w:cs="TimesNewRoman,Italic"/>
          <w:lang w:val="en-GB" w:eastAsia="de-DE"/>
        </w:rPr>
        <w:t>)</w:t>
      </w:r>
      <w:r w:rsidRPr="00074478">
        <w:rPr>
          <w:rFonts w:ascii="TimesNewRoman,Italic" w:hAnsi="TimesNewRoman,Italic" w:cs="TimesNewRoman,Italic"/>
          <w:i/>
          <w:iCs/>
          <w:lang w:val="en-GB" w:eastAsia="de-DE"/>
        </w:rPr>
        <w:t xml:space="preserve"> </w:t>
      </w:r>
      <w:r w:rsidRPr="00074478">
        <w:rPr>
          <w:lang w:val="en-GB"/>
        </w:rPr>
        <w:t xml:space="preserve">(dB(μV/m)), used for coverage and interference predictions in the different reception modes, </w:t>
      </w:r>
      <w:r w:rsidRPr="00074478">
        <w:rPr>
          <w:lang w:val="en-GB" w:eastAsia="de-DE"/>
        </w:rPr>
        <w:t xml:space="preserve">which will be exceeded for </w:t>
      </w:r>
      <w:r w:rsidRPr="00074478">
        <w:rPr>
          <w:rFonts w:ascii="TimesNewRoman,Italic" w:hAnsi="TimesNewRoman,Italic" w:cs="TimesNewRoman,Italic"/>
          <w:i/>
          <w:iCs/>
          <w:lang w:val="en-GB" w:eastAsia="de-DE"/>
        </w:rPr>
        <w:t>p </w:t>
      </w:r>
      <w:r w:rsidRPr="00074478">
        <w:rPr>
          <w:rFonts w:ascii="TimesNewRoman,Italic" w:hAnsi="TimesNewRoman,Italic" w:cs="TimesNewRoman,Italic"/>
          <w:iCs/>
          <w:lang w:val="en-GB" w:eastAsia="de-DE"/>
        </w:rPr>
        <w:t>(</w:t>
      </w:r>
      <w:r w:rsidRPr="00074478">
        <w:rPr>
          <w:lang w:val="en-GB" w:eastAsia="de-DE"/>
        </w:rPr>
        <w:t>%) of locations for a land receiving/mobile antenna location, is given by:</w:t>
      </w:r>
    </w:p>
    <w:p w:rsidR="005E0576" w:rsidRPr="00074478" w:rsidRDefault="005E0576" w:rsidP="005E0576">
      <w:pPr>
        <w:pStyle w:val="Blanc"/>
        <w:rPr>
          <w:lang w:eastAsia="de-DE"/>
        </w:rPr>
      </w:pPr>
    </w:p>
    <w:p w:rsidR="005E0576" w:rsidRPr="00074478" w:rsidRDefault="005E0576" w:rsidP="005E0576">
      <w:pPr>
        <w:pStyle w:val="Equation"/>
        <w:rPr>
          <w:lang w:val="en-GB" w:eastAsia="de-DE"/>
        </w:rPr>
      </w:pPr>
      <w:r w:rsidRPr="00074478">
        <w:rPr>
          <w:lang w:val="en-GB" w:eastAsia="de-DE"/>
        </w:rPr>
        <w:tab/>
      </w:r>
      <w:r w:rsidRPr="00074478">
        <w:rPr>
          <w:lang w:val="en-GB" w:eastAsia="de-DE"/>
        </w:rPr>
        <w:tab/>
      </w:r>
      <w:r w:rsidRPr="00074478">
        <w:rPr>
          <w:i/>
          <w:iCs/>
          <w:lang w:val="en-GB" w:eastAsia="de-DE"/>
        </w:rPr>
        <w:t>E</w:t>
      </w:r>
      <w:r w:rsidRPr="00074478">
        <w:rPr>
          <w:lang w:val="en-GB" w:eastAsia="de-DE"/>
        </w:rPr>
        <w:t>(</w:t>
      </w:r>
      <w:r w:rsidRPr="00074478">
        <w:rPr>
          <w:i/>
          <w:iCs/>
          <w:lang w:val="en-GB" w:eastAsia="de-DE"/>
        </w:rPr>
        <w:t>p</w:t>
      </w:r>
      <w:r w:rsidRPr="00074478">
        <w:rPr>
          <w:lang w:val="en-GB" w:eastAsia="de-DE"/>
        </w:rPr>
        <w:t>) (</w:t>
      </w:r>
      <w:r w:rsidRPr="00074478">
        <w:rPr>
          <w:lang w:val="en-GB"/>
        </w:rPr>
        <w:t xml:space="preserve">dB(μV/m)) = </w:t>
      </w:r>
      <w:r w:rsidRPr="00074478">
        <w:rPr>
          <w:i/>
          <w:iCs/>
          <w:lang w:val="en-GB"/>
        </w:rPr>
        <w:t>E</w:t>
      </w:r>
      <w:r w:rsidRPr="00074478">
        <w:rPr>
          <w:i/>
          <w:iCs/>
          <w:vertAlign w:val="subscript"/>
          <w:lang w:val="en-GB"/>
        </w:rPr>
        <w:t>med</w:t>
      </w:r>
      <w:r w:rsidRPr="00074478">
        <w:rPr>
          <w:rFonts w:ascii="TimesNewRoman,Italic" w:hAnsi="TimesNewRoman,Italic" w:cs="TimesNewRoman,Italic"/>
          <w:i/>
          <w:iCs/>
          <w:lang w:val="en-GB" w:eastAsia="de-DE"/>
        </w:rPr>
        <w:t xml:space="preserve"> </w:t>
      </w:r>
      <w:r w:rsidRPr="00074478">
        <w:rPr>
          <w:lang w:val="en-GB"/>
        </w:rPr>
        <w:t xml:space="preserve">(dB(μV/m)) + </w:t>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for 50% ≤ </w:t>
      </w:r>
      <w:r w:rsidRPr="00074478">
        <w:rPr>
          <w:i/>
          <w:iCs/>
          <w:lang w:val="en-GB"/>
        </w:rPr>
        <w:t>p</w:t>
      </w:r>
      <w:r w:rsidRPr="00074478">
        <w:rPr>
          <w:lang w:val="en-GB"/>
        </w:rPr>
        <w:t> ≤ 99%</w:t>
      </w:r>
      <w:r w:rsidRPr="00074478">
        <w:rPr>
          <w:lang w:val="en-GB"/>
        </w:rPr>
        <w:tab/>
        <w:t>(1)</w:t>
      </w:r>
    </w:p>
    <w:p w:rsidR="005E0576" w:rsidRPr="00074478" w:rsidRDefault="005E0576" w:rsidP="005E0576">
      <w:pPr>
        <w:pStyle w:val="Blanc"/>
        <w:rPr>
          <w:lang w:eastAsia="de-DE"/>
        </w:rPr>
      </w:pPr>
    </w:p>
    <w:p w:rsidR="005E0576" w:rsidRPr="00074478" w:rsidRDefault="005E0576" w:rsidP="005E0576">
      <w:pPr>
        <w:rPr>
          <w:lang w:val="en-GB"/>
        </w:rPr>
      </w:pPr>
      <w:r w:rsidRPr="00074478">
        <w:rPr>
          <w:lang w:val="en-GB"/>
        </w:rPr>
        <w:t>where:</w:t>
      </w:r>
    </w:p>
    <w:p w:rsidR="005E0576" w:rsidRPr="00074478" w:rsidRDefault="005E0576" w:rsidP="005E0576">
      <w:pPr>
        <w:pStyle w:val="Equationlegend"/>
        <w:rPr>
          <w:lang w:val="en-GB"/>
        </w:rPr>
      </w:pPr>
      <w:r w:rsidRPr="00074478">
        <w:rPr>
          <w:lang w:val="en-GB"/>
        </w:rPr>
        <w:tab/>
      </w:r>
      <w:r w:rsidRPr="00074478">
        <w:rPr>
          <w:i/>
          <w:iCs/>
          <w:lang w:val="en-GB"/>
        </w:rPr>
        <w:t>C</w:t>
      </w:r>
      <w:r w:rsidRPr="00074478">
        <w:rPr>
          <w:i/>
          <w:iCs/>
          <w:vertAlign w:val="subscript"/>
          <w:lang w:val="en-GB"/>
        </w:rPr>
        <w:t>l</w:t>
      </w:r>
      <w:r w:rsidRPr="00074478">
        <w:rPr>
          <w:lang w:val="en-GB"/>
        </w:rPr>
        <w:t>(</w:t>
      </w:r>
      <w:r w:rsidRPr="00074478">
        <w:rPr>
          <w:i/>
          <w:iCs/>
          <w:lang w:val="en-GB"/>
        </w:rPr>
        <w:t>p</w:t>
      </w:r>
      <w:r w:rsidRPr="00074478">
        <w:rPr>
          <w:lang w:val="en-GB"/>
        </w:rPr>
        <w:t xml:space="preserve">): </w:t>
      </w:r>
      <w:r w:rsidRPr="00074478">
        <w:rPr>
          <w:lang w:val="en-GB"/>
        </w:rPr>
        <w:tab/>
        <w:t>location correction factor</w:t>
      </w:r>
    </w:p>
    <w:p w:rsidR="005E0576" w:rsidRPr="00074478" w:rsidRDefault="005E0576" w:rsidP="005E0576">
      <w:pPr>
        <w:pStyle w:val="Equationlegend"/>
        <w:rPr>
          <w:lang w:val="en-GB"/>
        </w:rPr>
      </w:pPr>
      <w:r w:rsidRPr="00074478">
        <w:rPr>
          <w:lang w:val="en-GB"/>
        </w:rPr>
        <w:tab/>
      </w:r>
      <w:r w:rsidRPr="00074478">
        <w:rPr>
          <w:i/>
          <w:iCs/>
          <w:lang w:val="en-GB"/>
        </w:rPr>
        <w:t>E</w:t>
      </w:r>
      <w:r w:rsidRPr="00074478">
        <w:rPr>
          <w:i/>
          <w:iCs/>
          <w:vertAlign w:val="subscript"/>
          <w:lang w:val="en-GB"/>
        </w:rPr>
        <w:t>med</w:t>
      </w:r>
      <w:r w:rsidRPr="00074478">
        <w:rPr>
          <w:rFonts w:ascii="TimesNewRoman,Italic" w:hAnsi="TimesNewRoman,Italic" w:cs="TimesNewRoman,Italic"/>
          <w:i/>
          <w:iCs/>
          <w:lang w:val="en-GB" w:eastAsia="de-DE"/>
        </w:rPr>
        <w:t xml:space="preserve"> </w:t>
      </w:r>
      <w:r w:rsidRPr="00074478">
        <w:rPr>
          <w:lang w:val="en-GB"/>
        </w:rPr>
        <w:t>(dB(μV/m)):</w:t>
      </w:r>
      <w:r w:rsidRPr="00074478">
        <w:rPr>
          <w:lang w:val="en-GB"/>
        </w:rPr>
        <w:tab/>
        <w:t>field-strength value for 50% of locations and 50% of time.</w:t>
      </w:r>
    </w:p>
    <w:p w:rsidR="005E0576" w:rsidRDefault="005E0576" w:rsidP="005E0576">
      <w:pPr>
        <w:rPr>
          <w:lang w:val="en-GB"/>
        </w:rPr>
      </w:pPr>
      <w:r w:rsidRPr="00074478">
        <w:rPr>
          <w:lang w:val="en-GB"/>
        </w:rPr>
        <w:t xml:space="preserve">The location correction factor </w:t>
      </w:r>
      <w:r w:rsidRPr="00074478">
        <w:rPr>
          <w:i/>
          <w:iCs/>
          <w:lang w:val="en-GB"/>
        </w:rPr>
        <w:t>C</w:t>
      </w:r>
      <w:r w:rsidRPr="00074478">
        <w:rPr>
          <w:i/>
          <w:iCs/>
          <w:vertAlign w:val="subscript"/>
          <w:lang w:val="en-GB"/>
        </w:rPr>
        <w:t>l</w:t>
      </w:r>
      <w:r w:rsidRPr="00074478">
        <w:rPr>
          <w:lang w:val="en-GB"/>
        </w:rPr>
        <w:t>(</w:t>
      </w:r>
      <w:r w:rsidRPr="00074478">
        <w:rPr>
          <w:i/>
          <w:iCs/>
          <w:lang w:val="en-GB"/>
        </w:rPr>
        <w:t>p</w:t>
      </w:r>
      <w:r w:rsidRPr="00074478">
        <w:rPr>
          <w:lang w:val="en-GB"/>
        </w:rPr>
        <w:t>) (dB) depends on the so-called combined standard deviation σ</w:t>
      </w:r>
      <w:r w:rsidRPr="00074478">
        <w:rPr>
          <w:i/>
          <w:iCs/>
          <w:vertAlign w:val="subscript"/>
          <w:lang w:val="en-GB"/>
        </w:rPr>
        <w:t>c</w:t>
      </w:r>
      <w:r w:rsidRPr="00074478">
        <w:rPr>
          <w:lang w:val="en-GB"/>
        </w:rPr>
        <w:t> (dB) of the wanted field-strength level that sums the single standard deviations of all relevant signal parts that have to be taken into account and the so-called distribution factor μ(</w:t>
      </w:r>
      <w:r w:rsidRPr="00074478">
        <w:rPr>
          <w:i/>
          <w:iCs/>
          <w:lang w:val="en-GB"/>
        </w:rPr>
        <w:t>p</w:t>
      </w:r>
      <w:r w:rsidRPr="00074478">
        <w:rPr>
          <w:lang w:val="en-GB"/>
        </w:rPr>
        <w:t>), namely:</w:t>
      </w:r>
    </w:p>
    <w:p w:rsidR="005E0576" w:rsidRPr="00074478" w:rsidRDefault="005E0576" w:rsidP="005E0576">
      <w:pPr>
        <w:pStyle w:val="Blanc"/>
        <w:rPr>
          <w:lang w:eastAsia="de-DE"/>
        </w:rPr>
      </w:pPr>
    </w:p>
    <w:p w:rsidR="005E0576" w:rsidRDefault="005E0576" w:rsidP="005E0576">
      <w:pPr>
        <w:pStyle w:val="Equation"/>
        <w:rPr>
          <w:lang w:val="en-GB"/>
        </w:rPr>
      </w:pPr>
      <w:bookmarkStart w:id="239" w:name="_Toc289774475"/>
      <w:r w:rsidRPr="00074478">
        <w:rPr>
          <w:lang w:val="en-GB"/>
        </w:rPr>
        <w:tab/>
      </w:r>
      <w:r w:rsidRPr="00074478">
        <w:rPr>
          <w:lang w:val="en-GB"/>
        </w:rPr>
        <w:tab/>
      </w:r>
      <w:r w:rsidRPr="00074478">
        <w:rPr>
          <w:i/>
          <w:iCs/>
          <w:lang w:val="en-GB"/>
        </w:rPr>
        <w:t>C</w:t>
      </w:r>
      <w:r w:rsidRPr="00074478">
        <w:rPr>
          <w:i/>
          <w:iCs/>
          <w:vertAlign w:val="subscript"/>
          <w:lang w:val="en-GB"/>
        </w:rPr>
        <w:t>l</w:t>
      </w:r>
      <w:r>
        <w:rPr>
          <w:i/>
          <w:iCs/>
          <w:vertAlign w:val="subscript"/>
          <w:lang w:val="en-GB"/>
        </w:rPr>
        <w:t xml:space="preserve"> </w:t>
      </w:r>
      <w:r w:rsidRPr="00074478">
        <w:rPr>
          <w:lang w:val="en-GB"/>
        </w:rPr>
        <w:t>(</w:t>
      </w:r>
      <w:r w:rsidRPr="00074478">
        <w:rPr>
          <w:i/>
          <w:iCs/>
          <w:lang w:val="en-GB"/>
        </w:rPr>
        <w:t>p</w:t>
      </w:r>
      <w:r w:rsidRPr="00074478">
        <w:rPr>
          <w:lang w:val="en-GB"/>
        </w:rPr>
        <w:t>) (dB) = μ</w:t>
      </w:r>
      <w:r>
        <w:rPr>
          <w:lang w:val="en-GB"/>
        </w:rPr>
        <w:t xml:space="preserve"> </w:t>
      </w:r>
      <w:r w:rsidRPr="00074478">
        <w:rPr>
          <w:lang w:val="en-GB"/>
        </w:rPr>
        <w:t>(</w:t>
      </w:r>
      <w:r w:rsidRPr="00074478">
        <w:rPr>
          <w:i/>
          <w:iCs/>
          <w:lang w:val="en-GB"/>
        </w:rPr>
        <w:t>p</w:t>
      </w:r>
      <w:r w:rsidRPr="00074478">
        <w:rPr>
          <w:lang w:val="en-GB"/>
        </w:rPr>
        <w:t>) · σ</w:t>
      </w:r>
      <w:r w:rsidRPr="00074478">
        <w:rPr>
          <w:i/>
          <w:iCs/>
          <w:vertAlign w:val="subscript"/>
          <w:lang w:val="en-GB"/>
        </w:rPr>
        <w:t>c</w:t>
      </w:r>
      <w:r w:rsidRPr="00074478">
        <w:rPr>
          <w:lang w:val="en-GB"/>
        </w:rPr>
        <w:t> (dB)</w:t>
      </w:r>
      <w:r w:rsidRPr="00074478">
        <w:rPr>
          <w:lang w:val="en-GB"/>
        </w:rPr>
        <w:tab/>
        <w:t>(2)</w:t>
      </w:r>
    </w:p>
    <w:p w:rsidR="005E0576" w:rsidRPr="00074478" w:rsidRDefault="005E0576" w:rsidP="005E0576">
      <w:pPr>
        <w:pStyle w:val="Blanc"/>
        <w:rPr>
          <w:lang w:eastAsia="de-DE"/>
        </w:rPr>
      </w:pPr>
    </w:p>
    <w:p w:rsidR="005E0576" w:rsidRPr="00074478" w:rsidRDefault="005E0576" w:rsidP="005E0576">
      <w:pPr>
        <w:pStyle w:val="Heading3"/>
        <w:rPr>
          <w:lang w:val="en-GB"/>
        </w:rPr>
      </w:pPr>
      <w:r w:rsidRPr="00074478">
        <w:rPr>
          <w:lang w:val="en-GB"/>
        </w:rPr>
        <w:t>3.8.1</w:t>
      </w:r>
      <w:r w:rsidRPr="00074478">
        <w:rPr>
          <w:lang w:val="en-GB"/>
        </w:rPr>
        <w:tab/>
        <w:t>Distribution factor</w:t>
      </w:r>
      <w:bookmarkEnd w:id="239"/>
    </w:p>
    <w:p w:rsidR="005E0576" w:rsidRPr="00074478" w:rsidRDefault="005E0576" w:rsidP="005E0576">
      <w:pPr>
        <w:rPr>
          <w:lang w:val="en-GB"/>
        </w:rPr>
      </w:pPr>
      <w:r w:rsidRPr="00074478">
        <w:rPr>
          <w:lang w:val="en-GB"/>
        </w:rPr>
        <w:t>The distribution factors μ(</w:t>
      </w:r>
      <w:r w:rsidRPr="00074478">
        <w:rPr>
          <w:i/>
          <w:iCs/>
          <w:lang w:val="en-GB"/>
        </w:rPr>
        <w:t>p</w:t>
      </w:r>
      <w:r w:rsidRPr="00074478">
        <w:rPr>
          <w:lang w:val="en-GB"/>
        </w:rPr>
        <w:t xml:space="preserve">) of the different location probabilities taking into account the different receiving modes (see § </w:t>
      </w:r>
      <w:r w:rsidRPr="00074478">
        <w:rPr>
          <w:cs/>
          <w:lang w:val="en-GB"/>
        </w:rPr>
        <w:t>‎</w:t>
      </w:r>
      <w:r w:rsidRPr="00074478">
        <w:rPr>
          <w:lang w:val="en-GB"/>
        </w:rPr>
        <w:t>2) are given in Table 31.</w:t>
      </w:r>
    </w:p>
    <w:p w:rsidR="005E0576" w:rsidRPr="00074478" w:rsidRDefault="005E0576" w:rsidP="005E0576">
      <w:pPr>
        <w:pStyle w:val="TableNo"/>
        <w:keepLines/>
        <w:rPr>
          <w:lang w:val="en-GB"/>
        </w:rPr>
      </w:pPr>
      <w:bookmarkStart w:id="240" w:name="_Ref270598797"/>
      <w:r w:rsidRPr="00074478">
        <w:rPr>
          <w:lang w:val="en-GB"/>
        </w:rPr>
        <w:t xml:space="preserve">TABLE </w:t>
      </w:r>
      <w:bookmarkEnd w:id="240"/>
      <w:r w:rsidRPr="00074478">
        <w:rPr>
          <w:lang w:val="en-GB"/>
        </w:rPr>
        <w:t>31</w:t>
      </w:r>
    </w:p>
    <w:p w:rsidR="005E0576" w:rsidRPr="00074478" w:rsidRDefault="005E0576" w:rsidP="005E0576">
      <w:pPr>
        <w:pStyle w:val="Tabletitle"/>
        <w:keepLines/>
        <w:rPr>
          <w:lang w:val="en-GB"/>
        </w:rPr>
      </w:pPr>
      <w:r w:rsidRPr="00074478">
        <w:rPr>
          <w:lang w:val="en-GB"/>
        </w:rPr>
        <w:t>Distribution factor μ</w:t>
      </w:r>
    </w:p>
    <w:tbl>
      <w:tblPr>
        <w:tblW w:w="8150" w:type="dxa"/>
        <w:jc w:val="center"/>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5E0576" w:rsidRPr="00074478" w:rsidTr="005E5A17">
        <w:trPr>
          <w:jc w:val="center"/>
        </w:trPr>
        <w:tc>
          <w:tcPr>
            <w:tcW w:w="3950" w:type="dxa"/>
          </w:tcPr>
          <w:p w:rsidR="005E0576" w:rsidRPr="00074478" w:rsidRDefault="005E0576" w:rsidP="005E5A17">
            <w:pPr>
              <w:pStyle w:val="Tabletext"/>
              <w:keepNext/>
              <w:keepLines/>
              <w:jc w:val="left"/>
              <w:rPr>
                <w:lang w:val="en-GB"/>
              </w:rPr>
            </w:pPr>
            <w:r w:rsidRPr="00074478">
              <w:rPr>
                <w:lang w:val="en-GB"/>
              </w:rPr>
              <w:t xml:space="preserve">Percentage of receiving locations </w:t>
            </w:r>
            <w:r w:rsidRPr="00074478">
              <w:rPr>
                <w:i/>
                <w:lang w:val="en-GB"/>
              </w:rPr>
              <w:t>p</w:t>
            </w:r>
            <w:r w:rsidRPr="00074478">
              <w:rPr>
                <w:lang w:val="en-GB"/>
              </w:rPr>
              <w:t xml:space="preserve"> (%)</w:t>
            </w:r>
          </w:p>
        </w:tc>
        <w:tc>
          <w:tcPr>
            <w:tcW w:w="1289" w:type="dxa"/>
          </w:tcPr>
          <w:p w:rsidR="005E0576" w:rsidRPr="00074478" w:rsidRDefault="005E0576" w:rsidP="005E5A17">
            <w:pPr>
              <w:pStyle w:val="Tabletext"/>
              <w:keepNext/>
              <w:keepLines/>
              <w:jc w:val="center"/>
              <w:rPr>
                <w:lang w:val="en-GB"/>
              </w:rPr>
            </w:pPr>
            <w:r w:rsidRPr="00074478">
              <w:rPr>
                <w:lang w:val="en-GB"/>
              </w:rPr>
              <w:t>70</w:t>
            </w:r>
          </w:p>
        </w:tc>
        <w:tc>
          <w:tcPr>
            <w:tcW w:w="1455" w:type="dxa"/>
          </w:tcPr>
          <w:p w:rsidR="005E0576" w:rsidRPr="00074478" w:rsidRDefault="005E0576" w:rsidP="005E5A17">
            <w:pPr>
              <w:pStyle w:val="Tabletext"/>
              <w:keepNext/>
              <w:keepLines/>
              <w:jc w:val="center"/>
              <w:rPr>
                <w:lang w:val="en-GB"/>
              </w:rPr>
            </w:pPr>
            <w:r w:rsidRPr="00074478">
              <w:rPr>
                <w:lang w:val="en-GB"/>
              </w:rPr>
              <w:t>95</w:t>
            </w:r>
          </w:p>
        </w:tc>
        <w:tc>
          <w:tcPr>
            <w:tcW w:w="1456" w:type="dxa"/>
          </w:tcPr>
          <w:p w:rsidR="005E0576" w:rsidRPr="00074478" w:rsidRDefault="005E0576" w:rsidP="005E5A17">
            <w:pPr>
              <w:pStyle w:val="Tabletext"/>
              <w:keepNext/>
              <w:keepLines/>
              <w:jc w:val="center"/>
              <w:rPr>
                <w:lang w:val="en-GB"/>
              </w:rPr>
            </w:pPr>
            <w:r w:rsidRPr="00074478">
              <w:rPr>
                <w:lang w:val="en-GB"/>
              </w:rPr>
              <w:t>99</w:t>
            </w:r>
          </w:p>
        </w:tc>
      </w:tr>
      <w:tr w:rsidR="005E0576" w:rsidRPr="00074478" w:rsidTr="005E5A17">
        <w:trPr>
          <w:jc w:val="center"/>
        </w:trPr>
        <w:tc>
          <w:tcPr>
            <w:tcW w:w="3950" w:type="dxa"/>
          </w:tcPr>
          <w:p w:rsidR="005E0576" w:rsidRPr="00074478" w:rsidRDefault="005E0576" w:rsidP="005E5A17">
            <w:pPr>
              <w:pStyle w:val="Tabletext"/>
              <w:keepNext/>
              <w:keepLines/>
              <w:jc w:val="left"/>
              <w:rPr>
                <w:lang w:val="en-GB"/>
              </w:rPr>
            </w:pPr>
            <w:r w:rsidRPr="00074478">
              <w:rPr>
                <w:lang w:val="en-GB"/>
              </w:rPr>
              <w:t>Reception mode</w:t>
            </w:r>
          </w:p>
        </w:tc>
        <w:tc>
          <w:tcPr>
            <w:tcW w:w="1289" w:type="dxa"/>
          </w:tcPr>
          <w:p w:rsidR="005E0576" w:rsidRPr="00074478" w:rsidRDefault="005E0576" w:rsidP="005E5A17">
            <w:pPr>
              <w:pStyle w:val="Tabletext"/>
              <w:keepNext/>
              <w:keepLines/>
              <w:jc w:val="center"/>
              <w:rPr>
                <w:lang w:val="en-GB"/>
              </w:rPr>
            </w:pPr>
            <w:r w:rsidRPr="00074478">
              <w:rPr>
                <w:lang w:val="en-GB"/>
              </w:rPr>
              <w:t>Fixed (FX)</w:t>
            </w:r>
          </w:p>
        </w:tc>
        <w:tc>
          <w:tcPr>
            <w:tcW w:w="1455" w:type="dxa"/>
          </w:tcPr>
          <w:p w:rsidR="005E0576" w:rsidRPr="0035618A" w:rsidRDefault="005E0576" w:rsidP="005E5A17">
            <w:pPr>
              <w:pStyle w:val="Tabletext"/>
              <w:keepNext/>
              <w:keepLines/>
              <w:jc w:val="center"/>
              <w:rPr>
                <w:lang w:val="es-ES_tradnl"/>
              </w:rPr>
            </w:pPr>
            <w:r w:rsidRPr="0035618A">
              <w:rPr>
                <w:lang w:val="es-ES_tradnl"/>
              </w:rPr>
              <w:t>Portable (PO, PI, PO-H, PI</w:t>
            </w:r>
            <w:r w:rsidRPr="0035618A">
              <w:rPr>
                <w:lang w:val="es-ES_tradnl"/>
              </w:rPr>
              <w:noBreakHyphen/>
              <w:t>H)</w:t>
            </w:r>
          </w:p>
        </w:tc>
        <w:tc>
          <w:tcPr>
            <w:tcW w:w="1456" w:type="dxa"/>
          </w:tcPr>
          <w:p w:rsidR="005E0576" w:rsidRPr="00074478" w:rsidRDefault="005E0576" w:rsidP="005E5A17">
            <w:pPr>
              <w:pStyle w:val="Tabletext"/>
              <w:keepNext/>
              <w:keepLines/>
              <w:jc w:val="center"/>
              <w:rPr>
                <w:lang w:val="en-GB"/>
              </w:rPr>
            </w:pPr>
            <w:r w:rsidRPr="00074478">
              <w:rPr>
                <w:lang w:val="en-GB"/>
              </w:rPr>
              <w:t>Mobile (MO)</w:t>
            </w:r>
          </w:p>
        </w:tc>
      </w:tr>
      <w:tr w:rsidR="005E0576" w:rsidRPr="00074478" w:rsidTr="005E5A17">
        <w:trPr>
          <w:jc w:val="center"/>
        </w:trPr>
        <w:tc>
          <w:tcPr>
            <w:tcW w:w="3950" w:type="dxa"/>
          </w:tcPr>
          <w:p w:rsidR="005E0576" w:rsidRPr="00074478" w:rsidRDefault="005E0576" w:rsidP="005E5A17">
            <w:pPr>
              <w:pStyle w:val="Tabletext"/>
              <w:jc w:val="left"/>
              <w:rPr>
                <w:lang w:val="en-GB"/>
              </w:rPr>
            </w:pPr>
            <w:r w:rsidRPr="00074478">
              <w:rPr>
                <w:lang w:val="en-GB"/>
              </w:rPr>
              <w:t>Distribution factor μ</w:t>
            </w:r>
          </w:p>
        </w:tc>
        <w:tc>
          <w:tcPr>
            <w:tcW w:w="1289" w:type="dxa"/>
          </w:tcPr>
          <w:p w:rsidR="005E0576" w:rsidRPr="00074478" w:rsidRDefault="005E0576" w:rsidP="005E5A17">
            <w:pPr>
              <w:pStyle w:val="Tabletext"/>
              <w:jc w:val="center"/>
              <w:rPr>
                <w:lang w:val="en-GB"/>
              </w:rPr>
            </w:pPr>
            <w:r w:rsidRPr="00074478">
              <w:rPr>
                <w:lang w:val="en-GB"/>
              </w:rPr>
              <w:t>0.524</w:t>
            </w:r>
          </w:p>
        </w:tc>
        <w:tc>
          <w:tcPr>
            <w:tcW w:w="1455" w:type="dxa"/>
          </w:tcPr>
          <w:p w:rsidR="005E0576" w:rsidRPr="00074478" w:rsidRDefault="005E0576" w:rsidP="005E5A17">
            <w:pPr>
              <w:pStyle w:val="Tabletext"/>
              <w:jc w:val="center"/>
              <w:rPr>
                <w:lang w:val="en-GB"/>
              </w:rPr>
            </w:pPr>
            <w:r w:rsidRPr="00074478">
              <w:rPr>
                <w:lang w:val="en-GB"/>
              </w:rPr>
              <w:t>1.645</w:t>
            </w:r>
          </w:p>
        </w:tc>
        <w:tc>
          <w:tcPr>
            <w:tcW w:w="1456" w:type="dxa"/>
          </w:tcPr>
          <w:p w:rsidR="005E0576" w:rsidRPr="00074478" w:rsidRDefault="005E0576" w:rsidP="005E5A17">
            <w:pPr>
              <w:pStyle w:val="Tabletext"/>
              <w:jc w:val="center"/>
              <w:rPr>
                <w:lang w:val="en-GB"/>
              </w:rPr>
            </w:pPr>
            <w:r w:rsidRPr="00074478">
              <w:rPr>
                <w:lang w:val="en-GB"/>
              </w:rPr>
              <w:t>2.326</w:t>
            </w:r>
          </w:p>
        </w:tc>
      </w:tr>
    </w:tbl>
    <w:p w:rsidR="005E0576" w:rsidRPr="00074478" w:rsidRDefault="005E0576" w:rsidP="005E0576">
      <w:pPr>
        <w:pStyle w:val="Tablefin"/>
      </w:pPr>
      <w:bookmarkStart w:id="241" w:name="_Ref288214913"/>
      <w:bookmarkStart w:id="242" w:name="_Ref288215040"/>
      <w:bookmarkStart w:id="243" w:name="_Toc289774476"/>
    </w:p>
    <w:p w:rsidR="005E0576" w:rsidRPr="00074478" w:rsidRDefault="005E0576" w:rsidP="005E0576">
      <w:pPr>
        <w:pStyle w:val="Heading3"/>
        <w:rPr>
          <w:lang w:val="en-GB"/>
        </w:rPr>
      </w:pPr>
      <w:r w:rsidRPr="00074478">
        <w:rPr>
          <w:lang w:val="en-GB"/>
        </w:rPr>
        <w:t>3.8.2</w:t>
      </w:r>
      <w:r w:rsidRPr="00074478">
        <w:rPr>
          <w:lang w:val="en-GB"/>
        </w:rPr>
        <w:tab/>
        <w:t xml:space="preserve">Combined standard </w:t>
      </w:r>
      <w:bookmarkEnd w:id="241"/>
      <w:bookmarkEnd w:id="242"/>
      <w:bookmarkEnd w:id="243"/>
      <w:r w:rsidRPr="00074478">
        <w:rPr>
          <w:lang w:val="en-GB"/>
        </w:rPr>
        <w:t>deviation</w:t>
      </w:r>
    </w:p>
    <w:p w:rsidR="005E0576" w:rsidRPr="00074478" w:rsidRDefault="005E0576" w:rsidP="005E0576">
      <w:pPr>
        <w:rPr>
          <w:lang w:val="en-GB"/>
        </w:rPr>
      </w:pPr>
      <w:r w:rsidRPr="00074478">
        <w:rPr>
          <w:lang w:val="en-GB"/>
        </w:rPr>
        <w:t>Since the statistics of the received wanted field-strength level for macro-scale, the statistics of the MMN</w:t>
      </w:r>
      <w:r w:rsidRPr="00074478">
        <w:rPr>
          <w:i/>
          <w:lang w:val="en-GB"/>
        </w:rPr>
        <w:t xml:space="preserve"> </w:t>
      </w:r>
      <w:r w:rsidRPr="00074478">
        <w:rPr>
          <w:lang w:val="en-GB"/>
        </w:rPr>
        <w:t>σ</w:t>
      </w:r>
      <w:r w:rsidRPr="00074478">
        <w:rPr>
          <w:i/>
          <w:vertAlign w:val="subscript"/>
          <w:lang w:val="en-GB" w:eastAsia="de-DE"/>
        </w:rPr>
        <w:t>MMN</w:t>
      </w:r>
      <w:r w:rsidRPr="00074478">
        <w:rPr>
          <w:lang w:val="en-GB" w:eastAsia="de-DE"/>
        </w:rPr>
        <w:t> (dB)</w:t>
      </w:r>
      <w:r w:rsidRPr="00074478">
        <w:rPr>
          <w:lang w:val="en-GB"/>
        </w:rPr>
        <w:t>, and the statistics of the building attenuation can be assumed to be statistically uncorrelated, the combined standard deviation σ</w:t>
      </w:r>
      <w:r w:rsidRPr="00074478">
        <w:rPr>
          <w:rFonts w:ascii="TimesNewRoman,Italic" w:hAnsi="TimesNewRoman,Italic" w:cs="TimesNewRoman,Italic"/>
          <w:i/>
          <w:vertAlign w:val="subscript"/>
          <w:lang w:val="en-GB"/>
        </w:rPr>
        <w:t>c</w:t>
      </w:r>
      <w:r w:rsidRPr="00074478">
        <w:rPr>
          <w:lang w:val="en-GB"/>
        </w:rPr>
        <w:t> (dB) is calculated by:</w:t>
      </w:r>
    </w:p>
    <w:p w:rsidR="005E0576" w:rsidRDefault="005E0576" w:rsidP="005E0576">
      <w:pPr>
        <w:pStyle w:val="Blanc"/>
      </w:pPr>
    </w:p>
    <w:p w:rsidR="005E0576" w:rsidRPr="00074478" w:rsidRDefault="005E0576" w:rsidP="005E0576">
      <w:pPr>
        <w:pStyle w:val="Equation"/>
        <w:rPr>
          <w:lang w:val="en-GB"/>
        </w:rPr>
      </w:pPr>
      <w:r w:rsidRPr="00074478">
        <w:rPr>
          <w:lang w:val="en-GB"/>
        </w:rPr>
        <w:tab/>
      </w:r>
      <w:r w:rsidRPr="00074478">
        <w:rPr>
          <w:lang w:val="en-GB"/>
        </w:rPr>
        <w:tab/>
      </w:r>
      <w:r w:rsidRPr="00074478">
        <w:rPr>
          <w:position w:val="-14"/>
          <w:lang w:val="en-GB"/>
        </w:rPr>
        <w:object w:dxaOrig="3019" w:dyaOrig="480">
          <v:shape id="_x0000_i1051" type="#_x0000_t75" style="width:151.45pt;height:24.45pt" o:ole="">
            <v:imagedata r:id="rId66" o:title=""/>
          </v:shape>
          <o:OLEObject Type="Embed" ProgID="Equation.3" ShapeID="_x0000_i1051" DrawAspect="Content" ObjectID="_1407240877" r:id="rId67"/>
        </w:object>
      </w:r>
      <w:r w:rsidRPr="00074478">
        <w:rPr>
          <w:lang w:val="en-GB"/>
        </w:rPr>
        <w:tab/>
        <w:t>(3)</w:t>
      </w:r>
    </w:p>
    <w:p w:rsidR="005E0576" w:rsidRDefault="005E0576" w:rsidP="005E0576">
      <w:pPr>
        <w:pStyle w:val="Blanc"/>
      </w:pPr>
    </w:p>
    <w:p w:rsidR="005E0576" w:rsidRPr="00074478" w:rsidRDefault="005E0576" w:rsidP="005E0576">
      <w:pPr>
        <w:rPr>
          <w:lang w:val="en-GB" w:eastAsia="de-DE"/>
        </w:rPr>
      </w:pPr>
      <w:r w:rsidRPr="00074478">
        <w:rPr>
          <w:lang w:val="en-GB"/>
        </w:rPr>
        <w:t>The values of the standard deviation σ</w:t>
      </w:r>
      <w:r w:rsidRPr="00074478">
        <w:rPr>
          <w:i/>
          <w:vertAlign w:val="subscript"/>
          <w:lang w:val="en-GB" w:eastAsia="de-DE"/>
        </w:rPr>
        <w:t>m</w:t>
      </w:r>
      <w:r w:rsidRPr="00074478">
        <w:rPr>
          <w:lang w:val="en-GB" w:eastAsia="de-DE"/>
        </w:rPr>
        <w:t> (dB)</w:t>
      </w:r>
      <w:r w:rsidRPr="00074478">
        <w:rPr>
          <w:lang w:val="en-GB"/>
        </w:rPr>
        <w:t xml:space="preserve"> of the wanted field-strength level are dependent on frequency and environment, and empirical studies have shown a considerable spread. Representative values and the equation to calculate the standard deviation σ</w:t>
      </w:r>
      <w:r w:rsidRPr="00074478">
        <w:rPr>
          <w:i/>
          <w:vertAlign w:val="subscript"/>
          <w:lang w:val="en-GB" w:eastAsia="de-DE"/>
        </w:rPr>
        <w:t>m</w:t>
      </w:r>
      <w:r w:rsidRPr="00074478">
        <w:rPr>
          <w:lang w:val="en-GB" w:eastAsia="de-DE"/>
        </w:rPr>
        <w:t> (dB)</w:t>
      </w:r>
      <w:r w:rsidRPr="00074478">
        <w:rPr>
          <w:lang w:val="en-GB"/>
        </w:rPr>
        <w:t xml:space="preserve"> of the wanted field-strength level are given </w:t>
      </w:r>
      <w:r w:rsidRPr="00074478">
        <w:rPr>
          <w:lang w:val="en-GB" w:eastAsia="de-DE"/>
        </w:rPr>
        <w:t>by Recommendation ITU</w:t>
      </w:r>
      <w:r w:rsidRPr="00074478">
        <w:rPr>
          <w:lang w:val="en-GB" w:eastAsia="de-DE"/>
        </w:rPr>
        <w:noBreakHyphen/>
        <w:t xml:space="preserve">R P.1546-4. The calculation of </w:t>
      </w:r>
      <w:r w:rsidRPr="00074478">
        <w:rPr>
          <w:lang w:val="en-GB"/>
        </w:rPr>
        <w:t>the standard deviation σ</w:t>
      </w:r>
      <w:r w:rsidRPr="00074478">
        <w:rPr>
          <w:i/>
          <w:vertAlign w:val="subscript"/>
          <w:lang w:val="en-GB" w:eastAsia="de-DE"/>
        </w:rPr>
        <w:t>m</w:t>
      </w:r>
      <w:r w:rsidRPr="00074478">
        <w:rPr>
          <w:lang w:val="en-GB" w:eastAsia="de-DE"/>
        </w:rPr>
        <w:t> (dB)</w:t>
      </w:r>
      <w:r w:rsidRPr="00074478">
        <w:rPr>
          <w:lang w:val="en-GB"/>
        </w:rPr>
        <w:t xml:space="preserve"> of the wanted field-strength level</w:t>
      </w:r>
      <w:r w:rsidRPr="00074478">
        <w:rPr>
          <w:lang w:val="en-GB" w:eastAsia="de-DE"/>
        </w:rPr>
        <w:t xml:space="preserve"> values take into account only the effects of slow fading, but not the effects of fast fading. For DRM it had be ensured that the determination of the minimum </w:t>
      </w:r>
      <w:r w:rsidRPr="00074478">
        <w:rPr>
          <w:i/>
          <w:iCs/>
          <w:lang w:val="en-GB" w:eastAsia="de-DE"/>
        </w:rPr>
        <w:t>C</w:t>
      </w:r>
      <w:r w:rsidRPr="00074478">
        <w:rPr>
          <w:lang w:val="en-GB" w:eastAsia="de-DE"/>
        </w:rPr>
        <w:t>/</w:t>
      </w:r>
      <w:r w:rsidRPr="00074478">
        <w:rPr>
          <w:i/>
          <w:iCs/>
          <w:lang w:val="en-GB" w:eastAsia="de-DE"/>
        </w:rPr>
        <w:t>N</w:t>
      </w:r>
      <w:r w:rsidRPr="00074478">
        <w:rPr>
          <w:lang w:val="en-GB" w:eastAsia="de-DE"/>
        </w:rPr>
        <w:t xml:space="preserve"> value of DRM consider the effects of the fast fading, therefore no additional correction margin is needed here.</w:t>
      </w:r>
    </w:p>
    <w:p w:rsidR="005E0576" w:rsidRPr="00074478" w:rsidRDefault="005E0576" w:rsidP="005E0576">
      <w:pPr>
        <w:rPr>
          <w:lang w:val="en-GB" w:eastAsia="de-DE"/>
        </w:rPr>
      </w:pPr>
      <w:r w:rsidRPr="00074478">
        <w:rPr>
          <w:lang w:val="en-GB" w:eastAsia="de-DE"/>
        </w:rPr>
        <w:t>The following fixed values are given by Recommendation ITU-R P.1546-4:</w:t>
      </w:r>
    </w:p>
    <w:p w:rsidR="005E0576" w:rsidRPr="00074478" w:rsidRDefault="005E0576" w:rsidP="005E0576">
      <w:pPr>
        <w:rPr>
          <w:lang w:val="en-GB" w:eastAsia="de-DE"/>
        </w:rPr>
      </w:pPr>
      <w:r w:rsidRPr="00074478">
        <w:rPr>
          <w:lang w:val="en-GB" w:eastAsia="de-DE"/>
        </w:rPr>
        <w:t>Broadcasting, analogue (i.e., FM at 100 MHz):</w:t>
      </w:r>
      <w:r w:rsidRPr="00074478">
        <w:rPr>
          <w:lang w:val="en-GB" w:eastAsia="de-DE"/>
        </w:rPr>
        <w:tab/>
      </w:r>
      <w:r w:rsidRPr="00074478">
        <w:rPr>
          <w:lang w:val="en-GB" w:eastAsia="de-DE"/>
        </w:rPr>
        <w:tab/>
      </w:r>
      <w:r w:rsidRPr="00074478">
        <w:rPr>
          <w:lang w:val="en-GB" w:eastAsia="de-DE"/>
        </w:rPr>
        <w:tab/>
      </w:r>
      <w:r w:rsidRPr="00074478">
        <w:rPr>
          <w:lang w:val="en-GB" w:eastAsia="de-DE"/>
        </w:rPr>
        <w:tab/>
      </w:r>
      <w:r w:rsidRPr="00074478">
        <w:rPr>
          <w:lang w:val="en-GB" w:eastAsia="de-DE"/>
        </w:rPr>
        <w:tab/>
      </w:r>
      <w:r w:rsidRPr="00074478">
        <w:rPr>
          <w:lang w:val="en-GB"/>
        </w:rPr>
        <w:t>σ</w:t>
      </w:r>
      <w:r w:rsidRPr="00074478">
        <w:rPr>
          <w:i/>
          <w:vertAlign w:val="subscript"/>
          <w:lang w:val="en-GB" w:eastAsia="de-DE"/>
        </w:rPr>
        <w:t>m</w:t>
      </w:r>
      <w:r w:rsidRPr="00074478">
        <w:rPr>
          <w:lang w:val="en-GB" w:eastAsia="de-DE"/>
        </w:rPr>
        <w:t> = 8.3 dB</w:t>
      </w:r>
    </w:p>
    <w:p w:rsidR="005E0576" w:rsidRPr="00074478" w:rsidRDefault="005E0576" w:rsidP="005E0576">
      <w:pPr>
        <w:rPr>
          <w:lang w:val="en-GB" w:eastAsia="de-DE"/>
        </w:rPr>
      </w:pPr>
      <w:r w:rsidRPr="00074478">
        <w:rPr>
          <w:lang w:val="en-GB" w:eastAsia="de-DE"/>
        </w:rPr>
        <w:t>Broadcasting, digital (more than 1 MHz bandwidth, i.e., DAB at 200 MHz):</w:t>
      </w:r>
      <w:r w:rsidRPr="00074478">
        <w:rPr>
          <w:lang w:val="en-GB" w:eastAsia="de-DE"/>
        </w:rPr>
        <w:tab/>
      </w:r>
      <w:r w:rsidRPr="00074478">
        <w:rPr>
          <w:lang w:val="en-GB"/>
        </w:rPr>
        <w:t>σ</w:t>
      </w:r>
      <w:r w:rsidRPr="00074478">
        <w:rPr>
          <w:i/>
          <w:vertAlign w:val="subscript"/>
          <w:lang w:val="en-GB" w:eastAsia="de-DE"/>
        </w:rPr>
        <w:t>m</w:t>
      </w:r>
      <w:r w:rsidRPr="00074478">
        <w:rPr>
          <w:lang w:val="en-GB" w:eastAsia="de-DE"/>
        </w:rPr>
        <w:t> = 5.5 dB</w:t>
      </w:r>
    </w:p>
    <w:p w:rsidR="005E0576" w:rsidRPr="00074478" w:rsidRDefault="005E0576" w:rsidP="005E0576">
      <w:pPr>
        <w:rPr>
          <w:lang w:val="en-GB" w:eastAsia="de-DE"/>
        </w:rPr>
      </w:pPr>
      <w:r w:rsidRPr="00074478">
        <w:rPr>
          <w:lang w:val="en-GB" w:eastAsia="de-DE"/>
        </w:rPr>
        <w:t xml:space="preserve">The computed standard deviations </w:t>
      </w:r>
      <w:r w:rsidRPr="00074478">
        <w:rPr>
          <w:lang w:val="en-GB"/>
        </w:rPr>
        <w:t>σ</w:t>
      </w:r>
      <w:r w:rsidRPr="00074478">
        <w:rPr>
          <w:i/>
          <w:vertAlign w:val="subscript"/>
          <w:lang w:val="en-GB" w:eastAsia="de-DE"/>
        </w:rPr>
        <w:t>m</w:t>
      </w:r>
      <w:r w:rsidRPr="00074478">
        <w:rPr>
          <w:rFonts w:ascii="TimesNewRoman,Italic" w:hAnsi="TimesNewRoman,Italic" w:cs="TimesNewRoman,Italic"/>
          <w:lang w:val="en-GB" w:eastAsia="de-DE"/>
        </w:rPr>
        <w:t> (dB)</w:t>
      </w:r>
      <w:r w:rsidRPr="00074478">
        <w:rPr>
          <w:lang w:val="en-GB"/>
        </w:rPr>
        <w:t xml:space="preserve"> with the equations given </w:t>
      </w:r>
      <w:r w:rsidRPr="00074478">
        <w:rPr>
          <w:lang w:val="en-GB" w:eastAsia="de-DE"/>
        </w:rPr>
        <w:t>by Recommendation ITU</w:t>
      </w:r>
      <w:r w:rsidRPr="00074478">
        <w:rPr>
          <w:lang w:val="en-GB" w:eastAsia="de-DE"/>
        </w:rPr>
        <w:noBreakHyphen/>
        <w:t xml:space="preserve">R P.1546-4 for DRM </w:t>
      </w:r>
      <w:r w:rsidRPr="00074478">
        <w:rPr>
          <w:lang w:val="en-GB"/>
        </w:rPr>
        <w:t>in urban and suburban areas</w:t>
      </w:r>
      <w:r w:rsidRPr="00074478">
        <w:rPr>
          <w:lang w:val="en-GB" w:eastAsia="de-DE"/>
        </w:rPr>
        <w:t xml:space="preserve"> as well as in rural areas are given in </w:t>
      </w:r>
      <w:r w:rsidRPr="00074478">
        <w:rPr>
          <w:lang w:val="en-GB"/>
        </w:rPr>
        <w:t>Table 32</w:t>
      </w:r>
      <w:r w:rsidRPr="00074478">
        <w:rPr>
          <w:lang w:val="en-GB" w:eastAsia="de-DE"/>
        </w:rPr>
        <w:t>.</w:t>
      </w:r>
    </w:p>
    <w:p w:rsidR="005E0576" w:rsidRPr="00074478" w:rsidRDefault="005E0576" w:rsidP="005E0576">
      <w:pPr>
        <w:pStyle w:val="TableNo"/>
        <w:spacing w:before="240"/>
        <w:rPr>
          <w:lang w:val="en-GB"/>
        </w:rPr>
      </w:pPr>
      <w:bookmarkStart w:id="244" w:name="_Ref281835679"/>
      <w:r w:rsidRPr="00074478">
        <w:rPr>
          <w:lang w:val="en-GB"/>
        </w:rPr>
        <w:t xml:space="preserve">TABLE </w:t>
      </w:r>
      <w:bookmarkEnd w:id="244"/>
      <w:r w:rsidRPr="00074478">
        <w:rPr>
          <w:bCs/>
          <w:lang w:val="en-GB"/>
        </w:rPr>
        <w:t>32</w:t>
      </w:r>
    </w:p>
    <w:p w:rsidR="005E0576" w:rsidRPr="00074478" w:rsidRDefault="005E0576" w:rsidP="005E0576">
      <w:pPr>
        <w:pStyle w:val="Tabletitle"/>
        <w:rPr>
          <w:lang w:val="en-GB"/>
        </w:rPr>
      </w:pPr>
      <w:r w:rsidRPr="00074478">
        <w:rPr>
          <w:lang w:val="en-GB"/>
        </w:rPr>
        <w:t xml:space="preserve">Standard </w:t>
      </w:r>
      <w:r w:rsidRPr="00074478">
        <w:rPr>
          <w:lang w:val="en-GB" w:eastAsia="de-DE"/>
        </w:rPr>
        <w:t xml:space="preserve">deviation for DRM </w:t>
      </w:r>
      <w:r w:rsidRPr="00074478">
        <w:rPr>
          <w:lang w:val="en-GB"/>
        </w:rPr>
        <w:t>σ</w:t>
      </w:r>
      <w:r w:rsidRPr="00074478">
        <w:rPr>
          <w:i/>
          <w:vertAlign w:val="subscript"/>
          <w:lang w:val="en-GB" w:eastAsia="de-DE"/>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2666"/>
        <w:gridCol w:w="783"/>
        <w:gridCol w:w="942"/>
        <w:gridCol w:w="941"/>
      </w:tblGrid>
      <w:tr w:rsidR="005E0576" w:rsidRPr="00074478" w:rsidTr="005E5A17">
        <w:trPr>
          <w:jc w:val="center"/>
        </w:trPr>
        <w:tc>
          <w:tcPr>
            <w:tcW w:w="4705" w:type="dxa"/>
            <w:gridSpan w:val="2"/>
          </w:tcPr>
          <w:p w:rsidR="005E0576" w:rsidRPr="00511289" w:rsidRDefault="005E0576" w:rsidP="005E5A17">
            <w:pPr>
              <w:pStyle w:val="Tablehead"/>
              <w:jc w:val="left"/>
              <w:rPr>
                <w:b w:val="0"/>
                <w:bCs/>
                <w:lang w:val="en-GB"/>
              </w:rPr>
            </w:pPr>
            <w:r w:rsidRPr="00511289">
              <w:rPr>
                <w:b w:val="0"/>
                <w:bCs/>
                <w:lang w:val="en-GB"/>
              </w:rPr>
              <w:t>Frequency (MHz)</w:t>
            </w:r>
          </w:p>
        </w:tc>
        <w:tc>
          <w:tcPr>
            <w:tcW w:w="783" w:type="dxa"/>
          </w:tcPr>
          <w:p w:rsidR="005E0576" w:rsidRPr="00511289" w:rsidRDefault="005E0576" w:rsidP="005E5A17">
            <w:pPr>
              <w:pStyle w:val="Tablehead"/>
              <w:rPr>
                <w:b w:val="0"/>
                <w:bCs/>
                <w:lang w:val="en-GB"/>
              </w:rPr>
            </w:pPr>
            <w:r w:rsidRPr="00511289">
              <w:rPr>
                <w:b w:val="0"/>
                <w:bCs/>
                <w:lang w:val="en-GB"/>
              </w:rPr>
              <w:t>65</w:t>
            </w:r>
          </w:p>
        </w:tc>
        <w:tc>
          <w:tcPr>
            <w:tcW w:w="942" w:type="dxa"/>
          </w:tcPr>
          <w:p w:rsidR="005E0576" w:rsidRPr="00511289" w:rsidRDefault="005E0576" w:rsidP="005E5A17">
            <w:pPr>
              <w:pStyle w:val="Tablehead"/>
              <w:rPr>
                <w:b w:val="0"/>
                <w:bCs/>
                <w:lang w:val="en-GB"/>
              </w:rPr>
            </w:pPr>
            <w:r w:rsidRPr="00511289">
              <w:rPr>
                <w:b w:val="0"/>
                <w:bCs/>
                <w:lang w:val="en-GB"/>
              </w:rPr>
              <w:t>100</w:t>
            </w:r>
          </w:p>
        </w:tc>
        <w:tc>
          <w:tcPr>
            <w:tcW w:w="941" w:type="dxa"/>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jc w:val="center"/>
        </w:trPr>
        <w:tc>
          <w:tcPr>
            <w:tcW w:w="2039" w:type="dxa"/>
            <w:vMerge w:val="restart"/>
          </w:tcPr>
          <w:p w:rsidR="005E0576" w:rsidRPr="00074478" w:rsidRDefault="005E0576" w:rsidP="005E5A17">
            <w:pPr>
              <w:pStyle w:val="Tabletext"/>
              <w:jc w:val="left"/>
              <w:rPr>
                <w:lang w:val="en-GB"/>
              </w:rPr>
            </w:pPr>
            <w:r w:rsidRPr="00074478">
              <w:rPr>
                <w:lang w:val="en-GB"/>
              </w:rPr>
              <w:t>Standard deviation for DRM σ</w:t>
            </w:r>
            <w:r w:rsidRPr="00074478">
              <w:rPr>
                <w:i/>
                <w:vertAlign w:val="subscript"/>
                <w:lang w:val="en-GB"/>
              </w:rPr>
              <w:t>m,DRM</w:t>
            </w:r>
          </w:p>
        </w:tc>
        <w:tc>
          <w:tcPr>
            <w:tcW w:w="2666" w:type="dxa"/>
          </w:tcPr>
          <w:p w:rsidR="005E0576" w:rsidRPr="00074478" w:rsidRDefault="005E0576" w:rsidP="005E5A17">
            <w:pPr>
              <w:pStyle w:val="Tabletext"/>
              <w:jc w:val="left"/>
              <w:rPr>
                <w:lang w:val="en-GB"/>
              </w:rPr>
            </w:pPr>
            <w:r w:rsidRPr="00074478">
              <w:rPr>
                <w:lang w:val="en-GB"/>
              </w:rPr>
              <w:t>in urban and suburban areas (dB)</w:t>
            </w:r>
          </w:p>
        </w:tc>
        <w:tc>
          <w:tcPr>
            <w:tcW w:w="783" w:type="dxa"/>
          </w:tcPr>
          <w:p w:rsidR="005E0576" w:rsidRPr="00074478" w:rsidRDefault="005E0576" w:rsidP="005E5A17">
            <w:pPr>
              <w:pStyle w:val="Tabletext"/>
              <w:jc w:val="center"/>
              <w:rPr>
                <w:lang w:val="en-GB"/>
              </w:rPr>
            </w:pPr>
            <w:r w:rsidRPr="00074478">
              <w:rPr>
                <w:lang w:val="en-GB"/>
              </w:rPr>
              <w:t>3.56</w:t>
            </w:r>
          </w:p>
        </w:tc>
        <w:tc>
          <w:tcPr>
            <w:tcW w:w="942" w:type="dxa"/>
          </w:tcPr>
          <w:p w:rsidR="005E0576" w:rsidRPr="00074478" w:rsidRDefault="005E0576" w:rsidP="005E5A17">
            <w:pPr>
              <w:pStyle w:val="Tabletext"/>
              <w:jc w:val="center"/>
              <w:rPr>
                <w:lang w:val="en-GB"/>
              </w:rPr>
            </w:pPr>
            <w:r w:rsidRPr="00074478">
              <w:rPr>
                <w:lang w:val="en-GB"/>
              </w:rPr>
              <w:t>3.80</w:t>
            </w:r>
          </w:p>
        </w:tc>
        <w:tc>
          <w:tcPr>
            <w:tcW w:w="941" w:type="dxa"/>
          </w:tcPr>
          <w:p w:rsidR="005E0576" w:rsidRPr="00074478" w:rsidRDefault="005E0576" w:rsidP="005E5A17">
            <w:pPr>
              <w:pStyle w:val="Tabletext"/>
              <w:jc w:val="center"/>
              <w:rPr>
                <w:lang w:val="en-GB"/>
              </w:rPr>
            </w:pPr>
            <w:r w:rsidRPr="00074478">
              <w:rPr>
                <w:lang w:val="en-GB"/>
              </w:rPr>
              <w:t>4.19</w:t>
            </w:r>
          </w:p>
        </w:tc>
      </w:tr>
      <w:tr w:rsidR="005E0576" w:rsidRPr="00074478" w:rsidTr="005E5A17">
        <w:trPr>
          <w:jc w:val="center"/>
        </w:trPr>
        <w:tc>
          <w:tcPr>
            <w:tcW w:w="2039" w:type="dxa"/>
            <w:vMerge/>
          </w:tcPr>
          <w:p w:rsidR="005E0576" w:rsidRPr="00074478" w:rsidRDefault="005E0576" w:rsidP="005E5A17">
            <w:pPr>
              <w:pStyle w:val="Tabletext"/>
              <w:jc w:val="left"/>
              <w:rPr>
                <w:lang w:val="en-GB"/>
              </w:rPr>
            </w:pPr>
          </w:p>
        </w:tc>
        <w:tc>
          <w:tcPr>
            <w:tcW w:w="2666" w:type="dxa"/>
          </w:tcPr>
          <w:p w:rsidR="005E0576" w:rsidRPr="00074478" w:rsidRDefault="005E0576" w:rsidP="005E5A17">
            <w:pPr>
              <w:pStyle w:val="Tabletext"/>
              <w:jc w:val="left"/>
              <w:rPr>
                <w:lang w:val="en-GB"/>
              </w:rPr>
            </w:pPr>
            <w:r w:rsidRPr="00074478">
              <w:rPr>
                <w:lang w:val="en-GB"/>
              </w:rPr>
              <w:t>in rural areas (dB)</w:t>
            </w:r>
          </w:p>
        </w:tc>
        <w:tc>
          <w:tcPr>
            <w:tcW w:w="783" w:type="dxa"/>
          </w:tcPr>
          <w:p w:rsidR="005E0576" w:rsidRPr="00074478" w:rsidRDefault="005E0576" w:rsidP="005E5A17">
            <w:pPr>
              <w:pStyle w:val="Tabletext"/>
              <w:jc w:val="center"/>
              <w:rPr>
                <w:lang w:val="en-GB"/>
              </w:rPr>
            </w:pPr>
            <w:r w:rsidRPr="00074478">
              <w:rPr>
                <w:lang w:val="en-GB"/>
              </w:rPr>
              <w:t>2.86</w:t>
            </w:r>
          </w:p>
        </w:tc>
        <w:tc>
          <w:tcPr>
            <w:tcW w:w="942" w:type="dxa"/>
          </w:tcPr>
          <w:p w:rsidR="005E0576" w:rsidRPr="00074478" w:rsidRDefault="005E0576" w:rsidP="005E5A17">
            <w:pPr>
              <w:pStyle w:val="Tabletext"/>
              <w:jc w:val="center"/>
              <w:rPr>
                <w:lang w:val="en-GB"/>
              </w:rPr>
            </w:pPr>
            <w:r w:rsidRPr="00074478">
              <w:rPr>
                <w:lang w:val="en-GB"/>
              </w:rPr>
              <w:t>3.10</w:t>
            </w:r>
          </w:p>
        </w:tc>
        <w:tc>
          <w:tcPr>
            <w:tcW w:w="941" w:type="dxa"/>
          </w:tcPr>
          <w:p w:rsidR="005E0576" w:rsidRPr="00074478" w:rsidRDefault="005E0576" w:rsidP="005E5A17">
            <w:pPr>
              <w:pStyle w:val="Tabletext"/>
              <w:jc w:val="center"/>
              <w:rPr>
                <w:lang w:val="en-GB"/>
              </w:rPr>
            </w:pPr>
            <w:r w:rsidRPr="00074478">
              <w:rPr>
                <w:lang w:val="en-GB"/>
              </w:rPr>
              <w:t>3.49</w:t>
            </w:r>
          </w:p>
        </w:tc>
      </w:tr>
    </w:tbl>
    <w:p w:rsidR="005E0576" w:rsidRPr="00074478" w:rsidRDefault="005E0576" w:rsidP="005E0576">
      <w:pPr>
        <w:pStyle w:val="Tablefin"/>
      </w:pPr>
    </w:p>
    <w:p w:rsidR="005E0576" w:rsidRPr="00074478" w:rsidRDefault="005E0576" w:rsidP="005E0576">
      <w:pPr>
        <w:rPr>
          <w:lang w:val="en-GB"/>
        </w:rPr>
      </w:pPr>
      <w:r w:rsidRPr="00074478">
        <w:rPr>
          <w:lang w:val="en-GB"/>
        </w:rPr>
        <w:t>To calculate the combined standard deviation σ</w:t>
      </w:r>
      <w:r w:rsidRPr="00074478">
        <w:rPr>
          <w:rFonts w:ascii="TimesNewRoman,Italic" w:hAnsi="TimesNewRoman,Italic" w:cs="TimesNewRoman,Italic"/>
          <w:i/>
          <w:vertAlign w:val="subscript"/>
          <w:lang w:val="en-GB"/>
        </w:rPr>
        <w:t>c</w:t>
      </w:r>
      <w:r w:rsidRPr="00074478">
        <w:rPr>
          <w:lang w:val="en-GB"/>
        </w:rPr>
        <w:t> (dB) for the different reception modes more or less parts of the given particular standard deviations have to be taken into account. The values for the standard deviation of building penetration loss are given in § </w:t>
      </w:r>
      <w:r w:rsidRPr="00074478">
        <w:rPr>
          <w:cs/>
          <w:lang w:val="en-GB"/>
        </w:rPr>
        <w:t>‎</w:t>
      </w:r>
      <w:r w:rsidRPr="00074478">
        <w:rPr>
          <w:lang w:val="en-GB"/>
        </w:rPr>
        <w:t xml:space="preserve">3.5, those for the standard deviation of MMN are given in § 3.6, and those for the </w:t>
      </w:r>
      <w:r w:rsidRPr="00074478">
        <w:rPr>
          <w:lang w:val="en-GB" w:eastAsia="de-DE"/>
        </w:rPr>
        <w:t xml:space="preserve">standard deviation of the field strength </w:t>
      </w:r>
      <w:r w:rsidRPr="00074478">
        <w:rPr>
          <w:lang w:val="en-GB"/>
        </w:rPr>
        <w:t>σ</w:t>
      </w:r>
      <w:r w:rsidRPr="00074478">
        <w:rPr>
          <w:i/>
          <w:vertAlign w:val="subscript"/>
          <w:lang w:val="en-GB" w:eastAsia="de-DE"/>
        </w:rPr>
        <w:t>m</w:t>
      </w:r>
      <w:r w:rsidRPr="00074478">
        <w:rPr>
          <w:rFonts w:ascii="TimesNewRoman,Italic" w:hAnsi="TimesNewRoman,Italic" w:cs="TimesNewRoman,Italic"/>
          <w:i/>
          <w:iCs/>
          <w:lang w:val="en-GB" w:eastAsia="de-DE"/>
        </w:rPr>
        <w:t> </w:t>
      </w:r>
      <w:r w:rsidRPr="00074478">
        <w:rPr>
          <w:rFonts w:ascii="TimesNewRoman,Italic" w:hAnsi="TimesNewRoman,Italic" w:cs="TimesNewRoman,Italic"/>
          <w:lang w:val="en-GB" w:eastAsia="de-DE"/>
        </w:rPr>
        <w:t>(dB)</w:t>
      </w:r>
      <w:r w:rsidRPr="00074478">
        <w:rPr>
          <w:lang w:val="en-GB"/>
        </w:rPr>
        <w:t xml:space="preserve"> are given in Table 32</w:t>
      </w:r>
      <w:r w:rsidRPr="00074478">
        <w:rPr>
          <w:lang w:val="en-GB" w:eastAsia="de-DE"/>
        </w:rPr>
        <w:t>.</w:t>
      </w:r>
      <w:r w:rsidRPr="00074478">
        <w:rPr>
          <w:lang w:val="en-GB"/>
        </w:rPr>
        <w:t xml:space="preserve"> </w:t>
      </w:r>
    </w:p>
    <w:p w:rsidR="005E0576" w:rsidRPr="00074478" w:rsidRDefault="005E0576" w:rsidP="005E0576">
      <w:pPr>
        <w:rPr>
          <w:lang w:val="en-GB"/>
        </w:rPr>
      </w:pPr>
      <w:r w:rsidRPr="00074478">
        <w:rPr>
          <w:lang w:val="en-GB"/>
        </w:rPr>
        <w:t>The results of the calculations of the combined standard deviation σ</w:t>
      </w:r>
      <w:r w:rsidRPr="00074478">
        <w:rPr>
          <w:rFonts w:ascii="TimesNewRoman,Italic" w:hAnsi="TimesNewRoman,Italic" w:cs="TimesNewRoman,Italic"/>
          <w:iCs/>
          <w:vertAlign w:val="subscript"/>
          <w:lang w:val="en-GB"/>
        </w:rPr>
        <w:t>c</w:t>
      </w:r>
      <w:r w:rsidRPr="00074478">
        <w:rPr>
          <w:lang w:val="en-GB"/>
        </w:rPr>
        <w:t> (dB) for the respective reception modes are given in Table 33.</w:t>
      </w:r>
    </w:p>
    <w:p w:rsidR="005E0576" w:rsidRPr="00074478" w:rsidRDefault="005E0576" w:rsidP="005E0576">
      <w:pPr>
        <w:pStyle w:val="TableNo"/>
        <w:rPr>
          <w:lang w:val="en-GB"/>
        </w:rPr>
      </w:pPr>
      <w:bookmarkStart w:id="245" w:name="_Ref288470797"/>
      <w:r w:rsidRPr="00074478">
        <w:rPr>
          <w:lang w:val="en-GB"/>
        </w:rPr>
        <w:t xml:space="preserve">TABLE </w:t>
      </w:r>
      <w:bookmarkEnd w:id="245"/>
      <w:r w:rsidRPr="00074478">
        <w:rPr>
          <w:lang w:val="en-GB"/>
        </w:rPr>
        <w:t>33</w:t>
      </w:r>
    </w:p>
    <w:p w:rsidR="005E0576" w:rsidRPr="00074478" w:rsidRDefault="005E0576" w:rsidP="005E0576">
      <w:pPr>
        <w:pStyle w:val="Tabletitle"/>
        <w:rPr>
          <w:lang w:val="en-GB"/>
        </w:rPr>
      </w:pPr>
      <w:r w:rsidRPr="00074478">
        <w:rPr>
          <w:lang w:val="en-GB"/>
        </w:rPr>
        <w:t>Combined standard deviation σ</w:t>
      </w:r>
      <w:r w:rsidRPr="00074478">
        <w:rPr>
          <w:i/>
          <w:iCs/>
          <w:vertAlign w:val="subscript"/>
          <w:lang w:val="en-GB"/>
        </w:rPr>
        <w:t>c</w:t>
      </w:r>
      <w:r w:rsidRPr="00074478">
        <w:rPr>
          <w:lang w:val="en-GB"/>
        </w:rPr>
        <w:t xml:space="preserve"> for the different reception</w:t>
      </w:r>
      <w:r w:rsidRPr="00074478" w:rsidDel="00222948">
        <w:rPr>
          <w:lang w:val="en-GB"/>
        </w:rPr>
        <w:t xml:space="preserve"> </w:t>
      </w:r>
      <w:r w:rsidRPr="00074478">
        <w:rPr>
          <w:lang w:val="en-GB"/>
        </w:rPr>
        <w:t>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314"/>
        <w:gridCol w:w="937"/>
        <w:gridCol w:w="1010"/>
        <w:gridCol w:w="1008"/>
      </w:tblGrid>
      <w:tr w:rsidR="005E0576" w:rsidRPr="00074478" w:rsidTr="005E5A17">
        <w:trPr>
          <w:jc w:val="center"/>
        </w:trPr>
        <w:tc>
          <w:tcPr>
            <w:tcW w:w="4810" w:type="dxa"/>
            <w:gridSpan w:val="2"/>
          </w:tcPr>
          <w:p w:rsidR="005E0576" w:rsidRPr="00511289" w:rsidRDefault="005E0576" w:rsidP="005E5A17">
            <w:pPr>
              <w:pStyle w:val="Tablehead"/>
              <w:jc w:val="left"/>
              <w:rPr>
                <w:b w:val="0"/>
                <w:bCs/>
                <w:lang w:val="en-GB"/>
              </w:rPr>
            </w:pPr>
            <w:r w:rsidRPr="00511289">
              <w:rPr>
                <w:b w:val="0"/>
                <w:bCs/>
                <w:lang w:val="en-GB"/>
              </w:rPr>
              <w:t>Frequency (MHz)</w:t>
            </w:r>
          </w:p>
        </w:tc>
        <w:tc>
          <w:tcPr>
            <w:tcW w:w="812" w:type="dxa"/>
          </w:tcPr>
          <w:p w:rsidR="005E0576" w:rsidRPr="00511289" w:rsidRDefault="005E0576" w:rsidP="005E5A17">
            <w:pPr>
              <w:pStyle w:val="Tablehead"/>
              <w:rPr>
                <w:b w:val="0"/>
                <w:bCs/>
                <w:lang w:val="en-GB"/>
              </w:rPr>
            </w:pPr>
            <w:r w:rsidRPr="00511289">
              <w:rPr>
                <w:b w:val="0"/>
                <w:bCs/>
                <w:lang w:val="en-GB"/>
              </w:rPr>
              <w:t>65</w:t>
            </w:r>
          </w:p>
        </w:tc>
        <w:tc>
          <w:tcPr>
            <w:tcW w:w="875" w:type="dxa"/>
          </w:tcPr>
          <w:p w:rsidR="005E0576" w:rsidRPr="00511289" w:rsidRDefault="005E0576" w:rsidP="005E5A17">
            <w:pPr>
              <w:pStyle w:val="Tablehead"/>
              <w:rPr>
                <w:b w:val="0"/>
                <w:bCs/>
                <w:lang w:val="en-GB"/>
              </w:rPr>
            </w:pPr>
            <w:r w:rsidRPr="00511289">
              <w:rPr>
                <w:b w:val="0"/>
                <w:bCs/>
                <w:lang w:val="en-GB"/>
              </w:rPr>
              <w:t>100</w:t>
            </w:r>
          </w:p>
        </w:tc>
        <w:tc>
          <w:tcPr>
            <w:tcW w:w="874" w:type="dxa"/>
          </w:tcPr>
          <w:p w:rsidR="005E0576" w:rsidRPr="00511289" w:rsidRDefault="005E0576" w:rsidP="005E5A17">
            <w:pPr>
              <w:pStyle w:val="Tablehead"/>
              <w:rPr>
                <w:b w:val="0"/>
                <w:bCs/>
                <w:lang w:val="en-GB"/>
              </w:rPr>
            </w:pPr>
            <w:r w:rsidRPr="00511289">
              <w:rPr>
                <w:b w:val="0"/>
                <w:bCs/>
                <w:lang w:val="en-GB"/>
              </w:rPr>
              <w:t>200</w:t>
            </w:r>
          </w:p>
        </w:tc>
      </w:tr>
      <w:tr w:rsidR="005E0576" w:rsidRPr="00074478" w:rsidTr="005E5A17">
        <w:trPr>
          <w:jc w:val="center"/>
        </w:trPr>
        <w:tc>
          <w:tcPr>
            <w:tcW w:w="1938" w:type="dxa"/>
            <w:vMerge w:val="restart"/>
          </w:tcPr>
          <w:p w:rsidR="005E0576" w:rsidRPr="00074478" w:rsidRDefault="005E0576" w:rsidP="005E5A17">
            <w:pPr>
              <w:pStyle w:val="Tabletext"/>
              <w:spacing w:before="20" w:after="20"/>
              <w:jc w:val="left"/>
              <w:rPr>
                <w:lang w:val="en-GB"/>
              </w:rPr>
            </w:pPr>
            <w:r w:rsidRPr="00074478">
              <w:rPr>
                <w:lang w:val="en-GB"/>
              </w:rPr>
              <w:t>Combined standard deviation σ</w:t>
            </w:r>
            <w:r w:rsidRPr="00074478">
              <w:rPr>
                <w:i/>
                <w:iCs/>
                <w:vertAlign w:val="subscript"/>
                <w:lang w:val="en-GB"/>
              </w:rPr>
              <w:t>c</w:t>
            </w:r>
            <w:r w:rsidRPr="00074478">
              <w:rPr>
                <w:i/>
                <w:iCs/>
                <w:lang w:val="en-GB"/>
              </w:rPr>
              <w:t xml:space="preserve"> </w:t>
            </w:r>
            <w:r w:rsidRPr="00074478">
              <w:rPr>
                <w:lang w:val="en-GB"/>
              </w:rPr>
              <w:t>for reception mode</w:t>
            </w:r>
          </w:p>
        </w:tc>
        <w:tc>
          <w:tcPr>
            <w:tcW w:w="2872" w:type="dxa"/>
          </w:tcPr>
          <w:p w:rsidR="005E0576" w:rsidRPr="00074478" w:rsidRDefault="005E0576" w:rsidP="005E5A17">
            <w:pPr>
              <w:pStyle w:val="Tabletext"/>
              <w:spacing w:before="20" w:after="20"/>
              <w:jc w:val="left"/>
              <w:rPr>
                <w:lang w:val="en-GB"/>
              </w:rPr>
            </w:pPr>
            <w:r w:rsidRPr="00074478">
              <w:rPr>
                <w:lang w:val="en-GB"/>
              </w:rPr>
              <w:t>fixed (FX) and portable outdoor (PO) (dB)</w:t>
            </w:r>
          </w:p>
        </w:tc>
        <w:tc>
          <w:tcPr>
            <w:tcW w:w="812" w:type="dxa"/>
          </w:tcPr>
          <w:p w:rsidR="005E0576" w:rsidRPr="00074478" w:rsidRDefault="005E0576" w:rsidP="005E5A17">
            <w:pPr>
              <w:pStyle w:val="Tabletext"/>
              <w:spacing w:before="20" w:after="20"/>
              <w:jc w:val="center"/>
              <w:rPr>
                <w:lang w:val="en-GB"/>
              </w:rPr>
            </w:pPr>
            <w:r w:rsidRPr="00074478">
              <w:rPr>
                <w:lang w:val="en-GB"/>
              </w:rPr>
              <w:t>5.76</w:t>
            </w:r>
          </w:p>
        </w:tc>
        <w:tc>
          <w:tcPr>
            <w:tcW w:w="875" w:type="dxa"/>
          </w:tcPr>
          <w:p w:rsidR="005E0576" w:rsidRPr="00074478" w:rsidRDefault="005E0576" w:rsidP="005E5A17">
            <w:pPr>
              <w:pStyle w:val="Tabletext"/>
              <w:spacing w:before="20" w:after="20"/>
              <w:jc w:val="center"/>
              <w:rPr>
                <w:lang w:val="en-GB"/>
              </w:rPr>
            </w:pPr>
            <w:r w:rsidRPr="00074478">
              <w:rPr>
                <w:lang w:val="en-GB"/>
              </w:rPr>
              <w:t>5.91</w:t>
            </w:r>
          </w:p>
        </w:tc>
        <w:tc>
          <w:tcPr>
            <w:tcW w:w="874" w:type="dxa"/>
          </w:tcPr>
          <w:p w:rsidR="005E0576" w:rsidRPr="00074478" w:rsidRDefault="005E0576" w:rsidP="005E5A17">
            <w:pPr>
              <w:pStyle w:val="Tabletext"/>
              <w:spacing w:before="20" w:after="20"/>
              <w:jc w:val="center"/>
              <w:rPr>
                <w:lang w:val="en-GB"/>
              </w:rPr>
            </w:pPr>
            <w:r w:rsidRPr="00074478">
              <w:rPr>
                <w:lang w:val="en-GB"/>
              </w:rPr>
              <w:t>6.17</w:t>
            </w:r>
          </w:p>
        </w:tc>
      </w:tr>
      <w:tr w:rsidR="005E0576" w:rsidRPr="00074478" w:rsidTr="005E5A17">
        <w:trPr>
          <w:jc w:val="center"/>
        </w:trPr>
        <w:tc>
          <w:tcPr>
            <w:tcW w:w="1938" w:type="dxa"/>
            <w:vMerge/>
          </w:tcPr>
          <w:p w:rsidR="005E0576" w:rsidRPr="00074478" w:rsidRDefault="005E0576" w:rsidP="005E5A17">
            <w:pPr>
              <w:pStyle w:val="Tabletext"/>
              <w:spacing w:before="20" w:after="20"/>
              <w:jc w:val="left"/>
              <w:rPr>
                <w:lang w:val="en-GB"/>
              </w:rPr>
            </w:pPr>
          </w:p>
        </w:tc>
        <w:tc>
          <w:tcPr>
            <w:tcW w:w="2872" w:type="dxa"/>
          </w:tcPr>
          <w:p w:rsidR="005E0576" w:rsidRPr="00074478" w:rsidRDefault="005E0576" w:rsidP="005E5A17">
            <w:pPr>
              <w:pStyle w:val="Tabletext"/>
              <w:spacing w:before="20" w:after="20"/>
              <w:jc w:val="left"/>
              <w:rPr>
                <w:lang w:val="en-GB"/>
              </w:rPr>
            </w:pPr>
            <w:r w:rsidRPr="00074478">
              <w:rPr>
                <w:lang w:val="en-GB"/>
              </w:rPr>
              <w:t>portable handheld outdoor (PO-H) (dB)</w:t>
            </w:r>
          </w:p>
        </w:tc>
        <w:tc>
          <w:tcPr>
            <w:tcW w:w="812" w:type="dxa"/>
          </w:tcPr>
          <w:p w:rsidR="005E0576" w:rsidRPr="00074478" w:rsidRDefault="005E0576" w:rsidP="005E5A17">
            <w:pPr>
              <w:pStyle w:val="Tabletext"/>
              <w:spacing w:before="20" w:after="20"/>
              <w:jc w:val="center"/>
              <w:rPr>
                <w:lang w:val="en-GB"/>
              </w:rPr>
            </w:pPr>
            <w:r w:rsidRPr="00074478">
              <w:rPr>
                <w:lang w:val="en-GB"/>
              </w:rPr>
              <w:t>3.56</w:t>
            </w:r>
          </w:p>
        </w:tc>
        <w:tc>
          <w:tcPr>
            <w:tcW w:w="875" w:type="dxa"/>
          </w:tcPr>
          <w:p w:rsidR="005E0576" w:rsidRPr="00074478" w:rsidRDefault="005E0576" w:rsidP="005E5A17">
            <w:pPr>
              <w:pStyle w:val="Tabletext"/>
              <w:spacing w:before="20" w:after="20"/>
              <w:jc w:val="center"/>
              <w:rPr>
                <w:lang w:val="en-GB"/>
              </w:rPr>
            </w:pPr>
            <w:r w:rsidRPr="00074478">
              <w:rPr>
                <w:lang w:val="en-GB"/>
              </w:rPr>
              <w:t>3.80</w:t>
            </w:r>
          </w:p>
        </w:tc>
        <w:tc>
          <w:tcPr>
            <w:tcW w:w="874" w:type="dxa"/>
          </w:tcPr>
          <w:p w:rsidR="005E0576" w:rsidRPr="00074478" w:rsidRDefault="005E0576" w:rsidP="005E5A17">
            <w:pPr>
              <w:pStyle w:val="Tabletext"/>
              <w:spacing w:before="20" w:after="20"/>
              <w:jc w:val="center"/>
              <w:rPr>
                <w:lang w:val="en-GB"/>
              </w:rPr>
            </w:pPr>
            <w:r w:rsidRPr="00074478">
              <w:rPr>
                <w:lang w:val="en-GB"/>
              </w:rPr>
              <w:t>4.19</w:t>
            </w:r>
          </w:p>
        </w:tc>
      </w:tr>
      <w:tr w:rsidR="005E0576" w:rsidRPr="00074478" w:rsidTr="005E5A17">
        <w:trPr>
          <w:jc w:val="center"/>
        </w:trPr>
        <w:tc>
          <w:tcPr>
            <w:tcW w:w="1938" w:type="dxa"/>
            <w:vMerge/>
          </w:tcPr>
          <w:p w:rsidR="005E0576" w:rsidRPr="00074478" w:rsidRDefault="005E0576" w:rsidP="005E5A17">
            <w:pPr>
              <w:pStyle w:val="Tabletext"/>
              <w:spacing w:before="20" w:after="20"/>
              <w:jc w:val="left"/>
              <w:rPr>
                <w:lang w:val="en-GB"/>
              </w:rPr>
            </w:pPr>
          </w:p>
        </w:tc>
        <w:tc>
          <w:tcPr>
            <w:tcW w:w="2872" w:type="dxa"/>
          </w:tcPr>
          <w:p w:rsidR="005E0576" w:rsidRPr="00074478" w:rsidRDefault="005E0576" w:rsidP="005E5A17">
            <w:pPr>
              <w:pStyle w:val="Tabletext"/>
              <w:spacing w:before="20" w:after="20"/>
              <w:jc w:val="left"/>
              <w:rPr>
                <w:lang w:val="en-GB"/>
              </w:rPr>
            </w:pPr>
            <w:r w:rsidRPr="00074478">
              <w:rPr>
                <w:lang w:val="en-GB"/>
              </w:rPr>
              <w:t>mobile (MO) (dB)</w:t>
            </w:r>
          </w:p>
        </w:tc>
        <w:tc>
          <w:tcPr>
            <w:tcW w:w="812" w:type="dxa"/>
          </w:tcPr>
          <w:p w:rsidR="005E0576" w:rsidRPr="00074478" w:rsidRDefault="005E0576" w:rsidP="005E5A17">
            <w:pPr>
              <w:pStyle w:val="Tabletext"/>
              <w:spacing w:before="20" w:after="20"/>
              <w:jc w:val="center"/>
              <w:rPr>
                <w:lang w:val="en-GB"/>
              </w:rPr>
            </w:pPr>
            <w:r w:rsidRPr="00074478">
              <w:rPr>
                <w:lang w:val="en-GB"/>
              </w:rPr>
              <w:t>5.36</w:t>
            </w:r>
          </w:p>
        </w:tc>
        <w:tc>
          <w:tcPr>
            <w:tcW w:w="875" w:type="dxa"/>
          </w:tcPr>
          <w:p w:rsidR="005E0576" w:rsidRPr="00074478" w:rsidRDefault="005E0576" w:rsidP="005E5A17">
            <w:pPr>
              <w:pStyle w:val="Tabletext"/>
              <w:spacing w:before="20" w:after="20"/>
              <w:jc w:val="center"/>
              <w:rPr>
                <w:lang w:val="en-GB"/>
              </w:rPr>
            </w:pPr>
            <w:r w:rsidRPr="00074478">
              <w:rPr>
                <w:lang w:val="en-GB"/>
              </w:rPr>
              <w:t>5.49</w:t>
            </w:r>
          </w:p>
        </w:tc>
        <w:tc>
          <w:tcPr>
            <w:tcW w:w="874" w:type="dxa"/>
          </w:tcPr>
          <w:p w:rsidR="005E0576" w:rsidRPr="00074478" w:rsidRDefault="005E0576" w:rsidP="005E5A17">
            <w:pPr>
              <w:pStyle w:val="Tabletext"/>
              <w:spacing w:before="20" w:after="20"/>
              <w:jc w:val="center"/>
              <w:rPr>
                <w:lang w:val="en-GB"/>
              </w:rPr>
            </w:pPr>
            <w:r w:rsidRPr="00074478">
              <w:rPr>
                <w:lang w:val="en-GB"/>
              </w:rPr>
              <w:t>5.72</w:t>
            </w:r>
          </w:p>
        </w:tc>
      </w:tr>
      <w:tr w:rsidR="005E0576" w:rsidRPr="00074478" w:rsidTr="005E5A17">
        <w:trPr>
          <w:jc w:val="center"/>
        </w:trPr>
        <w:tc>
          <w:tcPr>
            <w:tcW w:w="1938" w:type="dxa"/>
            <w:vMerge/>
          </w:tcPr>
          <w:p w:rsidR="005E0576" w:rsidRPr="00074478" w:rsidRDefault="005E0576" w:rsidP="005E5A17">
            <w:pPr>
              <w:pStyle w:val="Tabletext"/>
              <w:spacing w:before="20" w:after="20"/>
              <w:jc w:val="left"/>
              <w:rPr>
                <w:lang w:val="en-GB"/>
              </w:rPr>
            </w:pPr>
          </w:p>
        </w:tc>
        <w:tc>
          <w:tcPr>
            <w:tcW w:w="2872" w:type="dxa"/>
          </w:tcPr>
          <w:p w:rsidR="005E0576" w:rsidRPr="00074478" w:rsidRDefault="005E0576" w:rsidP="005E5A17">
            <w:pPr>
              <w:pStyle w:val="Tabletext"/>
              <w:spacing w:before="20" w:after="20"/>
              <w:jc w:val="left"/>
              <w:rPr>
                <w:lang w:val="en-GB"/>
              </w:rPr>
            </w:pPr>
            <w:r w:rsidRPr="00074478">
              <w:rPr>
                <w:lang w:val="en-GB"/>
              </w:rPr>
              <w:t>portable indoor (PI) (dB)</w:t>
            </w:r>
          </w:p>
        </w:tc>
        <w:tc>
          <w:tcPr>
            <w:tcW w:w="812" w:type="dxa"/>
          </w:tcPr>
          <w:p w:rsidR="005E0576" w:rsidRPr="00074478" w:rsidRDefault="005E0576" w:rsidP="005E5A17">
            <w:pPr>
              <w:pStyle w:val="Tabletext"/>
              <w:spacing w:before="20" w:after="20"/>
              <w:jc w:val="center"/>
              <w:rPr>
                <w:lang w:val="en-GB"/>
              </w:rPr>
            </w:pPr>
            <w:r w:rsidRPr="00074478">
              <w:rPr>
                <w:lang w:val="en-GB"/>
              </w:rPr>
              <w:t>6.49</w:t>
            </w:r>
          </w:p>
        </w:tc>
        <w:tc>
          <w:tcPr>
            <w:tcW w:w="875" w:type="dxa"/>
          </w:tcPr>
          <w:p w:rsidR="005E0576" w:rsidRPr="00074478" w:rsidRDefault="005E0576" w:rsidP="005E5A17">
            <w:pPr>
              <w:pStyle w:val="Tabletext"/>
              <w:spacing w:before="20" w:after="20"/>
              <w:jc w:val="center"/>
              <w:rPr>
                <w:lang w:val="en-GB"/>
              </w:rPr>
            </w:pPr>
            <w:r w:rsidRPr="00074478">
              <w:rPr>
                <w:lang w:val="en-GB"/>
              </w:rPr>
              <w:t>6.63</w:t>
            </w:r>
          </w:p>
        </w:tc>
        <w:tc>
          <w:tcPr>
            <w:tcW w:w="874" w:type="dxa"/>
          </w:tcPr>
          <w:p w:rsidR="005E0576" w:rsidRPr="00074478" w:rsidRDefault="005E0576" w:rsidP="005E5A17">
            <w:pPr>
              <w:pStyle w:val="Tabletext"/>
              <w:spacing w:before="20" w:after="20"/>
              <w:jc w:val="center"/>
              <w:rPr>
                <w:lang w:val="en-GB"/>
              </w:rPr>
            </w:pPr>
            <w:r w:rsidRPr="00074478">
              <w:rPr>
                <w:lang w:val="en-GB"/>
              </w:rPr>
              <w:t>6.86</w:t>
            </w:r>
          </w:p>
        </w:tc>
      </w:tr>
      <w:tr w:rsidR="005E0576" w:rsidRPr="00074478" w:rsidTr="005E5A17">
        <w:trPr>
          <w:jc w:val="center"/>
        </w:trPr>
        <w:tc>
          <w:tcPr>
            <w:tcW w:w="1938" w:type="dxa"/>
            <w:vMerge/>
          </w:tcPr>
          <w:p w:rsidR="005E0576" w:rsidRPr="00074478" w:rsidRDefault="005E0576" w:rsidP="005E5A17">
            <w:pPr>
              <w:pStyle w:val="Tabletext"/>
              <w:spacing w:before="20" w:after="20"/>
              <w:jc w:val="left"/>
              <w:rPr>
                <w:lang w:val="en-GB"/>
              </w:rPr>
            </w:pPr>
          </w:p>
        </w:tc>
        <w:tc>
          <w:tcPr>
            <w:tcW w:w="2872" w:type="dxa"/>
          </w:tcPr>
          <w:p w:rsidR="005E0576" w:rsidRPr="00074478" w:rsidRDefault="005E0576" w:rsidP="005E5A17">
            <w:pPr>
              <w:pStyle w:val="Tabletext"/>
              <w:spacing w:before="20" w:after="20"/>
              <w:jc w:val="left"/>
              <w:rPr>
                <w:lang w:val="en-GB"/>
              </w:rPr>
            </w:pPr>
            <w:r w:rsidRPr="00074478">
              <w:rPr>
                <w:lang w:val="en-GB"/>
              </w:rPr>
              <w:t>portable handheld indoor (PI</w:t>
            </w:r>
            <w:r w:rsidRPr="00074478">
              <w:rPr>
                <w:lang w:val="en-GB"/>
              </w:rPr>
              <w:noBreakHyphen/>
              <w:t>H) (dB)</w:t>
            </w:r>
          </w:p>
        </w:tc>
        <w:tc>
          <w:tcPr>
            <w:tcW w:w="812" w:type="dxa"/>
          </w:tcPr>
          <w:p w:rsidR="005E0576" w:rsidRPr="00074478" w:rsidRDefault="005E0576" w:rsidP="005E5A17">
            <w:pPr>
              <w:pStyle w:val="Tabletext"/>
              <w:spacing w:before="20" w:after="20"/>
              <w:jc w:val="center"/>
              <w:rPr>
                <w:lang w:val="en-GB"/>
              </w:rPr>
            </w:pPr>
            <w:r w:rsidRPr="00074478">
              <w:rPr>
                <w:lang w:val="en-GB"/>
              </w:rPr>
              <w:t>4.65</w:t>
            </w:r>
          </w:p>
        </w:tc>
        <w:tc>
          <w:tcPr>
            <w:tcW w:w="875" w:type="dxa"/>
          </w:tcPr>
          <w:p w:rsidR="005E0576" w:rsidRPr="00074478" w:rsidRDefault="005E0576" w:rsidP="005E5A17">
            <w:pPr>
              <w:pStyle w:val="Tabletext"/>
              <w:spacing w:before="20" w:after="20"/>
              <w:jc w:val="center"/>
              <w:rPr>
                <w:lang w:val="en-GB"/>
              </w:rPr>
            </w:pPr>
            <w:r w:rsidRPr="00074478">
              <w:rPr>
                <w:lang w:val="en-GB"/>
              </w:rPr>
              <w:t>4.84</w:t>
            </w:r>
          </w:p>
        </w:tc>
        <w:tc>
          <w:tcPr>
            <w:tcW w:w="874" w:type="dxa"/>
          </w:tcPr>
          <w:p w:rsidR="005E0576" w:rsidRPr="00074478" w:rsidRDefault="005E0576" w:rsidP="005E5A17">
            <w:pPr>
              <w:pStyle w:val="Tabletext"/>
              <w:spacing w:before="20" w:after="20"/>
              <w:jc w:val="center"/>
              <w:rPr>
                <w:lang w:val="en-GB"/>
              </w:rPr>
            </w:pPr>
            <w:r w:rsidRPr="00074478">
              <w:rPr>
                <w:lang w:val="en-GB"/>
              </w:rPr>
              <w:t>5.15</w:t>
            </w:r>
          </w:p>
        </w:tc>
      </w:tr>
    </w:tbl>
    <w:p w:rsidR="005E0576" w:rsidRPr="00074478" w:rsidRDefault="005E0576" w:rsidP="005E0576">
      <w:pPr>
        <w:pStyle w:val="Tablefin"/>
      </w:pPr>
      <w:bookmarkStart w:id="246" w:name="_Toc289774477"/>
      <w:bookmarkStart w:id="247" w:name="_Ref291153351"/>
    </w:p>
    <w:p w:rsidR="005E0576" w:rsidRPr="00074478" w:rsidRDefault="005E0576" w:rsidP="005E0576">
      <w:pPr>
        <w:pStyle w:val="Heading3"/>
        <w:rPr>
          <w:lang w:val="en-GB"/>
        </w:rPr>
      </w:pPr>
      <w:r w:rsidRPr="00074478">
        <w:rPr>
          <w:lang w:val="en-GB"/>
        </w:rPr>
        <w:t>3.8.3</w:t>
      </w:r>
      <w:r w:rsidRPr="00074478">
        <w:rPr>
          <w:lang w:val="en-GB"/>
        </w:rPr>
        <w:tab/>
        <w:t xml:space="preserve">Combined location correction factor for protection </w:t>
      </w:r>
      <w:bookmarkEnd w:id="246"/>
      <w:bookmarkEnd w:id="247"/>
      <w:r w:rsidRPr="00074478">
        <w:rPr>
          <w:lang w:val="en-GB"/>
        </w:rPr>
        <w:t>ratios</w:t>
      </w:r>
    </w:p>
    <w:p w:rsidR="005E0576" w:rsidRPr="00074478" w:rsidRDefault="005E0576" w:rsidP="005E0576">
      <w:pPr>
        <w:rPr>
          <w:lang w:val="en-GB" w:eastAsia="de-DE"/>
        </w:rPr>
      </w:pPr>
      <w:r w:rsidRPr="00074478">
        <w:rPr>
          <w:lang w:val="en-GB" w:eastAsia="de-DE"/>
        </w:rPr>
        <w:t xml:space="preserve">The needed protection of a wanted signal against an interfering signal is given as the basic protection ratio </w:t>
      </w:r>
      <w:r w:rsidRPr="00074478">
        <w:rPr>
          <w:i/>
          <w:lang w:val="en-GB" w:eastAsia="de-DE"/>
        </w:rPr>
        <w:t>PR</w:t>
      </w:r>
      <w:r w:rsidRPr="00074478">
        <w:rPr>
          <w:i/>
          <w:iCs/>
          <w:vertAlign w:val="subscript"/>
          <w:lang w:val="en-GB" w:eastAsia="de-DE"/>
        </w:rPr>
        <w:t>basic</w:t>
      </w:r>
      <w:r w:rsidRPr="00074478">
        <w:rPr>
          <w:lang w:val="en-GB" w:eastAsia="de-DE"/>
        </w:rPr>
        <w:t xml:space="preserve"> (dB) for 50% of location probability. In the case of higher location probability as given for all reception modes, a so-called combined location correction factor </w:t>
      </w:r>
      <w:r w:rsidRPr="00074478">
        <w:rPr>
          <w:i/>
          <w:lang w:val="en-GB" w:eastAsia="de-DE"/>
        </w:rPr>
        <w:t>CF</w:t>
      </w:r>
      <w:r w:rsidRPr="00074478">
        <w:rPr>
          <w:lang w:val="en-GB" w:eastAsia="de-DE"/>
        </w:rPr>
        <w:t xml:space="preserve"> in (dB) is used as a margin that has to be added to the basic protection ratio </w:t>
      </w:r>
      <w:r w:rsidRPr="00074478">
        <w:rPr>
          <w:i/>
          <w:lang w:val="en-GB" w:eastAsia="de-DE"/>
        </w:rPr>
        <w:t>PR</w:t>
      </w:r>
      <w:r w:rsidRPr="00074478">
        <w:rPr>
          <w:i/>
          <w:iCs/>
          <w:vertAlign w:val="subscript"/>
          <w:lang w:val="en-GB" w:eastAsia="de-DE"/>
        </w:rPr>
        <w:t>basic</w:t>
      </w:r>
      <w:r w:rsidRPr="00074478">
        <w:rPr>
          <w:lang w:val="en-GB" w:eastAsia="de-DE"/>
        </w:rPr>
        <w:t xml:space="preserve">, valid for the wanted field-strength level and the nuisance field-strength level, to the protection ratio </w:t>
      </w:r>
      <w:r w:rsidRPr="00074478">
        <w:rPr>
          <w:i/>
          <w:lang w:val="en-GB" w:eastAsia="de-DE"/>
        </w:rPr>
        <w:t>PR</w:t>
      </w:r>
      <w:r w:rsidRPr="00074478">
        <w:rPr>
          <w:lang w:val="en-GB" w:eastAsia="de-DE"/>
        </w:rPr>
        <w:t>(</w:t>
      </w:r>
      <w:r w:rsidRPr="00074478">
        <w:rPr>
          <w:i/>
          <w:lang w:val="en-GB" w:eastAsia="de-DE"/>
        </w:rPr>
        <w:t>p</w:t>
      </w:r>
      <w:r w:rsidRPr="00074478">
        <w:rPr>
          <w:lang w:val="en-GB" w:eastAsia="de-DE"/>
        </w:rPr>
        <w:t xml:space="preserve">) corresponding to the needed percentage </w:t>
      </w:r>
      <w:r w:rsidRPr="00074478">
        <w:rPr>
          <w:i/>
          <w:lang w:val="en-GB" w:eastAsia="de-DE"/>
        </w:rPr>
        <w:t>p</w:t>
      </w:r>
      <w:r w:rsidRPr="00074478">
        <w:rPr>
          <w:lang w:val="en-GB" w:eastAsia="de-DE"/>
        </w:rPr>
        <w:t> (%) of locations for the wanted service.</w:t>
      </w:r>
    </w:p>
    <w:p w:rsidR="005E0576" w:rsidRDefault="005E0576" w:rsidP="005E0576">
      <w:pPr>
        <w:pStyle w:val="Blanc"/>
      </w:pPr>
    </w:p>
    <w:p w:rsidR="005E0576" w:rsidRPr="00074478" w:rsidRDefault="005E0576" w:rsidP="005E0576">
      <w:pPr>
        <w:pStyle w:val="Equation"/>
        <w:rPr>
          <w:lang w:val="en-GB" w:eastAsia="de-DE"/>
        </w:rPr>
      </w:pPr>
      <w:r w:rsidRPr="00074478">
        <w:rPr>
          <w:lang w:val="en-GB" w:eastAsia="de-DE"/>
        </w:rPr>
        <w:tab/>
      </w:r>
      <w:r w:rsidRPr="00074478">
        <w:rPr>
          <w:lang w:val="en-GB" w:eastAsia="de-DE"/>
        </w:rPr>
        <w:tab/>
      </w:r>
      <w:r w:rsidRPr="00074478">
        <w:rPr>
          <w:i/>
          <w:iCs/>
          <w:lang w:val="en-GB" w:eastAsia="de-DE"/>
        </w:rPr>
        <w:t>PR</w:t>
      </w:r>
      <w:r w:rsidRPr="00074478">
        <w:rPr>
          <w:lang w:val="en-GB" w:eastAsia="de-DE"/>
        </w:rPr>
        <w:t>(</w:t>
      </w:r>
      <w:r w:rsidRPr="00074478">
        <w:rPr>
          <w:i/>
          <w:iCs/>
          <w:lang w:val="en-GB" w:eastAsia="de-DE"/>
        </w:rPr>
        <w:t>p</w:t>
      </w:r>
      <w:r w:rsidRPr="00074478">
        <w:rPr>
          <w:lang w:val="en-GB" w:eastAsia="de-DE"/>
        </w:rPr>
        <w:t xml:space="preserve">) (dB) = </w:t>
      </w:r>
      <w:r w:rsidRPr="00074478">
        <w:rPr>
          <w:i/>
          <w:iCs/>
          <w:lang w:val="en-GB" w:eastAsia="de-DE"/>
        </w:rPr>
        <w:t>PR</w:t>
      </w:r>
      <w:r w:rsidRPr="00074478">
        <w:rPr>
          <w:i/>
          <w:iCs/>
          <w:vertAlign w:val="subscript"/>
          <w:lang w:val="en-GB" w:eastAsia="de-DE"/>
        </w:rPr>
        <w:t>basic</w:t>
      </w:r>
      <w:r w:rsidRPr="00074478">
        <w:rPr>
          <w:lang w:val="en-GB" w:eastAsia="de-DE"/>
        </w:rPr>
        <w:t xml:space="preserve"> (dB) + </w:t>
      </w:r>
      <w:r w:rsidRPr="00074478">
        <w:rPr>
          <w:i/>
          <w:iCs/>
          <w:lang w:val="en-GB" w:eastAsia="de-DE"/>
        </w:rPr>
        <w:t>CF</w:t>
      </w:r>
      <w:r w:rsidRPr="00074478">
        <w:rPr>
          <w:lang w:val="en-GB" w:eastAsia="de-DE"/>
        </w:rPr>
        <w:t>(</w:t>
      </w:r>
      <w:r w:rsidRPr="00074478">
        <w:rPr>
          <w:i/>
          <w:iCs/>
          <w:lang w:val="en-GB" w:eastAsia="de-DE"/>
        </w:rPr>
        <w:t>p</w:t>
      </w:r>
      <w:r w:rsidRPr="00074478">
        <w:rPr>
          <w:lang w:val="en-GB" w:eastAsia="de-DE"/>
        </w:rPr>
        <w:t xml:space="preserve">) (dB)                for </w:t>
      </w:r>
      <w:r w:rsidRPr="00074478">
        <w:rPr>
          <w:lang w:val="en-GB"/>
        </w:rPr>
        <w:t>50% ≤ </w:t>
      </w:r>
      <w:r w:rsidRPr="00074478">
        <w:rPr>
          <w:i/>
          <w:iCs/>
          <w:lang w:val="en-GB"/>
        </w:rPr>
        <w:t>p</w:t>
      </w:r>
      <w:r w:rsidRPr="00074478">
        <w:rPr>
          <w:lang w:val="en-GB"/>
        </w:rPr>
        <w:t> ≤ 99%</w:t>
      </w:r>
      <w:r w:rsidRPr="00074478">
        <w:rPr>
          <w:lang w:val="en-GB" w:eastAsia="de-DE"/>
        </w:rPr>
        <w:tab/>
        <w:t>(4)</w:t>
      </w:r>
    </w:p>
    <w:p w:rsidR="005E0576" w:rsidRDefault="005E0576" w:rsidP="005E0576">
      <w:pPr>
        <w:pStyle w:val="Blanc"/>
      </w:pPr>
    </w:p>
    <w:p w:rsidR="005E0576" w:rsidRDefault="005E0576" w:rsidP="005E0576">
      <w:pPr>
        <w:rPr>
          <w:lang w:val="en-GB" w:eastAsia="de-DE"/>
        </w:rPr>
      </w:pPr>
      <w:r w:rsidRPr="00074478">
        <w:rPr>
          <w:lang w:val="en-GB" w:eastAsia="de-DE"/>
        </w:rPr>
        <w:t>with:</w:t>
      </w:r>
    </w:p>
    <w:p w:rsidR="005E0576" w:rsidRDefault="005E0576" w:rsidP="005E0576">
      <w:pPr>
        <w:pStyle w:val="Blanc"/>
      </w:pPr>
    </w:p>
    <w:p w:rsidR="005E0576" w:rsidRPr="00074478" w:rsidRDefault="005E0576" w:rsidP="005E0576">
      <w:pPr>
        <w:pStyle w:val="Equation"/>
        <w:rPr>
          <w:lang w:val="en-GB" w:eastAsia="de-DE"/>
        </w:rPr>
      </w:pPr>
      <w:r w:rsidRPr="00074478">
        <w:rPr>
          <w:lang w:val="en-GB" w:eastAsia="de-DE"/>
        </w:rPr>
        <w:tab/>
      </w:r>
      <w:r w:rsidRPr="00074478">
        <w:rPr>
          <w:lang w:val="en-GB" w:eastAsia="de-DE"/>
        </w:rPr>
        <w:tab/>
      </w:r>
      <w:r w:rsidRPr="00074478">
        <w:rPr>
          <w:position w:val="-14"/>
          <w:lang w:val="en-GB" w:eastAsia="de-DE"/>
        </w:rPr>
        <w:object w:dxaOrig="3500" w:dyaOrig="480">
          <v:shape id="_x0000_i1052" type="#_x0000_t75" style="width:175.25pt;height:24.45pt" o:ole="">
            <v:imagedata r:id="rId68" o:title=""/>
          </v:shape>
          <o:OLEObject Type="Embed" ProgID="Equation.3" ShapeID="_x0000_i1052" DrawAspect="Content" ObjectID="_1407240878" r:id="rId69"/>
        </w:object>
      </w:r>
      <w:r w:rsidRPr="00074478">
        <w:rPr>
          <w:lang w:val="en-GB" w:eastAsia="de-DE"/>
        </w:rPr>
        <w:tab/>
        <w:t>(5)</w:t>
      </w:r>
    </w:p>
    <w:p w:rsidR="005E0576" w:rsidRDefault="005E0576" w:rsidP="005E0576">
      <w:pPr>
        <w:pStyle w:val="Blanc"/>
      </w:pPr>
    </w:p>
    <w:p w:rsidR="005E0576" w:rsidRPr="00074478" w:rsidRDefault="005E0576" w:rsidP="005E0576">
      <w:pPr>
        <w:rPr>
          <w:lang w:val="en-GB" w:eastAsia="de-DE"/>
        </w:rPr>
      </w:pPr>
      <w:r w:rsidRPr="00074478">
        <w:rPr>
          <w:lang w:val="en-GB" w:eastAsia="de-DE"/>
        </w:rPr>
        <w:t>where σ</w:t>
      </w:r>
      <w:r w:rsidRPr="00074478">
        <w:rPr>
          <w:rFonts w:ascii="TimesNewRoman,Italic" w:hAnsi="TimesNewRoman,Italic" w:cs="TimesNewRoman,Italic"/>
          <w:i/>
          <w:vertAlign w:val="subscript"/>
          <w:lang w:val="en-GB" w:eastAsia="de-DE"/>
        </w:rPr>
        <w:t>w</w:t>
      </w:r>
      <w:r w:rsidRPr="00074478">
        <w:rPr>
          <w:lang w:val="en-GB" w:eastAsia="de-DE"/>
        </w:rPr>
        <w:t xml:space="preserve"> and σ</w:t>
      </w:r>
      <w:r w:rsidRPr="00074478">
        <w:rPr>
          <w:rFonts w:ascii="TimesNewRoman,Italic" w:hAnsi="TimesNewRoman,Italic" w:cs="TimesNewRoman,Italic"/>
          <w:i/>
          <w:vertAlign w:val="subscript"/>
          <w:lang w:val="en-GB" w:eastAsia="de-DE"/>
        </w:rPr>
        <w:t>n</w:t>
      </w:r>
      <w:r w:rsidRPr="00074478">
        <w:rPr>
          <w:lang w:val="en-GB" w:eastAsia="de-DE"/>
        </w:rPr>
        <w:t>, both in (dB), denote the standard deviation of location variation for the wanted signal for the nuisance signal, respectively. The values for σ</w:t>
      </w:r>
      <w:r w:rsidRPr="00074478">
        <w:rPr>
          <w:rFonts w:ascii="TimesNewRoman,Italic" w:hAnsi="TimesNewRoman,Italic" w:cs="TimesNewRoman,Italic"/>
          <w:i/>
          <w:vertAlign w:val="subscript"/>
          <w:lang w:val="en-GB" w:eastAsia="de-DE"/>
        </w:rPr>
        <w:t>w</w:t>
      </w:r>
      <w:r w:rsidRPr="00074478">
        <w:rPr>
          <w:lang w:val="en-GB" w:eastAsia="de-DE"/>
        </w:rPr>
        <w:t xml:space="preserve"> and σ</w:t>
      </w:r>
      <w:r w:rsidRPr="00074478">
        <w:rPr>
          <w:rFonts w:ascii="TimesNewRoman,Italic" w:hAnsi="TimesNewRoman,Italic" w:cs="TimesNewRoman,Italic"/>
          <w:i/>
          <w:vertAlign w:val="subscript"/>
          <w:lang w:val="en-GB" w:eastAsia="de-DE"/>
        </w:rPr>
        <w:t>n</w:t>
      </w:r>
      <w:r w:rsidRPr="00074478">
        <w:rPr>
          <w:rFonts w:ascii="TimesNewRoman,Italic" w:hAnsi="TimesNewRoman,Italic" w:cs="TimesNewRoman,Italic"/>
          <w:iCs/>
          <w:vertAlign w:val="subscript"/>
          <w:lang w:val="en-GB" w:eastAsia="de-DE"/>
        </w:rPr>
        <w:t xml:space="preserve"> </w:t>
      </w:r>
      <w:r w:rsidRPr="00074478">
        <w:rPr>
          <w:lang w:val="en-GB" w:eastAsia="de-DE"/>
        </w:rPr>
        <w:t>are given in § 3.8.2 for the different broadcasting systems as σ</w:t>
      </w:r>
      <w:r w:rsidRPr="00074478">
        <w:rPr>
          <w:rFonts w:ascii="TimesNewRoman,Italic" w:hAnsi="TimesNewRoman,Italic" w:cs="TimesNewRoman,Italic"/>
          <w:i/>
          <w:vertAlign w:val="subscript"/>
          <w:lang w:val="en-GB" w:eastAsia="de-DE"/>
        </w:rPr>
        <w:t>m</w:t>
      </w:r>
      <w:r w:rsidRPr="00074478">
        <w:rPr>
          <w:lang w:val="en-GB" w:eastAsia="de-DE"/>
        </w:rPr>
        <w:t>.</w:t>
      </w:r>
    </w:p>
    <w:p w:rsidR="005E0576" w:rsidRPr="00074478" w:rsidRDefault="005E0576" w:rsidP="005E0576">
      <w:pPr>
        <w:pStyle w:val="Heading2"/>
        <w:rPr>
          <w:lang w:val="en-GB"/>
        </w:rPr>
      </w:pPr>
      <w:bookmarkStart w:id="248" w:name="_Toc288204115"/>
      <w:r w:rsidRPr="00074478">
        <w:rPr>
          <w:lang w:val="en-GB"/>
        </w:rPr>
        <w:t>3.9</w:t>
      </w:r>
      <w:r w:rsidRPr="00074478">
        <w:rPr>
          <w:lang w:val="en-GB"/>
        </w:rPr>
        <w:tab/>
        <w:t>Polarization discrimination</w:t>
      </w:r>
      <w:bookmarkEnd w:id="248"/>
    </w:p>
    <w:p w:rsidR="005E0576" w:rsidRPr="00074478" w:rsidRDefault="005E0576" w:rsidP="005E0576">
      <w:pPr>
        <w:rPr>
          <w:lang w:val="en-GB"/>
        </w:rPr>
      </w:pPr>
      <w:r w:rsidRPr="00074478">
        <w:rPr>
          <w:lang w:val="en-GB" w:eastAsia="de-DE"/>
        </w:rPr>
        <w:t>For the planning procedures of digital sound broadcasting systems in the VHF bands no polarization discrimination will be taken into account for all reception modes.</w:t>
      </w:r>
    </w:p>
    <w:p w:rsidR="005E0576" w:rsidRPr="00074478" w:rsidRDefault="005E0576" w:rsidP="005E0576">
      <w:pPr>
        <w:pStyle w:val="Heading1"/>
        <w:rPr>
          <w:lang w:val="en-GB"/>
        </w:rPr>
      </w:pPr>
      <w:bookmarkStart w:id="249" w:name="_Toc288204117"/>
      <w:r w:rsidRPr="00074478">
        <w:rPr>
          <w:lang w:val="en-GB"/>
        </w:rPr>
        <w:t>4</w:t>
      </w:r>
      <w:r w:rsidRPr="00074478">
        <w:rPr>
          <w:lang w:val="en-GB"/>
        </w:rPr>
        <w:tab/>
        <w:t>DRM system parameters</w:t>
      </w:r>
      <w:bookmarkEnd w:id="249"/>
      <w:r w:rsidRPr="00074478">
        <w:rPr>
          <w:lang w:val="en-GB"/>
        </w:rPr>
        <w:t xml:space="preserve"> for field-strength predictions</w:t>
      </w:r>
    </w:p>
    <w:p w:rsidR="005E0576" w:rsidRPr="00074478" w:rsidRDefault="005E0576" w:rsidP="005E0576">
      <w:pPr>
        <w:rPr>
          <w:lang w:val="en-GB"/>
        </w:rPr>
      </w:pPr>
      <w:bookmarkStart w:id="250" w:name="_Ref270669550"/>
      <w:r w:rsidRPr="00074478">
        <w:rPr>
          <w:lang w:val="en-GB"/>
        </w:rPr>
        <w:t>The description of the DRM system parameters refers to Mode E of the DRM system.</w:t>
      </w:r>
    </w:p>
    <w:p w:rsidR="005E0576" w:rsidRPr="00074478" w:rsidRDefault="005E0576" w:rsidP="005E0576">
      <w:pPr>
        <w:pStyle w:val="Heading2"/>
        <w:rPr>
          <w:lang w:val="en-GB"/>
        </w:rPr>
      </w:pPr>
      <w:bookmarkStart w:id="251" w:name="_Ref288200979"/>
      <w:bookmarkStart w:id="252" w:name="_Toc288204118"/>
      <w:r w:rsidRPr="00074478">
        <w:rPr>
          <w:lang w:val="en-GB"/>
        </w:rPr>
        <w:t>4.1</w:t>
      </w:r>
      <w:r w:rsidRPr="00074478">
        <w:rPr>
          <w:lang w:val="en-GB"/>
        </w:rPr>
        <w:tab/>
        <w:t>Modes and code rates</w:t>
      </w:r>
      <w:bookmarkEnd w:id="251"/>
      <w:bookmarkEnd w:id="252"/>
      <w:r w:rsidRPr="00074478">
        <w:rPr>
          <w:lang w:val="en-GB"/>
        </w:rPr>
        <w:t xml:space="preserve"> for calculations</w:t>
      </w:r>
    </w:p>
    <w:p w:rsidR="005E0576" w:rsidRPr="00074478" w:rsidRDefault="005E0576" w:rsidP="005E0576">
      <w:pPr>
        <w:keepNext/>
        <w:keepLines/>
        <w:rPr>
          <w:lang w:val="en-GB"/>
        </w:rPr>
      </w:pPr>
      <w:r w:rsidRPr="00074478">
        <w:rPr>
          <w:lang w:val="en-GB"/>
        </w:rPr>
        <w:t xml:space="preserve">Several of the derived parameters depend on the characteristic of the transmitted DRM signal. To limit the amount of tests, two typical parameters sets were chosen as basic sets, see Table 34: </w:t>
      </w:r>
    </w:p>
    <w:p w:rsidR="005E0576" w:rsidRPr="00074478" w:rsidRDefault="005E0576" w:rsidP="005E0576">
      <w:pPr>
        <w:pStyle w:val="enumlev1"/>
        <w:rPr>
          <w:lang w:val="en-GB"/>
        </w:rPr>
      </w:pPr>
      <w:r w:rsidRPr="00074478">
        <w:rPr>
          <w:bCs/>
          <w:lang w:val="en-GB"/>
        </w:rPr>
        <w:t>−</w:t>
      </w:r>
      <w:r w:rsidRPr="00074478">
        <w:rPr>
          <w:b/>
          <w:lang w:val="en-GB"/>
        </w:rPr>
        <w:tab/>
        <w:t>DRM with 4</w:t>
      </w:r>
      <w:r w:rsidRPr="00074478">
        <w:rPr>
          <w:b/>
          <w:lang w:val="en-GB"/>
        </w:rPr>
        <w:noBreakHyphen/>
        <w:t>QAM</w:t>
      </w:r>
      <w:r w:rsidRPr="00074478">
        <w:rPr>
          <w:lang w:val="en-GB"/>
        </w:rPr>
        <w:t xml:space="preserve"> as a high protected signal with a lower data rate which is suited for a robust audio signal with a low data rate data service.</w:t>
      </w:r>
    </w:p>
    <w:p w:rsidR="005E0576" w:rsidRPr="00074478" w:rsidRDefault="005E0576" w:rsidP="005E0576">
      <w:pPr>
        <w:pStyle w:val="enumlev1"/>
        <w:rPr>
          <w:lang w:val="en-GB"/>
        </w:rPr>
      </w:pPr>
      <w:bookmarkStart w:id="253" w:name="_Toc252209291"/>
      <w:bookmarkStart w:id="254" w:name="_Toc266429978"/>
      <w:r w:rsidRPr="00074478">
        <w:rPr>
          <w:bCs/>
          <w:lang w:val="en-GB"/>
        </w:rPr>
        <w:t>−</w:t>
      </w:r>
      <w:r w:rsidRPr="00074478">
        <w:rPr>
          <w:b/>
          <w:lang w:val="en-GB"/>
        </w:rPr>
        <w:tab/>
        <w:t>DRM with 16</w:t>
      </w:r>
      <w:r w:rsidRPr="00074478">
        <w:rPr>
          <w:b/>
          <w:lang w:val="en-GB"/>
        </w:rPr>
        <w:noBreakHyphen/>
        <w:t>QAM</w:t>
      </w:r>
      <w:r w:rsidRPr="00074478">
        <w:rPr>
          <w:lang w:val="en-GB"/>
        </w:rPr>
        <w:t xml:space="preserve"> as a low protected signal</w:t>
      </w:r>
      <w:bookmarkEnd w:id="253"/>
      <w:bookmarkEnd w:id="254"/>
      <w:r w:rsidRPr="00074478">
        <w:rPr>
          <w:lang w:val="en-GB"/>
        </w:rPr>
        <w:t xml:space="preserve"> with a high data rate which is suited for several audio signals or for an audio signal with a high data rate data service.</w:t>
      </w:r>
    </w:p>
    <w:p w:rsidR="005E0576" w:rsidRPr="00074478" w:rsidRDefault="005E0576" w:rsidP="005E0576">
      <w:pPr>
        <w:pStyle w:val="TableNo"/>
        <w:rPr>
          <w:lang w:val="en-GB"/>
        </w:rPr>
      </w:pPr>
      <w:bookmarkStart w:id="255" w:name="_Ref270599027"/>
      <w:bookmarkStart w:id="256" w:name="_Ref248566953"/>
      <w:r w:rsidRPr="00074478">
        <w:rPr>
          <w:lang w:val="en-GB"/>
        </w:rPr>
        <w:t xml:space="preserve">TABLE </w:t>
      </w:r>
      <w:bookmarkEnd w:id="255"/>
      <w:r w:rsidRPr="00074478">
        <w:rPr>
          <w:lang w:val="en-GB"/>
        </w:rPr>
        <w:t>34</w:t>
      </w:r>
    </w:p>
    <w:p w:rsidR="005E0576" w:rsidRPr="00074478" w:rsidRDefault="005E0576" w:rsidP="005E0576">
      <w:pPr>
        <w:pStyle w:val="Tabletitle"/>
        <w:rPr>
          <w:lang w:val="en-GB"/>
        </w:rPr>
      </w:pPr>
      <w:r w:rsidRPr="00074478">
        <w:rPr>
          <w:lang w:val="en-GB"/>
        </w:rPr>
        <w:t xml:space="preserve">MSC code rates </w:t>
      </w:r>
      <w:bookmarkEnd w:id="256"/>
      <w:r w:rsidRPr="00074478">
        <w:rPr>
          <w:lang w:val="en-GB"/>
        </w:rPr>
        <w:t>for calculations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5E0576" w:rsidRPr="00074478" w:rsidTr="005E5A17">
        <w:trPr>
          <w:jc w:val="center"/>
        </w:trPr>
        <w:tc>
          <w:tcPr>
            <w:tcW w:w="2470" w:type="dxa"/>
          </w:tcPr>
          <w:p w:rsidR="005E0576" w:rsidRPr="00074478" w:rsidRDefault="005E0576" w:rsidP="005E5A17">
            <w:pPr>
              <w:pStyle w:val="Tabletext"/>
              <w:jc w:val="left"/>
              <w:rPr>
                <w:lang w:val="en-GB"/>
              </w:rPr>
            </w:pPr>
            <w:r w:rsidRPr="00074478">
              <w:rPr>
                <w:lang w:val="en-GB"/>
              </w:rPr>
              <w:t>MSC mode</w:t>
            </w:r>
          </w:p>
        </w:tc>
        <w:tc>
          <w:tcPr>
            <w:tcW w:w="1944" w:type="dxa"/>
          </w:tcPr>
          <w:p w:rsidR="005E0576" w:rsidRPr="00074478" w:rsidRDefault="005E0576" w:rsidP="005E5A17">
            <w:pPr>
              <w:pStyle w:val="Tabletext"/>
              <w:jc w:val="center"/>
              <w:rPr>
                <w:bCs/>
                <w:lang w:val="en-GB"/>
              </w:rPr>
            </w:pPr>
            <w:r w:rsidRPr="00074478">
              <w:rPr>
                <w:bCs/>
                <w:lang w:val="en-GB"/>
              </w:rPr>
              <w:t>11 – 4</w:t>
            </w:r>
            <w:r w:rsidRPr="00074478">
              <w:rPr>
                <w:bCs/>
                <w:lang w:val="en-GB"/>
              </w:rPr>
              <w:noBreakHyphen/>
              <w:t>QAM</w:t>
            </w:r>
          </w:p>
        </w:tc>
        <w:tc>
          <w:tcPr>
            <w:tcW w:w="2106" w:type="dxa"/>
          </w:tcPr>
          <w:p w:rsidR="005E0576" w:rsidRPr="00074478" w:rsidRDefault="005E0576" w:rsidP="005E5A17">
            <w:pPr>
              <w:pStyle w:val="Tabletext"/>
              <w:jc w:val="center"/>
              <w:rPr>
                <w:bCs/>
                <w:lang w:val="en-GB"/>
              </w:rPr>
            </w:pPr>
            <w:r w:rsidRPr="00074478">
              <w:rPr>
                <w:bCs/>
                <w:lang w:val="en-GB"/>
              </w:rPr>
              <w:t>00 – 16</w:t>
            </w:r>
            <w:r w:rsidRPr="00074478">
              <w:rPr>
                <w:bCs/>
                <w:lang w:val="en-GB"/>
              </w:rPr>
              <w:noBreakHyphen/>
              <w:t>QAM</w:t>
            </w:r>
          </w:p>
        </w:tc>
      </w:tr>
      <w:tr w:rsidR="005E0576" w:rsidRPr="00074478" w:rsidTr="005E5A17">
        <w:trPr>
          <w:jc w:val="center"/>
        </w:trPr>
        <w:tc>
          <w:tcPr>
            <w:tcW w:w="2470" w:type="dxa"/>
          </w:tcPr>
          <w:p w:rsidR="005E0576" w:rsidRPr="00074478" w:rsidRDefault="005E0576" w:rsidP="005E5A17">
            <w:pPr>
              <w:pStyle w:val="Tabletext"/>
              <w:jc w:val="left"/>
              <w:rPr>
                <w:lang w:val="en-GB"/>
              </w:rPr>
            </w:pPr>
            <w:r w:rsidRPr="00074478">
              <w:rPr>
                <w:lang w:val="en-GB"/>
              </w:rPr>
              <w:t>MSC protection level</w:t>
            </w:r>
          </w:p>
        </w:tc>
        <w:tc>
          <w:tcPr>
            <w:tcW w:w="1944" w:type="dxa"/>
          </w:tcPr>
          <w:p w:rsidR="005E0576" w:rsidRPr="00074478" w:rsidRDefault="005E0576" w:rsidP="005E5A17">
            <w:pPr>
              <w:pStyle w:val="Tabletext"/>
              <w:jc w:val="center"/>
              <w:rPr>
                <w:lang w:val="en-GB"/>
              </w:rPr>
            </w:pPr>
            <w:r w:rsidRPr="00074478">
              <w:rPr>
                <w:lang w:val="en-GB"/>
              </w:rPr>
              <w:t>1</w:t>
            </w:r>
          </w:p>
        </w:tc>
        <w:tc>
          <w:tcPr>
            <w:tcW w:w="2106" w:type="dxa"/>
          </w:tcPr>
          <w:p w:rsidR="005E0576" w:rsidRPr="00074478" w:rsidRDefault="005E0576" w:rsidP="005E5A17">
            <w:pPr>
              <w:pStyle w:val="Tabletext"/>
              <w:jc w:val="center"/>
              <w:rPr>
                <w:lang w:val="en-GB"/>
              </w:rPr>
            </w:pPr>
            <w:r w:rsidRPr="00074478">
              <w:rPr>
                <w:lang w:val="en-GB"/>
              </w:rPr>
              <w:t>2</w:t>
            </w:r>
          </w:p>
        </w:tc>
      </w:tr>
      <w:tr w:rsidR="005E0576" w:rsidRPr="00074478" w:rsidTr="005E5A17">
        <w:trPr>
          <w:jc w:val="center"/>
        </w:trPr>
        <w:tc>
          <w:tcPr>
            <w:tcW w:w="2470" w:type="dxa"/>
          </w:tcPr>
          <w:p w:rsidR="005E0576" w:rsidRPr="00074478" w:rsidRDefault="005E0576" w:rsidP="005E5A17">
            <w:pPr>
              <w:pStyle w:val="Tabletext"/>
              <w:jc w:val="left"/>
              <w:rPr>
                <w:lang w:val="en-GB"/>
              </w:rPr>
            </w:pPr>
            <w:r w:rsidRPr="00074478">
              <w:rPr>
                <w:lang w:val="en-GB"/>
              </w:rPr>
              <w:t xml:space="preserve">MSC code rate </w:t>
            </w:r>
            <w:r w:rsidRPr="00074478">
              <w:rPr>
                <w:i/>
                <w:lang w:val="en-GB"/>
              </w:rPr>
              <w:t>R</w:t>
            </w:r>
          </w:p>
        </w:tc>
        <w:tc>
          <w:tcPr>
            <w:tcW w:w="1944" w:type="dxa"/>
          </w:tcPr>
          <w:p w:rsidR="005E0576" w:rsidRPr="00074478" w:rsidRDefault="005E0576" w:rsidP="005E5A17">
            <w:pPr>
              <w:pStyle w:val="Tabletext"/>
              <w:jc w:val="center"/>
              <w:rPr>
                <w:lang w:val="en-GB"/>
              </w:rPr>
            </w:pPr>
            <w:r w:rsidRPr="00074478">
              <w:rPr>
                <w:lang w:val="en-GB"/>
              </w:rPr>
              <w:t>1/3</w:t>
            </w:r>
          </w:p>
        </w:tc>
        <w:tc>
          <w:tcPr>
            <w:tcW w:w="2106" w:type="dxa"/>
          </w:tcPr>
          <w:p w:rsidR="005E0576" w:rsidRPr="00074478" w:rsidRDefault="005E0576" w:rsidP="005E5A17">
            <w:pPr>
              <w:pStyle w:val="Tabletext"/>
              <w:jc w:val="center"/>
              <w:rPr>
                <w:lang w:val="en-GB"/>
              </w:rPr>
            </w:pPr>
            <w:r w:rsidRPr="00074478">
              <w:rPr>
                <w:lang w:val="en-GB"/>
              </w:rPr>
              <w:t>1/2</w:t>
            </w:r>
          </w:p>
        </w:tc>
      </w:tr>
      <w:tr w:rsidR="005E0576" w:rsidRPr="00074478" w:rsidTr="005E5A17">
        <w:trPr>
          <w:jc w:val="center"/>
        </w:trPr>
        <w:tc>
          <w:tcPr>
            <w:tcW w:w="2470" w:type="dxa"/>
          </w:tcPr>
          <w:p w:rsidR="005E0576" w:rsidRPr="00074478" w:rsidRDefault="005E0576" w:rsidP="005E5A17">
            <w:pPr>
              <w:pStyle w:val="Tabletext"/>
              <w:jc w:val="left"/>
              <w:rPr>
                <w:lang w:val="en-GB"/>
              </w:rPr>
            </w:pPr>
            <w:r w:rsidRPr="00074478">
              <w:rPr>
                <w:lang w:val="en-GB"/>
              </w:rPr>
              <w:t>SDC mode</w:t>
            </w:r>
          </w:p>
        </w:tc>
        <w:tc>
          <w:tcPr>
            <w:tcW w:w="1944" w:type="dxa"/>
          </w:tcPr>
          <w:p w:rsidR="005E0576" w:rsidRPr="00074478" w:rsidRDefault="005E0576" w:rsidP="005E5A17">
            <w:pPr>
              <w:pStyle w:val="Tabletext"/>
              <w:jc w:val="center"/>
              <w:rPr>
                <w:lang w:val="en-GB"/>
              </w:rPr>
            </w:pPr>
            <w:r w:rsidRPr="00074478">
              <w:rPr>
                <w:lang w:val="en-GB"/>
              </w:rPr>
              <w:t>1</w:t>
            </w:r>
          </w:p>
        </w:tc>
        <w:tc>
          <w:tcPr>
            <w:tcW w:w="2106" w:type="dxa"/>
          </w:tcPr>
          <w:p w:rsidR="005E0576" w:rsidRPr="00074478" w:rsidRDefault="005E0576" w:rsidP="005E5A17">
            <w:pPr>
              <w:pStyle w:val="Tabletext"/>
              <w:jc w:val="center"/>
              <w:rPr>
                <w:lang w:val="en-GB"/>
              </w:rPr>
            </w:pPr>
            <w:r w:rsidRPr="00074478">
              <w:rPr>
                <w:lang w:val="en-GB"/>
              </w:rPr>
              <w:t>1</w:t>
            </w:r>
          </w:p>
        </w:tc>
      </w:tr>
      <w:tr w:rsidR="005E0576" w:rsidRPr="00074478" w:rsidTr="005E5A17">
        <w:trPr>
          <w:jc w:val="center"/>
        </w:trPr>
        <w:tc>
          <w:tcPr>
            <w:tcW w:w="2470" w:type="dxa"/>
          </w:tcPr>
          <w:p w:rsidR="005E0576" w:rsidRPr="00074478" w:rsidRDefault="005E0576" w:rsidP="005E5A17">
            <w:pPr>
              <w:pStyle w:val="Tabletext"/>
              <w:jc w:val="left"/>
              <w:rPr>
                <w:lang w:val="en-GB"/>
              </w:rPr>
            </w:pPr>
            <w:r w:rsidRPr="00074478">
              <w:rPr>
                <w:lang w:val="en-GB"/>
              </w:rPr>
              <w:t xml:space="preserve">SDC code rate </w:t>
            </w:r>
            <w:r w:rsidRPr="00074478">
              <w:rPr>
                <w:i/>
                <w:lang w:val="en-GB"/>
              </w:rPr>
              <w:t>R</w:t>
            </w:r>
          </w:p>
        </w:tc>
        <w:tc>
          <w:tcPr>
            <w:tcW w:w="1944" w:type="dxa"/>
          </w:tcPr>
          <w:p w:rsidR="005E0576" w:rsidRPr="00074478" w:rsidRDefault="005E0576" w:rsidP="005E5A17">
            <w:pPr>
              <w:pStyle w:val="Tabletext"/>
              <w:jc w:val="center"/>
              <w:rPr>
                <w:lang w:val="en-GB"/>
              </w:rPr>
            </w:pPr>
            <w:r w:rsidRPr="00074478">
              <w:rPr>
                <w:lang w:val="en-GB"/>
              </w:rPr>
              <w:t>0.25</w:t>
            </w:r>
          </w:p>
        </w:tc>
        <w:tc>
          <w:tcPr>
            <w:tcW w:w="2106" w:type="dxa"/>
          </w:tcPr>
          <w:p w:rsidR="005E0576" w:rsidRPr="00074478" w:rsidRDefault="005E0576" w:rsidP="005E5A17">
            <w:pPr>
              <w:pStyle w:val="Tabletext"/>
              <w:jc w:val="center"/>
              <w:rPr>
                <w:lang w:val="en-GB"/>
              </w:rPr>
            </w:pPr>
            <w:r w:rsidRPr="00074478">
              <w:rPr>
                <w:lang w:val="en-GB"/>
              </w:rPr>
              <w:t>0.25</w:t>
            </w:r>
          </w:p>
        </w:tc>
      </w:tr>
      <w:tr w:rsidR="005E0576" w:rsidRPr="00074478" w:rsidTr="005E5A17">
        <w:trPr>
          <w:jc w:val="center"/>
        </w:trPr>
        <w:tc>
          <w:tcPr>
            <w:tcW w:w="2470" w:type="dxa"/>
          </w:tcPr>
          <w:p w:rsidR="005E0576" w:rsidRPr="00074478" w:rsidRDefault="005E0576" w:rsidP="005E5A17">
            <w:pPr>
              <w:pStyle w:val="Tabletext"/>
              <w:jc w:val="left"/>
              <w:rPr>
                <w:lang w:val="en-GB"/>
              </w:rPr>
            </w:pPr>
            <w:r w:rsidRPr="00074478">
              <w:rPr>
                <w:lang w:val="en-GB"/>
              </w:rPr>
              <w:t>Bit rate approximately</w:t>
            </w:r>
          </w:p>
        </w:tc>
        <w:tc>
          <w:tcPr>
            <w:tcW w:w="1944" w:type="dxa"/>
          </w:tcPr>
          <w:p w:rsidR="005E0576" w:rsidRPr="00074478" w:rsidRDefault="005E0576" w:rsidP="005E5A17">
            <w:pPr>
              <w:pStyle w:val="Tabletext"/>
              <w:jc w:val="center"/>
              <w:rPr>
                <w:lang w:val="en-GB"/>
              </w:rPr>
            </w:pPr>
            <w:r w:rsidRPr="00074478">
              <w:rPr>
                <w:lang w:val="en-GB"/>
              </w:rPr>
              <w:t>49.7 kbit/s</w:t>
            </w:r>
          </w:p>
        </w:tc>
        <w:tc>
          <w:tcPr>
            <w:tcW w:w="2106" w:type="dxa"/>
          </w:tcPr>
          <w:p w:rsidR="005E0576" w:rsidRPr="00074478" w:rsidRDefault="005E0576" w:rsidP="005E5A17">
            <w:pPr>
              <w:pStyle w:val="Tabletext"/>
              <w:jc w:val="center"/>
              <w:rPr>
                <w:lang w:val="en-GB"/>
              </w:rPr>
            </w:pPr>
            <w:r w:rsidRPr="00074478">
              <w:rPr>
                <w:lang w:val="en-GB"/>
              </w:rPr>
              <w:t>149.1 kbit/s</w:t>
            </w:r>
          </w:p>
        </w:tc>
      </w:tr>
    </w:tbl>
    <w:p w:rsidR="005E0576" w:rsidRPr="00074478" w:rsidRDefault="005E0576" w:rsidP="005E0576">
      <w:pPr>
        <w:pStyle w:val="Tablefin"/>
      </w:pPr>
      <w:bookmarkStart w:id="257" w:name="_Toc291151121"/>
    </w:p>
    <w:p w:rsidR="005E0576" w:rsidRPr="00074478" w:rsidRDefault="005E0576" w:rsidP="005E0576">
      <w:pPr>
        <w:pStyle w:val="Heading2"/>
        <w:rPr>
          <w:lang w:val="en-GB"/>
        </w:rPr>
      </w:pPr>
      <w:r w:rsidRPr="00074478">
        <w:rPr>
          <w:lang w:val="en-GB"/>
        </w:rPr>
        <w:t>4.2</w:t>
      </w:r>
      <w:r w:rsidRPr="00074478">
        <w:rPr>
          <w:lang w:val="en-GB"/>
        </w:rPr>
        <w:tab/>
        <w:t xml:space="preserve">Propagation-related OFDM </w:t>
      </w:r>
      <w:bookmarkEnd w:id="257"/>
      <w:r w:rsidRPr="00074478">
        <w:rPr>
          <w:lang w:val="en-GB"/>
        </w:rPr>
        <w:t>parameters</w:t>
      </w:r>
    </w:p>
    <w:p w:rsidR="005E0576" w:rsidRPr="00074478" w:rsidRDefault="005E0576" w:rsidP="005E0576">
      <w:pPr>
        <w:rPr>
          <w:lang w:val="en-GB"/>
        </w:rPr>
      </w:pPr>
      <w:r w:rsidRPr="00074478">
        <w:rPr>
          <w:lang w:val="en-GB"/>
        </w:rPr>
        <w:t>The propagation-related OFDM parameters of DRM are given in Table 35.</w:t>
      </w:r>
    </w:p>
    <w:p w:rsidR="005E0576" w:rsidRPr="00074478" w:rsidRDefault="005E0576" w:rsidP="005E0576">
      <w:pPr>
        <w:pStyle w:val="TableNo"/>
        <w:keepLines/>
        <w:rPr>
          <w:lang w:val="en-GB"/>
        </w:rPr>
      </w:pPr>
      <w:bookmarkStart w:id="258" w:name="_Ref270599040"/>
      <w:r w:rsidRPr="00074478">
        <w:rPr>
          <w:lang w:val="en-GB"/>
        </w:rPr>
        <w:t xml:space="preserve">TABLE </w:t>
      </w:r>
      <w:bookmarkEnd w:id="258"/>
      <w:r w:rsidRPr="00074478">
        <w:rPr>
          <w:lang w:val="en-GB"/>
        </w:rPr>
        <w:t>35</w:t>
      </w:r>
    </w:p>
    <w:p w:rsidR="005E0576" w:rsidRPr="00074478" w:rsidRDefault="005E0576" w:rsidP="005E0576">
      <w:pPr>
        <w:pStyle w:val="Tabletitle"/>
        <w:keepLines/>
        <w:rPr>
          <w:lang w:val="en-GB"/>
        </w:rPr>
      </w:pPr>
      <w:r w:rsidRPr="00074478">
        <w:rPr>
          <w:lang w:val="en-GB"/>
        </w:rPr>
        <w:t>OFDM parameters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5E0576" w:rsidRPr="00074478" w:rsidTr="005E5A17">
        <w:trPr>
          <w:jc w:val="center"/>
        </w:trPr>
        <w:tc>
          <w:tcPr>
            <w:tcW w:w="3988" w:type="dxa"/>
          </w:tcPr>
          <w:p w:rsidR="005E0576" w:rsidRPr="00074478" w:rsidRDefault="005E0576" w:rsidP="005E5A17">
            <w:pPr>
              <w:pStyle w:val="Tabletext"/>
              <w:keepNext/>
              <w:keepLines/>
              <w:jc w:val="left"/>
              <w:rPr>
                <w:lang w:val="en-GB"/>
              </w:rPr>
            </w:pPr>
            <w:r w:rsidRPr="00074478">
              <w:rPr>
                <w:lang w:val="en-GB"/>
              </w:rPr>
              <w:t xml:space="preserve">Elementary time period </w:t>
            </w:r>
            <w:r w:rsidRPr="00074478">
              <w:rPr>
                <w:i/>
                <w:lang w:val="en-GB"/>
              </w:rPr>
              <w:t>T</w:t>
            </w:r>
          </w:p>
        </w:tc>
        <w:tc>
          <w:tcPr>
            <w:tcW w:w="2117" w:type="dxa"/>
          </w:tcPr>
          <w:p w:rsidR="005E0576" w:rsidRPr="00074478" w:rsidRDefault="005E0576" w:rsidP="005E5A17">
            <w:pPr>
              <w:pStyle w:val="Tabletext"/>
              <w:keepNext/>
              <w:keepLines/>
              <w:jc w:val="center"/>
              <w:rPr>
                <w:lang w:val="en-GB"/>
              </w:rPr>
            </w:pPr>
            <w:r w:rsidRPr="00074478">
              <w:rPr>
                <w:lang w:val="en-GB"/>
              </w:rPr>
              <w:t>83 1/3 μs</w:t>
            </w:r>
          </w:p>
        </w:tc>
      </w:tr>
      <w:tr w:rsidR="005E0576" w:rsidRPr="00074478" w:rsidTr="005E5A17">
        <w:trPr>
          <w:jc w:val="center"/>
        </w:trPr>
        <w:tc>
          <w:tcPr>
            <w:tcW w:w="3988" w:type="dxa"/>
          </w:tcPr>
          <w:p w:rsidR="005E0576" w:rsidRPr="00074478" w:rsidRDefault="005E0576" w:rsidP="005E5A17">
            <w:pPr>
              <w:pStyle w:val="Tabletext"/>
              <w:keepNext/>
              <w:keepLines/>
              <w:jc w:val="left"/>
              <w:rPr>
                <w:lang w:val="en-GB"/>
              </w:rPr>
            </w:pPr>
            <w:r w:rsidRPr="00074478">
              <w:rPr>
                <w:lang w:val="en-GB"/>
              </w:rPr>
              <w:t xml:space="preserve">Duration of useful (orthogonal) part </w:t>
            </w:r>
            <w:r w:rsidRPr="00074478">
              <w:rPr>
                <w:i/>
                <w:lang w:val="en-GB"/>
              </w:rPr>
              <w:t>T</w:t>
            </w:r>
            <w:r w:rsidRPr="00074478">
              <w:rPr>
                <w:i/>
                <w:iCs/>
                <w:vertAlign w:val="subscript"/>
                <w:lang w:val="en-GB"/>
              </w:rPr>
              <w:t>u</w:t>
            </w:r>
            <w:r w:rsidRPr="00074478">
              <w:rPr>
                <w:vertAlign w:val="subscript"/>
                <w:lang w:val="en-GB"/>
              </w:rPr>
              <w:t> = </w:t>
            </w:r>
            <w:r w:rsidRPr="00074478">
              <w:rPr>
                <w:lang w:val="en-GB"/>
              </w:rPr>
              <w:t>27 · </w:t>
            </w:r>
            <w:r w:rsidRPr="00074478">
              <w:rPr>
                <w:i/>
                <w:lang w:val="en-GB"/>
              </w:rPr>
              <w:t>T</w:t>
            </w:r>
          </w:p>
        </w:tc>
        <w:tc>
          <w:tcPr>
            <w:tcW w:w="2117" w:type="dxa"/>
          </w:tcPr>
          <w:p w:rsidR="005E0576" w:rsidRPr="00074478" w:rsidRDefault="005E0576" w:rsidP="005E5A17">
            <w:pPr>
              <w:pStyle w:val="Tabletext"/>
              <w:keepNext/>
              <w:keepLines/>
              <w:jc w:val="center"/>
              <w:rPr>
                <w:lang w:val="en-GB"/>
              </w:rPr>
            </w:pPr>
            <w:r w:rsidRPr="00074478">
              <w:rPr>
                <w:lang w:val="en-GB"/>
              </w:rPr>
              <w:t>2.25 ms</w:t>
            </w:r>
          </w:p>
        </w:tc>
      </w:tr>
      <w:tr w:rsidR="005E0576" w:rsidRPr="00074478" w:rsidTr="005E5A17">
        <w:trPr>
          <w:jc w:val="center"/>
        </w:trPr>
        <w:tc>
          <w:tcPr>
            <w:tcW w:w="3988" w:type="dxa"/>
          </w:tcPr>
          <w:p w:rsidR="005E0576" w:rsidRPr="00074478" w:rsidRDefault="005E0576" w:rsidP="005E5A17">
            <w:pPr>
              <w:pStyle w:val="Tabletext"/>
              <w:keepNext/>
              <w:keepLines/>
              <w:jc w:val="left"/>
              <w:rPr>
                <w:lang w:val="en-GB"/>
              </w:rPr>
            </w:pPr>
            <w:r w:rsidRPr="00074478">
              <w:rPr>
                <w:lang w:val="en-GB"/>
              </w:rPr>
              <w:t xml:space="preserve">Duration of guard interval </w:t>
            </w:r>
            <w:r w:rsidRPr="00074478">
              <w:rPr>
                <w:i/>
                <w:lang w:val="en-GB"/>
              </w:rPr>
              <w:t>T</w:t>
            </w:r>
            <w:r w:rsidRPr="00074478">
              <w:rPr>
                <w:i/>
                <w:iCs/>
                <w:vertAlign w:val="subscript"/>
                <w:lang w:val="en-GB"/>
              </w:rPr>
              <w:t>g </w:t>
            </w:r>
            <w:r w:rsidRPr="00074478">
              <w:rPr>
                <w:lang w:val="en-GB"/>
              </w:rPr>
              <w:t>= 3 · </w:t>
            </w:r>
            <w:r w:rsidRPr="00074478">
              <w:rPr>
                <w:i/>
                <w:lang w:val="en-GB"/>
              </w:rPr>
              <w:t>T</w:t>
            </w:r>
          </w:p>
        </w:tc>
        <w:tc>
          <w:tcPr>
            <w:tcW w:w="2117" w:type="dxa"/>
          </w:tcPr>
          <w:p w:rsidR="005E0576" w:rsidRPr="00074478" w:rsidRDefault="005E0576" w:rsidP="005E5A17">
            <w:pPr>
              <w:pStyle w:val="Tabletext"/>
              <w:keepNext/>
              <w:keepLines/>
              <w:jc w:val="center"/>
              <w:rPr>
                <w:lang w:val="en-GB"/>
              </w:rPr>
            </w:pPr>
            <w:r w:rsidRPr="00074478">
              <w:rPr>
                <w:lang w:val="en-GB"/>
              </w:rPr>
              <w:t>0.25 ms</w:t>
            </w:r>
          </w:p>
        </w:tc>
      </w:tr>
      <w:tr w:rsidR="005E0576" w:rsidRPr="00074478" w:rsidTr="005E5A17">
        <w:trPr>
          <w:jc w:val="center"/>
        </w:trPr>
        <w:tc>
          <w:tcPr>
            <w:tcW w:w="3988" w:type="dxa"/>
          </w:tcPr>
          <w:p w:rsidR="005E0576" w:rsidRPr="00074478" w:rsidRDefault="005E0576" w:rsidP="005E5A17">
            <w:pPr>
              <w:pStyle w:val="Tabletext"/>
              <w:keepNext/>
              <w:keepLines/>
              <w:jc w:val="left"/>
              <w:rPr>
                <w:lang w:val="en-GB"/>
              </w:rPr>
            </w:pPr>
            <w:r w:rsidRPr="00074478">
              <w:rPr>
                <w:lang w:val="en-GB"/>
              </w:rPr>
              <w:t xml:space="preserve">Duration of symbol </w:t>
            </w:r>
            <w:r w:rsidRPr="00074478">
              <w:rPr>
                <w:i/>
                <w:lang w:val="en-GB"/>
              </w:rPr>
              <w:t>T</w:t>
            </w:r>
            <w:r w:rsidRPr="00074478">
              <w:rPr>
                <w:i/>
                <w:iCs/>
                <w:vertAlign w:val="subscript"/>
                <w:lang w:val="en-GB"/>
              </w:rPr>
              <w:t>s</w:t>
            </w:r>
            <w:r w:rsidRPr="00074478">
              <w:rPr>
                <w:lang w:val="en-GB"/>
              </w:rPr>
              <w:t> = </w:t>
            </w:r>
            <w:r w:rsidRPr="00074478">
              <w:rPr>
                <w:i/>
                <w:lang w:val="en-GB"/>
              </w:rPr>
              <w:t>T</w:t>
            </w:r>
            <w:r w:rsidRPr="00074478">
              <w:rPr>
                <w:i/>
                <w:iCs/>
                <w:vertAlign w:val="subscript"/>
                <w:lang w:val="en-GB"/>
              </w:rPr>
              <w:t>u</w:t>
            </w:r>
            <w:r w:rsidRPr="00074478">
              <w:rPr>
                <w:lang w:val="en-GB"/>
              </w:rPr>
              <w:t xml:space="preserve"> + </w:t>
            </w:r>
            <w:r w:rsidRPr="00074478">
              <w:rPr>
                <w:i/>
                <w:lang w:val="en-GB"/>
              </w:rPr>
              <w:t>T</w:t>
            </w:r>
            <w:r w:rsidRPr="00074478">
              <w:rPr>
                <w:i/>
                <w:iCs/>
                <w:vertAlign w:val="subscript"/>
                <w:lang w:val="en-GB"/>
              </w:rPr>
              <w:t>g</w:t>
            </w:r>
          </w:p>
        </w:tc>
        <w:tc>
          <w:tcPr>
            <w:tcW w:w="2117" w:type="dxa"/>
          </w:tcPr>
          <w:p w:rsidR="005E0576" w:rsidRPr="00074478" w:rsidRDefault="005E0576" w:rsidP="005E5A17">
            <w:pPr>
              <w:pStyle w:val="Tabletext"/>
              <w:keepNext/>
              <w:keepLines/>
              <w:jc w:val="center"/>
              <w:rPr>
                <w:lang w:val="en-GB"/>
              </w:rPr>
            </w:pPr>
            <w:r w:rsidRPr="00074478">
              <w:rPr>
                <w:lang w:val="en-GB"/>
              </w:rPr>
              <w:t>2.5 ms</w:t>
            </w:r>
          </w:p>
        </w:tc>
      </w:tr>
      <w:tr w:rsidR="005E0576" w:rsidRPr="00074478" w:rsidTr="005E5A17">
        <w:trPr>
          <w:jc w:val="center"/>
        </w:trPr>
        <w:tc>
          <w:tcPr>
            <w:tcW w:w="3988" w:type="dxa"/>
          </w:tcPr>
          <w:p w:rsidR="005E0576" w:rsidRPr="00074478" w:rsidRDefault="005E0576" w:rsidP="005E5A17">
            <w:pPr>
              <w:pStyle w:val="Tabletext"/>
              <w:keepNext/>
              <w:keepLines/>
              <w:jc w:val="left"/>
              <w:rPr>
                <w:lang w:val="en-GB"/>
              </w:rPr>
            </w:pPr>
            <w:r w:rsidRPr="00074478">
              <w:rPr>
                <w:i/>
                <w:lang w:val="en-GB"/>
              </w:rPr>
              <w:t>T</w:t>
            </w:r>
            <w:r w:rsidRPr="00074478">
              <w:rPr>
                <w:i/>
                <w:iCs/>
                <w:vertAlign w:val="subscript"/>
                <w:lang w:val="en-GB"/>
              </w:rPr>
              <w:t>g</w:t>
            </w:r>
            <w:r w:rsidRPr="00074478">
              <w:rPr>
                <w:lang w:val="en-GB"/>
              </w:rPr>
              <w:t>/</w:t>
            </w:r>
            <w:r w:rsidRPr="00074478">
              <w:rPr>
                <w:i/>
                <w:lang w:val="en-GB"/>
              </w:rPr>
              <w:t>T</w:t>
            </w:r>
            <w:r w:rsidRPr="00074478">
              <w:rPr>
                <w:i/>
                <w:iCs/>
                <w:vertAlign w:val="subscript"/>
                <w:lang w:val="en-GB"/>
              </w:rPr>
              <w:t>u</w:t>
            </w:r>
          </w:p>
        </w:tc>
        <w:tc>
          <w:tcPr>
            <w:tcW w:w="2117" w:type="dxa"/>
          </w:tcPr>
          <w:p w:rsidR="005E0576" w:rsidRPr="00074478" w:rsidRDefault="005E0576" w:rsidP="005E5A17">
            <w:pPr>
              <w:pStyle w:val="Tabletext"/>
              <w:keepNext/>
              <w:keepLines/>
              <w:jc w:val="center"/>
              <w:rPr>
                <w:lang w:val="en-GB"/>
              </w:rPr>
            </w:pPr>
            <w:r w:rsidRPr="00074478">
              <w:rPr>
                <w:lang w:val="en-GB"/>
              </w:rPr>
              <w:t>1/9</w:t>
            </w:r>
          </w:p>
        </w:tc>
      </w:tr>
      <w:tr w:rsidR="005E0576" w:rsidRPr="00074478" w:rsidTr="005E5A17">
        <w:trPr>
          <w:jc w:val="center"/>
        </w:trPr>
        <w:tc>
          <w:tcPr>
            <w:tcW w:w="3988" w:type="dxa"/>
          </w:tcPr>
          <w:p w:rsidR="005E0576" w:rsidRPr="00074478" w:rsidRDefault="005E0576" w:rsidP="005E5A17">
            <w:pPr>
              <w:pStyle w:val="Tabletext"/>
              <w:keepNext/>
              <w:keepLines/>
              <w:jc w:val="left"/>
              <w:rPr>
                <w:lang w:val="en-GB"/>
              </w:rPr>
            </w:pPr>
            <w:r w:rsidRPr="00074478">
              <w:rPr>
                <w:lang w:val="en-GB"/>
              </w:rPr>
              <w:t xml:space="preserve">Duration of transmission frame </w:t>
            </w:r>
            <w:r w:rsidRPr="00074478">
              <w:rPr>
                <w:i/>
                <w:lang w:val="en-GB"/>
              </w:rPr>
              <w:t>T</w:t>
            </w:r>
            <w:r w:rsidRPr="00074478">
              <w:rPr>
                <w:i/>
                <w:iCs/>
                <w:vertAlign w:val="subscript"/>
                <w:lang w:val="en-GB"/>
              </w:rPr>
              <w:t>f</w:t>
            </w:r>
          </w:p>
        </w:tc>
        <w:tc>
          <w:tcPr>
            <w:tcW w:w="2117" w:type="dxa"/>
          </w:tcPr>
          <w:p w:rsidR="005E0576" w:rsidRPr="00074478" w:rsidRDefault="005E0576" w:rsidP="005E5A17">
            <w:pPr>
              <w:pStyle w:val="Tabletext"/>
              <w:keepNext/>
              <w:keepLines/>
              <w:jc w:val="center"/>
              <w:rPr>
                <w:lang w:val="en-GB"/>
              </w:rPr>
            </w:pPr>
            <w:r w:rsidRPr="00074478">
              <w:rPr>
                <w:lang w:val="en-GB"/>
              </w:rPr>
              <w:t>100 ms</w:t>
            </w:r>
          </w:p>
        </w:tc>
      </w:tr>
      <w:tr w:rsidR="005E0576" w:rsidRPr="00074478" w:rsidTr="005E5A17">
        <w:trPr>
          <w:jc w:val="center"/>
        </w:trPr>
        <w:tc>
          <w:tcPr>
            <w:tcW w:w="3988" w:type="dxa"/>
          </w:tcPr>
          <w:p w:rsidR="005E0576" w:rsidRPr="00074478" w:rsidRDefault="005E0576" w:rsidP="005E5A17">
            <w:pPr>
              <w:pStyle w:val="Tabletext"/>
              <w:keepNext/>
              <w:keepLines/>
              <w:jc w:val="left"/>
              <w:rPr>
                <w:lang w:val="en-GB"/>
              </w:rPr>
            </w:pPr>
            <w:r w:rsidRPr="00074478">
              <w:rPr>
                <w:lang w:val="en-GB"/>
              </w:rPr>
              <w:t xml:space="preserve">Number of symbols per frame </w:t>
            </w:r>
            <w:r w:rsidRPr="00074478">
              <w:rPr>
                <w:i/>
                <w:lang w:val="en-GB"/>
              </w:rPr>
              <w:t>N</w:t>
            </w:r>
            <w:r w:rsidRPr="00074478">
              <w:rPr>
                <w:i/>
                <w:iCs/>
                <w:vertAlign w:val="subscript"/>
                <w:lang w:val="en-GB"/>
              </w:rPr>
              <w:t>s</w:t>
            </w:r>
          </w:p>
        </w:tc>
        <w:tc>
          <w:tcPr>
            <w:tcW w:w="2117" w:type="dxa"/>
          </w:tcPr>
          <w:p w:rsidR="005E0576" w:rsidRPr="00074478" w:rsidRDefault="005E0576" w:rsidP="005E5A17">
            <w:pPr>
              <w:pStyle w:val="Tabletext"/>
              <w:keepNext/>
              <w:keepLines/>
              <w:jc w:val="center"/>
              <w:rPr>
                <w:lang w:val="en-GB"/>
              </w:rPr>
            </w:pPr>
            <w:r w:rsidRPr="00074478">
              <w:rPr>
                <w:lang w:val="en-GB"/>
              </w:rPr>
              <w:t>40</w:t>
            </w:r>
          </w:p>
        </w:tc>
      </w:tr>
      <w:tr w:rsidR="005E0576" w:rsidRPr="00074478" w:rsidTr="005E5A17">
        <w:trPr>
          <w:jc w:val="center"/>
        </w:trPr>
        <w:tc>
          <w:tcPr>
            <w:tcW w:w="3988" w:type="dxa"/>
          </w:tcPr>
          <w:p w:rsidR="005E0576" w:rsidRPr="00074478" w:rsidRDefault="005E0576" w:rsidP="005E5A17">
            <w:pPr>
              <w:pStyle w:val="Tabletext"/>
              <w:keepNext/>
              <w:keepLines/>
              <w:jc w:val="left"/>
              <w:rPr>
                <w:lang w:val="en-GB"/>
              </w:rPr>
            </w:pPr>
            <w:r w:rsidRPr="00074478">
              <w:rPr>
                <w:lang w:val="en-GB"/>
              </w:rPr>
              <w:t xml:space="preserve">Channel bandwidth </w:t>
            </w:r>
            <w:r w:rsidRPr="00074478">
              <w:rPr>
                <w:i/>
                <w:lang w:val="en-GB"/>
              </w:rPr>
              <w:t>B</w:t>
            </w:r>
          </w:p>
        </w:tc>
        <w:tc>
          <w:tcPr>
            <w:tcW w:w="2117" w:type="dxa"/>
          </w:tcPr>
          <w:p w:rsidR="005E0576" w:rsidRPr="00074478" w:rsidRDefault="005E0576" w:rsidP="005E5A17">
            <w:pPr>
              <w:pStyle w:val="Tabletext"/>
              <w:keepNext/>
              <w:keepLines/>
              <w:jc w:val="center"/>
              <w:rPr>
                <w:lang w:val="en-GB"/>
              </w:rPr>
            </w:pPr>
            <w:r w:rsidRPr="00074478">
              <w:rPr>
                <w:lang w:val="en-GB"/>
              </w:rPr>
              <w:t>96 kHz</w:t>
            </w:r>
          </w:p>
        </w:tc>
      </w:tr>
      <w:tr w:rsidR="005E0576" w:rsidRPr="00074478" w:rsidTr="005E5A17">
        <w:trPr>
          <w:jc w:val="center"/>
        </w:trPr>
        <w:tc>
          <w:tcPr>
            <w:tcW w:w="3988" w:type="dxa"/>
          </w:tcPr>
          <w:p w:rsidR="005E0576" w:rsidRPr="00074478" w:rsidRDefault="005E0576" w:rsidP="005E5A17">
            <w:pPr>
              <w:pStyle w:val="Tabletext"/>
              <w:jc w:val="left"/>
              <w:rPr>
                <w:lang w:val="en-GB"/>
              </w:rPr>
            </w:pPr>
            <w:r w:rsidRPr="00074478">
              <w:rPr>
                <w:lang w:val="en-GB"/>
              </w:rPr>
              <w:t>Carrier spacing 1/</w:t>
            </w:r>
            <w:r w:rsidRPr="00074478">
              <w:rPr>
                <w:i/>
                <w:lang w:val="en-GB"/>
              </w:rPr>
              <w:t>T</w:t>
            </w:r>
            <w:r w:rsidRPr="00074478">
              <w:rPr>
                <w:i/>
                <w:iCs/>
                <w:vertAlign w:val="subscript"/>
                <w:lang w:val="en-GB"/>
              </w:rPr>
              <w:t>u</w:t>
            </w:r>
          </w:p>
        </w:tc>
        <w:tc>
          <w:tcPr>
            <w:tcW w:w="2117" w:type="dxa"/>
          </w:tcPr>
          <w:p w:rsidR="005E0576" w:rsidRPr="00074478" w:rsidRDefault="005E0576" w:rsidP="005E5A17">
            <w:pPr>
              <w:pStyle w:val="Tabletext"/>
              <w:jc w:val="center"/>
              <w:rPr>
                <w:lang w:val="en-GB"/>
              </w:rPr>
            </w:pPr>
            <w:r w:rsidRPr="00074478">
              <w:rPr>
                <w:lang w:val="en-GB"/>
              </w:rPr>
              <w:t>444 4/9 Hz</w:t>
            </w:r>
          </w:p>
        </w:tc>
      </w:tr>
      <w:tr w:rsidR="005E0576" w:rsidRPr="00074478" w:rsidTr="005E5A17">
        <w:trPr>
          <w:jc w:val="center"/>
        </w:trPr>
        <w:tc>
          <w:tcPr>
            <w:tcW w:w="3988" w:type="dxa"/>
          </w:tcPr>
          <w:p w:rsidR="005E0576" w:rsidRPr="00074478" w:rsidRDefault="005E0576" w:rsidP="005E5A17">
            <w:pPr>
              <w:pStyle w:val="Tabletext"/>
              <w:jc w:val="left"/>
              <w:rPr>
                <w:lang w:val="en-GB"/>
              </w:rPr>
            </w:pPr>
            <w:r w:rsidRPr="00074478">
              <w:rPr>
                <w:lang w:val="en-GB"/>
              </w:rPr>
              <w:t>Carrier number space</w:t>
            </w:r>
          </w:p>
        </w:tc>
        <w:tc>
          <w:tcPr>
            <w:tcW w:w="2117" w:type="dxa"/>
          </w:tcPr>
          <w:p w:rsidR="005E0576" w:rsidRPr="00074478" w:rsidRDefault="005E0576" w:rsidP="005E5A17">
            <w:pPr>
              <w:pStyle w:val="Tabletext"/>
              <w:jc w:val="center"/>
              <w:rPr>
                <w:lang w:val="en-GB"/>
              </w:rPr>
            </w:pPr>
            <w:r w:rsidRPr="00074478">
              <w:rPr>
                <w:i/>
                <w:iCs/>
                <w:lang w:val="en-GB"/>
              </w:rPr>
              <w:t>K</w:t>
            </w:r>
            <w:r w:rsidRPr="00074478">
              <w:rPr>
                <w:b/>
                <w:bCs/>
                <w:i/>
                <w:iCs/>
                <w:vertAlign w:val="subscript"/>
                <w:lang w:val="en-GB"/>
              </w:rPr>
              <w:t>min</w:t>
            </w:r>
            <w:r w:rsidRPr="00074478">
              <w:rPr>
                <w:lang w:val="en-GB"/>
              </w:rPr>
              <w:t xml:space="preserve">= −106; </w:t>
            </w:r>
            <w:r w:rsidRPr="00074478">
              <w:rPr>
                <w:i/>
                <w:iCs/>
                <w:lang w:val="en-GB"/>
              </w:rPr>
              <w:t>K</w:t>
            </w:r>
            <w:r w:rsidRPr="00074478">
              <w:rPr>
                <w:b/>
                <w:bCs/>
                <w:i/>
                <w:iCs/>
                <w:vertAlign w:val="subscript"/>
                <w:lang w:val="en-GB"/>
              </w:rPr>
              <w:t>max</w:t>
            </w:r>
            <w:r w:rsidRPr="00074478">
              <w:rPr>
                <w:lang w:val="en-GB"/>
              </w:rPr>
              <w:t>= 106</w:t>
            </w:r>
          </w:p>
        </w:tc>
      </w:tr>
      <w:tr w:rsidR="005E0576" w:rsidRPr="00074478" w:rsidTr="005E5A17">
        <w:trPr>
          <w:jc w:val="center"/>
        </w:trPr>
        <w:tc>
          <w:tcPr>
            <w:tcW w:w="3988" w:type="dxa"/>
          </w:tcPr>
          <w:p w:rsidR="005E0576" w:rsidRPr="00074478" w:rsidRDefault="005E0576" w:rsidP="005E5A17">
            <w:pPr>
              <w:pStyle w:val="Tabletext"/>
              <w:jc w:val="left"/>
              <w:rPr>
                <w:lang w:val="en-GB"/>
              </w:rPr>
            </w:pPr>
            <w:r w:rsidRPr="00074478">
              <w:rPr>
                <w:lang w:val="en-GB"/>
              </w:rPr>
              <w:t>Unused carriers</w:t>
            </w:r>
          </w:p>
        </w:tc>
        <w:tc>
          <w:tcPr>
            <w:tcW w:w="2117" w:type="dxa"/>
          </w:tcPr>
          <w:p w:rsidR="005E0576" w:rsidRPr="00074478" w:rsidRDefault="005E0576" w:rsidP="005E5A17">
            <w:pPr>
              <w:pStyle w:val="Tabletext"/>
              <w:jc w:val="center"/>
              <w:rPr>
                <w:lang w:val="en-GB"/>
              </w:rPr>
            </w:pPr>
            <w:r w:rsidRPr="00074478">
              <w:rPr>
                <w:lang w:val="en-GB"/>
              </w:rPr>
              <w:t>none</w:t>
            </w:r>
          </w:p>
        </w:tc>
      </w:tr>
    </w:tbl>
    <w:p w:rsidR="005E0576" w:rsidRPr="00074478" w:rsidRDefault="005E0576" w:rsidP="005E0576">
      <w:pPr>
        <w:pStyle w:val="Tablefin"/>
      </w:pPr>
      <w:bookmarkStart w:id="259" w:name="_Toc288204125"/>
      <w:bookmarkEnd w:id="250"/>
    </w:p>
    <w:p w:rsidR="005E0576" w:rsidRPr="00074478" w:rsidRDefault="005E0576" w:rsidP="005E0576">
      <w:pPr>
        <w:pStyle w:val="Heading2"/>
        <w:rPr>
          <w:lang w:val="en-GB"/>
        </w:rPr>
      </w:pPr>
      <w:r w:rsidRPr="00074478">
        <w:rPr>
          <w:lang w:val="en-GB"/>
        </w:rPr>
        <w:t>4.3</w:t>
      </w:r>
      <w:r w:rsidRPr="00074478">
        <w:rPr>
          <w:lang w:val="en-GB"/>
        </w:rPr>
        <w:tab/>
        <w:t xml:space="preserve">Single frequency operation </w:t>
      </w:r>
      <w:bookmarkEnd w:id="259"/>
      <w:r w:rsidRPr="00074478">
        <w:rPr>
          <w:lang w:val="en-GB"/>
        </w:rPr>
        <w:t>capability</w:t>
      </w:r>
    </w:p>
    <w:p w:rsidR="005E0576" w:rsidRPr="00074478" w:rsidRDefault="005E0576" w:rsidP="005E0576">
      <w:pPr>
        <w:rPr>
          <w:lang w:val="en-GB"/>
        </w:rPr>
      </w:pPr>
      <w:r w:rsidRPr="00074478">
        <w:rPr>
          <w:lang w:val="en-GB"/>
        </w:rPr>
        <w:t xml:space="preserve">DRM transmitter can be operating in single-frequency networks (SFN). The maximum transmitter distance that has to go below to prevent self-interference depends on the length of the OFDM guard interval. Since the length </w:t>
      </w:r>
      <w:r w:rsidRPr="00074478">
        <w:rPr>
          <w:i/>
          <w:lang w:val="en-GB"/>
        </w:rPr>
        <w:t>T</w:t>
      </w:r>
      <w:r w:rsidRPr="00074478">
        <w:rPr>
          <w:i/>
          <w:iCs/>
          <w:vertAlign w:val="subscript"/>
          <w:lang w:val="en-GB"/>
        </w:rPr>
        <w:t>g</w:t>
      </w:r>
      <w:r w:rsidRPr="00074478">
        <w:rPr>
          <w:lang w:val="en-GB"/>
        </w:rPr>
        <w:t xml:space="preserve"> of the DRM guard interval is 0.25 ms, the maximum echo delay, and therefore the maximum transmitter distance, yields 75 km.</w:t>
      </w:r>
    </w:p>
    <w:p w:rsidR="005E0576" w:rsidRPr="00074478" w:rsidRDefault="005E0576" w:rsidP="005E0576">
      <w:pPr>
        <w:pStyle w:val="Heading1"/>
        <w:rPr>
          <w:lang w:val="en-GB"/>
        </w:rPr>
      </w:pPr>
      <w:r w:rsidRPr="00074478">
        <w:rPr>
          <w:lang w:val="en-GB"/>
        </w:rPr>
        <w:t>5</w:t>
      </w:r>
      <w:r w:rsidRPr="00074478">
        <w:rPr>
          <w:lang w:val="en-GB"/>
        </w:rPr>
        <w:tab/>
        <w:t>Minimum receiver input power level</w:t>
      </w:r>
    </w:p>
    <w:p w:rsidR="005E0576" w:rsidRPr="00074478" w:rsidRDefault="005E0576" w:rsidP="009A38BF">
      <w:pPr>
        <w:rPr>
          <w:lang w:val="en-GB"/>
        </w:rPr>
      </w:pPr>
      <w:r w:rsidRPr="00074478">
        <w:rPr>
          <w:lang w:val="en-GB"/>
        </w:rPr>
        <w:t xml:space="preserve">For having cost effective DRM receiver solutions the receiver noise figure </w:t>
      </w:r>
      <w:r w:rsidRPr="00074478">
        <w:rPr>
          <w:i/>
          <w:iCs/>
          <w:lang w:val="en-GB"/>
        </w:rPr>
        <w:t>F</w:t>
      </w:r>
      <w:r w:rsidRPr="00074478">
        <w:rPr>
          <w:lang w:val="en-GB"/>
        </w:rPr>
        <w:t xml:space="preserve"> is assumed to be </w:t>
      </w:r>
      <w:r w:rsidRPr="00074478">
        <w:rPr>
          <w:i/>
          <w:iCs/>
          <w:lang w:val="en-GB"/>
        </w:rPr>
        <w:t>F</w:t>
      </w:r>
      <w:r w:rsidRPr="00074478">
        <w:rPr>
          <w:i/>
          <w:vertAlign w:val="subscript"/>
          <w:lang w:val="en-GB"/>
        </w:rPr>
        <w:t>r</w:t>
      </w:r>
      <w:r w:rsidRPr="00074478">
        <w:rPr>
          <w:lang w:val="en-GB"/>
        </w:rPr>
        <w:t xml:space="preserve"> = 7 dB. </w:t>
      </w:r>
    </w:p>
    <w:p w:rsidR="005E0576" w:rsidRPr="00074478" w:rsidRDefault="005E0576" w:rsidP="005E0576">
      <w:pPr>
        <w:rPr>
          <w:highlight w:val="yellow"/>
          <w:lang w:val="en-GB"/>
        </w:rPr>
      </w:pPr>
      <w:r w:rsidRPr="00074478">
        <w:rPr>
          <w:lang w:val="en-GB"/>
        </w:rPr>
        <w:t xml:space="preserve">With </w:t>
      </w:r>
      <w:r w:rsidRPr="00074478">
        <w:rPr>
          <w:i/>
          <w:lang w:val="en-GB"/>
        </w:rPr>
        <w:t>B</w:t>
      </w:r>
      <w:r w:rsidRPr="00074478">
        <w:rPr>
          <w:lang w:val="en-GB"/>
        </w:rPr>
        <w:t xml:space="preserve"> = 100 kHz and </w:t>
      </w:r>
      <w:r w:rsidRPr="00074478">
        <w:rPr>
          <w:i/>
          <w:iCs/>
          <w:lang w:val="en-GB"/>
        </w:rPr>
        <w:t>T</w:t>
      </w:r>
      <w:r w:rsidRPr="00074478">
        <w:rPr>
          <w:lang w:val="en-GB"/>
        </w:rPr>
        <w:t xml:space="preserve"> = 290 K, the thermal </w:t>
      </w:r>
      <w:r w:rsidRPr="00074478">
        <w:rPr>
          <w:rFonts w:ascii="TimesNewRoman" w:hAnsi="TimesNewRoman" w:cs="TimesNewRoman"/>
          <w:lang w:val="en-GB" w:eastAsia="de-DE"/>
        </w:rPr>
        <w:t xml:space="preserve">receiver noise input power level </w:t>
      </w:r>
      <w:r w:rsidRPr="00074478">
        <w:rPr>
          <w:lang w:val="en-GB"/>
        </w:rPr>
        <w:t xml:space="preserve">for DRM Mode E yields </w:t>
      </w:r>
      <w:r w:rsidRPr="00074478">
        <w:rPr>
          <w:rFonts w:ascii="TimesNewRoman,Italic" w:hAnsi="TimesNewRoman,Italic" w:cs="TimesNewRoman,Italic"/>
          <w:i/>
          <w:iCs/>
          <w:lang w:val="en-GB" w:eastAsia="de-DE"/>
        </w:rPr>
        <w:t>P</w:t>
      </w:r>
      <w:r w:rsidRPr="00074478">
        <w:rPr>
          <w:rFonts w:ascii="TimesNewRoman,Italic" w:hAnsi="TimesNewRoman,Italic" w:cs="TimesNewRoman,Italic"/>
          <w:i/>
          <w:vertAlign w:val="subscript"/>
          <w:lang w:val="en-GB" w:eastAsia="de-DE"/>
        </w:rPr>
        <w:t>n</w:t>
      </w:r>
      <w:r w:rsidRPr="00074478">
        <w:rPr>
          <w:lang w:val="en-GB"/>
        </w:rPr>
        <w:t> = −146.98 (dBW).</w:t>
      </w:r>
    </w:p>
    <w:p w:rsidR="005E0576" w:rsidRPr="00074478" w:rsidRDefault="005E0576" w:rsidP="005E0576">
      <w:pPr>
        <w:rPr>
          <w:lang w:val="en-GB" w:eastAsia="de-DE"/>
        </w:rPr>
      </w:pPr>
      <w:r w:rsidRPr="00074478">
        <w:rPr>
          <w:lang w:val="en-GB"/>
        </w:rPr>
        <w:t>The DRM standard gives a required (</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xml:space="preserve"> to achieve an average coded bit error ratio BER = 1 </w:t>
      </w:r>
      <w:r w:rsidRPr="00074478">
        <w:rPr>
          <w:lang w:val="en-GB"/>
        </w:rPr>
        <w:sym w:font="Symbol" w:char="F0D7"/>
      </w:r>
      <w:r w:rsidRPr="00074478">
        <w:rPr>
          <w:lang w:val="en-GB"/>
        </w:rPr>
        <w:t> 10</w:t>
      </w:r>
      <w:r w:rsidRPr="00074478">
        <w:rPr>
          <w:vertAlign w:val="superscript"/>
          <w:lang w:val="en-GB"/>
        </w:rPr>
        <w:t>−4</w:t>
      </w:r>
      <w:r w:rsidRPr="00074478">
        <w:rPr>
          <w:lang w:val="en-GB"/>
        </w:rPr>
        <w:t xml:space="preserve"> (bit) after the channel decoder for different channel models. </w:t>
      </w:r>
      <w:r w:rsidRPr="00074478">
        <w:rPr>
          <w:lang w:val="en-GB" w:eastAsia="de-DE"/>
        </w:rPr>
        <w:t>Effects of the narrow</w:t>
      </w:r>
      <w:r w:rsidRPr="00074478">
        <w:rPr>
          <w:lang w:val="en-GB" w:eastAsia="de-DE"/>
        </w:rPr>
        <w:noBreakHyphen/>
        <w:t xml:space="preserve">band system, such as fast fading, are included in the channel models and therefore in calculated values of the </w:t>
      </w: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xml:space="preserve">. </w:t>
      </w:r>
    </w:p>
    <w:p w:rsidR="005E0576" w:rsidRPr="00074478" w:rsidRDefault="005E0576" w:rsidP="005E0576">
      <w:pPr>
        <w:rPr>
          <w:lang w:val="en-GB"/>
        </w:rPr>
      </w:pPr>
      <w:r w:rsidRPr="00074478">
        <w:rPr>
          <w:lang w:val="en-GB" w:eastAsia="de-DE"/>
        </w:rPr>
        <w:t xml:space="preserve">Three channel models have been allocated to the given reception modes that give the respective </w:t>
      </w:r>
      <w:r w:rsidRPr="00074478">
        <w:rPr>
          <w:lang w:val="en-GB"/>
        </w:rPr>
        <w:t>required (</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see Table 36.</w:t>
      </w:r>
    </w:p>
    <w:p w:rsidR="005E0576" w:rsidRPr="00074478" w:rsidRDefault="005E0576" w:rsidP="005E0576">
      <w:pPr>
        <w:pStyle w:val="TableNo"/>
        <w:rPr>
          <w:lang w:val="en-GB"/>
        </w:rPr>
      </w:pPr>
      <w:bookmarkStart w:id="260" w:name="_Ref270599135"/>
      <w:r w:rsidRPr="00074478">
        <w:rPr>
          <w:lang w:val="en-GB"/>
        </w:rPr>
        <w:t xml:space="preserve">TABLE </w:t>
      </w:r>
      <w:bookmarkEnd w:id="260"/>
      <w:r w:rsidRPr="00074478">
        <w:rPr>
          <w:lang w:val="en-GB"/>
        </w:rPr>
        <w:t>36</w:t>
      </w:r>
    </w:p>
    <w:p w:rsidR="005E0576" w:rsidRPr="00074478" w:rsidRDefault="005E0576" w:rsidP="005E0576">
      <w:pPr>
        <w:pStyle w:val="Tabletitle"/>
        <w:rPr>
          <w:lang w:val="en-GB"/>
        </w:rPr>
      </w:pP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xml:space="preserve"> with different channel models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5E0576" w:rsidRPr="00B660C7" w:rsidTr="005E5A17">
        <w:trPr>
          <w:jc w:val="center"/>
        </w:trPr>
        <w:tc>
          <w:tcPr>
            <w:tcW w:w="4409" w:type="dxa"/>
            <w:gridSpan w:val="2"/>
            <w:tcBorders>
              <w:top w:val="nil"/>
              <w:left w:val="nil"/>
            </w:tcBorders>
          </w:tcPr>
          <w:p w:rsidR="005E0576" w:rsidRPr="00074478" w:rsidRDefault="005E0576" w:rsidP="005E5A17">
            <w:pPr>
              <w:pStyle w:val="Tablehead"/>
              <w:rPr>
                <w:lang w:val="en-GB"/>
              </w:rPr>
            </w:pPr>
          </w:p>
        </w:tc>
        <w:tc>
          <w:tcPr>
            <w:tcW w:w="3379" w:type="dxa"/>
            <w:gridSpan w:val="2"/>
          </w:tcPr>
          <w:p w:rsidR="005E0576" w:rsidRPr="00074478" w:rsidRDefault="005E0576" w:rsidP="005E5A17">
            <w:pPr>
              <w:pStyle w:val="Tablehead"/>
              <w:rPr>
                <w:lang w:val="en-GB"/>
              </w:rPr>
            </w:pP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(dB) for</w:t>
            </w:r>
          </w:p>
        </w:tc>
      </w:tr>
      <w:tr w:rsidR="005E0576" w:rsidRPr="00074478" w:rsidTr="005E5A17">
        <w:trPr>
          <w:jc w:val="center"/>
        </w:trPr>
        <w:tc>
          <w:tcPr>
            <w:tcW w:w="2126" w:type="dxa"/>
          </w:tcPr>
          <w:p w:rsidR="005E0576" w:rsidRPr="00074478" w:rsidRDefault="005E0576" w:rsidP="005E5A17">
            <w:pPr>
              <w:pStyle w:val="Tablehead"/>
              <w:rPr>
                <w:lang w:val="en-GB"/>
              </w:rPr>
            </w:pPr>
            <w:r w:rsidRPr="00074478">
              <w:rPr>
                <w:lang w:val="en-GB"/>
              </w:rPr>
              <w:t>Reception mode</w:t>
            </w:r>
          </w:p>
        </w:tc>
        <w:tc>
          <w:tcPr>
            <w:tcW w:w="2283" w:type="dxa"/>
          </w:tcPr>
          <w:p w:rsidR="005E0576" w:rsidRPr="00074478" w:rsidRDefault="005E0576" w:rsidP="005E5A17">
            <w:pPr>
              <w:pStyle w:val="Tablehead"/>
              <w:rPr>
                <w:lang w:val="en-GB"/>
              </w:rPr>
            </w:pPr>
            <w:r w:rsidRPr="00074478">
              <w:rPr>
                <w:lang w:val="en-GB"/>
              </w:rPr>
              <w:t>Channel model</w:t>
            </w:r>
          </w:p>
        </w:tc>
        <w:tc>
          <w:tcPr>
            <w:tcW w:w="1689" w:type="dxa"/>
          </w:tcPr>
          <w:p w:rsidR="005E0576" w:rsidRPr="00074478" w:rsidRDefault="005E0576" w:rsidP="005E5A17">
            <w:pPr>
              <w:pStyle w:val="Tablehead"/>
              <w:rPr>
                <w:lang w:val="en-GB"/>
              </w:rPr>
            </w:pPr>
            <w:r w:rsidRPr="00074478">
              <w:rPr>
                <w:lang w:val="en-GB"/>
              </w:rPr>
              <w:t>4</w:t>
            </w:r>
            <w:r w:rsidRPr="00074478">
              <w:rPr>
                <w:lang w:val="en-GB"/>
              </w:rPr>
              <w:noBreakHyphen/>
              <w:t>QAM, R = 1/3</w:t>
            </w:r>
          </w:p>
        </w:tc>
        <w:tc>
          <w:tcPr>
            <w:tcW w:w="1690" w:type="dxa"/>
          </w:tcPr>
          <w:p w:rsidR="005E0576" w:rsidRPr="00074478" w:rsidRDefault="005E0576" w:rsidP="005E5A17">
            <w:pPr>
              <w:pStyle w:val="Tablehead"/>
              <w:rPr>
                <w:lang w:val="en-GB"/>
              </w:rPr>
            </w:pPr>
            <w:r w:rsidRPr="00074478">
              <w:rPr>
                <w:lang w:val="en-GB"/>
              </w:rPr>
              <w:t>16</w:t>
            </w:r>
            <w:r w:rsidRPr="00074478">
              <w:rPr>
                <w:lang w:val="en-GB"/>
              </w:rPr>
              <w:noBreakHyphen/>
              <w:t>QAM, R = 1/2</w:t>
            </w:r>
          </w:p>
        </w:tc>
      </w:tr>
      <w:tr w:rsidR="005E0576" w:rsidRPr="00074478" w:rsidTr="005E5A17">
        <w:trPr>
          <w:jc w:val="center"/>
        </w:trPr>
        <w:tc>
          <w:tcPr>
            <w:tcW w:w="2126" w:type="dxa"/>
          </w:tcPr>
          <w:p w:rsidR="005E0576" w:rsidRPr="00074478" w:rsidRDefault="005E0576" w:rsidP="005E5A17">
            <w:pPr>
              <w:pStyle w:val="Tabletext"/>
              <w:jc w:val="left"/>
              <w:rPr>
                <w:lang w:val="en-GB"/>
              </w:rPr>
            </w:pPr>
            <w:r w:rsidRPr="00074478">
              <w:rPr>
                <w:lang w:val="en-GB"/>
              </w:rPr>
              <w:t>Fixed reception (FX)</w:t>
            </w:r>
          </w:p>
        </w:tc>
        <w:tc>
          <w:tcPr>
            <w:tcW w:w="2283" w:type="dxa"/>
          </w:tcPr>
          <w:p w:rsidR="005E0576" w:rsidRPr="00074478" w:rsidRDefault="005E0576" w:rsidP="005E5A17">
            <w:pPr>
              <w:pStyle w:val="Tabletext"/>
              <w:jc w:val="left"/>
              <w:rPr>
                <w:lang w:val="en-GB"/>
              </w:rPr>
            </w:pPr>
            <w:r w:rsidRPr="00074478">
              <w:rPr>
                <w:lang w:val="en-GB"/>
              </w:rPr>
              <w:t>Channel 7 (AWGN)</w:t>
            </w:r>
          </w:p>
        </w:tc>
        <w:tc>
          <w:tcPr>
            <w:tcW w:w="1689" w:type="dxa"/>
          </w:tcPr>
          <w:p w:rsidR="005E0576" w:rsidRPr="00074478" w:rsidRDefault="005E0576" w:rsidP="005E5A17">
            <w:pPr>
              <w:pStyle w:val="Tabletext"/>
              <w:jc w:val="center"/>
              <w:rPr>
                <w:lang w:val="en-GB"/>
              </w:rPr>
            </w:pPr>
            <w:r w:rsidRPr="00074478">
              <w:rPr>
                <w:lang w:val="en-GB"/>
              </w:rPr>
              <w:t>1.3</w:t>
            </w:r>
          </w:p>
        </w:tc>
        <w:tc>
          <w:tcPr>
            <w:tcW w:w="1690" w:type="dxa"/>
          </w:tcPr>
          <w:p w:rsidR="005E0576" w:rsidRPr="00074478" w:rsidRDefault="005E0576" w:rsidP="005E5A17">
            <w:pPr>
              <w:pStyle w:val="Tabletext"/>
              <w:jc w:val="center"/>
              <w:rPr>
                <w:lang w:val="en-GB"/>
              </w:rPr>
            </w:pPr>
            <w:r w:rsidRPr="00074478">
              <w:rPr>
                <w:lang w:val="en-GB"/>
              </w:rPr>
              <w:t>7.9</w:t>
            </w:r>
          </w:p>
        </w:tc>
      </w:tr>
      <w:tr w:rsidR="005E0576" w:rsidRPr="00074478" w:rsidTr="005E5A17">
        <w:trPr>
          <w:jc w:val="center"/>
        </w:trPr>
        <w:tc>
          <w:tcPr>
            <w:tcW w:w="2126" w:type="dxa"/>
          </w:tcPr>
          <w:p w:rsidR="005E0576" w:rsidRPr="00074478" w:rsidRDefault="005E0576" w:rsidP="005E5A17">
            <w:pPr>
              <w:pStyle w:val="Tabletext"/>
              <w:jc w:val="left"/>
              <w:rPr>
                <w:lang w:val="en-GB"/>
              </w:rPr>
            </w:pPr>
            <w:r w:rsidRPr="00074478">
              <w:rPr>
                <w:lang w:val="en-GB"/>
              </w:rPr>
              <w:t>Portable reception (PO, PI, PO-H, PI-H)</w:t>
            </w:r>
          </w:p>
        </w:tc>
        <w:tc>
          <w:tcPr>
            <w:tcW w:w="2283" w:type="dxa"/>
          </w:tcPr>
          <w:p w:rsidR="005E0576" w:rsidRPr="00074478" w:rsidRDefault="005E0576" w:rsidP="005E5A17">
            <w:pPr>
              <w:pStyle w:val="Tabletext"/>
              <w:jc w:val="left"/>
              <w:rPr>
                <w:lang w:val="en-GB"/>
              </w:rPr>
            </w:pPr>
            <w:r w:rsidRPr="00074478">
              <w:rPr>
                <w:lang w:val="en-GB"/>
              </w:rPr>
              <w:t xml:space="preserve">Channel 8 (urban@60 km/h) </w:t>
            </w:r>
          </w:p>
        </w:tc>
        <w:tc>
          <w:tcPr>
            <w:tcW w:w="1689" w:type="dxa"/>
          </w:tcPr>
          <w:p w:rsidR="005E0576" w:rsidRPr="00074478" w:rsidRDefault="005E0576" w:rsidP="005E5A17">
            <w:pPr>
              <w:pStyle w:val="Tabletext"/>
              <w:jc w:val="center"/>
              <w:rPr>
                <w:lang w:val="en-GB"/>
              </w:rPr>
            </w:pPr>
            <w:r w:rsidRPr="00074478">
              <w:rPr>
                <w:lang w:val="en-GB"/>
              </w:rPr>
              <w:t>7.3</w:t>
            </w:r>
          </w:p>
        </w:tc>
        <w:tc>
          <w:tcPr>
            <w:tcW w:w="1690" w:type="dxa"/>
          </w:tcPr>
          <w:p w:rsidR="005E0576" w:rsidRPr="00074478" w:rsidRDefault="005E0576" w:rsidP="005E5A17">
            <w:pPr>
              <w:pStyle w:val="Tabletext"/>
              <w:jc w:val="center"/>
              <w:rPr>
                <w:lang w:val="en-GB"/>
              </w:rPr>
            </w:pPr>
            <w:r w:rsidRPr="00074478">
              <w:rPr>
                <w:lang w:val="en-GB"/>
              </w:rPr>
              <w:t>15.4</w:t>
            </w:r>
          </w:p>
        </w:tc>
      </w:tr>
      <w:tr w:rsidR="005E0576" w:rsidRPr="00074478" w:rsidTr="005E5A17">
        <w:trPr>
          <w:jc w:val="center"/>
        </w:trPr>
        <w:tc>
          <w:tcPr>
            <w:tcW w:w="2126" w:type="dxa"/>
          </w:tcPr>
          <w:p w:rsidR="005E0576" w:rsidRPr="00074478" w:rsidRDefault="005E0576" w:rsidP="005E5A17">
            <w:pPr>
              <w:pStyle w:val="Tabletext"/>
              <w:jc w:val="left"/>
              <w:rPr>
                <w:lang w:val="en-GB"/>
              </w:rPr>
            </w:pPr>
            <w:r w:rsidRPr="00074478">
              <w:rPr>
                <w:lang w:val="en-GB"/>
              </w:rPr>
              <w:t>Mobile reception (MO)</w:t>
            </w:r>
          </w:p>
        </w:tc>
        <w:tc>
          <w:tcPr>
            <w:tcW w:w="2283" w:type="dxa"/>
          </w:tcPr>
          <w:p w:rsidR="005E0576" w:rsidRPr="00074478" w:rsidRDefault="005E0576" w:rsidP="005E5A17">
            <w:pPr>
              <w:pStyle w:val="Tabletext"/>
              <w:jc w:val="left"/>
              <w:rPr>
                <w:lang w:val="en-GB"/>
              </w:rPr>
            </w:pPr>
            <w:r w:rsidRPr="00074478">
              <w:rPr>
                <w:lang w:val="en-GB"/>
              </w:rPr>
              <w:t>Channel 11 (hilly terrain)</w:t>
            </w:r>
          </w:p>
        </w:tc>
        <w:tc>
          <w:tcPr>
            <w:tcW w:w="1689" w:type="dxa"/>
          </w:tcPr>
          <w:p w:rsidR="005E0576" w:rsidRPr="00074478" w:rsidRDefault="005E0576" w:rsidP="005E5A17">
            <w:pPr>
              <w:pStyle w:val="Tabletext"/>
              <w:jc w:val="center"/>
              <w:rPr>
                <w:lang w:val="en-GB"/>
              </w:rPr>
            </w:pPr>
            <w:r w:rsidRPr="00074478">
              <w:rPr>
                <w:lang w:val="en-GB"/>
              </w:rPr>
              <w:t>5.5</w:t>
            </w:r>
          </w:p>
        </w:tc>
        <w:tc>
          <w:tcPr>
            <w:tcW w:w="1690" w:type="dxa"/>
          </w:tcPr>
          <w:p w:rsidR="005E0576" w:rsidRPr="00074478" w:rsidRDefault="005E0576" w:rsidP="005E5A17">
            <w:pPr>
              <w:pStyle w:val="Tabletext"/>
              <w:jc w:val="center"/>
              <w:rPr>
                <w:lang w:val="en-GB"/>
              </w:rPr>
            </w:pPr>
            <w:r w:rsidRPr="00074478">
              <w:rPr>
                <w:lang w:val="en-GB"/>
              </w:rPr>
              <w:t>12.8</w:t>
            </w:r>
          </w:p>
        </w:tc>
      </w:tr>
    </w:tbl>
    <w:p w:rsidR="005E0576" w:rsidRPr="00074478" w:rsidRDefault="005E0576" w:rsidP="005E0576">
      <w:pPr>
        <w:pStyle w:val="Tablefin"/>
      </w:pPr>
    </w:p>
    <w:p w:rsidR="005E0576" w:rsidRPr="00074478" w:rsidRDefault="005E0576" w:rsidP="005E0576">
      <w:pPr>
        <w:rPr>
          <w:lang w:val="en-GB"/>
        </w:rPr>
      </w:pPr>
      <w:r w:rsidRPr="00074478">
        <w:rPr>
          <w:lang w:val="en-GB"/>
        </w:rPr>
        <w:t>Based on the above given values and including the implementation loss factor, the minimum receiver input power level at the receiving location has been calculated for both 16</w:t>
      </w:r>
      <w:r w:rsidRPr="00074478">
        <w:rPr>
          <w:lang w:val="en-GB"/>
        </w:rPr>
        <w:noBreakHyphen/>
        <w:t>QAM and 4</w:t>
      </w:r>
      <w:r w:rsidRPr="00074478">
        <w:rPr>
          <w:lang w:val="en-GB"/>
        </w:rPr>
        <w:noBreakHyphen/>
        <w:t>QAM, see Tables 3</w:t>
      </w:r>
      <w:r>
        <w:rPr>
          <w:lang w:val="en-GB"/>
        </w:rPr>
        <w:t>7</w:t>
      </w:r>
      <w:r w:rsidRPr="00074478">
        <w:rPr>
          <w:lang w:val="en-GB"/>
        </w:rPr>
        <w:t xml:space="preserve"> and 3</w:t>
      </w:r>
      <w:r>
        <w:rPr>
          <w:lang w:val="en-GB"/>
        </w:rPr>
        <w:t>8.</w:t>
      </w:r>
    </w:p>
    <w:p w:rsidR="005E0576" w:rsidRPr="00074478" w:rsidRDefault="005E0576" w:rsidP="005E0576">
      <w:pPr>
        <w:pStyle w:val="TableNo"/>
        <w:rPr>
          <w:lang w:val="en-GB"/>
        </w:rPr>
      </w:pPr>
      <w:bookmarkStart w:id="261" w:name="_Ref270599171"/>
      <w:r w:rsidRPr="00074478">
        <w:rPr>
          <w:lang w:val="en-GB"/>
        </w:rPr>
        <w:t xml:space="preserve">TABLE </w:t>
      </w:r>
      <w:bookmarkEnd w:id="261"/>
      <w:r w:rsidRPr="00074478">
        <w:rPr>
          <w:lang w:val="en-GB"/>
        </w:rPr>
        <w:t>37</w:t>
      </w:r>
    </w:p>
    <w:p w:rsidR="005E0576" w:rsidRPr="00074478" w:rsidRDefault="005E0576" w:rsidP="005E0576">
      <w:pPr>
        <w:pStyle w:val="Tabletitle"/>
        <w:rPr>
          <w:lang w:val="en-GB"/>
        </w:rPr>
      </w:pPr>
      <w:r w:rsidRPr="00074478">
        <w:rPr>
          <w:lang w:val="en-GB"/>
        </w:rPr>
        <w:t xml:space="preserve">Minimum receiver input power level </w:t>
      </w: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for 4</w:t>
      </w:r>
      <w:r w:rsidRPr="00074478">
        <w:rPr>
          <w:lang w:val="en-GB"/>
        </w:rPr>
        <w:noBreakHyphen/>
        <w:t>QAM, R = 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5E0576" w:rsidRPr="00511289" w:rsidTr="005E5A17">
        <w:trPr>
          <w:trHeight w:val="20"/>
          <w:jc w:val="center"/>
        </w:trPr>
        <w:tc>
          <w:tcPr>
            <w:tcW w:w="4349" w:type="dxa"/>
            <w:gridSpan w:val="2"/>
          </w:tcPr>
          <w:p w:rsidR="005E0576" w:rsidRPr="00511289" w:rsidRDefault="005E0576" w:rsidP="005E5A17">
            <w:pPr>
              <w:pStyle w:val="Tablehead"/>
              <w:jc w:val="left"/>
              <w:rPr>
                <w:b w:val="0"/>
                <w:bCs/>
                <w:lang w:val="en-GB"/>
              </w:rPr>
            </w:pPr>
            <w:r w:rsidRPr="00511289">
              <w:rPr>
                <w:b w:val="0"/>
                <w:bCs/>
                <w:lang w:val="en-GB"/>
              </w:rPr>
              <w:t>Reception mode</w:t>
            </w:r>
          </w:p>
        </w:tc>
        <w:tc>
          <w:tcPr>
            <w:tcW w:w="1134" w:type="dxa"/>
          </w:tcPr>
          <w:p w:rsidR="005E0576" w:rsidRPr="00511289" w:rsidRDefault="005E0576" w:rsidP="005E5A17">
            <w:pPr>
              <w:pStyle w:val="Tablehead"/>
              <w:rPr>
                <w:b w:val="0"/>
                <w:bCs/>
                <w:lang w:val="en-GB"/>
              </w:rPr>
            </w:pPr>
            <w:r w:rsidRPr="00511289">
              <w:rPr>
                <w:b w:val="0"/>
                <w:bCs/>
                <w:lang w:val="en-GB"/>
              </w:rPr>
              <w:t>Fixed</w:t>
            </w:r>
          </w:p>
        </w:tc>
        <w:tc>
          <w:tcPr>
            <w:tcW w:w="1089" w:type="dxa"/>
          </w:tcPr>
          <w:p w:rsidR="005E0576" w:rsidRPr="00511289" w:rsidRDefault="005E0576" w:rsidP="005E5A17">
            <w:pPr>
              <w:pStyle w:val="Tablehead"/>
              <w:rPr>
                <w:b w:val="0"/>
                <w:bCs/>
                <w:lang w:val="en-GB"/>
              </w:rPr>
            </w:pPr>
            <w:r w:rsidRPr="00511289">
              <w:rPr>
                <w:b w:val="0"/>
                <w:bCs/>
                <w:lang w:val="en-GB"/>
              </w:rPr>
              <w:t>Portable</w:t>
            </w:r>
          </w:p>
        </w:tc>
        <w:tc>
          <w:tcPr>
            <w:tcW w:w="1275" w:type="dxa"/>
          </w:tcPr>
          <w:p w:rsidR="005E0576" w:rsidRPr="00511289" w:rsidRDefault="005E0576" w:rsidP="005E5A17">
            <w:pPr>
              <w:pStyle w:val="Tablehead"/>
              <w:rPr>
                <w:b w:val="0"/>
                <w:bCs/>
                <w:lang w:val="en-GB"/>
              </w:rPr>
            </w:pPr>
            <w:r w:rsidRPr="00511289">
              <w:rPr>
                <w:b w:val="0"/>
                <w:bCs/>
                <w:lang w:val="en-GB"/>
              </w:rPr>
              <w:t>Mobile</w:t>
            </w:r>
          </w:p>
        </w:tc>
      </w:tr>
      <w:tr w:rsidR="005E0576" w:rsidRPr="00074478" w:rsidTr="005E5A17">
        <w:trPr>
          <w:trHeight w:val="20"/>
          <w:jc w:val="center"/>
        </w:trPr>
        <w:tc>
          <w:tcPr>
            <w:tcW w:w="3003" w:type="dxa"/>
          </w:tcPr>
          <w:p w:rsidR="005E0576" w:rsidRPr="00074478" w:rsidRDefault="005E0576" w:rsidP="005E5A17">
            <w:pPr>
              <w:pStyle w:val="Tabletext"/>
              <w:jc w:val="left"/>
              <w:rPr>
                <w:lang w:val="en-GB"/>
              </w:rPr>
            </w:pPr>
            <w:r w:rsidRPr="00074478">
              <w:rPr>
                <w:lang w:val="en-GB"/>
              </w:rPr>
              <w:t>Receiver noise figure</w:t>
            </w:r>
          </w:p>
        </w:tc>
        <w:tc>
          <w:tcPr>
            <w:tcW w:w="1346" w:type="dxa"/>
          </w:tcPr>
          <w:p w:rsidR="005E0576" w:rsidRPr="00074478" w:rsidRDefault="005E0576" w:rsidP="005E5A17">
            <w:pPr>
              <w:pStyle w:val="Tabletext"/>
              <w:jc w:val="center"/>
              <w:rPr>
                <w:lang w:val="en-GB"/>
              </w:rPr>
            </w:pPr>
            <w:r w:rsidRPr="00074478">
              <w:rPr>
                <w:i/>
                <w:lang w:val="en-GB"/>
              </w:rPr>
              <w:t>F</w:t>
            </w:r>
            <w:r w:rsidRPr="00074478">
              <w:rPr>
                <w:i/>
                <w:vertAlign w:val="subscript"/>
                <w:lang w:val="en-GB"/>
              </w:rPr>
              <w:t>r</w:t>
            </w:r>
            <w:r w:rsidRPr="00074478">
              <w:rPr>
                <w:lang w:val="en-GB"/>
              </w:rPr>
              <w:t> (dB)</w:t>
            </w:r>
          </w:p>
        </w:tc>
        <w:tc>
          <w:tcPr>
            <w:tcW w:w="1134" w:type="dxa"/>
          </w:tcPr>
          <w:p w:rsidR="005E0576" w:rsidRPr="00074478" w:rsidRDefault="005E0576" w:rsidP="005E5A17">
            <w:pPr>
              <w:pStyle w:val="Tabletext"/>
              <w:jc w:val="center"/>
              <w:rPr>
                <w:lang w:val="en-GB"/>
              </w:rPr>
            </w:pPr>
            <w:r w:rsidRPr="00074478">
              <w:rPr>
                <w:lang w:val="en-GB"/>
              </w:rPr>
              <w:t>7</w:t>
            </w:r>
          </w:p>
        </w:tc>
        <w:tc>
          <w:tcPr>
            <w:tcW w:w="1089" w:type="dxa"/>
          </w:tcPr>
          <w:p w:rsidR="005E0576" w:rsidRPr="00074478" w:rsidRDefault="005E0576" w:rsidP="005E5A17">
            <w:pPr>
              <w:pStyle w:val="Tabletext"/>
              <w:jc w:val="center"/>
              <w:rPr>
                <w:lang w:val="en-GB"/>
              </w:rPr>
            </w:pPr>
            <w:r w:rsidRPr="00074478">
              <w:rPr>
                <w:lang w:val="en-GB"/>
              </w:rPr>
              <w:t>7</w:t>
            </w:r>
          </w:p>
        </w:tc>
        <w:tc>
          <w:tcPr>
            <w:tcW w:w="1275" w:type="dxa"/>
          </w:tcPr>
          <w:p w:rsidR="005E0576" w:rsidRPr="00074478" w:rsidRDefault="005E0576" w:rsidP="005E5A17">
            <w:pPr>
              <w:pStyle w:val="Tabletext"/>
              <w:jc w:val="center"/>
              <w:rPr>
                <w:lang w:val="en-GB"/>
              </w:rPr>
            </w:pPr>
            <w:r w:rsidRPr="00074478">
              <w:rPr>
                <w:lang w:val="en-GB"/>
              </w:rPr>
              <w:t>7</w:t>
            </w:r>
          </w:p>
        </w:tc>
      </w:tr>
      <w:tr w:rsidR="005E0576" w:rsidRPr="00074478" w:rsidTr="005E5A17">
        <w:trPr>
          <w:trHeight w:val="20"/>
          <w:jc w:val="center"/>
        </w:trPr>
        <w:tc>
          <w:tcPr>
            <w:tcW w:w="3003" w:type="dxa"/>
          </w:tcPr>
          <w:p w:rsidR="005E0576" w:rsidRPr="00074478" w:rsidRDefault="005E0576" w:rsidP="005E5A17">
            <w:pPr>
              <w:pStyle w:val="Tabletext"/>
              <w:jc w:val="left"/>
              <w:rPr>
                <w:lang w:val="en-GB"/>
              </w:rPr>
            </w:pPr>
            <w:r w:rsidRPr="00074478">
              <w:rPr>
                <w:lang w:val="en-GB"/>
              </w:rPr>
              <w:t>Receiver noise input power level</w:t>
            </w:r>
          </w:p>
        </w:tc>
        <w:tc>
          <w:tcPr>
            <w:tcW w:w="1346" w:type="dxa"/>
          </w:tcPr>
          <w:p w:rsidR="005E0576" w:rsidRPr="00074478" w:rsidRDefault="005E0576" w:rsidP="005E5A17">
            <w:pPr>
              <w:pStyle w:val="Tabletext"/>
              <w:jc w:val="center"/>
              <w:rPr>
                <w:lang w:val="en-GB"/>
              </w:rPr>
            </w:pPr>
            <w:r w:rsidRPr="00074478">
              <w:rPr>
                <w:i/>
                <w:lang w:val="en-GB"/>
              </w:rPr>
              <w:t>P</w:t>
            </w:r>
            <w:r w:rsidRPr="00074478">
              <w:rPr>
                <w:i/>
                <w:iCs/>
                <w:vertAlign w:val="subscript"/>
                <w:lang w:val="en-GB"/>
              </w:rPr>
              <w:t>n</w:t>
            </w:r>
            <w:r w:rsidRPr="00074478">
              <w:rPr>
                <w:lang w:val="en-GB"/>
              </w:rPr>
              <w:t xml:space="preserve"> (dBW)</w:t>
            </w:r>
          </w:p>
        </w:tc>
        <w:tc>
          <w:tcPr>
            <w:tcW w:w="1134" w:type="dxa"/>
          </w:tcPr>
          <w:p w:rsidR="005E0576" w:rsidRPr="00074478" w:rsidRDefault="005E0576" w:rsidP="005E5A17">
            <w:pPr>
              <w:pStyle w:val="Tabletext"/>
              <w:jc w:val="center"/>
              <w:rPr>
                <w:lang w:val="en-GB"/>
              </w:rPr>
            </w:pPr>
            <w:r w:rsidRPr="00074478">
              <w:rPr>
                <w:lang w:val="en-GB"/>
              </w:rPr>
              <w:t>−146.98</w:t>
            </w:r>
          </w:p>
        </w:tc>
        <w:tc>
          <w:tcPr>
            <w:tcW w:w="1089" w:type="dxa"/>
          </w:tcPr>
          <w:p w:rsidR="005E0576" w:rsidRPr="00074478" w:rsidRDefault="005E0576" w:rsidP="005E5A17">
            <w:pPr>
              <w:pStyle w:val="Tabletext"/>
              <w:jc w:val="center"/>
              <w:rPr>
                <w:lang w:val="en-GB"/>
              </w:rPr>
            </w:pPr>
            <w:r w:rsidRPr="00074478">
              <w:rPr>
                <w:lang w:val="en-GB"/>
              </w:rPr>
              <w:t>−146.98</w:t>
            </w:r>
          </w:p>
        </w:tc>
        <w:tc>
          <w:tcPr>
            <w:tcW w:w="1275" w:type="dxa"/>
          </w:tcPr>
          <w:p w:rsidR="005E0576" w:rsidRPr="00074478" w:rsidRDefault="005E0576" w:rsidP="005E5A17">
            <w:pPr>
              <w:pStyle w:val="Tabletext"/>
              <w:jc w:val="center"/>
              <w:rPr>
                <w:lang w:val="en-GB"/>
              </w:rPr>
            </w:pPr>
            <w:r w:rsidRPr="00074478">
              <w:rPr>
                <w:lang w:val="en-GB"/>
              </w:rPr>
              <w:t>−146.98</w:t>
            </w:r>
          </w:p>
        </w:tc>
      </w:tr>
      <w:tr w:rsidR="005E0576" w:rsidRPr="00074478" w:rsidTr="005E5A17">
        <w:trPr>
          <w:trHeight w:val="20"/>
          <w:jc w:val="center"/>
        </w:trPr>
        <w:tc>
          <w:tcPr>
            <w:tcW w:w="3003" w:type="dxa"/>
          </w:tcPr>
          <w:p w:rsidR="005E0576" w:rsidRPr="00074478" w:rsidRDefault="005E0576" w:rsidP="005E5A17">
            <w:pPr>
              <w:pStyle w:val="Tabletext"/>
              <w:jc w:val="left"/>
              <w:rPr>
                <w:lang w:val="en-GB"/>
              </w:rPr>
            </w:pPr>
            <w:r w:rsidRPr="00074478">
              <w:rPr>
                <w:lang w:val="en-GB"/>
              </w:rPr>
              <w:t xml:space="preserve">Representative minimum </w:t>
            </w:r>
            <w:r w:rsidRPr="00074478">
              <w:rPr>
                <w:i/>
                <w:iCs/>
                <w:lang w:val="en-GB" w:eastAsia="de-DE"/>
              </w:rPr>
              <w:t>C</w:t>
            </w:r>
            <w:r w:rsidRPr="00074478">
              <w:rPr>
                <w:lang w:val="en-GB" w:eastAsia="de-DE"/>
              </w:rPr>
              <w:t>/</w:t>
            </w:r>
            <w:r w:rsidRPr="00074478">
              <w:rPr>
                <w:i/>
                <w:iCs/>
                <w:lang w:val="en-GB" w:eastAsia="de-DE"/>
              </w:rPr>
              <w:t>N</w:t>
            </w:r>
            <w:r w:rsidRPr="00074478">
              <w:rPr>
                <w:lang w:val="en-GB"/>
              </w:rPr>
              <w:t xml:space="preserve"> ratio</w:t>
            </w:r>
          </w:p>
        </w:tc>
        <w:tc>
          <w:tcPr>
            <w:tcW w:w="1346" w:type="dxa"/>
          </w:tcPr>
          <w:p w:rsidR="005E0576" w:rsidRPr="00074478" w:rsidRDefault="005E0576" w:rsidP="005E5A17">
            <w:pPr>
              <w:pStyle w:val="Tabletext"/>
              <w:jc w:val="center"/>
              <w:rPr>
                <w:lang w:val="en-GB"/>
              </w:rPr>
            </w:pP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074478">
              <w:rPr>
                <w:i/>
                <w:iCs/>
                <w:vertAlign w:val="subscript"/>
                <w:lang w:val="en-GB"/>
              </w:rPr>
              <w:t>min</w:t>
            </w:r>
            <w:r w:rsidRPr="00074478">
              <w:rPr>
                <w:lang w:val="en-GB"/>
              </w:rPr>
              <w:t> (dB)</w:t>
            </w:r>
          </w:p>
        </w:tc>
        <w:tc>
          <w:tcPr>
            <w:tcW w:w="1134" w:type="dxa"/>
          </w:tcPr>
          <w:p w:rsidR="005E0576" w:rsidRPr="00074478" w:rsidRDefault="005E0576" w:rsidP="005E5A17">
            <w:pPr>
              <w:pStyle w:val="Tabletext"/>
              <w:jc w:val="center"/>
              <w:rPr>
                <w:lang w:val="en-GB"/>
              </w:rPr>
            </w:pPr>
            <w:r w:rsidRPr="00074478">
              <w:rPr>
                <w:lang w:val="en-GB"/>
              </w:rPr>
              <w:t>1.3</w:t>
            </w:r>
          </w:p>
        </w:tc>
        <w:tc>
          <w:tcPr>
            <w:tcW w:w="1089" w:type="dxa"/>
          </w:tcPr>
          <w:p w:rsidR="005E0576" w:rsidRPr="00074478" w:rsidRDefault="005E0576" w:rsidP="005E5A17">
            <w:pPr>
              <w:pStyle w:val="Tabletext"/>
              <w:jc w:val="center"/>
              <w:rPr>
                <w:lang w:val="en-GB"/>
              </w:rPr>
            </w:pPr>
            <w:r w:rsidRPr="00074478">
              <w:rPr>
                <w:lang w:val="en-GB"/>
              </w:rPr>
              <w:t>7.3</w:t>
            </w:r>
          </w:p>
        </w:tc>
        <w:tc>
          <w:tcPr>
            <w:tcW w:w="1275" w:type="dxa"/>
          </w:tcPr>
          <w:p w:rsidR="005E0576" w:rsidRPr="00074478" w:rsidRDefault="005E0576" w:rsidP="005E5A17">
            <w:pPr>
              <w:pStyle w:val="Tabletext"/>
              <w:jc w:val="center"/>
              <w:rPr>
                <w:lang w:val="en-GB"/>
              </w:rPr>
            </w:pPr>
            <w:r w:rsidRPr="00074478">
              <w:rPr>
                <w:lang w:val="en-GB"/>
              </w:rPr>
              <w:t>5.5</w:t>
            </w:r>
          </w:p>
        </w:tc>
      </w:tr>
      <w:tr w:rsidR="005E0576" w:rsidRPr="00074478" w:rsidTr="005E5A17">
        <w:trPr>
          <w:trHeight w:val="20"/>
          <w:jc w:val="center"/>
        </w:trPr>
        <w:tc>
          <w:tcPr>
            <w:tcW w:w="3003" w:type="dxa"/>
          </w:tcPr>
          <w:p w:rsidR="005E0576" w:rsidRPr="00074478" w:rsidRDefault="005E0576" w:rsidP="005E5A17">
            <w:pPr>
              <w:pStyle w:val="Tabletext"/>
              <w:jc w:val="left"/>
              <w:rPr>
                <w:lang w:val="en-GB"/>
              </w:rPr>
            </w:pPr>
            <w:r w:rsidRPr="00074478">
              <w:rPr>
                <w:lang w:val="en-GB"/>
              </w:rPr>
              <w:t>Implementation loss factor</w:t>
            </w:r>
          </w:p>
        </w:tc>
        <w:tc>
          <w:tcPr>
            <w:tcW w:w="1346" w:type="dxa"/>
          </w:tcPr>
          <w:p w:rsidR="005E0576" w:rsidRPr="00074478" w:rsidRDefault="005E0576" w:rsidP="005E5A17">
            <w:pPr>
              <w:pStyle w:val="Tabletext"/>
              <w:jc w:val="center"/>
              <w:rPr>
                <w:lang w:val="en-GB"/>
              </w:rPr>
            </w:pPr>
            <w:r w:rsidRPr="00074478">
              <w:rPr>
                <w:i/>
                <w:lang w:val="en-GB"/>
              </w:rPr>
              <w:t>L</w:t>
            </w:r>
            <w:r w:rsidRPr="00074478">
              <w:rPr>
                <w:i/>
                <w:vertAlign w:val="subscript"/>
                <w:lang w:val="en-GB"/>
              </w:rPr>
              <w:t>i</w:t>
            </w:r>
            <w:r w:rsidRPr="00074478">
              <w:rPr>
                <w:lang w:val="en-GB"/>
              </w:rPr>
              <w:t> (dB)</w:t>
            </w:r>
          </w:p>
        </w:tc>
        <w:tc>
          <w:tcPr>
            <w:tcW w:w="1134" w:type="dxa"/>
          </w:tcPr>
          <w:p w:rsidR="005E0576" w:rsidRPr="00074478" w:rsidRDefault="005E0576" w:rsidP="005E5A17">
            <w:pPr>
              <w:pStyle w:val="Tabletext"/>
              <w:jc w:val="center"/>
              <w:rPr>
                <w:lang w:val="en-GB"/>
              </w:rPr>
            </w:pPr>
            <w:r w:rsidRPr="00074478">
              <w:rPr>
                <w:lang w:val="en-GB"/>
              </w:rPr>
              <w:t>3</w:t>
            </w:r>
          </w:p>
        </w:tc>
        <w:tc>
          <w:tcPr>
            <w:tcW w:w="1089" w:type="dxa"/>
          </w:tcPr>
          <w:p w:rsidR="005E0576" w:rsidRPr="00074478" w:rsidRDefault="005E0576" w:rsidP="005E5A17">
            <w:pPr>
              <w:pStyle w:val="Tabletext"/>
              <w:jc w:val="center"/>
              <w:rPr>
                <w:lang w:val="en-GB"/>
              </w:rPr>
            </w:pPr>
            <w:r w:rsidRPr="00074478">
              <w:rPr>
                <w:lang w:val="en-GB"/>
              </w:rPr>
              <w:t>3</w:t>
            </w:r>
          </w:p>
        </w:tc>
        <w:tc>
          <w:tcPr>
            <w:tcW w:w="1275" w:type="dxa"/>
          </w:tcPr>
          <w:p w:rsidR="005E0576" w:rsidRPr="00074478" w:rsidRDefault="005E0576" w:rsidP="005E5A17">
            <w:pPr>
              <w:pStyle w:val="Tabletext"/>
              <w:jc w:val="center"/>
              <w:rPr>
                <w:lang w:val="en-GB"/>
              </w:rPr>
            </w:pPr>
            <w:r w:rsidRPr="00074478">
              <w:rPr>
                <w:lang w:val="en-GB"/>
              </w:rPr>
              <w:t>3</w:t>
            </w:r>
          </w:p>
        </w:tc>
      </w:tr>
      <w:tr w:rsidR="005E0576" w:rsidRPr="00074478" w:rsidTr="005E5A17">
        <w:trPr>
          <w:trHeight w:val="20"/>
          <w:jc w:val="center"/>
        </w:trPr>
        <w:tc>
          <w:tcPr>
            <w:tcW w:w="3003" w:type="dxa"/>
          </w:tcPr>
          <w:p w:rsidR="005E0576" w:rsidRPr="00074478" w:rsidRDefault="005E0576" w:rsidP="005E5A17">
            <w:pPr>
              <w:pStyle w:val="Tabletext"/>
              <w:jc w:val="left"/>
              <w:rPr>
                <w:lang w:val="en-GB"/>
              </w:rPr>
            </w:pPr>
            <w:r w:rsidRPr="00074478">
              <w:rPr>
                <w:lang w:val="en-GB"/>
              </w:rPr>
              <w:t>Minimum receiver input power level</w:t>
            </w:r>
          </w:p>
        </w:tc>
        <w:tc>
          <w:tcPr>
            <w:tcW w:w="1346" w:type="dxa"/>
          </w:tcPr>
          <w:p w:rsidR="005E0576" w:rsidRPr="00074478" w:rsidRDefault="005E0576" w:rsidP="005E5A17">
            <w:pPr>
              <w:pStyle w:val="Tabletext"/>
              <w:jc w:val="center"/>
              <w:rPr>
                <w:lang w:val="en-GB"/>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p>
        </w:tc>
        <w:tc>
          <w:tcPr>
            <w:tcW w:w="1134" w:type="dxa"/>
          </w:tcPr>
          <w:p w:rsidR="005E0576" w:rsidRPr="00074478" w:rsidRDefault="005E0576" w:rsidP="005E5A17">
            <w:pPr>
              <w:pStyle w:val="Tabletext"/>
              <w:jc w:val="center"/>
              <w:rPr>
                <w:lang w:val="en-GB"/>
              </w:rPr>
            </w:pPr>
            <w:r w:rsidRPr="00074478">
              <w:rPr>
                <w:lang w:val="en-GB"/>
              </w:rPr>
              <w:t>−142.68</w:t>
            </w:r>
          </w:p>
        </w:tc>
        <w:tc>
          <w:tcPr>
            <w:tcW w:w="1089" w:type="dxa"/>
          </w:tcPr>
          <w:p w:rsidR="005E0576" w:rsidRPr="00074478" w:rsidRDefault="005E0576" w:rsidP="005E5A17">
            <w:pPr>
              <w:pStyle w:val="Tabletext"/>
              <w:jc w:val="center"/>
              <w:rPr>
                <w:lang w:val="en-GB"/>
              </w:rPr>
            </w:pPr>
            <w:r w:rsidRPr="00074478">
              <w:rPr>
                <w:lang w:val="en-GB"/>
              </w:rPr>
              <w:t>−136.68</w:t>
            </w:r>
          </w:p>
        </w:tc>
        <w:tc>
          <w:tcPr>
            <w:tcW w:w="1275" w:type="dxa"/>
          </w:tcPr>
          <w:p w:rsidR="005E0576" w:rsidRPr="00074478" w:rsidRDefault="005E0576" w:rsidP="005E5A17">
            <w:pPr>
              <w:pStyle w:val="Tabletext"/>
              <w:jc w:val="center"/>
              <w:rPr>
                <w:lang w:val="en-GB"/>
              </w:rPr>
            </w:pPr>
            <w:r w:rsidRPr="00074478">
              <w:rPr>
                <w:lang w:val="en-GB"/>
              </w:rPr>
              <w:t>−138.48</w:t>
            </w:r>
          </w:p>
        </w:tc>
      </w:tr>
    </w:tbl>
    <w:p w:rsidR="005E0576" w:rsidRPr="00074478" w:rsidRDefault="005E0576" w:rsidP="005E0576">
      <w:pPr>
        <w:pStyle w:val="Tablefin"/>
      </w:pPr>
      <w:bookmarkStart w:id="262" w:name="_Ref270599184"/>
    </w:p>
    <w:p w:rsidR="005E0576" w:rsidRPr="00074478" w:rsidRDefault="005E0576" w:rsidP="005E0576">
      <w:pPr>
        <w:pStyle w:val="TableNo"/>
        <w:keepLines/>
        <w:rPr>
          <w:lang w:val="en-GB"/>
        </w:rPr>
      </w:pPr>
      <w:r w:rsidRPr="00074478">
        <w:rPr>
          <w:lang w:val="en-GB"/>
        </w:rPr>
        <w:t xml:space="preserve">TABLE </w:t>
      </w:r>
      <w:bookmarkEnd w:id="262"/>
      <w:r w:rsidRPr="00074478">
        <w:rPr>
          <w:lang w:val="en-GB"/>
        </w:rPr>
        <w:t>38</w:t>
      </w:r>
    </w:p>
    <w:p w:rsidR="005E0576" w:rsidRPr="00074478" w:rsidRDefault="005E0576" w:rsidP="005E0576">
      <w:pPr>
        <w:pStyle w:val="Tabletitle"/>
        <w:keepLines/>
        <w:rPr>
          <w:lang w:val="en-GB"/>
        </w:rPr>
      </w:pPr>
      <w:r w:rsidRPr="00074478">
        <w:rPr>
          <w:lang w:val="en-GB"/>
        </w:rPr>
        <w:t xml:space="preserve">Minimum receiver input power level </w:t>
      </w: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for 16</w:t>
      </w:r>
      <w:r w:rsidRPr="00074478">
        <w:rPr>
          <w:lang w:val="en-GB"/>
        </w:rPr>
        <w:noBreakHyphen/>
        <w:t>QAM, R = 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79"/>
        <w:gridCol w:w="1383"/>
      </w:tblGrid>
      <w:tr w:rsidR="005E0576" w:rsidRPr="00074478" w:rsidTr="005E5A17">
        <w:trPr>
          <w:trHeight w:val="20"/>
          <w:jc w:val="center"/>
        </w:trPr>
        <w:tc>
          <w:tcPr>
            <w:tcW w:w="4349" w:type="dxa"/>
            <w:gridSpan w:val="2"/>
          </w:tcPr>
          <w:p w:rsidR="005E0576" w:rsidRPr="00605A3D" w:rsidRDefault="005E0576" w:rsidP="005E5A17">
            <w:pPr>
              <w:pStyle w:val="Tablehead"/>
              <w:keepLines/>
              <w:jc w:val="left"/>
              <w:rPr>
                <w:b w:val="0"/>
                <w:bCs/>
                <w:lang w:val="en-GB"/>
              </w:rPr>
            </w:pPr>
            <w:r w:rsidRPr="00605A3D">
              <w:rPr>
                <w:b w:val="0"/>
                <w:bCs/>
                <w:lang w:val="en-GB"/>
              </w:rPr>
              <w:t>Reception mode</w:t>
            </w:r>
          </w:p>
        </w:tc>
        <w:tc>
          <w:tcPr>
            <w:tcW w:w="1134" w:type="dxa"/>
          </w:tcPr>
          <w:p w:rsidR="005E0576" w:rsidRPr="00605A3D" w:rsidRDefault="005E0576" w:rsidP="005E5A17">
            <w:pPr>
              <w:pStyle w:val="Tablehead"/>
              <w:keepLines/>
              <w:rPr>
                <w:b w:val="0"/>
                <w:bCs/>
                <w:lang w:val="en-GB"/>
              </w:rPr>
            </w:pPr>
            <w:r w:rsidRPr="00605A3D">
              <w:rPr>
                <w:b w:val="0"/>
                <w:bCs/>
                <w:lang w:val="en-GB"/>
              </w:rPr>
              <w:t>Fixed</w:t>
            </w:r>
          </w:p>
        </w:tc>
        <w:tc>
          <w:tcPr>
            <w:tcW w:w="1088" w:type="dxa"/>
          </w:tcPr>
          <w:p w:rsidR="005E0576" w:rsidRPr="00605A3D" w:rsidRDefault="005E0576" w:rsidP="005E5A17">
            <w:pPr>
              <w:pStyle w:val="Tablehead"/>
              <w:keepLines/>
              <w:rPr>
                <w:b w:val="0"/>
                <w:bCs/>
                <w:lang w:val="en-GB"/>
              </w:rPr>
            </w:pPr>
            <w:r w:rsidRPr="00605A3D">
              <w:rPr>
                <w:b w:val="0"/>
                <w:bCs/>
                <w:lang w:val="en-GB"/>
              </w:rPr>
              <w:t>Portable</w:t>
            </w:r>
          </w:p>
        </w:tc>
        <w:tc>
          <w:tcPr>
            <w:tcW w:w="1276" w:type="dxa"/>
          </w:tcPr>
          <w:p w:rsidR="005E0576" w:rsidRPr="00605A3D" w:rsidRDefault="005E0576" w:rsidP="005E5A17">
            <w:pPr>
              <w:pStyle w:val="Tablehead"/>
              <w:keepLines/>
              <w:rPr>
                <w:b w:val="0"/>
                <w:bCs/>
                <w:lang w:val="en-GB"/>
              </w:rPr>
            </w:pPr>
            <w:r w:rsidRPr="00605A3D">
              <w:rPr>
                <w:b w:val="0"/>
                <w:bCs/>
                <w:lang w:val="en-GB"/>
              </w:rPr>
              <w:t>Mobile</w:t>
            </w:r>
          </w:p>
        </w:tc>
      </w:tr>
      <w:tr w:rsidR="005E0576" w:rsidRPr="00074478" w:rsidTr="005E5A17">
        <w:trPr>
          <w:trHeight w:val="20"/>
          <w:jc w:val="center"/>
        </w:trPr>
        <w:tc>
          <w:tcPr>
            <w:tcW w:w="3003" w:type="dxa"/>
          </w:tcPr>
          <w:p w:rsidR="005E0576" w:rsidRPr="00074478" w:rsidRDefault="005E0576" w:rsidP="005E5A17">
            <w:pPr>
              <w:pStyle w:val="Tabletext"/>
              <w:keepNext/>
              <w:keepLines/>
              <w:jc w:val="left"/>
              <w:rPr>
                <w:lang w:val="en-GB"/>
              </w:rPr>
            </w:pPr>
            <w:r w:rsidRPr="00074478">
              <w:rPr>
                <w:lang w:val="en-GB"/>
              </w:rPr>
              <w:t>Receiver noise figure</w:t>
            </w:r>
          </w:p>
        </w:tc>
        <w:tc>
          <w:tcPr>
            <w:tcW w:w="1346" w:type="dxa"/>
          </w:tcPr>
          <w:p w:rsidR="005E0576" w:rsidRPr="00074478" w:rsidRDefault="005E0576" w:rsidP="005E5A17">
            <w:pPr>
              <w:pStyle w:val="Tabletext"/>
              <w:keepNext/>
              <w:keepLines/>
              <w:jc w:val="center"/>
              <w:rPr>
                <w:lang w:val="en-GB"/>
              </w:rPr>
            </w:pPr>
            <w:r w:rsidRPr="00074478">
              <w:rPr>
                <w:i/>
                <w:lang w:val="en-GB"/>
              </w:rPr>
              <w:t>F</w:t>
            </w:r>
            <w:r w:rsidRPr="00074478">
              <w:rPr>
                <w:i/>
                <w:vertAlign w:val="subscript"/>
                <w:lang w:val="en-GB"/>
              </w:rPr>
              <w:t>r</w:t>
            </w:r>
            <w:r w:rsidRPr="00074478">
              <w:rPr>
                <w:lang w:val="en-GB"/>
              </w:rPr>
              <w:t> (dB)</w:t>
            </w:r>
          </w:p>
        </w:tc>
        <w:tc>
          <w:tcPr>
            <w:tcW w:w="1134" w:type="dxa"/>
          </w:tcPr>
          <w:p w:rsidR="005E0576" w:rsidRPr="00074478" w:rsidRDefault="005E0576" w:rsidP="005E5A17">
            <w:pPr>
              <w:pStyle w:val="Tabletext"/>
              <w:keepNext/>
              <w:keepLines/>
              <w:jc w:val="center"/>
              <w:rPr>
                <w:lang w:val="en-GB"/>
              </w:rPr>
            </w:pPr>
            <w:r w:rsidRPr="00074478">
              <w:rPr>
                <w:lang w:val="en-GB"/>
              </w:rPr>
              <w:t>7</w:t>
            </w:r>
          </w:p>
        </w:tc>
        <w:tc>
          <w:tcPr>
            <w:tcW w:w="1088" w:type="dxa"/>
          </w:tcPr>
          <w:p w:rsidR="005E0576" w:rsidRPr="00074478" w:rsidRDefault="005E0576" w:rsidP="005E5A17">
            <w:pPr>
              <w:pStyle w:val="Tabletext"/>
              <w:keepNext/>
              <w:keepLines/>
              <w:jc w:val="center"/>
              <w:rPr>
                <w:lang w:val="en-GB"/>
              </w:rPr>
            </w:pPr>
            <w:r w:rsidRPr="00074478">
              <w:rPr>
                <w:lang w:val="en-GB"/>
              </w:rPr>
              <w:t>7</w:t>
            </w:r>
          </w:p>
        </w:tc>
        <w:tc>
          <w:tcPr>
            <w:tcW w:w="1276" w:type="dxa"/>
          </w:tcPr>
          <w:p w:rsidR="005E0576" w:rsidRPr="00074478" w:rsidRDefault="005E0576" w:rsidP="005E5A17">
            <w:pPr>
              <w:pStyle w:val="Tabletext"/>
              <w:keepNext/>
              <w:keepLines/>
              <w:jc w:val="center"/>
              <w:rPr>
                <w:lang w:val="en-GB"/>
              </w:rPr>
            </w:pPr>
            <w:r w:rsidRPr="00074478">
              <w:rPr>
                <w:lang w:val="en-GB"/>
              </w:rPr>
              <w:t>7</w:t>
            </w:r>
          </w:p>
        </w:tc>
      </w:tr>
      <w:tr w:rsidR="005E0576" w:rsidRPr="00074478" w:rsidTr="005E5A17">
        <w:trPr>
          <w:trHeight w:val="20"/>
          <w:jc w:val="center"/>
        </w:trPr>
        <w:tc>
          <w:tcPr>
            <w:tcW w:w="3003" w:type="dxa"/>
          </w:tcPr>
          <w:p w:rsidR="005E0576" w:rsidRPr="00074478" w:rsidRDefault="005E0576" w:rsidP="005E5A17">
            <w:pPr>
              <w:pStyle w:val="Tabletext"/>
              <w:keepNext/>
              <w:keepLines/>
              <w:jc w:val="left"/>
              <w:rPr>
                <w:lang w:val="en-GB"/>
              </w:rPr>
            </w:pPr>
            <w:r w:rsidRPr="00074478">
              <w:rPr>
                <w:lang w:val="en-GB"/>
              </w:rPr>
              <w:t>Receiver noise input power level</w:t>
            </w:r>
          </w:p>
        </w:tc>
        <w:tc>
          <w:tcPr>
            <w:tcW w:w="1346" w:type="dxa"/>
          </w:tcPr>
          <w:p w:rsidR="005E0576" w:rsidRPr="00074478" w:rsidRDefault="005E0576" w:rsidP="005E5A17">
            <w:pPr>
              <w:pStyle w:val="Tabletext"/>
              <w:keepNext/>
              <w:keepLines/>
              <w:jc w:val="center"/>
              <w:rPr>
                <w:lang w:val="en-GB"/>
              </w:rPr>
            </w:pPr>
            <w:r w:rsidRPr="00074478">
              <w:rPr>
                <w:i/>
                <w:lang w:val="en-GB"/>
              </w:rPr>
              <w:t>P</w:t>
            </w:r>
            <w:r w:rsidRPr="00074478">
              <w:rPr>
                <w:i/>
                <w:iCs/>
                <w:vertAlign w:val="subscript"/>
                <w:lang w:val="en-GB"/>
              </w:rPr>
              <w:t>n</w:t>
            </w:r>
            <w:r w:rsidRPr="00074478">
              <w:rPr>
                <w:lang w:val="en-GB"/>
              </w:rPr>
              <w:t xml:space="preserve"> (dBW)</w:t>
            </w:r>
          </w:p>
        </w:tc>
        <w:tc>
          <w:tcPr>
            <w:tcW w:w="1134" w:type="dxa"/>
          </w:tcPr>
          <w:p w:rsidR="005E0576" w:rsidRPr="00074478" w:rsidRDefault="005E0576" w:rsidP="005E5A17">
            <w:pPr>
              <w:pStyle w:val="Tabletext"/>
              <w:keepNext/>
              <w:keepLines/>
              <w:jc w:val="center"/>
              <w:rPr>
                <w:lang w:val="en-GB"/>
              </w:rPr>
            </w:pPr>
            <w:r w:rsidRPr="00074478">
              <w:rPr>
                <w:lang w:val="en-GB"/>
              </w:rPr>
              <w:t>−146.98</w:t>
            </w:r>
          </w:p>
        </w:tc>
        <w:tc>
          <w:tcPr>
            <w:tcW w:w="1088" w:type="dxa"/>
          </w:tcPr>
          <w:p w:rsidR="005E0576" w:rsidRPr="00074478" w:rsidRDefault="005E0576" w:rsidP="005E5A17">
            <w:pPr>
              <w:pStyle w:val="Tabletext"/>
              <w:keepNext/>
              <w:keepLines/>
              <w:jc w:val="center"/>
              <w:rPr>
                <w:lang w:val="en-GB"/>
              </w:rPr>
            </w:pPr>
            <w:r w:rsidRPr="00074478">
              <w:rPr>
                <w:lang w:val="en-GB"/>
              </w:rPr>
              <w:t>−146.98</w:t>
            </w:r>
          </w:p>
        </w:tc>
        <w:tc>
          <w:tcPr>
            <w:tcW w:w="1276" w:type="dxa"/>
          </w:tcPr>
          <w:p w:rsidR="005E0576" w:rsidRPr="00074478" w:rsidRDefault="005E0576" w:rsidP="005E5A17">
            <w:pPr>
              <w:pStyle w:val="Tabletext"/>
              <w:keepNext/>
              <w:keepLines/>
              <w:jc w:val="center"/>
              <w:rPr>
                <w:lang w:val="en-GB"/>
              </w:rPr>
            </w:pPr>
            <w:r w:rsidRPr="00074478">
              <w:rPr>
                <w:lang w:val="en-GB"/>
              </w:rPr>
              <w:t>−146.98</w:t>
            </w:r>
          </w:p>
        </w:tc>
      </w:tr>
      <w:tr w:rsidR="005E0576" w:rsidRPr="00074478" w:rsidTr="005E5A17">
        <w:trPr>
          <w:trHeight w:val="20"/>
          <w:jc w:val="center"/>
        </w:trPr>
        <w:tc>
          <w:tcPr>
            <w:tcW w:w="3003" w:type="dxa"/>
          </w:tcPr>
          <w:p w:rsidR="005E0576" w:rsidRPr="00074478" w:rsidRDefault="005E0576" w:rsidP="005E5A17">
            <w:pPr>
              <w:pStyle w:val="Tabletext"/>
              <w:jc w:val="left"/>
              <w:rPr>
                <w:lang w:val="en-GB"/>
              </w:rPr>
            </w:pPr>
            <w:r w:rsidRPr="00074478">
              <w:rPr>
                <w:lang w:val="en-GB"/>
              </w:rPr>
              <w:t xml:space="preserve">Representative minimum </w:t>
            </w:r>
            <w:r w:rsidRPr="00074478">
              <w:rPr>
                <w:i/>
                <w:iCs/>
                <w:lang w:val="en-GB" w:eastAsia="de-DE"/>
              </w:rPr>
              <w:t>C</w:t>
            </w:r>
            <w:r w:rsidRPr="00074478">
              <w:rPr>
                <w:lang w:val="en-GB" w:eastAsia="de-DE"/>
              </w:rPr>
              <w:t>/</w:t>
            </w:r>
            <w:r w:rsidRPr="00074478">
              <w:rPr>
                <w:i/>
                <w:iCs/>
                <w:lang w:val="en-GB" w:eastAsia="de-DE"/>
              </w:rPr>
              <w:t>N</w:t>
            </w:r>
            <w:r w:rsidRPr="00074478">
              <w:rPr>
                <w:lang w:val="en-GB"/>
              </w:rPr>
              <w:t xml:space="preserve"> ratio</w:t>
            </w:r>
          </w:p>
        </w:tc>
        <w:tc>
          <w:tcPr>
            <w:tcW w:w="1346" w:type="dxa"/>
          </w:tcPr>
          <w:p w:rsidR="005E0576" w:rsidRPr="00074478" w:rsidRDefault="005E0576" w:rsidP="005E5A17">
            <w:pPr>
              <w:pStyle w:val="Tabletext"/>
              <w:jc w:val="center"/>
              <w:rPr>
                <w:lang w:val="en-GB"/>
              </w:rPr>
            </w:pPr>
            <w:r w:rsidRPr="00074478">
              <w:rPr>
                <w:lang w:val="en-GB"/>
              </w:rPr>
              <w:t>(</w:t>
            </w:r>
            <w:r w:rsidRPr="00074478">
              <w:rPr>
                <w:i/>
                <w:lang w:val="en-GB"/>
              </w:rPr>
              <w:t>C</w:t>
            </w:r>
            <w:r w:rsidRPr="00074478">
              <w:rPr>
                <w:lang w:val="en-GB"/>
              </w:rPr>
              <w:t>/</w:t>
            </w:r>
            <w:r w:rsidRPr="00074478">
              <w:rPr>
                <w:i/>
                <w:lang w:val="en-GB"/>
              </w:rPr>
              <w:t>N</w:t>
            </w:r>
            <w:r w:rsidRPr="00074478">
              <w:rPr>
                <w:lang w:val="en-GB"/>
              </w:rPr>
              <w:t>)</w:t>
            </w:r>
            <w:r w:rsidRPr="00605A3D">
              <w:rPr>
                <w:i/>
                <w:iCs/>
                <w:vertAlign w:val="subscript"/>
                <w:lang w:val="en-GB"/>
              </w:rPr>
              <w:t>min</w:t>
            </w:r>
            <w:r w:rsidRPr="00074478">
              <w:rPr>
                <w:lang w:val="en-GB"/>
              </w:rPr>
              <w:t> (dB)</w:t>
            </w:r>
          </w:p>
        </w:tc>
        <w:tc>
          <w:tcPr>
            <w:tcW w:w="1134" w:type="dxa"/>
          </w:tcPr>
          <w:p w:rsidR="005E0576" w:rsidRPr="00074478" w:rsidRDefault="005E0576" w:rsidP="005E5A17">
            <w:pPr>
              <w:pStyle w:val="Tabletext"/>
              <w:jc w:val="center"/>
              <w:rPr>
                <w:lang w:val="en-GB"/>
              </w:rPr>
            </w:pPr>
            <w:r w:rsidRPr="00074478">
              <w:rPr>
                <w:lang w:val="en-GB"/>
              </w:rPr>
              <w:t>7.9</w:t>
            </w:r>
          </w:p>
        </w:tc>
        <w:tc>
          <w:tcPr>
            <w:tcW w:w="1088" w:type="dxa"/>
          </w:tcPr>
          <w:p w:rsidR="005E0576" w:rsidRPr="00074478" w:rsidRDefault="005E0576" w:rsidP="005E5A17">
            <w:pPr>
              <w:pStyle w:val="Tabletext"/>
              <w:jc w:val="center"/>
              <w:rPr>
                <w:lang w:val="en-GB"/>
              </w:rPr>
            </w:pPr>
            <w:r w:rsidRPr="00074478">
              <w:rPr>
                <w:lang w:val="en-GB"/>
              </w:rPr>
              <w:t>15.4</w:t>
            </w:r>
          </w:p>
        </w:tc>
        <w:tc>
          <w:tcPr>
            <w:tcW w:w="1276" w:type="dxa"/>
          </w:tcPr>
          <w:p w:rsidR="005E0576" w:rsidRPr="00074478" w:rsidRDefault="005E0576" w:rsidP="005E5A17">
            <w:pPr>
              <w:pStyle w:val="Tabletext"/>
              <w:jc w:val="center"/>
              <w:rPr>
                <w:lang w:val="en-GB"/>
              </w:rPr>
            </w:pPr>
            <w:r w:rsidRPr="00074478">
              <w:rPr>
                <w:lang w:val="en-GB"/>
              </w:rPr>
              <w:t>12.8</w:t>
            </w:r>
          </w:p>
        </w:tc>
      </w:tr>
      <w:tr w:rsidR="005E0576" w:rsidRPr="00074478" w:rsidTr="005E5A17">
        <w:trPr>
          <w:trHeight w:val="20"/>
          <w:jc w:val="center"/>
        </w:trPr>
        <w:tc>
          <w:tcPr>
            <w:tcW w:w="3003" w:type="dxa"/>
          </w:tcPr>
          <w:p w:rsidR="005E0576" w:rsidRPr="00074478" w:rsidRDefault="005E0576" w:rsidP="005E5A17">
            <w:pPr>
              <w:pStyle w:val="Tabletext"/>
              <w:jc w:val="left"/>
              <w:rPr>
                <w:lang w:val="en-GB"/>
              </w:rPr>
            </w:pPr>
            <w:r w:rsidRPr="00074478">
              <w:rPr>
                <w:lang w:val="en-GB"/>
              </w:rPr>
              <w:t>Implementation loss factor</w:t>
            </w:r>
          </w:p>
        </w:tc>
        <w:tc>
          <w:tcPr>
            <w:tcW w:w="1346" w:type="dxa"/>
          </w:tcPr>
          <w:p w:rsidR="005E0576" w:rsidRPr="00074478" w:rsidRDefault="005E0576" w:rsidP="005E5A17">
            <w:pPr>
              <w:pStyle w:val="Tabletext"/>
              <w:jc w:val="center"/>
              <w:rPr>
                <w:lang w:val="en-GB"/>
              </w:rPr>
            </w:pPr>
            <w:r w:rsidRPr="00074478">
              <w:rPr>
                <w:i/>
                <w:lang w:val="en-GB"/>
              </w:rPr>
              <w:t>L</w:t>
            </w:r>
            <w:r w:rsidRPr="00074478">
              <w:rPr>
                <w:i/>
                <w:vertAlign w:val="subscript"/>
                <w:lang w:val="en-GB"/>
              </w:rPr>
              <w:t>i</w:t>
            </w:r>
            <w:r w:rsidRPr="00074478">
              <w:rPr>
                <w:lang w:val="en-GB"/>
              </w:rPr>
              <w:t> (dB)</w:t>
            </w:r>
          </w:p>
        </w:tc>
        <w:tc>
          <w:tcPr>
            <w:tcW w:w="1134" w:type="dxa"/>
          </w:tcPr>
          <w:p w:rsidR="005E0576" w:rsidRPr="00074478" w:rsidRDefault="005E0576" w:rsidP="005E5A17">
            <w:pPr>
              <w:pStyle w:val="Tabletext"/>
              <w:jc w:val="center"/>
              <w:rPr>
                <w:lang w:val="en-GB"/>
              </w:rPr>
            </w:pPr>
            <w:r w:rsidRPr="00074478">
              <w:rPr>
                <w:lang w:val="en-GB"/>
              </w:rPr>
              <w:t>3</w:t>
            </w:r>
          </w:p>
        </w:tc>
        <w:tc>
          <w:tcPr>
            <w:tcW w:w="1088" w:type="dxa"/>
          </w:tcPr>
          <w:p w:rsidR="005E0576" w:rsidRPr="00074478" w:rsidRDefault="005E0576" w:rsidP="005E5A17">
            <w:pPr>
              <w:pStyle w:val="Tabletext"/>
              <w:jc w:val="center"/>
              <w:rPr>
                <w:lang w:val="en-GB"/>
              </w:rPr>
            </w:pPr>
            <w:r w:rsidRPr="00074478">
              <w:rPr>
                <w:lang w:val="en-GB"/>
              </w:rPr>
              <w:t>3</w:t>
            </w:r>
          </w:p>
        </w:tc>
        <w:tc>
          <w:tcPr>
            <w:tcW w:w="1276" w:type="dxa"/>
          </w:tcPr>
          <w:p w:rsidR="005E0576" w:rsidRPr="00074478" w:rsidRDefault="005E0576" w:rsidP="005E5A17">
            <w:pPr>
              <w:pStyle w:val="Tabletext"/>
              <w:jc w:val="center"/>
              <w:rPr>
                <w:lang w:val="en-GB"/>
              </w:rPr>
            </w:pPr>
            <w:r w:rsidRPr="00074478">
              <w:rPr>
                <w:lang w:val="en-GB"/>
              </w:rPr>
              <w:t>3</w:t>
            </w:r>
          </w:p>
        </w:tc>
      </w:tr>
      <w:tr w:rsidR="005E0576" w:rsidRPr="00074478" w:rsidTr="005E5A17">
        <w:trPr>
          <w:trHeight w:val="20"/>
          <w:jc w:val="center"/>
        </w:trPr>
        <w:tc>
          <w:tcPr>
            <w:tcW w:w="3003" w:type="dxa"/>
          </w:tcPr>
          <w:p w:rsidR="005E0576" w:rsidRPr="00074478" w:rsidRDefault="005E0576" w:rsidP="005E5A17">
            <w:pPr>
              <w:pStyle w:val="Tabletext"/>
              <w:jc w:val="left"/>
              <w:rPr>
                <w:lang w:val="en-GB"/>
              </w:rPr>
            </w:pPr>
            <w:r w:rsidRPr="00074478">
              <w:rPr>
                <w:lang w:val="en-GB"/>
              </w:rPr>
              <w:t>Minimum receiver input power level</w:t>
            </w:r>
          </w:p>
        </w:tc>
        <w:tc>
          <w:tcPr>
            <w:tcW w:w="1346" w:type="dxa"/>
          </w:tcPr>
          <w:p w:rsidR="005E0576" w:rsidRPr="00074478" w:rsidRDefault="005E0576" w:rsidP="005E5A17">
            <w:pPr>
              <w:pStyle w:val="Tabletext"/>
              <w:jc w:val="center"/>
              <w:rPr>
                <w:lang w:val="en-GB"/>
              </w:rPr>
            </w:pPr>
            <w:r w:rsidRPr="00074478">
              <w:rPr>
                <w:rFonts w:ascii="TimesNewRoman,Italic" w:hAnsi="TimesNewRoman,Italic" w:cs="TimesNewRoman,Italic"/>
                <w:i/>
                <w:iCs/>
                <w:lang w:val="en-GB"/>
              </w:rPr>
              <w:t>P</w:t>
            </w:r>
            <w:r w:rsidRPr="00074478">
              <w:rPr>
                <w:rFonts w:ascii="TimesNewRoman,Italic" w:hAnsi="TimesNewRoman,Italic" w:cs="TimesNewRoman,Italic"/>
                <w:i/>
                <w:vertAlign w:val="subscript"/>
                <w:lang w:val="en-GB"/>
              </w:rPr>
              <w:t>s,</w:t>
            </w:r>
            <w:r>
              <w:rPr>
                <w:rFonts w:ascii="TimesNewRoman,Italic" w:hAnsi="TimesNewRoman,Italic" w:cs="TimesNewRoman,Italic"/>
                <w:i/>
                <w:vertAlign w:val="subscript"/>
                <w:lang w:val="en-GB"/>
              </w:rPr>
              <w:t xml:space="preserve"> </w:t>
            </w:r>
            <w:r w:rsidRPr="00074478">
              <w:rPr>
                <w:rFonts w:ascii="TimesNewRoman,Italic" w:hAnsi="TimesNewRoman,Italic" w:cs="TimesNewRoman,Italic"/>
                <w:i/>
                <w:vertAlign w:val="subscript"/>
                <w:lang w:val="en-GB"/>
              </w:rPr>
              <w:t>min</w:t>
            </w:r>
            <w:r w:rsidRPr="00074478">
              <w:rPr>
                <w:lang w:val="en-GB"/>
              </w:rPr>
              <w:t xml:space="preserve"> (dBW)</w:t>
            </w:r>
          </w:p>
        </w:tc>
        <w:tc>
          <w:tcPr>
            <w:tcW w:w="1134" w:type="dxa"/>
          </w:tcPr>
          <w:p w:rsidR="005E0576" w:rsidRPr="00074478" w:rsidRDefault="005E0576" w:rsidP="005E5A17">
            <w:pPr>
              <w:pStyle w:val="Tabletext"/>
              <w:jc w:val="center"/>
              <w:rPr>
                <w:lang w:val="en-GB"/>
              </w:rPr>
            </w:pPr>
            <w:r w:rsidRPr="00074478">
              <w:rPr>
                <w:lang w:val="en-GB"/>
              </w:rPr>
              <w:t>−136.08</w:t>
            </w:r>
          </w:p>
        </w:tc>
        <w:tc>
          <w:tcPr>
            <w:tcW w:w="1088" w:type="dxa"/>
          </w:tcPr>
          <w:p w:rsidR="005E0576" w:rsidRPr="00074478" w:rsidRDefault="005E0576" w:rsidP="005E5A17">
            <w:pPr>
              <w:pStyle w:val="Tabletext"/>
              <w:jc w:val="center"/>
              <w:rPr>
                <w:lang w:val="en-GB"/>
              </w:rPr>
            </w:pPr>
            <w:r w:rsidRPr="00074478">
              <w:rPr>
                <w:lang w:val="en-GB"/>
              </w:rPr>
              <w:t>−128.58</w:t>
            </w:r>
          </w:p>
        </w:tc>
        <w:tc>
          <w:tcPr>
            <w:tcW w:w="1276" w:type="dxa"/>
          </w:tcPr>
          <w:p w:rsidR="005E0576" w:rsidRPr="00074478" w:rsidRDefault="005E0576" w:rsidP="005E5A17">
            <w:pPr>
              <w:pStyle w:val="Tabletext"/>
              <w:jc w:val="center"/>
              <w:rPr>
                <w:lang w:val="en-GB"/>
              </w:rPr>
            </w:pPr>
            <w:r w:rsidRPr="00074478">
              <w:rPr>
                <w:lang w:val="en-GB"/>
              </w:rPr>
              <w:t>−131.18</w:t>
            </w:r>
          </w:p>
        </w:tc>
      </w:tr>
    </w:tbl>
    <w:p w:rsidR="005E0576" w:rsidRPr="00074478" w:rsidRDefault="005E0576" w:rsidP="005E0576">
      <w:pPr>
        <w:pStyle w:val="Tablefin"/>
      </w:pPr>
    </w:p>
    <w:p w:rsidR="005E0576" w:rsidRPr="00074478" w:rsidRDefault="005E0576" w:rsidP="005E0576">
      <w:pPr>
        <w:pStyle w:val="Heading1"/>
        <w:rPr>
          <w:lang w:val="en-GB"/>
        </w:rPr>
      </w:pPr>
      <w:r w:rsidRPr="00074478">
        <w:rPr>
          <w:lang w:val="en-GB"/>
        </w:rPr>
        <w:t>6</w:t>
      </w:r>
      <w:r w:rsidRPr="00074478">
        <w:rPr>
          <w:lang w:val="en-GB"/>
        </w:rPr>
        <w:tab/>
        <w:t>Minimum wanted field strength used for planning</w:t>
      </w:r>
    </w:p>
    <w:p w:rsidR="005E0576" w:rsidRPr="00074478" w:rsidRDefault="005E0576" w:rsidP="005E0576">
      <w:pPr>
        <w:pStyle w:val="Heading2"/>
        <w:rPr>
          <w:lang w:val="en-GB"/>
        </w:rPr>
      </w:pPr>
      <w:bookmarkStart w:id="263" w:name="_Toc288204116"/>
      <w:r w:rsidRPr="00074478">
        <w:rPr>
          <w:lang w:val="en-GB"/>
        </w:rPr>
        <w:t>6.1</w:t>
      </w:r>
      <w:r w:rsidRPr="00074478">
        <w:rPr>
          <w:lang w:val="en-GB"/>
        </w:rPr>
        <w:tab/>
        <w:t>Calculation of minimum median field-strength level</w:t>
      </w:r>
      <w:bookmarkEnd w:id="263"/>
    </w:p>
    <w:p w:rsidR="005E0576" w:rsidRPr="00074478" w:rsidRDefault="005E0576" w:rsidP="005E0576">
      <w:pPr>
        <w:rPr>
          <w:rFonts w:ascii="TimesNewRoman" w:hAnsi="TimesNewRoman" w:cs="TimesNewRoman"/>
          <w:lang w:val="en-GB" w:eastAsia="de-DE"/>
        </w:rPr>
      </w:pPr>
      <w:r w:rsidRPr="00074478">
        <w:rPr>
          <w:lang w:val="en-GB"/>
        </w:rPr>
        <w:t xml:space="preserve">The calculation of the minimum median field-strength level at 10 m above ground level for 50% of time and for 50% of locations is given </w:t>
      </w:r>
      <w:r w:rsidRPr="00074478">
        <w:rPr>
          <w:rFonts w:ascii="TimesNewRoman" w:hAnsi="TimesNewRoman" w:cs="TimesNewRoman"/>
          <w:lang w:val="en-GB" w:eastAsia="de-DE"/>
        </w:rPr>
        <w:t>by the following steps 1 to 5:</w:t>
      </w:r>
    </w:p>
    <w:p w:rsidR="005E0576" w:rsidRPr="00074478" w:rsidRDefault="005E0576" w:rsidP="005E0576">
      <w:pPr>
        <w:pStyle w:val="Headingb"/>
        <w:rPr>
          <w:i/>
          <w:iCs/>
          <w:vertAlign w:val="subscript"/>
          <w:lang w:val="en-GB"/>
        </w:rPr>
      </w:pPr>
      <w:r w:rsidRPr="00074478">
        <w:rPr>
          <w:lang w:val="en-GB"/>
        </w:rPr>
        <w:t>1)</w:t>
      </w:r>
      <w:r w:rsidRPr="00074478">
        <w:rPr>
          <w:lang w:val="en-GB"/>
        </w:rPr>
        <w:tab/>
        <w:t xml:space="preserve">Determine the receiver noise input power level </w:t>
      </w:r>
      <w:r w:rsidRPr="00074478">
        <w:rPr>
          <w:i/>
          <w:iCs/>
          <w:lang w:val="en-GB"/>
        </w:rPr>
        <w:t>P</w:t>
      </w:r>
      <w:r w:rsidRPr="00074478">
        <w:rPr>
          <w:i/>
          <w:iCs/>
          <w:vertAlign w:val="subscript"/>
          <w:lang w:val="en-GB"/>
        </w:rPr>
        <w:t>n</w:t>
      </w:r>
    </w:p>
    <w:p w:rsidR="005E0576" w:rsidRPr="00074478" w:rsidRDefault="005E0576" w:rsidP="005E0576">
      <w:pPr>
        <w:pStyle w:val="Blanc"/>
        <w:rPr>
          <w:lang w:eastAsia="de-DE"/>
        </w:rPr>
      </w:pPr>
    </w:p>
    <w:p w:rsidR="005E0576" w:rsidRPr="0035618A" w:rsidRDefault="005E0576" w:rsidP="005E0576">
      <w:pPr>
        <w:pStyle w:val="Equation"/>
        <w:rPr>
          <w:lang w:val="fr-CH"/>
        </w:rPr>
      </w:pPr>
      <w:r w:rsidRPr="00074478">
        <w:rPr>
          <w:lang w:val="en-GB"/>
        </w:rPr>
        <w:tab/>
      </w:r>
      <w:r w:rsidRPr="00074478">
        <w:rPr>
          <w:lang w:val="en-GB"/>
        </w:rPr>
        <w:tab/>
      </w:r>
      <w:r w:rsidRPr="0035618A">
        <w:rPr>
          <w:i/>
          <w:iCs/>
          <w:lang w:val="fr-CH"/>
        </w:rPr>
        <w:t>P</w:t>
      </w:r>
      <w:r w:rsidRPr="0035618A">
        <w:rPr>
          <w:i/>
          <w:iCs/>
          <w:vertAlign w:val="subscript"/>
          <w:lang w:val="fr-CH"/>
        </w:rPr>
        <w:t>n</w:t>
      </w:r>
      <w:r w:rsidRPr="0035618A">
        <w:rPr>
          <w:lang w:val="fr-CH"/>
        </w:rPr>
        <w:t xml:space="preserve"> (dBW) = </w:t>
      </w:r>
      <w:r w:rsidRPr="0035618A">
        <w:rPr>
          <w:i/>
          <w:iCs/>
          <w:lang w:val="fr-CH"/>
        </w:rPr>
        <w:t>F</w:t>
      </w:r>
      <w:r w:rsidRPr="0035618A">
        <w:rPr>
          <w:lang w:val="fr-CH"/>
        </w:rPr>
        <w:t xml:space="preserve"> (dB) + 10 log</w:t>
      </w:r>
      <w:r w:rsidRPr="0035618A">
        <w:rPr>
          <w:vertAlign w:val="subscript"/>
          <w:lang w:val="fr-CH"/>
        </w:rPr>
        <w:t>10</w:t>
      </w:r>
      <w:r w:rsidRPr="0035618A">
        <w:rPr>
          <w:lang w:val="fr-CH"/>
        </w:rPr>
        <w:t xml:space="preserve"> (</w:t>
      </w:r>
      <w:r w:rsidRPr="0035618A">
        <w:rPr>
          <w:i/>
          <w:iCs/>
          <w:lang w:val="fr-CH"/>
        </w:rPr>
        <w:t>k</w:t>
      </w:r>
      <w:r w:rsidRPr="0035618A">
        <w:rPr>
          <w:lang w:val="fr-CH"/>
        </w:rPr>
        <w:t> · </w:t>
      </w:r>
      <w:r w:rsidRPr="0035618A">
        <w:rPr>
          <w:i/>
          <w:iCs/>
          <w:lang w:val="fr-CH"/>
        </w:rPr>
        <w:t>T</w:t>
      </w:r>
      <w:r w:rsidRPr="0035618A">
        <w:rPr>
          <w:vertAlign w:val="subscript"/>
          <w:lang w:val="fr-CH"/>
        </w:rPr>
        <w:t>0</w:t>
      </w:r>
      <w:r w:rsidRPr="0035618A">
        <w:rPr>
          <w:lang w:val="fr-CH"/>
        </w:rPr>
        <w:t> · </w:t>
      </w:r>
      <w:r w:rsidRPr="0035618A">
        <w:rPr>
          <w:i/>
          <w:iCs/>
          <w:lang w:val="fr-CH"/>
        </w:rPr>
        <w:t>B</w:t>
      </w:r>
      <w:r w:rsidRPr="0035618A">
        <w:rPr>
          <w:lang w:val="fr-CH"/>
        </w:rPr>
        <w:t>)</w:t>
      </w:r>
      <w:r w:rsidRPr="0035618A">
        <w:rPr>
          <w:lang w:val="fr-CH"/>
        </w:rPr>
        <w:tab/>
        <w:t>(6)</w:t>
      </w:r>
    </w:p>
    <w:p w:rsidR="005E0576" w:rsidRPr="0035618A" w:rsidRDefault="005E0576" w:rsidP="005E0576">
      <w:pPr>
        <w:pStyle w:val="Blanc"/>
        <w:rPr>
          <w:lang w:val="fr-CH"/>
        </w:rPr>
      </w:pPr>
    </w:p>
    <w:p w:rsidR="005E0576" w:rsidRPr="00074478" w:rsidRDefault="005E0576" w:rsidP="005E0576">
      <w:pPr>
        <w:rPr>
          <w:lang w:val="en-GB" w:eastAsia="de-DE"/>
        </w:rPr>
      </w:pPr>
      <w:r w:rsidRPr="00074478">
        <w:rPr>
          <w:lang w:val="en-GB" w:eastAsia="de-DE"/>
        </w:rPr>
        <w:t>with:</w:t>
      </w:r>
    </w:p>
    <w:p w:rsidR="005E0576" w:rsidRPr="00074478" w:rsidRDefault="005E0576" w:rsidP="005E0576">
      <w:pPr>
        <w:pStyle w:val="Equationlegend"/>
        <w:rPr>
          <w:lang w:val="en-GB" w:eastAsia="de-DE"/>
        </w:rPr>
      </w:pPr>
      <w:r w:rsidRPr="00074478">
        <w:rPr>
          <w:lang w:val="en-GB" w:eastAsia="de-DE"/>
        </w:rPr>
        <w:tab/>
      </w:r>
      <w:r w:rsidRPr="00074478">
        <w:rPr>
          <w:i/>
          <w:iCs/>
          <w:lang w:val="en-GB" w:eastAsia="de-DE"/>
        </w:rPr>
        <w:t>F</w:t>
      </w:r>
      <w:r w:rsidRPr="00074478">
        <w:rPr>
          <w:lang w:val="en-GB" w:eastAsia="de-DE"/>
        </w:rPr>
        <w:t>:</w:t>
      </w:r>
      <w:r w:rsidRPr="00074478">
        <w:rPr>
          <w:lang w:val="en-GB" w:eastAsia="de-DE"/>
        </w:rPr>
        <w:tab/>
        <w:t>receiver noise figure (dB)</w:t>
      </w:r>
    </w:p>
    <w:p w:rsidR="005E0576" w:rsidRPr="00074478" w:rsidRDefault="005E0576" w:rsidP="005E0576">
      <w:pPr>
        <w:pStyle w:val="Equationlegend"/>
        <w:rPr>
          <w:lang w:val="en-GB" w:eastAsia="de-DE"/>
        </w:rPr>
      </w:pPr>
      <w:r w:rsidRPr="00074478">
        <w:rPr>
          <w:lang w:val="en-GB" w:eastAsia="de-DE"/>
        </w:rPr>
        <w:tab/>
      </w:r>
      <w:r w:rsidRPr="00074478">
        <w:rPr>
          <w:i/>
          <w:iCs/>
          <w:lang w:val="en-GB" w:eastAsia="de-DE"/>
        </w:rPr>
        <w:t>k</w:t>
      </w:r>
      <w:r w:rsidRPr="00074478">
        <w:rPr>
          <w:lang w:val="en-GB" w:eastAsia="de-DE"/>
        </w:rPr>
        <w:t>:</w:t>
      </w:r>
      <w:r w:rsidRPr="00074478">
        <w:rPr>
          <w:lang w:val="en-GB" w:eastAsia="de-DE"/>
        </w:rPr>
        <w:tab/>
        <w:t xml:space="preserve">Boltzmann’s constant, </w:t>
      </w:r>
      <w:r w:rsidRPr="00074478">
        <w:rPr>
          <w:rFonts w:ascii="TimesNewRoman,Italic" w:hAnsi="TimesNewRoman,Italic" w:cs="TimesNewRoman,Italic"/>
          <w:i/>
          <w:iCs/>
          <w:lang w:val="en-GB" w:eastAsia="de-DE"/>
        </w:rPr>
        <w:t>k</w:t>
      </w:r>
      <w:r w:rsidRPr="00074478">
        <w:rPr>
          <w:rFonts w:ascii="TimesNewRoman,Italic" w:hAnsi="TimesNewRoman,Italic" w:cs="TimesNewRoman,Italic"/>
          <w:iCs/>
          <w:lang w:val="en-GB" w:eastAsia="de-DE"/>
        </w:rPr>
        <w:t> = </w:t>
      </w:r>
      <w:r w:rsidRPr="00074478">
        <w:rPr>
          <w:lang w:val="en-GB" w:eastAsia="de-DE"/>
        </w:rPr>
        <w:t>1.38 × 10</w:t>
      </w:r>
      <w:r w:rsidRPr="00074478">
        <w:rPr>
          <w:vertAlign w:val="superscript"/>
          <w:lang w:val="en-GB" w:eastAsia="de-DE"/>
        </w:rPr>
        <w:t>−23</w:t>
      </w:r>
      <w:r w:rsidRPr="00074478">
        <w:rPr>
          <w:lang w:val="en-GB" w:eastAsia="de-DE"/>
        </w:rPr>
        <w:t xml:space="preserve"> (J/K)</w:t>
      </w:r>
    </w:p>
    <w:p w:rsidR="005E0576" w:rsidRPr="00074478" w:rsidRDefault="005E0576" w:rsidP="005E0576">
      <w:pPr>
        <w:pStyle w:val="Equationlegend"/>
        <w:rPr>
          <w:lang w:val="en-GB" w:eastAsia="de-DE"/>
        </w:rPr>
      </w:pPr>
      <w:r w:rsidRPr="00074478">
        <w:rPr>
          <w:lang w:val="en-GB" w:eastAsia="de-DE"/>
        </w:rPr>
        <w:tab/>
      </w:r>
      <w:r w:rsidRPr="00074478">
        <w:rPr>
          <w:i/>
          <w:iCs/>
          <w:lang w:val="en-GB" w:eastAsia="de-DE"/>
        </w:rPr>
        <w:t>T</w:t>
      </w:r>
      <w:r w:rsidRPr="00074478">
        <w:rPr>
          <w:vertAlign w:val="subscript"/>
          <w:lang w:val="en-GB" w:eastAsia="de-DE"/>
        </w:rPr>
        <w:t>0</w:t>
      </w:r>
      <w:r w:rsidRPr="00074478">
        <w:rPr>
          <w:lang w:val="en-GB" w:eastAsia="de-DE"/>
        </w:rPr>
        <w:t>:</w:t>
      </w:r>
      <w:r w:rsidRPr="00074478">
        <w:rPr>
          <w:lang w:val="en-GB" w:eastAsia="de-DE"/>
        </w:rPr>
        <w:tab/>
        <w:t>absolute temperature (K)</w:t>
      </w:r>
    </w:p>
    <w:p w:rsidR="005E0576" w:rsidRPr="00074478" w:rsidRDefault="005E0576" w:rsidP="005E0576">
      <w:pPr>
        <w:pStyle w:val="Equationlegend"/>
        <w:rPr>
          <w:lang w:val="en-GB" w:eastAsia="de-DE"/>
        </w:rPr>
      </w:pPr>
      <w:r w:rsidRPr="00074478">
        <w:rPr>
          <w:lang w:val="en-GB" w:eastAsia="de-DE"/>
        </w:rPr>
        <w:tab/>
      </w:r>
      <w:r w:rsidRPr="00074478">
        <w:rPr>
          <w:i/>
          <w:iCs/>
          <w:lang w:val="en-GB" w:eastAsia="de-DE"/>
        </w:rPr>
        <w:t>B</w:t>
      </w:r>
      <w:r w:rsidRPr="00074478">
        <w:rPr>
          <w:lang w:val="en-GB" w:eastAsia="de-DE"/>
        </w:rPr>
        <w:t>:</w:t>
      </w:r>
      <w:r w:rsidRPr="00074478">
        <w:rPr>
          <w:lang w:val="en-GB" w:eastAsia="de-DE"/>
        </w:rPr>
        <w:tab/>
        <w:t>receiver noise bandwidth (Hz).</w:t>
      </w:r>
    </w:p>
    <w:p w:rsidR="005E0576" w:rsidRPr="00074478" w:rsidRDefault="005E0576" w:rsidP="005E0576">
      <w:pPr>
        <w:pStyle w:val="Headingb"/>
        <w:rPr>
          <w:rFonts w:ascii="TimesNewRoman,Italic" w:hAnsi="TimesNewRoman,Italic" w:cs="TimesNewRoman,Italic"/>
          <w:i/>
          <w:vertAlign w:val="subscript"/>
          <w:lang w:val="en-GB" w:eastAsia="de-DE"/>
        </w:rPr>
      </w:pPr>
      <w:r w:rsidRPr="00074478">
        <w:rPr>
          <w:lang w:val="en-GB" w:eastAsia="de-DE"/>
        </w:rPr>
        <w:t>2)</w:t>
      </w:r>
      <w:r w:rsidRPr="00074478">
        <w:rPr>
          <w:lang w:val="en-GB" w:eastAsia="de-DE"/>
        </w:rPr>
        <w:tab/>
        <w:t xml:space="preserve">Determine the minimum receiver input power level </w:t>
      </w:r>
      <w:r w:rsidRPr="00074478">
        <w:rPr>
          <w:rFonts w:ascii="TimesNewRoman,Italic" w:hAnsi="TimesNewRoman,Italic" w:cs="TimesNewRoman,Italic"/>
          <w:i/>
          <w:lang w:val="en-GB" w:eastAsia="de-DE"/>
        </w:rPr>
        <w:t>P</w:t>
      </w:r>
      <w:r w:rsidRPr="00074478">
        <w:rPr>
          <w:rFonts w:ascii="TimesNewRoman,Italic" w:hAnsi="TimesNewRoman,Italic" w:cs="TimesNewRoman,Italic"/>
          <w:i/>
          <w:vertAlign w:val="subscript"/>
          <w:lang w:val="en-GB" w:eastAsia="de-DE"/>
        </w:rPr>
        <w:t>s,</w:t>
      </w:r>
      <w:r>
        <w:rPr>
          <w:rFonts w:ascii="TimesNewRoman,Italic" w:hAnsi="TimesNewRoman,Italic" w:cs="TimesNewRoman,Italic"/>
          <w:i/>
          <w:vertAlign w:val="subscript"/>
          <w:lang w:val="en-GB" w:eastAsia="de-DE"/>
        </w:rPr>
        <w:t xml:space="preserve"> </w:t>
      </w:r>
      <w:r w:rsidRPr="00074478">
        <w:rPr>
          <w:rFonts w:ascii="TimesNewRoman,Italic" w:hAnsi="TimesNewRoman,Italic" w:cs="TimesNewRoman,Italic"/>
          <w:i/>
          <w:vertAlign w:val="subscript"/>
          <w:lang w:val="en-GB" w:eastAsia="de-DE"/>
        </w:rPr>
        <w:t>min</w:t>
      </w:r>
    </w:p>
    <w:p w:rsidR="005E0576" w:rsidRDefault="005E0576" w:rsidP="005E0576">
      <w:pPr>
        <w:pStyle w:val="Blanc"/>
      </w:pPr>
    </w:p>
    <w:p w:rsidR="005E0576" w:rsidRPr="0035618A" w:rsidRDefault="005E0576" w:rsidP="005E0576">
      <w:pPr>
        <w:pStyle w:val="Equation"/>
        <w:rPr>
          <w:lang w:val="fr-CH"/>
        </w:rPr>
      </w:pPr>
      <w:r w:rsidRPr="00074478">
        <w:rPr>
          <w:lang w:val="en-GB"/>
        </w:rPr>
        <w:tab/>
      </w:r>
      <w:r w:rsidRPr="00074478">
        <w:rPr>
          <w:lang w:val="en-GB"/>
        </w:rPr>
        <w:tab/>
      </w:r>
      <w:r w:rsidRPr="0035618A">
        <w:rPr>
          <w:i/>
          <w:iCs/>
          <w:lang w:val="fr-CH"/>
        </w:rPr>
        <w:t>P</w:t>
      </w:r>
      <w:r w:rsidRPr="0035618A">
        <w:rPr>
          <w:i/>
          <w:iCs/>
          <w:vertAlign w:val="subscript"/>
          <w:lang w:val="fr-CH"/>
        </w:rPr>
        <w:t>s,</w:t>
      </w:r>
      <w:r>
        <w:rPr>
          <w:i/>
          <w:iCs/>
          <w:vertAlign w:val="subscript"/>
          <w:lang w:val="fr-CH"/>
        </w:rPr>
        <w:t xml:space="preserve"> </w:t>
      </w:r>
      <w:r w:rsidRPr="0035618A">
        <w:rPr>
          <w:i/>
          <w:iCs/>
          <w:vertAlign w:val="subscript"/>
          <w:lang w:val="fr-CH"/>
        </w:rPr>
        <w:t>min</w:t>
      </w:r>
      <w:r w:rsidRPr="0035618A">
        <w:rPr>
          <w:lang w:val="fr-CH"/>
        </w:rPr>
        <w:t xml:space="preserve"> (dBW) = (</w:t>
      </w:r>
      <w:r w:rsidRPr="0035618A">
        <w:rPr>
          <w:i/>
          <w:iCs/>
          <w:lang w:val="fr-CH"/>
        </w:rPr>
        <w:t>C</w:t>
      </w:r>
      <w:r w:rsidRPr="0035618A">
        <w:rPr>
          <w:lang w:val="fr-CH"/>
        </w:rPr>
        <w:t>/</w:t>
      </w:r>
      <w:r w:rsidRPr="0035618A">
        <w:rPr>
          <w:i/>
          <w:iCs/>
          <w:lang w:val="fr-CH"/>
        </w:rPr>
        <w:t>N</w:t>
      </w:r>
      <w:r w:rsidRPr="0035618A">
        <w:rPr>
          <w:lang w:val="fr-CH"/>
        </w:rPr>
        <w:t>)</w:t>
      </w:r>
      <w:r w:rsidRPr="0035618A">
        <w:rPr>
          <w:i/>
          <w:iCs/>
          <w:vertAlign w:val="subscript"/>
          <w:lang w:val="fr-CH"/>
        </w:rPr>
        <w:t>min</w:t>
      </w:r>
      <w:r w:rsidRPr="0035618A">
        <w:rPr>
          <w:lang w:val="fr-CH"/>
        </w:rPr>
        <w:t xml:space="preserve"> (dB) + </w:t>
      </w:r>
      <w:r w:rsidRPr="00B660C7">
        <w:rPr>
          <w:i/>
          <w:iCs/>
          <w:lang w:val="fr-CH"/>
        </w:rPr>
        <w:t>P</w:t>
      </w:r>
      <w:r w:rsidRPr="002D4728">
        <w:rPr>
          <w:i/>
          <w:iCs/>
          <w:vertAlign w:val="subscript"/>
          <w:lang w:val="fr-CH"/>
        </w:rPr>
        <w:t>n</w:t>
      </w:r>
      <w:r w:rsidRPr="0035618A">
        <w:rPr>
          <w:lang w:val="fr-CH"/>
        </w:rPr>
        <w:t xml:space="preserve"> (dBW)</w:t>
      </w:r>
      <w:r w:rsidRPr="0035618A">
        <w:rPr>
          <w:lang w:val="fr-CH"/>
        </w:rPr>
        <w:tab/>
        <w:t>(7)</w:t>
      </w:r>
    </w:p>
    <w:p w:rsidR="005E0576" w:rsidRPr="0035618A" w:rsidRDefault="005E0576" w:rsidP="005E0576">
      <w:pPr>
        <w:pStyle w:val="Blanc"/>
        <w:rPr>
          <w:lang w:val="fr-CH"/>
        </w:rPr>
      </w:pPr>
    </w:p>
    <w:p w:rsidR="005E0576" w:rsidRPr="00074478" w:rsidRDefault="005E0576" w:rsidP="005E0576">
      <w:pPr>
        <w:rPr>
          <w:lang w:val="en-GB" w:eastAsia="de-DE"/>
        </w:rPr>
      </w:pPr>
      <w:r w:rsidRPr="00074478">
        <w:rPr>
          <w:rFonts w:ascii="TimesNewRoman,Italic" w:hAnsi="TimesNewRoman,Italic" w:cs="TimesNewRoman,Italic"/>
          <w:iCs/>
          <w:lang w:val="en-GB" w:eastAsia="de-DE"/>
        </w:rPr>
        <w:t>with:</w:t>
      </w:r>
    </w:p>
    <w:p w:rsidR="005E0576" w:rsidRPr="00074478" w:rsidRDefault="005E0576" w:rsidP="005E0576">
      <w:pPr>
        <w:pStyle w:val="Equationlegend"/>
        <w:rPr>
          <w:lang w:val="en-GB" w:eastAsia="de-DE"/>
        </w:rPr>
      </w:pPr>
      <w:r w:rsidRPr="00074478">
        <w:rPr>
          <w:lang w:val="en-GB" w:eastAsia="de-DE"/>
        </w:rPr>
        <w:tab/>
      </w:r>
      <w:r w:rsidRPr="00074478">
        <w:rPr>
          <w:lang w:val="en-GB"/>
        </w:rPr>
        <w:t>(</w:t>
      </w:r>
      <w:r w:rsidRPr="00074478">
        <w:rPr>
          <w:i/>
          <w:iCs/>
          <w:lang w:val="en-GB"/>
        </w:rPr>
        <w:t>C</w:t>
      </w:r>
      <w:r w:rsidRPr="00074478">
        <w:rPr>
          <w:lang w:val="en-GB"/>
        </w:rPr>
        <w:t>/</w:t>
      </w:r>
      <w:r w:rsidRPr="00074478">
        <w:rPr>
          <w:i/>
          <w:iCs/>
          <w:lang w:val="en-GB"/>
        </w:rPr>
        <w:t>N</w:t>
      </w:r>
      <w:r w:rsidRPr="00074478">
        <w:rPr>
          <w:lang w:val="en-GB"/>
        </w:rPr>
        <w:t>)</w:t>
      </w:r>
      <w:r w:rsidRPr="00074478">
        <w:rPr>
          <w:i/>
          <w:iCs/>
          <w:vertAlign w:val="subscript"/>
          <w:lang w:val="en-GB"/>
        </w:rPr>
        <w:t>min</w:t>
      </w:r>
      <w:r w:rsidRPr="00074478">
        <w:rPr>
          <w:lang w:val="en-GB"/>
        </w:rPr>
        <w:t>:</w:t>
      </w:r>
      <w:r w:rsidRPr="00074478">
        <w:rPr>
          <w:lang w:val="en-GB"/>
        </w:rPr>
        <w:tab/>
        <w:t>minimum carrier-to-noise ratio at the DRM decoder input in (dB).</w:t>
      </w:r>
    </w:p>
    <w:p w:rsidR="005E0576" w:rsidRPr="00074478" w:rsidRDefault="005E0576" w:rsidP="005E0576">
      <w:pPr>
        <w:pStyle w:val="Headingb"/>
        <w:ind w:left="794" w:hanging="794"/>
        <w:rPr>
          <w:rFonts w:ascii="TimesNewRoman,Italic" w:hAnsi="TimesNewRoman,Italic" w:cs="TimesNewRoman,Italic"/>
          <w:i/>
          <w:iCs/>
          <w:vertAlign w:val="subscript"/>
          <w:lang w:val="en-GB" w:eastAsia="de-DE"/>
        </w:rPr>
      </w:pPr>
      <w:r w:rsidRPr="00074478">
        <w:rPr>
          <w:lang w:val="en-GB" w:eastAsia="de-DE"/>
        </w:rPr>
        <w:t>3)</w:t>
      </w:r>
      <w:r w:rsidRPr="00074478">
        <w:rPr>
          <w:lang w:val="en-GB" w:eastAsia="de-DE"/>
        </w:rPr>
        <w:tab/>
        <w:t>Determine the minimum power flux-density (i.e., the magnitude of the Poynting vector) at receiving place φ</w:t>
      </w:r>
      <w:r w:rsidRPr="00074478">
        <w:rPr>
          <w:rFonts w:ascii="TimesNewRoman,Italic" w:hAnsi="TimesNewRoman,Italic" w:cs="TimesNewRoman,Italic"/>
          <w:i/>
          <w:iCs/>
          <w:vertAlign w:val="subscript"/>
          <w:lang w:val="en-GB" w:eastAsia="de-DE"/>
        </w:rPr>
        <w:t>min</w:t>
      </w:r>
    </w:p>
    <w:p w:rsidR="005E0576" w:rsidRDefault="005E0576" w:rsidP="005E0576">
      <w:pPr>
        <w:pStyle w:val="Blanc"/>
      </w:pPr>
    </w:p>
    <w:p w:rsidR="005E0576" w:rsidRPr="00074478" w:rsidRDefault="005E0576" w:rsidP="005E0576">
      <w:pPr>
        <w:pStyle w:val="Equation"/>
        <w:rPr>
          <w:lang w:val="en-GB"/>
        </w:rPr>
      </w:pPr>
      <w:r w:rsidRPr="00074478">
        <w:rPr>
          <w:lang w:val="en-GB"/>
        </w:rPr>
        <w:tab/>
      </w:r>
      <w:r w:rsidRPr="00074478">
        <w:rPr>
          <w:lang w:val="en-GB"/>
        </w:rPr>
        <w:tab/>
      </w:r>
      <w:r w:rsidRPr="00074478">
        <w:rPr>
          <w:lang w:val="en-GB" w:eastAsia="de-DE"/>
        </w:rPr>
        <w:t>φ</w:t>
      </w:r>
      <w:r w:rsidRPr="00074478">
        <w:rPr>
          <w:rFonts w:ascii="TimesNewRoman,Italic" w:hAnsi="TimesNewRoman,Italic" w:cs="TimesNewRoman,Italic"/>
          <w:i/>
          <w:iCs/>
          <w:vertAlign w:val="subscript"/>
          <w:lang w:val="en-GB" w:eastAsia="de-DE"/>
        </w:rPr>
        <w:t>min</w:t>
      </w:r>
      <w:r w:rsidRPr="00074478">
        <w:rPr>
          <w:lang w:val="en-GB"/>
        </w:rPr>
        <w:t xml:space="preserve"> (dBW/m</w:t>
      </w:r>
      <w:r w:rsidRPr="00074478">
        <w:rPr>
          <w:vertAlign w:val="superscript"/>
          <w:lang w:val="en-GB"/>
        </w:rPr>
        <w:t>2</w:t>
      </w:r>
      <w:r w:rsidRPr="00074478">
        <w:rPr>
          <w:lang w:val="en-GB"/>
        </w:rPr>
        <w:t xml:space="preserve">)= </w:t>
      </w:r>
      <w:r w:rsidRPr="00074478">
        <w:rPr>
          <w:i/>
          <w:iCs/>
          <w:lang w:val="en-GB"/>
        </w:rPr>
        <w:t>P</w:t>
      </w:r>
      <w:r w:rsidRPr="00074478">
        <w:rPr>
          <w:i/>
          <w:iCs/>
          <w:vertAlign w:val="subscript"/>
          <w:lang w:val="en-GB"/>
        </w:rPr>
        <w:t>s,</w:t>
      </w:r>
      <w:r>
        <w:rPr>
          <w:i/>
          <w:iCs/>
          <w:vertAlign w:val="subscript"/>
          <w:lang w:val="en-GB"/>
        </w:rPr>
        <w:t xml:space="preserve"> </w:t>
      </w:r>
      <w:r w:rsidRPr="00074478">
        <w:rPr>
          <w:i/>
          <w:iCs/>
          <w:vertAlign w:val="subscript"/>
          <w:lang w:val="en-GB"/>
        </w:rPr>
        <w:t>min</w:t>
      </w:r>
      <w:r w:rsidRPr="00074478">
        <w:rPr>
          <w:lang w:val="en-GB"/>
        </w:rPr>
        <w:t xml:space="preserve"> (dBW) − </w:t>
      </w:r>
      <w:r w:rsidRPr="00074478">
        <w:rPr>
          <w:i/>
          <w:iCs/>
          <w:lang w:val="en-GB"/>
        </w:rPr>
        <w:t>A</w:t>
      </w:r>
      <w:r w:rsidRPr="00074478">
        <w:rPr>
          <w:i/>
          <w:iCs/>
          <w:vertAlign w:val="subscript"/>
          <w:lang w:val="en-GB"/>
        </w:rPr>
        <w:t>a</w:t>
      </w:r>
      <w:r w:rsidRPr="00074478">
        <w:rPr>
          <w:lang w:val="en-GB"/>
        </w:rPr>
        <w:t xml:space="preserve"> (dBm</w:t>
      </w:r>
      <w:r w:rsidRPr="00074478">
        <w:rPr>
          <w:vertAlign w:val="superscript"/>
          <w:lang w:val="en-GB"/>
        </w:rPr>
        <w:t>2</w:t>
      </w:r>
      <w:r w:rsidRPr="00074478">
        <w:rPr>
          <w:lang w:val="en-GB"/>
        </w:rPr>
        <w:t xml:space="preserve">) + </w:t>
      </w:r>
      <w:r w:rsidRPr="00074478">
        <w:rPr>
          <w:i/>
          <w:iCs/>
          <w:lang w:val="en-GB"/>
        </w:rPr>
        <w:t>L</w:t>
      </w:r>
      <w:r w:rsidRPr="00074478">
        <w:rPr>
          <w:i/>
          <w:iCs/>
          <w:vertAlign w:val="subscript"/>
          <w:lang w:val="en-GB"/>
        </w:rPr>
        <w:t>f</w:t>
      </w:r>
      <w:r w:rsidRPr="00074478">
        <w:rPr>
          <w:lang w:val="en-GB"/>
        </w:rPr>
        <w:t xml:space="preserve"> (dB)</w:t>
      </w:r>
      <w:r w:rsidRPr="00074478">
        <w:rPr>
          <w:lang w:val="en-GB"/>
        </w:rPr>
        <w:tab/>
        <w:t>(8)</w:t>
      </w:r>
    </w:p>
    <w:p w:rsidR="005E0576" w:rsidRDefault="005E0576" w:rsidP="005E0576">
      <w:pPr>
        <w:pStyle w:val="Blanc"/>
        <w:keepNext w:val="0"/>
        <w:keepLines w:val="0"/>
      </w:pPr>
    </w:p>
    <w:p w:rsidR="005E0576" w:rsidRPr="00074478" w:rsidRDefault="005E0576" w:rsidP="005E0576">
      <w:pPr>
        <w:keepNext/>
        <w:keepLines/>
        <w:rPr>
          <w:lang w:val="en-GB" w:eastAsia="de-DE"/>
        </w:rPr>
      </w:pPr>
      <w:r w:rsidRPr="00074478">
        <w:rPr>
          <w:rFonts w:ascii="TimesNewRoman,Italic" w:hAnsi="TimesNewRoman,Italic" w:cs="TimesNewRoman,Italic"/>
          <w:iCs/>
          <w:lang w:val="en-GB" w:eastAsia="de-DE"/>
        </w:rPr>
        <w:t>with:</w:t>
      </w:r>
    </w:p>
    <w:p w:rsidR="005E0576" w:rsidRPr="00074478" w:rsidRDefault="005E0576" w:rsidP="005E0576">
      <w:pPr>
        <w:keepNext/>
        <w:keepLines/>
        <w:rPr>
          <w:lang w:val="en-GB" w:eastAsia="de-DE"/>
        </w:rPr>
      </w:pPr>
      <w:r w:rsidRPr="00074478">
        <w:rPr>
          <w:lang w:val="en-GB" w:eastAsia="de-DE"/>
        </w:rPr>
        <w:tab/>
      </w:r>
      <w:r w:rsidRPr="00074478">
        <w:rPr>
          <w:i/>
          <w:iCs/>
          <w:lang w:val="en-GB"/>
        </w:rPr>
        <w:t>L</w:t>
      </w:r>
      <w:r w:rsidRPr="00074478">
        <w:rPr>
          <w:i/>
          <w:iCs/>
          <w:vertAlign w:val="subscript"/>
          <w:lang w:val="en-GB"/>
        </w:rPr>
        <w:t>f</w:t>
      </w:r>
      <w:r w:rsidRPr="00074478">
        <w:rPr>
          <w:lang w:val="en-GB" w:eastAsia="de-DE"/>
        </w:rPr>
        <w:t>:</w:t>
      </w:r>
      <w:r w:rsidRPr="00074478">
        <w:rPr>
          <w:lang w:val="en-GB" w:eastAsia="de-DE"/>
        </w:rPr>
        <w:tab/>
        <w:t>feeder loss (dB)</w:t>
      </w:r>
    </w:p>
    <w:p w:rsidR="005E0576" w:rsidRDefault="005E0576" w:rsidP="005E0576">
      <w:pPr>
        <w:keepNext/>
        <w:keepLines/>
        <w:rPr>
          <w:lang w:val="en-GB" w:eastAsia="de-DE"/>
        </w:rPr>
      </w:pPr>
      <w:r w:rsidRPr="00074478">
        <w:rPr>
          <w:lang w:val="en-GB" w:eastAsia="de-DE"/>
        </w:rPr>
        <w:tab/>
      </w:r>
      <w:r w:rsidRPr="00074478">
        <w:rPr>
          <w:i/>
          <w:iCs/>
          <w:lang w:val="en-GB"/>
        </w:rPr>
        <w:t>A</w:t>
      </w:r>
      <w:r w:rsidRPr="00074478">
        <w:rPr>
          <w:i/>
          <w:iCs/>
          <w:vertAlign w:val="subscript"/>
          <w:lang w:val="en-GB"/>
        </w:rPr>
        <w:t>a</w:t>
      </w:r>
      <w:r w:rsidRPr="00074478">
        <w:rPr>
          <w:lang w:val="en-GB" w:eastAsia="de-DE"/>
        </w:rPr>
        <w:t>:</w:t>
      </w:r>
      <w:r w:rsidRPr="00074478">
        <w:rPr>
          <w:lang w:val="en-GB" w:eastAsia="de-DE"/>
        </w:rPr>
        <w:tab/>
        <w:t>effective antenna aperture (dBm</w:t>
      </w:r>
      <w:r w:rsidRPr="00074478">
        <w:rPr>
          <w:vertAlign w:val="superscript"/>
          <w:lang w:val="en-GB" w:eastAsia="de-DE"/>
        </w:rPr>
        <w:t>2</w:t>
      </w:r>
      <w:r w:rsidRPr="00074478">
        <w:rPr>
          <w:lang w:val="en-GB" w:eastAsia="de-DE"/>
        </w:rPr>
        <w:t>).</w:t>
      </w:r>
    </w:p>
    <w:p w:rsidR="005E0576" w:rsidRDefault="005E0576" w:rsidP="005E0576">
      <w:pPr>
        <w:pStyle w:val="Blanc"/>
      </w:pPr>
    </w:p>
    <w:p w:rsidR="005E0576" w:rsidRDefault="005E0576" w:rsidP="005E0576">
      <w:pPr>
        <w:pStyle w:val="Equation"/>
        <w:rPr>
          <w:lang w:val="en-GB" w:eastAsia="de-DE"/>
        </w:rPr>
      </w:pPr>
      <w:r w:rsidRPr="00074478">
        <w:rPr>
          <w:lang w:val="en-GB" w:eastAsia="de-DE"/>
        </w:rPr>
        <w:tab/>
      </w:r>
      <w:r w:rsidRPr="00074478">
        <w:rPr>
          <w:lang w:val="en-GB" w:eastAsia="de-DE"/>
        </w:rPr>
        <w:tab/>
      </w:r>
      <w:r w:rsidRPr="00074478">
        <w:rPr>
          <w:position w:val="-40"/>
          <w:lang w:val="en-GB" w:eastAsia="de-DE"/>
        </w:rPr>
        <w:object w:dxaOrig="5400" w:dyaOrig="920">
          <v:shape id="_x0000_i1053" type="#_x0000_t75" style="width:271pt;height:45.5pt" o:ole="">
            <v:imagedata r:id="rId70" o:title=""/>
          </v:shape>
          <o:OLEObject Type="Embed" ProgID="Equation.3" ShapeID="_x0000_i1053" DrawAspect="Content" ObjectID="_1407240879" r:id="rId71"/>
        </w:object>
      </w:r>
      <w:r w:rsidRPr="00074478">
        <w:rPr>
          <w:lang w:val="en-GB" w:eastAsia="de-DE"/>
        </w:rPr>
        <w:tab/>
        <w:t>(9)</w:t>
      </w:r>
    </w:p>
    <w:p w:rsidR="005E0576" w:rsidRDefault="005E0576" w:rsidP="005E0576">
      <w:pPr>
        <w:pStyle w:val="Blanc"/>
      </w:pPr>
    </w:p>
    <w:p w:rsidR="005E0576" w:rsidRPr="00074478" w:rsidRDefault="005E0576" w:rsidP="005E0576">
      <w:pPr>
        <w:pStyle w:val="Headingb"/>
        <w:ind w:left="794" w:hanging="794"/>
        <w:rPr>
          <w:vertAlign w:val="subscript"/>
          <w:lang w:val="en-GB" w:eastAsia="de-DE"/>
        </w:rPr>
      </w:pPr>
      <w:r w:rsidRPr="00074478">
        <w:rPr>
          <w:lang w:val="en-GB" w:eastAsia="de-DE"/>
        </w:rPr>
        <w:t>4)</w:t>
      </w:r>
      <w:r w:rsidRPr="00074478">
        <w:rPr>
          <w:lang w:val="en-GB" w:eastAsia="de-DE"/>
        </w:rPr>
        <w:tab/>
        <w:t xml:space="preserve">Determine the minimum RMS field-strength level at the location of the receiving antenna </w:t>
      </w:r>
      <w:r w:rsidRPr="00074478">
        <w:rPr>
          <w:i/>
          <w:lang w:val="en-GB" w:eastAsia="de-DE"/>
        </w:rPr>
        <w:t>E</w:t>
      </w:r>
      <w:r w:rsidRPr="002D4728">
        <w:rPr>
          <w:i/>
          <w:iCs/>
          <w:vertAlign w:val="subscript"/>
          <w:lang w:val="en-GB" w:eastAsia="de-DE"/>
        </w:rPr>
        <w:t>min</w:t>
      </w:r>
    </w:p>
    <w:p w:rsidR="005E0576" w:rsidRDefault="005E0576" w:rsidP="005E0576">
      <w:pPr>
        <w:pStyle w:val="Blanc"/>
      </w:pPr>
    </w:p>
    <w:p w:rsidR="005E0576" w:rsidRPr="00074478" w:rsidRDefault="005E0576" w:rsidP="005E0576">
      <w:pPr>
        <w:pStyle w:val="Equation"/>
        <w:rPr>
          <w:lang w:val="en-GB" w:eastAsia="de-DE"/>
        </w:rPr>
      </w:pPr>
      <w:r w:rsidRPr="00074478">
        <w:rPr>
          <w:lang w:val="en-GB" w:eastAsia="de-DE"/>
        </w:rPr>
        <w:tab/>
      </w:r>
      <w:r w:rsidRPr="00074478">
        <w:rPr>
          <w:lang w:val="en-GB" w:eastAsia="de-DE"/>
        </w:rPr>
        <w:tab/>
      </w:r>
      <w:r w:rsidRPr="00AC50EC">
        <w:rPr>
          <w:position w:val="-28"/>
          <w:lang w:val="en-GB" w:eastAsia="de-DE"/>
        </w:rPr>
        <w:object w:dxaOrig="7100" w:dyaOrig="680">
          <v:shape id="_x0000_i1054" type="#_x0000_t75" style="width:354.55pt;height:33.3pt" o:ole="">
            <v:imagedata r:id="rId72" o:title=""/>
          </v:shape>
          <o:OLEObject Type="Embed" ProgID="Equation.3" ShapeID="_x0000_i1054" DrawAspect="Content" ObjectID="_1407240880" r:id="rId73"/>
        </w:object>
      </w:r>
      <w:r w:rsidRPr="00074478">
        <w:rPr>
          <w:lang w:val="en-GB" w:eastAsia="de-DE"/>
        </w:rPr>
        <w:tab/>
        <w:t>(10)</w:t>
      </w:r>
    </w:p>
    <w:p w:rsidR="005E0576" w:rsidRDefault="005E0576" w:rsidP="005E0576">
      <w:pPr>
        <w:pStyle w:val="Blanc"/>
      </w:pPr>
    </w:p>
    <w:p w:rsidR="005E0576" w:rsidRDefault="005E0576" w:rsidP="005E0576">
      <w:pPr>
        <w:rPr>
          <w:lang w:val="en-GB" w:eastAsia="de-DE"/>
        </w:rPr>
      </w:pPr>
      <w:r w:rsidRPr="00074478">
        <w:rPr>
          <w:lang w:val="en-GB" w:eastAsia="de-DE"/>
        </w:rPr>
        <w:t>with:</w:t>
      </w:r>
    </w:p>
    <w:p w:rsidR="005E0576" w:rsidRDefault="005E0576" w:rsidP="005E0576">
      <w:pPr>
        <w:pStyle w:val="Blanc"/>
      </w:pPr>
    </w:p>
    <w:p w:rsidR="005E0576" w:rsidRPr="00074478" w:rsidRDefault="005E0576" w:rsidP="005E0576">
      <w:pPr>
        <w:pStyle w:val="Equation"/>
        <w:rPr>
          <w:lang w:val="en-GB" w:eastAsia="de-DE"/>
        </w:rPr>
      </w:pPr>
      <w:r w:rsidRPr="00074478">
        <w:rPr>
          <w:lang w:val="en-GB" w:eastAsia="de-DE"/>
        </w:rPr>
        <w:tab/>
      </w:r>
      <w:r w:rsidRPr="00074478">
        <w:rPr>
          <w:lang w:val="en-GB" w:eastAsia="de-DE"/>
        </w:rPr>
        <w:tab/>
      </w:r>
      <w:r w:rsidRPr="00074478">
        <w:rPr>
          <w:position w:val="-32"/>
          <w:lang w:val="en-GB" w:eastAsia="de-DE"/>
        </w:rPr>
        <w:object w:dxaOrig="2420" w:dyaOrig="760">
          <v:shape id="_x0000_i1055" type="#_x0000_t75" style="width:120.9pt;height:38.7pt" o:ole="">
            <v:imagedata r:id="rId74" o:title=""/>
          </v:shape>
          <o:OLEObject Type="Embed" ProgID="Equation.3" ShapeID="_x0000_i1055" DrawAspect="Content" ObjectID="_1407240881" r:id="rId75"/>
        </w:object>
      </w:r>
      <w:r w:rsidRPr="00074478">
        <w:rPr>
          <w:lang w:val="en-GB" w:eastAsia="de-DE"/>
        </w:rPr>
        <w:t>        </w:t>
      </w:r>
      <w:r w:rsidRPr="00074478">
        <w:rPr>
          <w:lang w:val="en-GB"/>
        </w:rPr>
        <w:t>the characteristic impedance in free space</w:t>
      </w:r>
      <w:r w:rsidRPr="00074478">
        <w:rPr>
          <w:lang w:val="en-GB"/>
        </w:rPr>
        <w:tab/>
        <w:t>(11)</w:t>
      </w:r>
    </w:p>
    <w:p w:rsidR="005E0576" w:rsidRDefault="005E0576" w:rsidP="005E0576">
      <w:pPr>
        <w:pStyle w:val="Blanc"/>
      </w:pPr>
    </w:p>
    <w:p w:rsidR="005E0576" w:rsidRPr="00074478" w:rsidRDefault="005E0576" w:rsidP="005E0576">
      <w:pPr>
        <w:rPr>
          <w:lang w:val="en-GB"/>
        </w:rPr>
      </w:pPr>
      <w:r w:rsidRPr="00074478">
        <w:rPr>
          <w:lang w:val="en-GB"/>
        </w:rPr>
        <w:t>resulting in:</w:t>
      </w:r>
    </w:p>
    <w:p w:rsidR="005E0576" w:rsidRDefault="005E0576" w:rsidP="005E0576">
      <w:pPr>
        <w:pStyle w:val="Blanc"/>
      </w:pPr>
    </w:p>
    <w:p w:rsidR="005E0576" w:rsidRDefault="005E0576" w:rsidP="005E0576">
      <w:pPr>
        <w:pStyle w:val="Equation"/>
        <w:rPr>
          <w:lang w:val="en-GB"/>
        </w:rPr>
      </w:pPr>
      <w:r w:rsidRPr="00074478">
        <w:rPr>
          <w:lang w:val="en-GB"/>
        </w:rPr>
        <w:tab/>
      </w:r>
      <w:r w:rsidRPr="00074478">
        <w:rPr>
          <w:lang w:val="en-GB"/>
        </w:rPr>
        <w:tab/>
      </w:r>
      <w:r w:rsidRPr="00074478">
        <w:rPr>
          <w:position w:val="-10"/>
          <w:lang w:val="en-GB" w:eastAsia="de-DE"/>
        </w:rPr>
        <w:object w:dxaOrig="4720" w:dyaOrig="380">
          <v:shape id="_x0000_i1056" type="#_x0000_t75" style="width:235pt;height:19pt" o:ole="">
            <v:imagedata r:id="rId76" o:title=""/>
          </v:shape>
          <o:OLEObject Type="Embed" ProgID="Equation.3" ShapeID="_x0000_i1056" DrawAspect="Content" ObjectID="_1407240882" r:id="rId77"/>
        </w:object>
      </w:r>
      <w:r w:rsidRPr="00074478">
        <w:rPr>
          <w:lang w:val="en-GB"/>
        </w:rPr>
        <w:tab/>
        <w:t>(12)</w:t>
      </w:r>
    </w:p>
    <w:p w:rsidR="005E0576" w:rsidRDefault="005E0576" w:rsidP="005E0576">
      <w:pPr>
        <w:pStyle w:val="Blanc"/>
      </w:pPr>
    </w:p>
    <w:p w:rsidR="005E0576" w:rsidRPr="00074478" w:rsidRDefault="005E0576" w:rsidP="005E0576">
      <w:pPr>
        <w:pStyle w:val="Headingb"/>
        <w:rPr>
          <w:rFonts w:ascii="TimesNewRoman,Italic" w:hAnsi="TimesNewRoman,Italic" w:cs="TimesNewRoman,Italic"/>
          <w:iCs/>
          <w:lang w:val="en-GB" w:eastAsia="de-DE"/>
        </w:rPr>
      </w:pPr>
      <w:r w:rsidRPr="00074478">
        <w:rPr>
          <w:lang w:val="en-GB" w:eastAsia="de-DE"/>
        </w:rPr>
        <w:t>5)</w:t>
      </w:r>
      <w:r w:rsidRPr="00074478">
        <w:rPr>
          <w:lang w:val="en-GB" w:eastAsia="de-DE"/>
        </w:rPr>
        <w:tab/>
        <w:t xml:space="preserve">Determine the minimum median RMS field-strength level </w:t>
      </w:r>
      <w:r w:rsidRPr="00074478">
        <w:rPr>
          <w:rFonts w:ascii="TimesNewRoman,Italic" w:hAnsi="TimesNewRoman,Italic" w:cs="TimesNewRoman,Italic"/>
          <w:i/>
          <w:iCs/>
          <w:lang w:val="en-GB" w:eastAsia="de-DE"/>
        </w:rPr>
        <w:t>E</w:t>
      </w:r>
      <w:r w:rsidRPr="00605A3D">
        <w:rPr>
          <w:rFonts w:ascii="TimesNewRoman,Italic" w:hAnsi="TimesNewRoman,Italic" w:cs="TimesNewRoman,Italic"/>
          <w:i/>
          <w:vertAlign w:val="subscript"/>
          <w:lang w:val="en-GB" w:eastAsia="de-DE"/>
        </w:rPr>
        <w:t>med</w:t>
      </w:r>
    </w:p>
    <w:p w:rsidR="005E0576" w:rsidRPr="00074478" w:rsidRDefault="005E0576" w:rsidP="005E0576">
      <w:pPr>
        <w:rPr>
          <w:lang w:val="en-GB" w:eastAsia="de-DE"/>
        </w:rPr>
      </w:pPr>
      <w:r w:rsidRPr="00074478">
        <w:rPr>
          <w:lang w:val="en-GB" w:eastAsia="de-DE"/>
        </w:rPr>
        <w:t>For the different receiving scenarios the minimum median RMS field strength is calculated as follows:</w:t>
      </w:r>
    </w:p>
    <w:p w:rsidR="005E0576" w:rsidRPr="00074478" w:rsidRDefault="005E0576" w:rsidP="005E0576">
      <w:pPr>
        <w:pStyle w:val="Equation"/>
        <w:tabs>
          <w:tab w:val="clear" w:pos="4820"/>
          <w:tab w:val="left" w:pos="5387"/>
        </w:tabs>
        <w:rPr>
          <w:lang w:val="en-GB"/>
        </w:rPr>
      </w:pPr>
      <w:r w:rsidRPr="00074478">
        <w:rPr>
          <w:lang w:val="en-GB"/>
        </w:rPr>
        <w:tab/>
        <w:t>for fixed reception:</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Cl</w:t>
      </w:r>
      <w:r w:rsidRPr="00074478">
        <w:rPr>
          <w:lang w:val="en-GB"/>
        </w:rPr>
        <w:tab/>
      </w:r>
      <w:r w:rsidRPr="00074478">
        <w:rPr>
          <w:iCs/>
          <w:lang w:val="en-GB"/>
        </w:rPr>
        <w:t>(13)</w:t>
      </w:r>
    </w:p>
    <w:p w:rsidR="005E0576" w:rsidRPr="00074478" w:rsidRDefault="005E0576" w:rsidP="005E0576">
      <w:pPr>
        <w:pStyle w:val="Equation"/>
        <w:tabs>
          <w:tab w:val="clear" w:pos="4820"/>
          <w:tab w:val="left" w:pos="5387"/>
        </w:tabs>
        <w:rPr>
          <w:lang w:val="en-GB"/>
        </w:rPr>
      </w:pPr>
      <w:r w:rsidRPr="00074478">
        <w:rPr>
          <w:lang w:val="en-GB"/>
        </w:rPr>
        <w:tab/>
        <w:t>for portable outdoor and mobile reception:</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i/>
          <w:iCs/>
          <w:lang w:val="en-GB"/>
        </w:rPr>
        <w:t xml:space="preserve"> </w:t>
      </w:r>
      <w:r w:rsidRPr="00074478">
        <w:rPr>
          <w:lang w:val="en-GB"/>
        </w:rPr>
        <w:t xml:space="preserve">+ </w:t>
      </w:r>
      <w:r w:rsidRPr="00074478">
        <w:rPr>
          <w:i/>
          <w:iCs/>
          <w:lang w:val="en-GB"/>
        </w:rPr>
        <w:t>L</w:t>
      </w:r>
      <w:r w:rsidRPr="00074478">
        <w:rPr>
          <w:i/>
          <w:iCs/>
          <w:vertAlign w:val="subscript"/>
          <w:lang w:val="en-GB"/>
        </w:rPr>
        <w:t>h</w:t>
      </w:r>
      <w:r w:rsidRPr="00074478">
        <w:rPr>
          <w:vertAlign w:val="subscript"/>
          <w:lang w:val="en-GB"/>
        </w:rPr>
        <w:tab/>
      </w:r>
      <w:r w:rsidRPr="00074478">
        <w:rPr>
          <w:lang w:val="en-GB"/>
        </w:rPr>
        <w:t>(14)</w:t>
      </w:r>
    </w:p>
    <w:p w:rsidR="005E0576" w:rsidRPr="00074478" w:rsidRDefault="005E0576" w:rsidP="005E0576">
      <w:pPr>
        <w:pStyle w:val="Equation"/>
        <w:tabs>
          <w:tab w:val="clear" w:pos="4820"/>
          <w:tab w:val="left" w:pos="5387"/>
        </w:tabs>
        <w:rPr>
          <w:lang w:val="en-GB"/>
        </w:rPr>
      </w:pPr>
      <w:r w:rsidRPr="00074478">
        <w:rPr>
          <w:lang w:val="en-GB"/>
        </w:rPr>
        <w:tab/>
        <w:t>for portable indoor reception:</w:t>
      </w:r>
      <w:r w:rsidRPr="00074478">
        <w:rPr>
          <w:lang w:val="en-GB"/>
        </w:rPr>
        <w:tab/>
      </w:r>
      <w:r w:rsidRPr="00074478">
        <w:rPr>
          <w:i/>
          <w:iCs/>
          <w:lang w:val="en-GB"/>
        </w:rPr>
        <w:t>E</w:t>
      </w:r>
      <w:r w:rsidRPr="00074478">
        <w:rPr>
          <w:i/>
          <w:iCs/>
          <w:vertAlign w:val="subscript"/>
          <w:lang w:val="en-GB"/>
        </w:rPr>
        <w:t>med</w:t>
      </w:r>
      <w:r w:rsidRPr="00074478">
        <w:rPr>
          <w:lang w:val="en-GB"/>
        </w:rPr>
        <w:t> = </w:t>
      </w:r>
      <w:r w:rsidRPr="00074478">
        <w:rPr>
          <w:i/>
          <w:iCs/>
          <w:lang w:val="en-GB"/>
        </w:rPr>
        <w:t>E</w:t>
      </w:r>
      <w:r w:rsidRPr="00605A3D">
        <w:rPr>
          <w:i/>
          <w:iCs/>
          <w:vertAlign w:val="subscript"/>
          <w:lang w:val="en-GB"/>
        </w:rPr>
        <w:t>min</w:t>
      </w:r>
      <w:r w:rsidRPr="00074478">
        <w:rPr>
          <w:lang w:val="en-GB"/>
        </w:rPr>
        <w:t xml:space="preserve"> + </w:t>
      </w:r>
      <w:r w:rsidRPr="00074478">
        <w:rPr>
          <w:i/>
          <w:iCs/>
          <w:lang w:val="en-GB"/>
        </w:rPr>
        <w:t>P</w:t>
      </w:r>
      <w:r w:rsidRPr="00074478">
        <w:rPr>
          <w:i/>
          <w:iCs/>
          <w:vertAlign w:val="subscript"/>
          <w:lang w:val="en-GB"/>
        </w:rPr>
        <w:t>mmn</w:t>
      </w:r>
      <w:r w:rsidRPr="00074478">
        <w:rPr>
          <w:lang w:val="en-GB"/>
        </w:rPr>
        <w:t xml:space="preserve"> + </w:t>
      </w:r>
      <w:r w:rsidRPr="00074478">
        <w:rPr>
          <w:i/>
          <w:iCs/>
          <w:lang w:val="en-GB"/>
        </w:rPr>
        <w:t>C</w:t>
      </w:r>
      <w:r w:rsidRPr="00074478">
        <w:rPr>
          <w:i/>
          <w:iCs/>
          <w:vertAlign w:val="subscript"/>
          <w:lang w:val="en-GB"/>
        </w:rPr>
        <w:t>l</w:t>
      </w:r>
      <w:r w:rsidRPr="00074478">
        <w:rPr>
          <w:lang w:val="en-GB"/>
        </w:rPr>
        <w:t xml:space="preserve"> + </w:t>
      </w:r>
      <w:r w:rsidRPr="00074478">
        <w:rPr>
          <w:i/>
          <w:iCs/>
          <w:lang w:val="en-GB"/>
        </w:rPr>
        <w:t>L</w:t>
      </w:r>
      <w:r w:rsidRPr="00074478">
        <w:rPr>
          <w:i/>
          <w:iCs/>
          <w:vertAlign w:val="subscript"/>
          <w:lang w:val="en-GB"/>
        </w:rPr>
        <w:t>h</w:t>
      </w:r>
      <w:r w:rsidRPr="00074478">
        <w:rPr>
          <w:lang w:val="en-GB"/>
        </w:rPr>
        <w:t xml:space="preserve"> + </w:t>
      </w:r>
      <w:r w:rsidRPr="00074478">
        <w:rPr>
          <w:i/>
          <w:iCs/>
          <w:lang w:val="en-GB"/>
        </w:rPr>
        <w:t>L</w:t>
      </w:r>
      <w:r w:rsidRPr="00074478">
        <w:rPr>
          <w:i/>
          <w:iCs/>
          <w:vertAlign w:val="subscript"/>
          <w:lang w:val="en-GB"/>
        </w:rPr>
        <w:t>b</w:t>
      </w:r>
      <w:r w:rsidRPr="00074478">
        <w:rPr>
          <w:vertAlign w:val="subscript"/>
          <w:lang w:val="en-GB"/>
        </w:rPr>
        <w:tab/>
      </w:r>
      <w:r w:rsidRPr="00074478">
        <w:rPr>
          <w:lang w:val="en-GB"/>
        </w:rPr>
        <w:t>(15)</w:t>
      </w:r>
    </w:p>
    <w:p w:rsidR="005E0576" w:rsidRPr="00074478" w:rsidRDefault="005E0576" w:rsidP="005E0576">
      <w:pPr>
        <w:rPr>
          <w:lang w:val="en-GB"/>
        </w:rPr>
      </w:pPr>
      <w:r w:rsidRPr="00074478">
        <w:rPr>
          <w:lang w:val="en-GB"/>
        </w:rPr>
        <w:t>Based on these equations, the minimum median field-strength level for the respective reception modes have been calculated for both 16</w:t>
      </w:r>
      <w:r w:rsidRPr="00074478">
        <w:rPr>
          <w:lang w:val="en-GB"/>
        </w:rPr>
        <w:noBreakHyphen/>
        <w:t>QAM and 4</w:t>
      </w:r>
      <w:r w:rsidRPr="00074478">
        <w:rPr>
          <w:lang w:val="en-GB"/>
        </w:rPr>
        <w:noBreakHyphen/>
        <w:t xml:space="preserve">QAM, for VHF Bands I, II and III, see Tables 39 to 44. </w:t>
      </w:r>
    </w:p>
    <w:p w:rsidR="005E0576" w:rsidRPr="00074478" w:rsidRDefault="005E0576" w:rsidP="005E0576">
      <w:pPr>
        <w:pStyle w:val="Heading2"/>
        <w:rPr>
          <w:lang w:val="en-GB"/>
        </w:rPr>
      </w:pPr>
      <w:r w:rsidRPr="00074478">
        <w:rPr>
          <w:lang w:val="en-GB"/>
        </w:rPr>
        <w:t>6.2</w:t>
      </w:r>
      <w:r w:rsidRPr="00074478">
        <w:rPr>
          <w:lang w:val="en-GB"/>
        </w:rPr>
        <w:tab/>
        <w:t>Minimum median field-strength level for VHF Band I</w:t>
      </w:r>
    </w:p>
    <w:p w:rsidR="005E0576" w:rsidRPr="00074478" w:rsidRDefault="005E0576" w:rsidP="005E0576">
      <w:pPr>
        <w:pStyle w:val="TableNo"/>
        <w:keepLines/>
        <w:rPr>
          <w:lang w:val="en-GB"/>
        </w:rPr>
      </w:pPr>
      <w:bookmarkStart w:id="264" w:name="_Ref270669150"/>
      <w:r w:rsidRPr="00074478">
        <w:rPr>
          <w:lang w:val="en-GB"/>
        </w:rPr>
        <w:t xml:space="preserve">TABLE </w:t>
      </w:r>
      <w:bookmarkEnd w:id="264"/>
      <w:r w:rsidRPr="00074478">
        <w:rPr>
          <w:lang w:val="en-GB"/>
        </w:rPr>
        <w:t>39</w:t>
      </w:r>
    </w:p>
    <w:p w:rsidR="005E0576" w:rsidRPr="00074478" w:rsidRDefault="005E0576" w:rsidP="005E0576">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4</w:t>
      </w:r>
      <w:r w:rsidRPr="00074478">
        <w:rPr>
          <w:lang w:val="en-GB"/>
        </w:rPr>
        <w:noBreakHyphen/>
        <w:t xml:space="preserve">QAM, </w:t>
      </w:r>
      <w:r w:rsidRPr="00074478">
        <w:rPr>
          <w:i/>
          <w:lang w:val="en-GB"/>
        </w:rPr>
        <w:t>R = </w:t>
      </w:r>
      <w:r w:rsidRPr="00074478">
        <w:rPr>
          <w:lang w:val="en-GB"/>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5E0576" w:rsidRPr="00074478" w:rsidTr="005E5A17">
        <w:trPr>
          <w:trHeight w:val="20"/>
          <w:jc w:val="center"/>
        </w:trPr>
        <w:tc>
          <w:tcPr>
            <w:tcW w:w="4097" w:type="dxa"/>
            <w:gridSpan w:val="2"/>
            <w:vAlign w:val="bottom"/>
          </w:tcPr>
          <w:p w:rsidR="005E0576" w:rsidRPr="00074478" w:rsidRDefault="005E0576" w:rsidP="005E5A17">
            <w:pPr>
              <w:pStyle w:val="Tabletext"/>
              <w:keepNext/>
              <w:keepLines/>
              <w:jc w:val="left"/>
              <w:rPr>
                <w:sz w:val="20"/>
                <w:lang w:val="en-GB"/>
              </w:rPr>
            </w:pPr>
            <w:r w:rsidRPr="00074478">
              <w:rPr>
                <w:sz w:val="20"/>
                <w:lang w:val="en-GB"/>
              </w:rPr>
              <w:t>DRM modulation</w:t>
            </w:r>
          </w:p>
        </w:tc>
        <w:tc>
          <w:tcPr>
            <w:tcW w:w="5274" w:type="dxa"/>
            <w:gridSpan w:val="6"/>
            <w:vAlign w:val="bottom"/>
          </w:tcPr>
          <w:p w:rsidR="005E0576" w:rsidRPr="00074478" w:rsidRDefault="005E0576" w:rsidP="005E5A17">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 </w:t>
            </w:r>
            <w:r w:rsidRPr="00074478">
              <w:rPr>
                <w:sz w:val="20"/>
                <w:lang w:val="en-GB"/>
              </w:rPr>
              <w:t>= 1/3</w:t>
            </w:r>
          </w:p>
        </w:tc>
      </w:tr>
      <w:tr w:rsidR="005E0576" w:rsidRPr="00074478" w:rsidTr="005E5A17">
        <w:trPr>
          <w:trHeight w:val="20"/>
          <w:jc w:val="center"/>
        </w:trPr>
        <w:tc>
          <w:tcPr>
            <w:tcW w:w="4097" w:type="dxa"/>
            <w:gridSpan w:val="2"/>
            <w:vAlign w:val="bottom"/>
          </w:tcPr>
          <w:p w:rsidR="005E0576" w:rsidRPr="00074478" w:rsidRDefault="005E0576" w:rsidP="005E5A17">
            <w:pPr>
              <w:pStyle w:val="Tabletext"/>
              <w:keepNext/>
              <w:keepLines/>
              <w:jc w:val="left"/>
              <w:rPr>
                <w:sz w:val="20"/>
                <w:lang w:val="en-GB"/>
              </w:rPr>
            </w:pPr>
            <w:r w:rsidRPr="00074478">
              <w:rPr>
                <w:sz w:val="20"/>
                <w:lang w:val="en-GB"/>
              </w:rPr>
              <w:t>Receiving situation</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FX</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PI</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PI-H</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PO</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PO-H</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MO</w:t>
            </w:r>
          </w:p>
        </w:tc>
      </w:tr>
      <w:tr w:rsidR="005E0576" w:rsidRPr="00074478" w:rsidTr="005E5A17">
        <w:trPr>
          <w:trHeight w:val="20"/>
          <w:jc w:val="center"/>
        </w:trPr>
        <w:tc>
          <w:tcPr>
            <w:tcW w:w="2488" w:type="dxa"/>
          </w:tcPr>
          <w:p w:rsidR="005E0576" w:rsidRPr="00074478" w:rsidRDefault="005E0576" w:rsidP="005E5A17">
            <w:pPr>
              <w:pStyle w:val="Tabletext"/>
              <w:keepNext/>
              <w:keepLines/>
              <w:jc w:val="left"/>
              <w:rPr>
                <w:sz w:val="20"/>
                <w:lang w:val="en-GB"/>
              </w:rPr>
            </w:pPr>
            <w:r w:rsidRPr="00074478">
              <w:rPr>
                <w:sz w:val="20"/>
                <w:lang w:val="en-GB"/>
              </w:rPr>
              <w:t xml:space="preserve">Minimum receiver input </w:t>
            </w:r>
            <w:r w:rsidRPr="00074478">
              <w:rPr>
                <w:sz w:val="20"/>
                <w:lang w:val="en-GB"/>
              </w:rPr>
              <w:br/>
              <w:t xml:space="preserve">power level </w:t>
            </w:r>
          </w:p>
        </w:tc>
        <w:tc>
          <w:tcPr>
            <w:tcW w:w="1609" w:type="dxa"/>
          </w:tcPr>
          <w:p w:rsidR="005E0576" w:rsidRPr="00074478" w:rsidRDefault="005E0576" w:rsidP="005E5A17">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−142.68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−136.68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−136.68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−136.68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−136.68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−138.48</w:t>
            </w:r>
          </w:p>
        </w:tc>
      </w:tr>
      <w:tr w:rsidR="005E0576" w:rsidRPr="00074478" w:rsidTr="005E5A17">
        <w:trPr>
          <w:trHeight w:val="20"/>
          <w:jc w:val="center"/>
        </w:trPr>
        <w:tc>
          <w:tcPr>
            <w:tcW w:w="2488" w:type="dxa"/>
          </w:tcPr>
          <w:p w:rsidR="005E0576" w:rsidRPr="00074478" w:rsidRDefault="005E0576" w:rsidP="005E5A17">
            <w:pPr>
              <w:pStyle w:val="Tabletext"/>
              <w:keepNext/>
              <w:keepLines/>
              <w:jc w:val="left"/>
              <w:rPr>
                <w:sz w:val="20"/>
                <w:lang w:val="en-GB"/>
              </w:rPr>
            </w:pPr>
            <w:r w:rsidRPr="00074478">
              <w:rPr>
                <w:sz w:val="20"/>
                <w:lang w:val="en-GB"/>
              </w:rPr>
              <w:t xml:space="preserve">Antenna gain </w:t>
            </w:r>
          </w:p>
        </w:tc>
        <w:tc>
          <w:tcPr>
            <w:tcW w:w="1609" w:type="dxa"/>
          </w:tcPr>
          <w:p w:rsidR="005E0576" w:rsidRPr="00074478" w:rsidRDefault="005E0576" w:rsidP="005E5A17">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0.00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−22.76</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−22.76</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−2.20</w:t>
            </w:r>
          </w:p>
        </w:tc>
      </w:tr>
      <w:tr w:rsidR="005E0576" w:rsidRPr="00074478" w:rsidTr="005E5A17">
        <w:trPr>
          <w:trHeight w:val="20"/>
          <w:jc w:val="center"/>
        </w:trPr>
        <w:tc>
          <w:tcPr>
            <w:tcW w:w="2488" w:type="dxa"/>
          </w:tcPr>
          <w:p w:rsidR="005E0576" w:rsidRPr="00074478" w:rsidRDefault="005E0576" w:rsidP="005E5A17">
            <w:pPr>
              <w:pStyle w:val="Tabletext"/>
              <w:keepNext/>
              <w:keepLines/>
              <w:jc w:val="left"/>
              <w:rPr>
                <w:sz w:val="20"/>
                <w:lang w:val="en-GB"/>
              </w:rPr>
            </w:pPr>
            <w:r w:rsidRPr="00074478">
              <w:rPr>
                <w:sz w:val="20"/>
                <w:lang w:val="en-GB"/>
              </w:rPr>
              <w:t xml:space="preserve">Effective antenna </w:t>
            </w:r>
            <w:r w:rsidRPr="00074478">
              <w:rPr>
                <w:sz w:val="20"/>
                <w:lang w:val="en-GB"/>
              </w:rPr>
              <w:br/>
              <w:t xml:space="preserve">aperture </w:t>
            </w:r>
          </w:p>
        </w:tc>
        <w:tc>
          <w:tcPr>
            <w:tcW w:w="1609" w:type="dxa"/>
          </w:tcPr>
          <w:p w:rsidR="005E0576" w:rsidRPr="00074478" w:rsidRDefault="005E0576" w:rsidP="005E5A17">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4.44</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2.24</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−18.32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2.24</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−18.32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2.24</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Feeder-loss</w:t>
            </w:r>
          </w:p>
        </w:tc>
        <w:tc>
          <w:tcPr>
            <w:tcW w:w="1609" w:type="dxa"/>
          </w:tcPr>
          <w:p w:rsidR="005E0576" w:rsidRPr="00074478" w:rsidRDefault="005E0576" w:rsidP="005E5A17">
            <w:pPr>
              <w:pStyle w:val="Tabletext"/>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p>
        </w:tc>
        <w:tc>
          <w:tcPr>
            <w:tcW w:w="879" w:type="dxa"/>
          </w:tcPr>
          <w:p w:rsidR="005E0576" w:rsidRPr="00074478" w:rsidRDefault="005E0576" w:rsidP="005E5A17">
            <w:pPr>
              <w:pStyle w:val="Tabletext"/>
              <w:jc w:val="center"/>
              <w:rPr>
                <w:sz w:val="20"/>
                <w:lang w:val="en-GB"/>
              </w:rPr>
            </w:pPr>
            <w:r w:rsidRPr="00074478">
              <w:rPr>
                <w:sz w:val="20"/>
                <w:lang w:val="en-GB"/>
              </w:rPr>
              <w:t>1.10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0.22</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Minimum power flux-</w:t>
            </w:r>
            <w:r w:rsidRPr="00074478">
              <w:rPr>
                <w:sz w:val="20"/>
                <w:lang w:val="en-GB"/>
              </w:rPr>
              <w:br/>
              <w:t xml:space="preserve">density at receiving place </w:t>
            </w:r>
          </w:p>
        </w:tc>
        <w:tc>
          <w:tcPr>
            <w:tcW w:w="1609" w:type="dxa"/>
          </w:tcPr>
          <w:p w:rsidR="005E0576" w:rsidRPr="00074478" w:rsidRDefault="005E0576" w:rsidP="005E5A17">
            <w:pPr>
              <w:pStyle w:val="Tabletext"/>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Pr="00074478">
              <w:rPr>
                <w:sz w:val="20"/>
                <w:lang w:val="en-GB"/>
              </w:rPr>
              <w:t>)</w:t>
            </w:r>
          </w:p>
        </w:tc>
        <w:tc>
          <w:tcPr>
            <w:tcW w:w="879" w:type="dxa"/>
          </w:tcPr>
          <w:p w:rsidR="005E0576" w:rsidRPr="00074478" w:rsidRDefault="005E0576" w:rsidP="005E5A17">
            <w:pPr>
              <w:pStyle w:val="Tabletext"/>
              <w:jc w:val="center"/>
              <w:rPr>
                <w:sz w:val="20"/>
                <w:lang w:val="en-GB"/>
              </w:rPr>
            </w:pPr>
            <w:r w:rsidRPr="00074478">
              <w:rPr>
                <w:sz w:val="20"/>
                <w:lang w:val="en-GB"/>
              </w:rPr>
              <w:t>−146.02</w:t>
            </w:r>
          </w:p>
        </w:tc>
        <w:tc>
          <w:tcPr>
            <w:tcW w:w="879" w:type="dxa"/>
          </w:tcPr>
          <w:p w:rsidR="005E0576" w:rsidRPr="00074478" w:rsidRDefault="005E0576" w:rsidP="005E5A17">
            <w:pPr>
              <w:pStyle w:val="Tabletext"/>
              <w:jc w:val="center"/>
              <w:rPr>
                <w:sz w:val="20"/>
                <w:lang w:val="en-GB"/>
              </w:rPr>
            </w:pPr>
            <w:r w:rsidRPr="00074478">
              <w:rPr>
                <w:sz w:val="20"/>
                <w:lang w:val="en-GB"/>
              </w:rPr>
              <w:t>−138.92</w:t>
            </w:r>
          </w:p>
        </w:tc>
        <w:tc>
          <w:tcPr>
            <w:tcW w:w="879" w:type="dxa"/>
          </w:tcPr>
          <w:p w:rsidR="005E0576" w:rsidRPr="00074478" w:rsidRDefault="005E0576" w:rsidP="005E5A17">
            <w:pPr>
              <w:pStyle w:val="Tabletext"/>
              <w:jc w:val="center"/>
              <w:rPr>
                <w:sz w:val="20"/>
                <w:lang w:val="en-GB"/>
              </w:rPr>
            </w:pPr>
            <w:r w:rsidRPr="00074478">
              <w:rPr>
                <w:sz w:val="20"/>
                <w:lang w:val="en-GB"/>
              </w:rPr>
              <w:t>−118.36</w:t>
            </w:r>
          </w:p>
        </w:tc>
        <w:tc>
          <w:tcPr>
            <w:tcW w:w="879" w:type="dxa"/>
          </w:tcPr>
          <w:p w:rsidR="005E0576" w:rsidRPr="00074478" w:rsidRDefault="005E0576" w:rsidP="005E5A17">
            <w:pPr>
              <w:pStyle w:val="Tabletext"/>
              <w:jc w:val="center"/>
              <w:rPr>
                <w:sz w:val="20"/>
                <w:lang w:val="en-GB"/>
              </w:rPr>
            </w:pPr>
            <w:r w:rsidRPr="00074478">
              <w:rPr>
                <w:sz w:val="20"/>
                <w:lang w:val="en-GB"/>
              </w:rPr>
              <w:t>−138.92</w:t>
            </w:r>
          </w:p>
        </w:tc>
        <w:tc>
          <w:tcPr>
            <w:tcW w:w="879" w:type="dxa"/>
          </w:tcPr>
          <w:p w:rsidR="005E0576" w:rsidRPr="00074478" w:rsidRDefault="005E0576" w:rsidP="005E5A17">
            <w:pPr>
              <w:pStyle w:val="Tabletext"/>
              <w:jc w:val="center"/>
              <w:rPr>
                <w:sz w:val="20"/>
                <w:lang w:val="en-GB"/>
              </w:rPr>
            </w:pPr>
            <w:r w:rsidRPr="00074478">
              <w:rPr>
                <w:sz w:val="20"/>
                <w:lang w:val="en-GB"/>
              </w:rPr>
              <w:t>−118.36</w:t>
            </w:r>
          </w:p>
        </w:tc>
        <w:tc>
          <w:tcPr>
            <w:tcW w:w="879" w:type="dxa"/>
          </w:tcPr>
          <w:p w:rsidR="005E0576" w:rsidRPr="00074478" w:rsidRDefault="005E0576" w:rsidP="005E5A17">
            <w:pPr>
              <w:pStyle w:val="Tabletext"/>
              <w:jc w:val="center"/>
              <w:rPr>
                <w:sz w:val="20"/>
                <w:lang w:val="en-GB"/>
              </w:rPr>
            </w:pPr>
            <w:r w:rsidRPr="00074478">
              <w:rPr>
                <w:sz w:val="20"/>
                <w:lang w:val="en-GB"/>
              </w:rPr>
              <w:t>−140.50</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 xml:space="preserve">Minimum field-strength </w:t>
            </w:r>
            <w:r w:rsidRPr="00074478">
              <w:rPr>
                <w:sz w:val="20"/>
                <w:lang w:val="en-GB"/>
              </w:rPr>
              <w:br/>
              <w:t xml:space="preserve">level at receiving antenna </w:t>
            </w:r>
          </w:p>
        </w:tc>
        <w:tc>
          <w:tcPr>
            <w:tcW w:w="1609" w:type="dxa"/>
          </w:tcPr>
          <w:p w:rsidR="005E0576" w:rsidRPr="00074478" w:rsidRDefault="005E0576" w:rsidP="005E5A17">
            <w:pPr>
              <w:pStyle w:val="Tabletext"/>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(dB(μV/m))</w:t>
            </w:r>
          </w:p>
        </w:tc>
        <w:tc>
          <w:tcPr>
            <w:tcW w:w="879" w:type="dxa"/>
          </w:tcPr>
          <w:p w:rsidR="005E0576" w:rsidRPr="00074478" w:rsidRDefault="005E0576" w:rsidP="005E5A17">
            <w:pPr>
              <w:pStyle w:val="Tabletext"/>
              <w:jc w:val="center"/>
              <w:rPr>
                <w:sz w:val="20"/>
                <w:lang w:val="en-GB"/>
              </w:rPr>
            </w:pPr>
            <w:r w:rsidRPr="00074478">
              <w:rPr>
                <w:sz w:val="20"/>
                <w:lang w:val="en-GB"/>
              </w:rPr>
              <w:t>−0.25</w:t>
            </w:r>
          </w:p>
        </w:tc>
        <w:tc>
          <w:tcPr>
            <w:tcW w:w="879" w:type="dxa"/>
          </w:tcPr>
          <w:p w:rsidR="005E0576" w:rsidRPr="00074478" w:rsidRDefault="005E0576" w:rsidP="005E5A17">
            <w:pPr>
              <w:pStyle w:val="Tabletext"/>
              <w:jc w:val="center"/>
              <w:rPr>
                <w:sz w:val="20"/>
                <w:lang w:val="en-GB"/>
              </w:rPr>
            </w:pPr>
            <w:r w:rsidRPr="00074478">
              <w:rPr>
                <w:sz w:val="20"/>
                <w:lang w:val="en-GB"/>
              </w:rPr>
              <w:t>6.85</w:t>
            </w:r>
          </w:p>
        </w:tc>
        <w:tc>
          <w:tcPr>
            <w:tcW w:w="879" w:type="dxa"/>
          </w:tcPr>
          <w:p w:rsidR="005E0576" w:rsidRPr="00074478" w:rsidRDefault="005E0576" w:rsidP="005E5A17">
            <w:pPr>
              <w:pStyle w:val="Tabletext"/>
              <w:jc w:val="center"/>
              <w:rPr>
                <w:sz w:val="20"/>
                <w:lang w:val="en-GB"/>
              </w:rPr>
            </w:pPr>
            <w:r w:rsidRPr="00074478">
              <w:rPr>
                <w:sz w:val="20"/>
                <w:lang w:val="en-GB"/>
              </w:rPr>
              <w:t>27.41</w:t>
            </w:r>
          </w:p>
        </w:tc>
        <w:tc>
          <w:tcPr>
            <w:tcW w:w="879" w:type="dxa"/>
          </w:tcPr>
          <w:p w:rsidR="005E0576" w:rsidRPr="00074478" w:rsidRDefault="005E0576" w:rsidP="005E5A17">
            <w:pPr>
              <w:pStyle w:val="Tabletext"/>
              <w:jc w:val="center"/>
              <w:rPr>
                <w:sz w:val="20"/>
                <w:lang w:val="en-GB"/>
              </w:rPr>
            </w:pPr>
            <w:r w:rsidRPr="00074478">
              <w:rPr>
                <w:sz w:val="20"/>
                <w:lang w:val="en-GB"/>
              </w:rPr>
              <w:t>6.85</w:t>
            </w:r>
          </w:p>
        </w:tc>
        <w:tc>
          <w:tcPr>
            <w:tcW w:w="879" w:type="dxa"/>
          </w:tcPr>
          <w:p w:rsidR="005E0576" w:rsidRPr="00074478" w:rsidRDefault="005E0576" w:rsidP="005E5A17">
            <w:pPr>
              <w:pStyle w:val="Tabletext"/>
              <w:jc w:val="center"/>
              <w:rPr>
                <w:sz w:val="20"/>
                <w:lang w:val="en-GB"/>
              </w:rPr>
            </w:pPr>
            <w:r w:rsidRPr="00074478">
              <w:rPr>
                <w:sz w:val="20"/>
                <w:lang w:val="en-GB"/>
              </w:rPr>
              <w:t>27.41</w:t>
            </w:r>
          </w:p>
        </w:tc>
        <w:tc>
          <w:tcPr>
            <w:tcW w:w="879" w:type="dxa"/>
          </w:tcPr>
          <w:p w:rsidR="005E0576" w:rsidRPr="00074478" w:rsidRDefault="005E0576" w:rsidP="005E5A17">
            <w:pPr>
              <w:pStyle w:val="Tabletext"/>
              <w:jc w:val="center"/>
              <w:rPr>
                <w:sz w:val="20"/>
                <w:lang w:val="en-GB"/>
              </w:rPr>
            </w:pPr>
            <w:r w:rsidRPr="00074478">
              <w:rPr>
                <w:sz w:val="20"/>
                <w:lang w:val="en-GB"/>
              </w:rPr>
              <w:t>5.27</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 xml:space="preserve">Allowance for man-made </w:t>
            </w:r>
            <w:r w:rsidRPr="00074478">
              <w:rPr>
                <w:sz w:val="20"/>
                <w:lang w:val="en-GB"/>
              </w:rPr>
              <w:br/>
              <w:t>noise</w:t>
            </w:r>
          </w:p>
        </w:tc>
        <w:tc>
          <w:tcPr>
            <w:tcW w:w="1609" w:type="dxa"/>
          </w:tcPr>
          <w:p w:rsidR="005E0576" w:rsidRPr="00074478" w:rsidRDefault="005E0576" w:rsidP="005E5A17">
            <w:pPr>
              <w:pStyle w:val="Tablet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879" w:type="dxa"/>
          </w:tcPr>
          <w:p w:rsidR="005E0576" w:rsidRPr="00074478" w:rsidRDefault="005E0576" w:rsidP="005E5A17">
            <w:pPr>
              <w:pStyle w:val="Tabletext"/>
              <w:jc w:val="center"/>
              <w:rPr>
                <w:sz w:val="20"/>
                <w:lang w:val="en-GB"/>
              </w:rPr>
            </w:pPr>
            <w:r w:rsidRPr="00074478">
              <w:rPr>
                <w:sz w:val="20"/>
                <w:lang w:val="en-GB"/>
              </w:rPr>
              <w:t>15.38</w:t>
            </w:r>
          </w:p>
        </w:tc>
        <w:tc>
          <w:tcPr>
            <w:tcW w:w="879" w:type="dxa"/>
          </w:tcPr>
          <w:p w:rsidR="005E0576" w:rsidRPr="00074478" w:rsidRDefault="005E0576" w:rsidP="005E5A17">
            <w:pPr>
              <w:pStyle w:val="Tabletext"/>
              <w:jc w:val="center"/>
              <w:rPr>
                <w:sz w:val="20"/>
                <w:lang w:val="en-GB"/>
              </w:rPr>
            </w:pPr>
            <w:r w:rsidRPr="00074478">
              <w:rPr>
                <w:sz w:val="20"/>
                <w:lang w:val="en-GB"/>
              </w:rPr>
              <w:t>15.38</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15.38</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15.38</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Antenna height loss</w:t>
            </w:r>
          </w:p>
        </w:tc>
        <w:tc>
          <w:tcPr>
            <w:tcW w:w="1609" w:type="dxa"/>
          </w:tcPr>
          <w:p w:rsidR="005E0576" w:rsidRPr="00074478" w:rsidRDefault="005E0576" w:rsidP="005E5A17">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8.00</w:t>
            </w:r>
          </w:p>
        </w:tc>
        <w:tc>
          <w:tcPr>
            <w:tcW w:w="879" w:type="dxa"/>
          </w:tcPr>
          <w:p w:rsidR="005E0576" w:rsidRPr="00074478" w:rsidRDefault="005E0576" w:rsidP="005E5A17">
            <w:pPr>
              <w:pStyle w:val="Tabletext"/>
              <w:jc w:val="center"/>
              <w:rPr>
                <w:sz w:val="20"/>
                <w:lang w:val="en-GB"/>
              </w:rPr>
            </w:pPr>
            <w:r w:rsidRPr="00074478">
              <w:rPr>
                <w:sz w:val="20"/>
                <w:lang w:val="en-GB"/>
              </w:rPr>
              <w:t>15.00</w:t>
            </w:r>
          </w:p>
        </w:tc>
        <w:tc>
          <w:tcPr>
            <w:tcW w:w="879" w:type="dxa"/>
          </w:tcPr>
          <w:p w:rsidR="005E0576" w:rsidRPr="00074478" w:rsidRDefault="005E0576" w:rsidP="005E5A17">
            <w:pPr>
              <w:pStyle w:val="Tabletext"/>
              <w:jc w:val="center"/>
              <w:rPr>
                <w:sz w:val="20"/>
                <w:lang w:val="en-GB"/>
              </w:rPr>
            </w:pPr>
            <w:r w:rsidRPr="00074478">
              <w:rPr>
                <w:sz w:val="20"/>
                <w:lang w:val="en-GB"/>
              </w:rPr>
              <w:t>8.00</w:t>
            </w:r>
          </w:p>
        </w:tc>
        <w:tc>
          <w:tcPr>
            <w:tcW w:w="879" w:type="dxa"/>
          </w:tcPr>
          <w:p w:rsidR="005E0576" w:rsidRPr="00074478" w:rsidRDefault="005E0576" w:rsidP="005E5A17">
            <w:pPr>
              <w:pStyle w:val="Tabletext"/>
              <w:jc w:val="center"/>
              <w:rPr>
                <w:sz w:val="20"/>
                <w:lang w:val="en-GB"/>
              </w:rPr>
            </w:pPr>
            <w:r w:rsidRPr="00074478">
              <w:rPr>
                <w:sz w:val="20"/>
                <w:lang w:val="en-GB"/>
              </w:rPr>
              <w:t>15.00</w:t>
            </w:r>
          </w:p>
        </w:tc>
        <w:tc>
          <w:tcPr>
            <w:tcW w:w="879" w:type="dxa"/>
          </w:tcPr>
          <w:p w:rsidR="005E0576" w:rsidRPr="00074478" w:rsidRDefault="005E0576" w:rsidP="005E5A17">
            <w:pPr>
              <w:pStyle w:val="Tabletext"/>
              <w:jc w:val="center"/>
              <w:rPr>
                <w:sz w:val="20"/>
                <w:lang w:val="en-GB"/>
              </w:rPr>
            </w:pPr>
            <w:r w:rsidRPr="00074478">
              <w:rPr>
                <w:sz w:val="20"/>
                <w:lang w:val="en-GB"/>
              </w:rPr>
              <w:t>8.00</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 xml:space="preserve">Building penetration loss  </w:t>
            </w:r>
          </w:p>
        </w:tc>
        <w:tc>
          <w:tcPr>
            <w:tcW w:w="1609" w:type="dxa"/>
          </w:tcPr>
          <w:p w:rsidR="005E0576" w:rsidRPr="00074478" w:rsidRDefault="005E0576" w:rsidP="005E5A17">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8.00</w:t>
            </w:r>
          </w:p>
        </w:tc>
        <w:tc>
          <w:tcPr>
            <w:tcW w:w="879" w:type="dxa"/>
          </w:tcPr>
          <w:p w:rsidR="005E0576" w:rsidRPr="00074478" w:rsidRDefault="005E0576" w:rsidP="005E5A17">
            <w:pPr>
              <w:pStyle w:val="Tabletext"/>
              <w:jc w:val="center"/>
              <w:rPr>
                <w:sz w:val="20"/>
                <w:lang w:val="en-GB"/>
              </w:rPr>
            </w:pPr>
            <w:r w:rsidRPr="00074478">
              <w:rPr>
                <w:sz w:val="20"/>
                <w:lang w:val="en-GB"/>
              </w:rPr>
              <w:t>8.00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Location probability</w:t>
            </w:r>
          </w:p>
        </w:tc>
        <w:tc>
          <w:tcPr>
            <w:tcW w:w="1609" w:type="dxa"/>
          </w:tcPr>
          <w:p w:rsidR="005E0576" w:rsidRPr="00074478" w:rsidRDefault="005E0576" w:rsidP="005E5A17">
            <w:pPr>
              <w:pStyle w:val="Tabletext"/>
              <w:jc w:val="center"/>
              <w:rPr>
                <w:sz w:val="20"/>
                <w:lang w:val="en-GB"/>
              </w:rPr>
            </w:pPr>
            <w:r w:rsidRPr="00074478">
              <w:rPr>
                <w:sz w:val="20"/>
                <w:lang w:val="en-GB"/>
              </w:rPr>
              <w:t>%</w:t>
            </w:r>
          </w:p>
        </w:tc>
        <w:tc>
          <w:tcPr>
            <w:tcW w:w="879" w:type="dxa"/>
          </w:tcPr>
          <w:p w:rsidR="005E0576" w:rsidRPr="00074478" w:rsidRDefault="005E0576" w:rsidP="005E5A17">
            <w:pPr>
              <w:pStyle w:val="Tabletext"/>
              <w:jc w:val="center"/>
              <w:rPr>
                <w:i/>
                <w:sz w:val="20"/>
                <w:lang w:val="en-GB"/>
              </w:rPr>
            </w:pPr>
            <w:r w:rsidRPr="00074478">
              <w:rPr>
                <w:i/>
                <w:sz w:val="20"/>
                <w:lang w:val="en-GB"/>
              </w:rPr>
              <w:t>70</w:t>
            </w:r>
          </w:p>
        </w:tc>
        <w:tc>
          <w:tcPr>
            <w:tcW w:w="879" w:type="dxa"/>
          </w:tcPr>
          <w:p w:rsidR="005E0576" w:rsidRPr="00074478" w:rsidRDefault="005E0576" w:rsidP="005E5A17">
            <w:pPr>
              <w:pStyle w:val="Tabletext"/>
              <w:jc w:val="center"/>
              <w:rPr>
                <w:i/>
                <w:sz w:val="20"/>
                <w:lang w:val="en-GB"/>
              </w:rPr>
            </w:pPr>
            <w:r w:rsidRPr="00074478">
              <w:rPr>
                <w:i/>
                <w:sz w:val="20"/>
                <w:lang w:val="en-GB"/>
              </w:rPr>
              <w:t>95</w:t>
            </w:r>
          </w:p>
        </w:tc>
        <w:tc>
          <w:tcPr>
            <w:tcW w:w="879" w:type="dxa"/>
          </w:tcPr>
          <w:p w:rsidR="005E0576" w:rsidRPr="00074478" w:rsidRDefault="005E0576" w:rsidP="005E5A17">
            <w:pPr>
              <w:pStyle w:val="Tabletext"/>
              <w:jc w:val="center"/>
              <w:rPr>
                <w:i/>
                <w:sz w:val="20"/>
                <w:lang w:val="en-GB"/>
              </w:rPr>
            </w:pPr>
            <w:r w:rsidRPr="00074478">
              <w:rPr>
                <w:i/>
                <w:sz w:val="20"/>
                <w:lang w:val="en-GB"/>
              </w:rPr>
              <w:t>95</w:t>
            </w:r>
          </w:p>
        </w:tc>
        <w:tc>
          <w:tcPr>
            <w:tcW w:w="879" w:type="dxa"/>
          </w:tcPr>
          <w:p w:rsidR="005E0576" w:rsidRPr="00074478" w:rsidRDefault="005E0576" w:rsidP="005E5A17">
            <w:pPr>
              <w:pStyle w:val="Tabletext"/>
              <w:jc w:val="center"/>
              <w:rPr>
                <w:i/>
                <w:sz w:val="20"/>
                <w:lang w:val="en-GB"/>
              </w:rPr>
            </w:pPr>
            <w:r w:rsidRPr="00074478">
              <w:rPr>
                <w:i/>
                <w:sz w:val="20"/>
                <w:lang w:val="en-GB"/>
              </w:rPr>
              <w:t>95</w:t>
            </w:r>
          </w:p>
        </w:tc>
        <w:tc>
          <w:tcPr>
            <w:tcW w:w="879" w:type="dxa"/>
          </w:tcPr>
          <w:p w:rsidR="005E0576" w:rsidRPr="00074478" w:rsidRDefault="005E0576" w:rsidP="005E5A17">
            <w:pPr>
              <w:pStyle w:val="Tabletext"/>
              <w:jc w:val="center"/>
              <w:rPr>
                <w:i/>
                <w:sz w:val="20"/>
                <w:lang w:val="en-GB"/>
              </w:rPr>
            </w:pPr>
            <w:r w:rsidRPr="00074478">
              <w:rPr>
                <w:i/>
                <w:sz w:val="20"/>
                <w:lang w:val="en-GB"/>
              </w:rPr>
              <w:t>95</w:t>
            </w:r>
          </w:p>
        </w:tc>
        <w:tc>
          <w:tcPr>
            <w:tcW w:w="879" w:type="dxa"/>
          </w:tcPr>
          <w:p w:rsidR="005E0576" w:rsidRPr="00074478" w:rsidRDefault="005E0576" w:rsidP="005E5A17">
            <w:pPr>
              <w:pStyle w:val="Tabletext"/>
              <w:jc w:val="center"/>
              <w:rPr>
                <w:i/>
                <w:sz w:val="20"/>
                <w:lang w:val="en-GB"/>
              </w:rPr>
            </w:pPr>
            <w:r w:rsidRPr="00074478">
              <w:rPr>
                <w:i/>
                <w:sz w:val="20"/>
                <w:lang w:val="en-GB"/>
              </w:rPr>
              <w:t>99</w:t>
            </w:r>
          </w:p>
        </w:tc>
      </w:tr>
      <w:tr w:rsidR="005E0576" w:rsidRPr="00074478" w:rsidTr="005E5A17">
        <w:trPr>
          <w:trHeight w:val="115"/>
          <w:jc w:val="center"/>
        </w:trPr>
        <w:tc>
          <w:tcPr>
            <w:tcW w:w="2488" w:type="dxa"/>
          </w:tcPr>
          <w:p w:rsidR="005E0576" w:rsidRPr="00074478" w:rsidRDefault="005E0576" w:rsidP="005E5A17">
            <w:pPr>
              <w:pStyle w:val="Tabletext"/>
              <w:jc w:val="left"/>
              <w:rPr>
                <w:sz w:val="20"/>
                <w:lang w:val="en-GB"/>
              </w:rPr>
            </w:pPr>
            <w:r w:rsidRPr="00074478">
              <w:rPr>
                <w:sz w:val="20"/>
                <w:lang w:val="en-GB"/>
              </w:rPr>
              <w:t>Distribution factor</w:t>
            </w:r>
          </w:p>
        </w:tc>
        <w:tc>
          <w:tcPr>
            <w:tcW w:w="1609" w:type="dxa"/>
          </w:tcPr>
          <w:p w:rsidR="005E0576" w:rsidRPr="00074478" w:rsidRDefault="005E0576" w:rsidP="005E5A17">
            <w:pPr>
              <w:pStyle w:val="Tabletext"/>
              <w:jc w:val="center"/>
              <w:rPr>
                <w:sz w:val="20"/>
                <w:lang w:val="en-GB"/>
              </w:rPr>
            </w:pPr>
            <w:r w:rsidRPr="00074478">
              <w:rPr>
                <w:sz w:val="20"/>
                <w:lang w:val="en-GB"/>
              </w:rPr>
              <w:t>μ</w:t>
            </w:r>
          </w:p>
        </w:tc>
        <w:tc>
          <w:tcPr>
            <w:tcW w:w="879" w:type="dxa"/>
          </w:tcPr>
          <w:p w:rsidR="005E0576" w:rsidRPr="00074478" w:rsidRDefault="005E0576" w:rsidP="005E5A17">
            <w:pPr>
              <w:pStyle w:val="Tabletext"/>
              <w:jc w:val="center"/>
              <w:rPr>
                <w:i/>
                <w:sz w:val="20"/>
                <w:lang w:val="en-GB"/>
              </w:rPr>
            </w:pPr>
            <w:r w:rsidRPr="00074478">
              <w:rPr>
                <w:i/>
                <w:sz w:val="20"/>
                <w:lang w:val="en-GB"/>
              </w:rPr>
              <w:t>0.52</w:t>
            </w:r>
          </w:p>
        </w:tc>
        <w:tc>
          <w:tcPr>
            <w:tcW w:w="879" w:type="dxa"/>
          </w:tcPr>
          <w:p w:rsidR="005E0576" w:rsidRPr="00074478" w:rsidRDefault="005E0576" w:rsidP="005E5A17">
            <w:pPr>
              <w:pStyle w:val="Tabletext"/>
              <w:jc w:val="center"/>
              <w:rPr>
                <w:i/>
                <w:sz w:val="20"/>
                <w:lang w:val="en-GB"/>
              </w:rPr>
            </w:pPr>
            <w:r w:rsidRPr="00074478">
              <w:rPr>
                <w:i/>
                <w:sz w:val="20"/>
                <w:lang w:val="en-GB"/>
              </w:rPr>
              <w:t>1.64</w:t>
            </w:r>
          </w:p>
        </w:tc>
        <w:tc>
          <w:tcPr>
            <w:tcW w:w="879" w:type="dxa"/>
          </w:tcPr>
          <w:p w:rsidR="005E0576" w:rsidRPr="00074478" w:rsidRDefault="005E0576" w:rsidP="005E5A17">
            <w:pPr>
              <w:pStyle w:val="Tabletext"/>
              <w:jc w:val="center"/>
              <w:rPr>
                <w:i/>
                <w:sz w:val="20"/>
                <w:lang w:val="en-GB"/>
              </w:rPr>
            </w:pPr>
            <w:r w:rsidRPr="00074478">
              <w:rPr>
                <w:i/>
                <w:sz w:val="20"/>
                <w:lang w:val="en-GB"/>
              </w:rPr>
              <w:t>1.64</w:t>
            </w:r>
          </w:p>
        </w:tc>
        <w:tc>
          <w:tcPr>
            <w:tcW w:w="879" w:type="dxa"/>
          </w:tcPr>
          <w:p w:rsidR="005E0576" w:rsidRPr="00074478" w:rsidRDefault="005E0576" w:rsidP="005E5A17">
            <w:pPr>
              <w:pStyle w:val="Tabletext"/>
              <w:jc w:val="center"/>
              <w:rPr>
                <w:i/>
                <w:sz w:val="20"/>
                <w:lang w:val="en-GB"/>
              </w:rPr>
            </w:pPr>
            <w:r w:rsidRPr="00074478">
              <w:rPr>
                <w:i/>
                <w:sz w:val="20"/>
                <w:lang w:val="en-GB"/>
              </w:rPr>
              <w:t>1.64</w:t>
            </w:r>
          </w:p>
        </w:tc>
        <w:tc>
          <w:tcPr>
            <w:tcW w:w="879" w:type="dxa"/>
          </w:tcPr>
          <w:p w:rsidR="005E0576" w:rsidRPr="00074478" w:rsidRDefault="005E0576" w:rsidP="005E5A17">
            <w:pPr>
              <w:pStyle w:val="Tabletext"/>
              <w:jc w:val="center"/>
              <w:rPr>
                <w:i/>
                <w:sz w:val="20"/>
                <w:lang w:val="en-GB"/>
              </w:rPr>
            </w:pPr>
            <w:r w:rsidRPr="00074478">
              <w:rPr>
                <w:i/>
                <w:sz w:val="20"/>
                <w:lang w:val="en-GB"/>
              </w:rPr>
              <w:t>1.64</w:t>
            </w:r>
          </w:p>
        </w:tc>
        <w:tc>
          <w:tcPr>
            <w:tcW w:w="879" w:type="dxa"/>
          </w:tcPr>
          <w:p w:rsidR="005E0576" w:rsidRPr="00074478" w:rsidRDefault="005E0576" w:rsidP="005E5A17">
            <w:pPr>
              <w:pStyle w:val="Tabletext"/>
              <w:jc w:val="center"/>
              <w:rPr>
                <w:i/>
                <w:sz w:val="20"/>
                <w:lang w:val="en-GB"/>
              </w:rPr>
            </w:pPr>
            <w:r w:rsidRPr="00074478">
              <w:rPr>
                <w:i/>
                <w:sz w:val="20"/>
                <w:lang w:val="en-GB"/>
              </w:rPr>
              <w:t>2.33</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 xml:space="preserve">Standard deviation of DRM </w:t>
            </w:r>
            <w:r w:rsidRPr="00074478">
              <w:rPr>
                <w:sz w:val="20"/>
                <w:lang w:val="en-GB"/>
              </w:rPr>
              <w:br/>
              <w:t>field strength</w:t>
            </w:r>
          </w:p>
        </w:tc>
        <w:tc>
          <w:tcPr>
            <w:tcW w:w="1609" w:type="dxa"/>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879" w:type="dxa"/>
          </w:tcPr>
          <w:p w:rsidR="005E0576" w:rsidRPr="00074478" w:rsidRDefault="005E0576" w:rsidP="005E5A17">
            <w:pPr>
              <w:pStyle w:val="Tabletext"/>
              <w:jc w:val="center"/>
              <w:rPr>
                <w:i/>
                <w:sz w:val="20"/>
                <w:lang w:val="en-GB"/>
              </w:rPr>
            </w:pPr>
            <w:r w:rsidRPr="00074478">
              <w:rPr>
                <w:i/>
                <w:sz w:val="20"/>
                <w:lang w:val="en-GB"/>
              </w:rPr>
              <w:t>3.56</w:t>
            </w:r>
          </w:p>
        </w:tc>
        <w:tc>
          <w:tcPr>
            <w:tcW w:w="879" w:type="dxa"/>
          </w:tcPr>
          <w:p w:rsidR="005E0576" w:rsidRPr="00074478" w:rsidRDefault="005E0576" w:rsidP="005E5A17">
            <w:pPr>
              <w:pStyle w:val="Tabletext"/>
              <w:jc w:val="center"/>
              <w:rPr>
                <w:i/>
                <w:sz w:val="20"/>
                <w:lang w:val="en-GB"/>
              </w:rPr>
            </w:pPr>
            <w:r w:rsidRPr="00074478">
              <w:rPr>
                <w:i/>
                <w:sz w:val="20"/>
                <w:lang w:val="en-GB"/>
              </w:rPr>
              <w:t>3.56</w:t>
            </w:r>
          </w:p>
        </w:tc>
        <w:tc>
          <w:tcPr>
            <w:tcW w:w="879" w:type="dxa"/>
          </w:tcPr>
          <w:p w:rsidR="005E0576" w:rsidRPr="00074478" w:rsidRDefault="005E0576" w:rsidP="005E5A17">
            <w:pPr>
              <w:pStyle w:val="Tabletext"/>
              <w:jc w:val="center"/>
              <w:rPr>
                <w:i/>
                <w:sz w:val="20"/>
                <w:lang w:val="en-GB"/>
              </w:rPr>
            </w:pPr>
            <w:r w:rsidRPr="00074478">
              <w:rPr>
                <w:i/>
                <w:sz w:val="20"/>
                <w:lang w:val="en-GB"/>
              </w:rPr>
              <w:t>3.56</w:t>
            </w:r>
          </w:p>
        </w:tc>
        <w:tc>
          <w:tcPr>
            <w:tcW w:w="879" w:type="dxa"/>
          </w:tcPr>
          <w:p w:rsidR="005E0576" w:rsidRPr="00074478" w:rsidRDefault="005E0576" w:rsidP="005E5A17">
            <w:pPr>
              <w:pStyle w:val="Tabletext"/>
              <w:jc w:val="center"/>
              <w:rPr>
                <w:i/>
                <w:sz w:val="20"/>
                <w:lang w:val="en-GB"/>
              </w:rPr>
            </w:pPr>
            <w:r w:rsidRPr="00074478">
              <w:rPr>
                <w:i/>
                <w:sz w:val="20"/>
                <w:lang w:val="en-GB"/>
              </w:rPr>
              <w:t>3.56</w:t>
            </w:r>
          </w:p>
        </w:tc>
        <w:tc>
          <w:tcPr>
            <w:tcW w:w="879" w:type="dxa"/>
          </w:tcPr>
          <w:p w:rsidR="005E0576" w:rsidRPr="00074478" w:rsidRDefault="005E0576" w:rsidP="005E5A17">
            <w:pPr>
              <w:pStyle w:val="Tabletext"/>
              <w:jc w:val="center"/>
              <w:rPr>
                <w:i/>
                <w:sz w:val="20"/>
                <w:lang w:val="en-GB"/>
              </w:rPr>
            </w:pPr>
            <w:r w:rsidRPr="00074478">
              <w:rPr>
                <w:i/>
                <w:sz w:val="20"/>
                <w:lang w:val="en-GB"/>
              </w:rPr>
              <w:t>3.56</w:t>
            </w:r>
          </w:p>
        </w:tc>
        <w:tc>
          <w:tcPr>
            <w:tcW w:w="879" w:type="dxa"/>
          </w:tcPr>
          <w:p w:rsidR="005E0576" w:rsidRPr="00074478" w:rsidRDefault="005E0576" w:rsidP="005E5A17">
            <w:pPr>
              <w:pStyle w:val="Tabletext"/>
              <w:jc w:val="center"/>
              <w:rPr>
                <w:i/>
                <w:sz w:val="20"/>
                <w:lang w:val="en-GB"/>
              </w:rPr>
            </w:pPr>
            <w:r w:rsidRPr="00074478">
              <w:rPr>
                <w:i/>
                <w:sz w:val="20"/>
                <w:lang w:val="en-GB"/>
              </w:rPr>
              <w:t>2.86</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Standard deviation of MMN</w:t>
            </w:r>
          </w:p>
        </w:tc>
        <w:tc>
          <w:tcPr>
            <w:tcW w:w="1609" w:type="dxa"/>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879" w:type="dxa"/>
          </w:tcPr>
          <w:p w:rsidR="005E0576" w:rsidRPr="00074478" w:rsidRDefault="005E0576" w:rsidP="005E5A17">
            <w:pPr>
              <w:pStyle w:val="Tabletext"/>
              <w:jc w:val="center"/>
              <w:rPr>
                <w:i/>
                <w:sz w:val="20"/>
                <w:lang w:val="en-GB"/>
              </w:rPr>
            </w:pPr>
            <w:r w:rsidRPr="00074478">
              <w:rPr>
                <w:i/>
                <w:sz w:val="20"/>
                <w:lang w:val="en-GB"/>
              </w:rPr>
              <w:t>4.53</w:t>
            </w:r>
          </w:p>
        </w:tc>
        <w:tc>
          <w:tcPr>
            <w:tcW w:w="879" w:type="dxa"/>
          </w:tcPr>
          <w:p w:rsidR="005E0576" w:rsidRPr="00074478" w:rsidRDefault="005E0576" w:rsidP="005E5A17">
            <w:pPr>
              <w:pStyle w:val="Tabletext"/>
              <w:jc w:val="center"/>
              <w:rPr>
                <w:i/>
                <w:sz w:val="20"/>
                <w:lang w:val="en-GB"/>
              </w:rPr>
            </w:pPr>
            <w:r w:rsidRPr="00074478">
              <w:rPr>
                <w:i/>
                <w:sz w:val="20"/>
                <w:lang w:val="en-GB"/>
              </w:rPr>
              <w:t>4.53</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4.53</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4.53</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 xml:space="preserve">Standard deviation of </w:t>
            </w:r>
            <w:r w:rsidRPr="00074478">
              <w:rPr>
                <w:sz w:val="20"/>
                <w:lang w:val="en-GB"/>
              </w:rPr>
              <w:br/>
              <w:t xml:space="preserve">building penetration loss  </w:t>
            </w:r>
          </w:p>
        </w:tc>
        <w:tc>
          <w:tcPr>
            <w:tcW w:w="1609" w:type="dxa"/>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3.00</w:t>
            </w:r>
          </w:p>
        </w:tc>
        <w:tc>
          <w:tcPr>
            <w:tcW w:w="879" w:type="dxa"/>
          </w:tcPr>
          <w:p w:rsidR="005E0576" w:rsidRPr="00074478" w:rsidRDefault="005E0576" w:rsidP="005E5A17">
            <w:pPr>
              <w:pStyle w:val="Tabletext"/>
              <w:jc w:val="center"/>
              <w:rPr>
                <w:i/>
                <w:sz w:val="20"/>
                <w:lang w:val="en-GB"/>
              </w:rPr>
            </w:pPr>
            <w:r w:rsidRPr="00074478">
              <w:rPr>
                <w:i/>
                <w:sz w:val="20"/>
                <w:lang w:val="en-GB"/>
              </w:rPr>
              <w:t>3.00</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r>
      <w:tr w:rsidR="005E0576" w:rsidRPr="00074478" w:rsidTr="005E5A17">
        <w:trPr>
          <w:trHeight w:val="20"/>
          <w:jc w:val="center"/>
        </w:trPr>
        <w:tc>
          <w:tcPr>
            <w:tcW w:w="2488" w:type="dxa"/>
          </w:tcPr>
          <w:p w:rsidR="005E0576" w:rsidRPr="00074478" w:rsidRDefault="005E0576" w:rsidP="005E5A17">
            <w:pPr>
              <w:pStyle w:val="Tabletext"/>
              <w:jc w:val="left"/>
              <w:rPr>
                <w:sz w:val="20"/>
                <w:lang w:val="en-GB"/>
              </w:rPr>
            </w:pPr>
            <w:r w:rsidRPr="00074478">
              <w:rPr>
                <w:sz w:val="20"/>
                <w:lang w:val="en-GB"/>
              </w:rPr>
              <w:t>Location correction factor</w:t>
            </w:r>
          </w:p>
        </w:tc>
        <w:tc>
          <w:tcPr>
            <w:tcW w:w="1609" w:type="dxa"/>
          </w:tcPr>
          <w:p w:rsidR="005E0576" w:rsidRPr="00074478" w:rsidRDefault="005E0576" w:rsidP="005E5A17">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879" w:type="dxa"/>
          </w:tcPr>
          <w:p w:rsidR="005E0576" w:rsidRPr="00074478" w:rsidRDefault="005E0576" w:rsidP="005E5A17">
            <w:pPr>
              <w:pStyle w:val="Tabletext"/>
              <w:jc w:val="center"/>
              <w:rPr>
                <w:sz w:val="20"/>
                <w:lang w:val="en-GB"/>
              </w:rPr>
            </w:pPr>
            <w:r w:rsidRPr="00074478">
              <w:rPr>
                <w:sz w:val="20"/>
                <w:lang w:val="en-GB"/>
              </w:rPr>
              <w:t>3.02</w:t>
            </w:r>
          </w:p>
        </w:tc>
        <w:tc>
          <w:tcPr>
            <w:tcW w:w="879" w:type="dxa"/>
          </w:tcPr>
          <w:p w:rsidR="005E0576" w:rsidRPr="00074478" w:rsidRDefault="005E0576" w:rsidP="005E5A17">
            <w:pPr>
              <w:pStyle w:val="Tabletext"/>
              <w:jc w:val="center"/>
              <w:rPr>
                <w:sz w:val="20"/>
                <w:lang w:val="en-GB"/>
              </w:rPr>
            </w:pPr>
            <w:r w:rsidRPr="00074478">
              <w:rPr>
                <w:sz w:val="20"/>
                <w:lang w:val="en-GB"/>
              </w:rPr>
              <w:t>10.68</w:t>
            </w:r>
          </w:p>
        </w:tc>
        <w:tc>
          <w:tcPr>
            <w:tcW w:w="879" w:type="dxa"/>
          </w:tcPr>
          <w:p w:rsidR="005E0576" w:rsidRPr="00074478" w:rsidRDefault="005E0576" w:rsidP="005E5A17">
            <w:pPr>
              <w:pStyle w:val="Tabletext"/>
              <w:jc w:val="center"/>
              <w:rPr>
                <w:sz w:val="20"/>
                <w:lang w:val="en-GB"/>
              </w:rPr>
            </w:pPr>
            <w:r w:rsidRPr="00074478">
              <w:rPr>
                <w:sz w:val="20"/>
                <w:lang w:val="en-GB"/>
              </w:rPr>
              <w:t>7.65</w:t>
            </w:r>
          </w:p>
        </w:tc>
        <w:tc>
          <w:tcPr>
            <w:tcW w:w="879" w:type="dxa"/>
          </w:tcPr>
          <w:p w:rsidR="005E0576" w:rsidRPr="00074478" w:rsidRDefault="005E0576" w:rsidP="005E5A17">
            <w:pPr>
              <w:pStyle w:val="Tabletext"/>
              <w:jc w:val="center"/>
              <w:rPr>
                <w:sz w:val="20"/>
                <w:lang w:val="en-GB"/>
              </w:rPr>
            </w:pPr>
            <w:r w:rsidRPr="00074478">
              <w:rPr>
                <w:sz w:val="20"/>
                <w:lang w:val="en-GB"/>
              </w:rPr>
              <w:t>9.47</w:t>
            </w:r>
          </w:p>
        </w:tc>
        <w:tc>
          <w:tcPr>
            <w:tcW w:w="879" w:type="dxa"/>
          </w:tcPr>
          <w:p w:rsidR="005E0576" w:rsidRPr="00074478" w:rsidRDefault="005E0576" w:rsidP="005E5A17">
            <w:pPr>
              <w:pStyle w:val="Tabletext"/>
              <w:jc w:val="center"/>
              <w:rPr>
                <w:sz w:val="20"/>
                <w:lang w:val="en-GB"/>
              </w:rPr>
            </w:pPr>
            <w:r w:rsidRPr="00074478">
              <w:rPr>
                <w:sz w:val="20"/>
                <w:lang w:val="en-GB"/>
              </w:rPr>
              <w:t>5.85</w:t>
            </w:r>
          </w:p>
        </w:tc>
        <w:tc>
          <w:tcPr>
            <w:tcW w:w="879" w:type="dxa"/>
          </w:tcPr>
          <w:p w:rsidR="005E0576" w:rsidRPr="00074478" w:rsidRDefault="005E0576" w:rsidP="005E5A17">
            <w:pPr>
              <w:pStyle w:val="Tabletext"/>
              <w:jc w:val="center"/>
              <w:rPr>
                <w:sz w:val="20"/>
                <w:lang w:val="en-GB"/>
              </w:rPr>
            </w:pPr>
            <w:r w:rsidRPr="00074478">
              <w:rPr>
                <w:sz w:val="20"/>
                <w:lang w:val="en-GB"/>
              </w:rPr>
              <w:t>12.46</w:t>
            </w:r>
          </w:p>
        </w:tc>
      </w:tr>
      <w:tr w:rsidR="005E0576" w:rsidRPr="00074478" w:rsidTr="005E5A17">
        <w:trPr>
          <w:trHeight w:val="20"/>
          <w:jc w:val="center"/>
        </w:trPr>
        <w:tc>
          <w:tcPr>
            <w:tcW w:w="2488" w:type="dxa"/>
          </w:tcPr>
          <w:p w:rsidR="005E0576" w:rsidRPr="00074478" w:rsidRDefault="005E0576" w:rsidP="005E5A17">
            <w:pPr>
              <w:pStyle w:val="Tabletext"/>
              <w:jc w:val="left"/>
              <w:rPr>
                <w:b/>
                <w:sz w:val="20"/>
                <w:lang w:val="en-GB"/>
              </w:rPr>
            </w:pPr>
            <w:r w:rsidRPr="00074478">
              <w:rPr>
                <w:b/>
                <w:sz w:val="20"/>
                <w:lang w:val="en-GB"/>
              </w:rPr>
              <w:t>Minimum median field</w:t>
            </w:r>
            <w:r w:rsidRPr="00074478">
              <w:rPr>
                <w:b/>
                <w:sz w:val="20"/>
                <w:lang w:val="en-GB"/>
              </w:rPr>
              <w:noBreakHyphen/>
            </w:r>
            <w:r w:rsidRPr="00074478">
              <w:rPr>
                <w:b/>
                <w:sz w:val="20"/>
                <w:lang w:val="en-GB"/>
              </w:rPr>
              <w:br/>
              <w:t>strength level</w:t>
            </w:r>
          </w:p>
        </w:tc>
        <w:tc>
          <w:tcPr>
            <w:tcW w:w="1609" w:type="dxa"/>
          </w:tcPr>
          <w:p w:rsidR="005E0576" w:rsidRPr="00074478" w:rsidRDefault="005E0576" w:rsidP="005E5A1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Pr="00074478">
              <w:rPr>
                <w:sz w:val="20"/>
                <w:lang w:val="en-GB"/>
              </w:rPr>
              <w:t>μ</w:t>
            </w:r>
            <w:r w:rsidRPr="00074478">
              <w:rPr>
                <w:b/>
                <w:sz w:val="20"/>
                <w:lang w:val="en-GB"/>
              </w:rPr>
              <w:t>V/m))</w:t>
            </w:r>
          </w:p>
        </w:tc>
        <w:tc>
          <w:tcPr>
            <w:tcW w:w="879" w:type="dxa"/>
          </w:tcPr>
          <w:p w:rsidR="005E0576" w:rsidRPr="00074478" w:rsidRDefault="005E0576" w:rsidP="005E5A17">
            <w:pPr>
              <w:pStyle w:val="Tabletext"/>
              <w:jc w:val="center"/>
              <w:rPr>
                <w:b/>
                <w:sz w:val="20"/>
                <w:lang w:val="en-GB"/>
              </w:rPr>
            </w:pPr>
            <w:r w:rsidRPr="00074478">
              <w:rPr>
                <w:b/>
                <w:sz w:val="20"/>
                <w:lang w:val="en-GB"/>
              </w:rPr>
              <w:t>18.15</w:t>
            </w:r>
          </w:p>
        </w:tc>
        <w:tc>
          <w:tcPr>
            <w:tcW w:w="879" w:type="dxa"/>
          </w:tcPr>
          <w:p w:rsidR="005E0576" w:rsidRPr="00074478" w:rsidRDefault="005E0576" w:rsidP="005E5A17">
            <w:pPr>
              <w:pStyle w:val="Tabletext"/>
              <w:jc w:val="center"/>
              <w:rPr>
                <w:b/>
                <w:sz w:val="20"/>
                <w:lang w:val="en-GB"/>
              </w:rPr>
            </w:pPr>
            <w:r w:rsidRPr="00074478">
              <w:rPr>
                <w:b/>
                <w:sz w:val="20"/>
                <w:lang w:val="en-GB"/>
              </w:rPr>
              <w:t>48.91</w:t>
            </w:r>
          </w:p>
        </w:tc>
        <w:tc>
          <w:tcPr>
            <w:tcW w:w="879" w:type="dxa"/>
          </w:tcPr>
          <w:p w:rsidR="005E0576" w:rsidRPr="00074478" w:rsidRDefault="005E0576" w:rsidP="005E5A17">
            <w:pPr>
              <w:pStyle w:val="Tabletext"/>
              <w:jc w:val="center"/>
              <w:rPr>
                <w:b/>
                <w:sz w:val="20"/>
                <w:lang w:val="en-GB"/>
              </w:rPr>
            </w:pPr>
            <w:r w:rsidRPr="00074478">
              <w:rPr>
                <w:b/>
                <w:sz w:val="20"/>
                <w:lang w:val="en-GB"/>
              </w:rPr>
              <w:t>58.06</w:t>
            </w:r>
          </w:p>
        </w:tc>
        <w:tc>
          <w:tcPr>
            <w:tcW w:w="879" w:type="dxa"/>
          </w:tcPr>
          <w:p w:rsidR="005E0576" w:rsidRPr="00074478" w:rsidRDefault="005E0576" w:rsidP="005E5A17">
            <w:pPr>
              <w:pStyle w:val="Tabletext"/>
              <w:jc w:val="center"/>
              <w:rPr>
                <w:b/>
                <w:sz w:val="20"/>
                <w:lang w:val="en-GB"/>
              </w:rPr>
            </w:pPr>
            <w:r w:rsidRPr="00074478">
              <w:rPr>
                <w:b/>
                <w:sz w:val="20"/>
                <w:lang w:val="en-GB"/>
              </w:rPr>
              <w:t>39.71</w:t>
            </w:r>
          </w:p>
        </w:tc>
        <w:tc>
          <w:tcPr>
            <w:tcW w:w="879" w:type="dxa"/>
          </w:tcPr>
          <w:p w:rsidR="005E0576" w:rsidRPr="00074478" w:rsidRDefault="005E0576" w:rsidP="005E5A17">
            <w:pPr>
              <w:pStyle w:val="Tabletext"/>
              <w:jc w:val="center"/>
              <w:rPr>
                <w:b/>
                <w:sz w:val="20"/>
                <w:lang w:val="en-GB"/>
              </w:rPr>
            </w:pPr>
            <w:r w:rsidRPr="00074478">
              <w:rPr>
                <w:b/>
                <w:sz w:val="20"/>
                <w:lang w:val="en-GB"/>
              </w:rPr>
              <w:t>48.26</w:t>
            </w:r>
          </w:p>
        </w:tc>
        <w:tc>
          <w:tcPr>
            <w:tcW w:w="879" w:type="dxa"/>
          </w:tcPr>
          <w:p w:rsidR="005E0576" w:rsidRPr="00074478" w:rsidRDefault="005E0576" w:rsidP="005E5A17">
            <w:pPr>
              <w:pStyle w:val="Tabletext"/>
              <w:jc w:val="center"/>
              <w:rPr>
                <w:b/>
                <w:sz w:val="20"/>
                <w:lang w:val="en-GB"/>
              </w:rPr>
            </w:pPr>
            <w:r w:rsidRPr="00074478">
              <w:rPr>
                <w:b/>
                <w:sz w:val="20"/>
                <w:lang w:val="en-GB"/>
              </w:rPr>
              <w:t>41.11</w:t>
            </w:r>
          </w:p>
        </w:tc>
      </w:tr>
    </w:tbl>
    <w:p w:rsidR="005E0576" w:rsidRPr="00074478" w:rsidRDefault="005E0576" w:rsidP="005E0576">
      <w:pPr>
        <w:pStyle w:val="Tablefin"/>
      </w:pPr>
    </w:p>
    <w:p w:rsidR="005E0576" w:rsidRPr="00074478" w:rsidRDefault="005E0576" w:rsidP="005E0576">
      <w:pPr>
        <w:pStyle w:val="TableNo"/>
        <w:rPr>
          <w:lang w:val="en-GB"/>
        </w:rPr>
      </w:pPr>
      <w:r w:rsidRPr="00074478">
        <w:rPr>
          <w:lang w:val="en-GB"/>
        </w:rPr>
        <w:t>TABLE 40</w:t>
      </w:r>
    </w:p>
    <w:p w:rsidR="005E0576" w:rsidRPr="00074478" w:rsidRDefault="005E0576" w:rsidP="00B660C7">
      <w:pPr>
        <w:pStyle w:val="Tabletitle"/>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16</w:t>
      </w:r>
      <w:r w:rsidR="00B660C7">
        <w:rPr>
          <w:lang w:val="en-GB"/>
        </w:rPr>
        <w:t>-</w:t>
      </w:r>
      <w:r w:rsidRPr="00074478">
        <w:rPr>
          <w:lang w:val="en-GB"/>
        </w:rPr>
        <w:t xml:space="preserve">QAM, </w:t>
      </w:r>
      <w:r w:rsidRPr="00074478">
        <w:rPr>
          <w:i/>
          <w:lang w:val="en-GB"/>
        </w:rPr>
        <w:t>R</w:t>
      </w:r>
      <w:r w:rsidRPr="00074478">
        <w:rPr>
          <w:lang w:val="en-GB"/>
        </w:rPr>
        <w:t> = 1/2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5E0576" w:rsidRPr="00074478" w:rsidTr="005E5A17">
        <w:trPr>
          <w:trHeight w:val="20"/>
          <w:jc w:val="center"/>
        </w:trPr>
        <w:tc>
          <w:tcPr>
            <w:tcW w:w="4341" w:type="dxa"/>
            <w:gridSpan w:val="2"/>
            <w:vAlign w:val="bottom"/>
          </w:tcPr>
          <w:p w:rsidR="005E0576" w:rsidRPr="00074478" w:rsidRDefault="005E0576" w:rsidP="005E5A17">
            <w:pPr>
              <w:pStyle w:val="Tabletext"/>
              <w:keepNext/>
              <w:jc w:val="left"/>
              <w:rPr>
                <w:sz w:val="20"/>
                <w:lang w:val="en-GB"/>
              </w:rPr>
            </w:pPr>
            <w:r w:rsidRPr="00074478">
              <w:rPr>
                <w:sz w:val="20"/>
                <w:lang w:val="en-GB"/>
              </w:rPr>
              <w:t>DRM modulation</w:t>
            </w:r>
          </w:p>
        </w:tc>
        <w:tc>
          <w:tcPr>
            <w:tcW w:w="5274" w:type="dxa"/>
            <w:gridSpan w:val="6"/>
            <w:vAlign w:val="bottom"/>
          </w:tcPr>
          <w:p w:rsidR="005E0576" w:rsidRPr="00074478" w:rsidRDefault="005E0576" w:rsidP="005E5A17">
            <w:pPr>
              <w:pStyle w:val="Tabletext"/>
              <w:keepNext/>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5E0576" w:rsidRPr="00074478" w:rsidTr="005E5A17">
        <w:trPr>
          <w:trHeight w:val="20"/>
          <w:jc w:val="center"/>
        </w:trPr>
        <w:tc>
          <w:tcPr>
            <w:tcW w:w="4341" w:type="dxa"/>
            <w:gridSpan w:val="2"/>
            <w:vAlign w:val="bottom"/>
          </w:tcPr>
          <w:p w:rsidR="005E0576" w:rsidRPr="00074478" w:rsidRDefault="005E0576" w:rsidP="005E5A17">
            <w:pPr>
              <w:pStyle w:val="Tabletext"/>
              <w:keepNext/>
              <w:jc w:val="left"/>
              <w:rPr>
                <w:sz w:val="20"/>
                <w:lang w:val="en-GB"/>
              </w:rPr>
            </w:pPr>
            <w:r w:rsidRPr="00074478">
              <w:rPr>
                <w:sz w:val="20"/>
                <w:lang w:val="en-GB"/>
              </w:rPr>
              <w:t>Receiving situation</w:t>
            </w:r>
          </w:p>
        </w:tc>
        <w:tc>
          <w:tcPr>
            <w:tcW w:w="879" w:type="dxa"/>
            <w:vAlign w:val="bottom"/>
          </w:tcPr>
          <w:p w:rsidR="005E0576" w:rsidRPr="00074478" w:rsidRDefault="005E0576" w:rsidP="005E5A17">
            <w:pPr>
              <w:pStyle w:val="Tabletext"/>
              <w:keepNext/>
              <w:jc w:val="center"/>
              <w:rPr>
                <w:sz w:val="20"/>
                <w:lang w:val="en-GB"/>
              </w:rPr>
            </w:pPr>
            <w:r w:rsidRPr="00074478">
              <w:rPr>
                <w:sz w:val="20"/>
                <w:lang w:val="en-GB"/>
              </w:rPr>
              <w:t>FX</w:t>
            </w:r>
          </w:p>
        </w:tc>
        <w:tc>
          <w:tcPr>
            <w:tcW w:w="879" w:type="dxa"/>
            <w:vAlign w:val="bottom"/>
          </w:tcPr>
          <w:p w:rsidR="005E0576" w:rsidRPr="00074478" w:rsidRDefault="005E0576" w:rsidP="005E5A17">
            <w:pPr>
              <w:pStyle w:val="Tabletext"/>
              <w:keepNext/>
              <w:jc w:val="center"/>
              <w:rPr>
                <w:sz w:val="20"/>
                <w:lang w:val="en-GB"/>
              </w:rPr>
            </w:pPr>
            <w:r w:rsidRPr="00074478">
              <w:rPr>
                <w:sz w:val="20"/>
                <w:lang w:val="en-GB"/>
              </w:rPr>
              <w:t>PI</w:t>
            </w:r>
          </w:p>
        </w:tc>
        <w:tc>
          <w:tcPr>
            <w:tcW w:w="879" w:type="dxa"/>
            <w:vAlign w:val="bottom"/>
          </w:tcPr>
          <w:p w:rsidR="005E0576" w:rsidRPr="00074478" w:rsidRDefault="005E0576" w:rsidP="005E5A17">
            <w:pPr>
              <w:pStyle w:val="Tabletext"/>
              <w:keepNext/>
              <w:jc w:val="center"/>
              <w:rPr>
                <w:sz w:val="20"/>
                <w:lang w:val="en-GB"/>
              </w:rPr>
            </w:pPr>
            <w:r w:rsidRPr="00074478">
              <w:rPr>
                <w:sz w:val="20"/>
                <w:lang w:val="en-GB"/>
              </w:rPr>
              <w:t>PI-H</w:t>
            </w:r>
          </w:p>
        </w:tc>
        <w:tc>
          <w:tcPr>
            <w:tcW w:w="879" w:type="dxa"/>
            <w:vAlign w:val="bottom"/>
          </w:tcPr>
          <w:p w:rsidR="005E0576" w:rsidRPr="00074478" w:rsidRDefault="005E0576" w:rsidP="005E5A17">
            <w:pPr>
              <w:pStyle w:val="Tabletext"/>
              <w:keepNext/>
              <w:jc w:val="center"/>
              <w:rPr>
                <w:sz w:val="20"/>
                <w:lang w:val="en-GB"/>
              </w:rPr>
            </w:pPr>
            <w:r w:rsidRPr="00074478">
              <w:rPr>
                <w:sz w:val="20"/>
                <w:lang w:val="en-GB"/>
              </w:rPr>
              <w:t>PO</w:t>
            </w:r>
          </w:p>
        </w:tc>
        <w:tc>
          <w:tcPr>
            <w:tcW w:w="879" w:type="dxa"/>
            <w:vAlign w:val="bottom"/>
          </w:tcPr>
          <w:p w:rsidR="005E0576" w:rsidRPr="00074478" w:rsidRDefault="005E0576" w:rsidP="005E5A17">
            <w:pPr>
              <w:pStyle w:val="Tabletext"/>
              <w:keepNext/>
              <w:jc w:val="center"/>
              <w:rPr>
                <w:sz w:val="20"/>
                <w:lang w:val="en-GB"/>
              </w:rPr>
            </w:pPr>
            <w:r w:rsidRPr="00074478">
              <w:rPr>
                <w:sz w:val="20"/>
                <w:lang w:val="en-GB"/>
              </w:rPr>
              <w:t>PO-H</w:t>
            </w:r>
          </w:p>
        </w:tc>
        <w:tc>
          <w:tcPr>
            <w:tcW w:w="879" w:type="dxa"/>
            <w:vAlign w:val="bottom"/>
          </w:tcPr>
          <w:p w:rsidR="005E0576" w:rsidRPr="00074478" w:rsidRDefault="005E0576" w:rsidP="005E5A17">
            <w:pPr>
              <w:pStyle w:val="Tabletext"/>
              <w:keepNext/>
              <w:jc w:val="center"/>
              <w:rPr>
                <w:sz w:val="20"/>
                <w:lang w:val="en-GB"/>
              </w:rPr>
            </w:pPr>
            <w:r w:rsidRPr="00074478">
              <w:rPr>
                <w:sz w:val="20"/>
                <w:lang w:val="en-GB"/>
              </w:rPr>
              <w:t>MO</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Minimum receiver input</w:t>
            </w:r>
            <w:r w:rsidRPr="00074478">
              <w:rPr>
                <w:sz w:val="20"/>
                <w:lang w:val="en-GB"/>
              </w:rPr>
              <w:br/>
              <w:t xml:space="preserve">power level </w:t>
            </w:r>
          </w:p>
        </w:tc>
        <w:tc>
          <w:tcPr>
            <w:tcW w:w="1609" w:type="dxa"/>
          </w:tcPr>
          <w:p w:rsidR="005E0576" w:rsidRPr="00074478" w:rsidRDefault="005E0576" w:rsidP="005E5A17">
            <w:pPr>
              <w:pStyle w:val="Tabletext"/>
              <w:keepNext/>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p>
        </w:tc>
        <w:tc>
          <w:tcPr>
            <w:tcW w:w="879" w:type="dxa"/>
          </w:tcPr>
          <w:p w:rsidR="005E0576" w:rsidRPr="00074478" w:rsidRDefault="005E0576" w:rsidP="005E5A17">
            <w:pPr>
              <w:pStyle w:val="Tabletext"/>
              <w:keepNext/>
              <w:jc w:val="center"/>
              <w:rPr>
                <w:sz w:val="20"/>
                <w:lang w:val="en-GB"/>
              </w:rPr>
            </w:pPr>
            <w:r w:rsidRPr="00074478">
              <w:rPr>
                <w:sz w:val="20"/>
                <w:lang w:val="en-GB"/>
              </w:rPr>
              <w:t>−136.08</w:t>
            </w:r>
          </w:p>
        </w:tc>
        <w:tc>
          <w:tcPr>
            <w:tcW w:w="879" w:type="dxa"/>
          </w:tcPr>
          <w:p w:rsidR="005E0576" w:rsidRPr="00074478" w:rsidRDefault="005E0576" w:rsidP="005E5A17">
            <w:pPr>
              <w:pStyle w:val="Tabletext"/>
              <w:keepNext/>
              <w:jc w:val="center"/>
              <w:rPr>
                <w:sz w:val="20"/>
                <w:lang w:val="en-GB"/>
              </w:rPr>
            </w:pPr>
            <w:r w:rsidRPr="00074478">
              <w:rPr>
                <w:sz w:val="20"/>
                <w:lang w:val="en-GB"/>
              </w:rPr>
              <w:t>−128.58</w:t>
            </w:r>
          </w:p>
        </w:tc>
        <w:tc>
          <w:tcPr>
            <w:tcW w:w="879" w:type="dxa"/>
          </w:tcPr>
          <w:p w:rsidR="005E0576" w:rsidRPr="00074478" w:rsidRDefault="005E0576" w:rsidP="005E5A17">
            <w:pPr>
              <w:pStyle w:val="Tabletext"/>
              <w:keepNext/>
              <w:jc w:val="center"/>
              <w:rPr>
                <w:sz w:val="20"/>
                <w:lang w:val="en-GB"/>
              </w:rPr>
            </w:pPr>
            <w:r w:rsidRPr="00074478">
              <w:rPr>
                <w:sz w:val="20"/>
                <w:lang w:val="en-GB"/>
              </w:rPr>
              <w:t>−128.58</w:t>
            </w:r>
          </w:p>
        </w:tc>
        <w:tc>
          <w:tcPr>
            <w:tcW w:w="879" w:type="dxa"/>
          </w:tcPr>
          <w:p w:rsidR="005E0576" w:rsidRPr="00074478" w:rsidRDefault="005E0576" w:rsidP="005E5A17">
            <w:pPr>
              <w:pStyle w:val="Tabletext"/>
              <w:keepNext/>
              <w:jc w:val="center"/>
              <w:rPr>
                <w:sz w:val="20"/>
                <w:lang w:val="en-GB"/>
              </w:rPr>
            </w:pPr>
            <w:r w:rsidRPr="00074478">
              <w:rPr>
                <w:sz w:val="20"/>
                <w:lang w:val="en-GB"/>
              </w:rPr>
              <w:t>−128.58</w:t>
            </w:r>
          </w:p>
        </w:tc>
        <w:tc>
          <w:tcPr>
            <w:tcW w:w="879" w:type="dxa"/>
          </w:tcPr>
          <w:p w:rsidR="005E0576" w:rsidRPr="00074478" w:rsidRDefault="005E0576" w:rsidP="005E5A17">
            <w:pPr>
              <w:pStyle w:val="Tabletext"/>
              <w:keepNext/>
              <w:jc w:val="center"/>
              <w:rPr>
                <w:sz w:val="20"/>
                <w:lang w:val="en-GB"/>
              </w:rPr>
            </w:pPr>
            <w:r w:rsidRPr="00074478">
              <w:rPr>
                <w:sz w:val="20"/>
                <w:lang w:val="en-GB"/>
              </w:rPr>
              <w:t>−128.58</w:t>
            </w:r>
          </w:p>
        </w:tc>
        <w:tc>
          <w:tcPr>
            <w:tcW w:w="879" w:type="dxa"/>
          </w:tcPr>
          <w:p w:rsidR="005E0576" w:rsidRPr="00074478" w:rsidRDefault="005E0576" w:rsidP="005E5A17">
            <w:pPr>
              <w:pStyle w:val="Tabletext"/>
              <w:keepNext/>
              <w:jc w:val="center"/>
              <w:rPr>
                <w:sz w:val="20"/>
                <w:lang w:val="en-GB"/>
              </w:rPr>
            </w:pPr>
            <w:r w:rsidRPr="00074478">
              <w:rPr>
                <w:sz w:val="20"/>
                <w:lang w:val="en-GB"/>
              </w:rPr>
              <w:t>−131.18</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 xml:space="preserve">Antenna gain </w:t>
            </w:r>
          </w:p>
        </w:tc>
        <w:tc>
          <w:tcPr>
            <w:tcW w:w="1609" w:type="dxa"/>
          </w:tcPr>
          <w:p w:rsidR="005E0576" w:rsidRPr="00074478" w:rsidRDefault="005E0576" w:rsidP="005E5A17">
            <w:pPr>
              <w:pStyle w:val="Tabletext"/>
              <w:keepNext/>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−2.20</w:t>
            </w:r>
          </w:p>
        </w:tc>
        <w:tc>
          <w:tcPr>
            <w:tcW w:w="879" w:type="dxa"/>
          </w:tcPr>
          <w:p w:rsidR="005E0576" w:rsidRPr="00074478" w:rsidRDefault="005E0576" w:rsidP="005E5A17">
            <w:pPr>
              <w:pStyle w:val="Tabletext"/>
              <w:keepNext/>
              <w:jc w:val="center"/>
              <w:rPr>
                <w:sz w:val="20"/>
                <w:lang w:val="en-GB"/>
              </w:rPr>
            </w:pPr>
            <w:r w:rsidRPr="00074478">
              <w:rPr>
                <w:sz w:val="20"/>
                <w:lang w:val="en-GB"/>
              </w:rPr>
              <w:t>−22.76</w:t>
            </w:r>
          </w:p>
        </w:tc>
        <w:tc>
          <w:tcPr>
            <w:tcW w:w="879" w:type="dxa"/>
          </w:tcPr>
          <w:p w:rsidR="005E0576" w:rsidRPr="00074478" w:rsidRDefault="005E0576" w:rsidP="005E5A17">
            <w:pPr>
              <w:pStyle w:val="Tabletext"/>
              <w:keepNext/>
              <w:jc w:val="center"/>
              <w:rPr>
                <w:sz w:val="20"/>
                <w:lang w:val="en-GB"/>
              </w:rPr>
            </w:pPr>
            <w:r w:rsidRPr="00074478">
              <w:rPr>
                <w:sz w:val="20"/>
                <w:lang w:val="en-GB"/>
              </w:rPr>
              <w:t>−2.20</w:t>
            </w:r>
          </w:p>
        </w:tc>
        <w:tc>
          <w:tcPr>
            <w:tcW w:w="879" w:type="dxa"/>
          </w:tcPr>
          <w:p w:rsidR="005E0576" w:rsidRPr="00074478" w:rsidRDefault="005E0576" w:rsidP="005E5A17">
            <w:pPr>
              <w:pStyle w:val="Tabletext"/>
              <w:keepNext/>
              <w:jc w:val="center"/>
              <w:rPr>
                <w:sz w:val="20"/>
                <w:lang w:val="en-GB"/>
              </w:rPr>
            </w:pPr>
            <w:r w:rsidRPr="00074478">
              <w:rPr>
                <w:sz w:val="20"/>
                <w:lang w:val="en-GB"/>
              </w:rPr>
              <w:t>−22.76</w:t>
            </w:r>
          </w:p>
        </w:tc>
        <w:tc>
          <w:tcPr>
            <w:tcW w:w="879" w:type="dxa"/>
          </w:tcPr>
          <w:p w:rsidR="005E0576" w:rsidRPr="00074478" w:rsidRDefault="005E0576" w:rsidP="005E5A17">
            <w:pPr>
              <w:pStyle w:val="Tabletext"/>
              <w:keepNext/>
              <w:jc w:val="center"/>
              <w:rPr>
                <w:sz w:val="20"/>
                <w:lang w:val="en-GB"/>
              </w:rPr>
            </w:pPr>
            <w:r w:rsidRPr="00074478">
              <w:rPr>
                <w:sz w:val="20"/>
                <w:lang w:val="en-GB"/>
              </w:rPr>
              <w:t>−2.20</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 xml:space="preserve">Effective antenna aperture </w:t>
            </w:r>
          </w:p>
        </w:tc>
        <w:tc>
          <w:tcPr>
            <w:tcW w:w="1609" w:type="dxa"/>
          </w:tcPr>
          <w:p w:rsidR="005E0576" w:rsidRPr="00074478" w:rsidRDefault="005E0576" w:rsidP="005E5A17">
            <w:pPr>
              <w:pStyle w:val="Tabletext"/>
              <w:keepNext/>
              <w:jc w:val="center"/>
              <w:rPr>
                <w:sz w:val="20"/>
                <w:lang w:val="en-GB"/>
              </w:rPr>
            </w:pPr>
            <w:r w:rsidRPr="00074478">
              <w:rPr>
                <w:i/>
                <w:sz w:val="20"/>
                <w:lang w:val="en-GB"/>
              </w:rPr>
              <w:t>A</w:t>
            </w:r>
            <w:r w:rsidRPr="00074478">
              <w:rPr>
                <w:i/>
                <w:iCs/>
                <w:sz w:val="20"/>
                <w:vertAlign w:val="subscript"/>
                <w:lang w:val="en-GB"/>
              </w:rPr>
              <w:t>a</w:t>
            </w:r>
            <w:r w:rsidRPr="00074478">
              <w:rPr>
                <w:i/>
                <w:iCs/>
                <w:sz w:val="20"/>
                <w:lang w:val="en-GB"/>
              </w:rPr>
              <w:t xml:space="preserve"> </w:t>
            </w:r>
            <w:r w:rsidRPr="00074478">
              <w:rPr>
                <w:sz w:val="20"/>
                <w:lang w:val="en-GB"/>
              </w:rPr>
              <w:t>(dBm</w:t>
            </w:r>
            <w:r w:rsidRPr="00074478">
              <w:rPr>
                <w:sz w:val="20"/>
                <w:vertAlign w:val="superscript"/>
                <w:lang w:val="en-GB"/>
              </w:rPr>
              <w:t>2</w:t>
            </w:r>
            <w:r w:rsidRPr="00074478">
              <w:rPr>
                <w:sz w:val="20"/>
                <w:lang w:val="en-GB"/>
              </w:rPr>
              <w:t>)</w:t>
            </w:r>
          </w:p>
        </w:tc>
        <w:tc>
          <w:tcPr>
            <w:tcW w:w="879" w:type="dxa"/>
          </w:tcPr>
          <w:p w:rsidR="005E0576" w:rsidRPr="00074478" w:rsidRDefault="005E0576" w:rsidP="005E5A17">
            <w:pPr>
              <w:pStyle w:val="Tabletext"/>
              <w:keepNext/>
              <w:jc w:val="center"/>
              <w:rPr>
                <w:sz w:val="20"/>
                <w:lang w:val="en-GB"/>
              </w:rPr>
            </w:pPr>
            <w:r w:rsidRPr="00074478">
              <w:rPr>
                <w:sz w:val="20"/>
                <w:lang w:val="en-GB"/>
              </w:rPr>
              <w:t>4.44</w:t>
            </w:r>
          </w:p>
        </w:tc>
        <w:tc>
          <w:tcPr>
            <w:tcW w:w="879" w:type="dxa"/>
          </w:tcPr>
          <w:p w:rsidR="005E0576" w:rsidRPr="00074478" w:rsidRDefault="005E0576" w:rsidP="005E5A17">
            <w:pPr>
              <w:pStyle w:val="Tabletext"/>
              <w:keepNext/>
              <w:jc w:val="center"/>
              <w:rPr>
                <w:sz w:val="20"/>
                <w:lang w:val="en-GB"/>
              </w:rPr>
            </w:pPr>
            <w:r w:rsidRPr="00074478">
              <w:rPr>
                <w:sz w:val="20"/>
                <w:lang w:val="en-GB"/>
              </w:rPr>
              <w:t>2.24</w:t>
            </w:r>
          </w:p>
        </w:tc>
        <w:tc>
          <w:tcPr>
            <w:tcW w:w="879" w:type="dxa"/>
          </w:tcPr>
          <w:p w:rsidR="005E0576" w:rsidRPr="00074478" w:rsidRDefault="005E0576" w:rsidP="005E5A17">
            <w:pPr>
              <w:pStyle w:val="Tabletext"/>
              <w:keepNext/>
              <w:jc w:val="center"/>
              <w:rPr>
                <w:sz w:val="20"/>
                <w:lang w:val="en-GB"/>
              </w:rPr>
            </w:pPr>
            <w:r w:rsidRPr="00074478">
              <w:rPr>
                <w:sz w:val="20"/>
                <w:lang w:val="en-GB"/>
              </w:rPr>
              <w:t>−18.32</w:t>
            </w:r>
          </w:p>
        </w:tc>
        <w:tc>
          <w:tcPr>
            <w:tcW w:w="879" w:type="dxa"/>
          </w:tcPr>
          <w:p w:rsidR="005E0576" w:rsidRPr="00074478" w:rsidRDefault="005E0576" w:rsidP="005E5A17">
            <w:pPr>
              <w:pStyle w:val="Tabletext"/>
              <w:keepNext/>
              <w:jc w:val="center"/>
              <w:rPr>
                <w:sz w:val="20"/>
                <w:lang w:val="en-GB"/>
              </w:rPr>
            </w:pPr>
            <w:r w:rsidRPr="00074478">
              <w:rPr>
                <w:sz w:val="20"/>
                <w:lang w:val="en-GB"/>
              </w:rPr>
              <w:t>2.24</w:t>
            </w:r>
          </w:p>
        </w:tc>
        <w:tc>
          <w:tcPr>
            <w:tcW w:w="879" w:type="dxa"/>
          </w:tcPr>
          <w:p w:rsidR="005E0576" w:rsidRPr="00074478" w:rsidRDefault="005E0576" w:rsidP="005E5A17">
            <w:pPr>
              <w:pStyle w:val="Tabletext"/>
              <w:keepNext/>
              <w:jc w:val="center"/>
              <w:rPr>
                <w:sz w:val="20"/>
                <w:lang w:val="en-GB"/>
              </w:rPr>
            </w:pPr>
            <w:r w:rsidRPr="00074478">
              <w:rPr>
                <w:sz w:val="20"/>
                <w:lang w:val="en-GB"/>
              </w:rPr>
              <w:t>−18.32</w:t>
            </w:r>
          </w:p>
        </w:tc>
        <w:tc>
          <w:tcPr>
            <w:tcW w:w="879" w:type="dxa"/>
          </w:tcPr>
          <w:p w:rsidR="005E0576" w:rsidRPr="00074478" w:rsidRDefault="005E0576" w:rsidP="005E5A17">
            <w:pPr>
              <w:pStyle w:val="Tabletext"/>
              <w:keepNext/>
              <w:jc w:val="center"/>
              <w:rPr>
                <w:sz w:val="20"/>
                <w:lang w:val="en-GB"/>
              </w:rPr>
            </w:pPr>
            <w:r w:rsidRPr="00074478">
              <w:rPr>
                <w:sz w:val="20"/>
                <w:lang w:val="en-GB"/>
              </w:rPr>
              <w:t>2.24</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Feeder-loss</w:t>
            </w:r>
          </w:p>
        </w:tc>
        <w:tc>
          <w:tcPr>
            <w:tcW w:w="1609" w:type="dxa"/>
          </w:tcPr>
          <w:p w:rsidR="005E0576" w:rsidRPr="00074478" w:rsidRDefault="005E0576" w:rsidP="005E5A17">
            <w:pPr>
              <w:pStyle w:val="Tabletext"/>
              <w:keepNext/>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p>
        </w:tc>
        <w:tc>
          <w:tcPr>
            <w:tcW w:w="879" w:type="dxa"/>
          </w:tcPr>
          <w:p w:rsidR="005E0576" w:rsidRPr="00074478" w:rsidRDefault="005E0576" w:rsidP="005E5A17">
            <w:pPr>
              <w:pStyle w:val="Tabletext"/>
              <w:keepNext/>
              <w:jc w:val="center"/>
              <w:rPr>
                <w:sz w:val="20"/>
                <w:lang w:val="en-GB"/>
              </w:rPr>
            </w:pPr>
            <w:r w:rsidRPr="00074478">
              <w:rPr>
                <w:sz w:val="20"/>
                <w:lang w:val="en-GB"/>
              </w:rPr>
              <w:t>1.10</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0.22</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Minimum power flux-</w:t>
            </w:r>
            <w:r w:rsidRPr="00074478">
              <w:rPr>
                <w:sz w:val="20"/>
                <w:lang w:val="en-GB"/>
              </w:rPr>
              <w:br/>
              <w:t xml:space="preserve">density at receiving place </w:t>
            </w:r>
          </w:p>
        </w:tc>
        <w:tc>
          <w:tcPr>
            <w:tcW w:w="1609" w:type="dxa"/>
          </w:tcPr>
          <w:p w:rsidR="005E0576" w:rsidRPr="00074478" w:rsidRDefault="005E0576" w:rsidP="005E5A17">
            <w:pPr>
              <w:pStyle w:val="Tabletext"/>
              <w:keepNext/>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Pr="00074478">
              <w:rPr>
                <w:sz w:val="20"/>
                <w:lang w:val="en-GB"/>
              </w:rPr>
              <w:t>)</w:t>
            </w:r>
          </w:p>
        </w:tc>
        <w:tc>
          <w:tcPr>
            <w:tcW w:w="879" w:type="dxa"/>
          </w:tcPr>
          <w:p w:rsidR="005E0576" w:rsidRPr="00074478" w:rsidRDefault="005E0576" w:rsidP="005E5A17">
            <w:pPr>
              <w:pStyle w:val="Tabletext"/>
              <w:keepNext/>
              <w:jc w:val="center"/>
              <w:rPr>
                <w:sz w:val="20"/>
                <w:lang w:val="en-GB"/>
              </w:rPr>
            </w:pPr>
            <w:r w:rsidRPr="00074478">
              <w:rPr>
                <w:sz w:val="20"/>
                <w:lang w:val="en-GB"/>
              </w:rPr>
              <w:t>−139.42</w:t>
            </w:r>
          </w:p>
        </w:tc>
        <w:tc>
          <w:tcPr>
            <w:tcW w:w="879" w:type="dxa"/>
          </w:tcPr>
          <w:p w:rsidR="005E0576" w:rsidRPr="00074478" w:rsidRDefault="005E0576" w:rsidP="005E5A17">
            <w:pPr>
              <w:pStyle w:val="Tabletext"/>
              <w:keepNext/>
              <w:jc w:val="center"/>
              <w:rPr>
                <w:sz w:val="20"/>
                <w:lang w:val="en-GB"/>
              </w:rPr>
            </w:pPr>
            <w:r w:rsidRPr="00074478">
              <w:rPr>
                <w:sz w:val="20"/>
                <w:lang w:val="en-GB"/>
              </w:rPr>
              <w:t>−130.82</w:t>
            </w:r>
          </w:p>
        </w:tc>
        <w:tc>
          <w:tcPr>
            <w:tcW w:w="879" w:type="dxa"/>
          </w:tcPr>
          <w:p w:rsidR="005E0576" w:rsidRPr="00074478" w:rsidRDefault="005E0576" w:rsidP="005E5A17">
            <w:pPr>
              <w:pStyle w:val="Tabletext"/>
              <w:keepNext/>
              <w:jc w:val="center"/>
              <w:rPr>
                <w:sz w:val="20"/>
                <w:lang w:val="en-GB"/>
              </w:rPr>
            </w:pPr>
            <w:r w:rsidRPr="00074478">
              <w:rPr>
                <w:sz w:val="20"/>
                <w:lang w:val="en-GB"/>
              </w:rPr>
              <w:t>−110.26</w:t>
            </w:r>
          </w:p>
        </w:tc>
        <w:tc>
          <w:tcPr>
            <w:tcW w:w="879" w:type="dxa"/>
          </w:tcPr>
          <w:p w:rsidR="005E0576" w:rsidRPr="00074478" w:rsidRDefault="005E0576" w:rsidP="005E5A17">
            <w:pPr>
              <w:pStyle w:val="Tabletext"/>
              <w:keepNext/>
              <w:jc w:val="center"/>
              <w:rPr>
                <w:sz w:val="20"/>
                <w:lang w:val="en-GB"/>
              </w:rPr>
            </w:pPr>
            <w:r w:rsidRPr="00074478">
              <w:rPr>
                <w:sz w:val="20"/>
                <w:lang w:val="en-GB"/>
              </w:rPr>
              <w:t>−130.82</w:t>
            </w:r>
          </w:p>
        </w:tc>
        <w:tc>
          <w:tcPr>
            <w:tcW w:w="879" w:type="dxa"/>
          </w:tcPr>
          <w:p w:rsidR="005E0576" w:rsidRPr="00074478" w:rsidRDefault="005E0576" w:rsidP="005E5A17">
            <w:pPr>
              <w:pStyle w:val="Tabletext"/>
              <w:keepNext/>
              <w:jc w:val="center"/>
              <w:rPr>
                <w:sz w:val="20"/>
                <w:lang w:val="en-GB"/>
              </w:rPr>
            </w:pPr>
            <w:r w:rsidRPr="00074478">
              <w:rPr>
                <w:sz w:val="20"/>
                <w:lang w:val="en-GB"/>
              </w:rPr>
              <w:t>−110.26</w:t>
            </w:r>
          </w:p>
        </w:tc>
        <w:tc>
          <w:tcPr>
            <w:tcW w:w="879" w:type="dxa"/>
          </w:tcPr>
          <w:p w:rsidR="005E0576" w:rsidRPr="00074478" w:rsidRDefault="005E0576" w:rsidP="005E5A17">
            <w:pPr>
              <w:pStyle w:val="Tabletext"/>
              <w:keepNext/>
              <w:jc w:val="center"/>
              <w:rPr>
                <w:sz w:val="20"/>
                <w:lang w:val="en-GB"/>
              </w:rPr>
            </w:pPr>
            <w:r w:rsidRPr="00074478">
              <w:rPr>
                <w:sz w:val="20"/>
                <w:lang w:val="en-GB"/>
              </w:rPr>
              <w:t>−133.20</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Minimum field-strength</w:t>
            </w:r>
            <w:r w:rsidRPr="00074478">
              <w:rPr>
                <w:sz w:val="20"/>
                <w:lang w:val="en-GB"/>
              </w:rPr>
              <w:br/>
              <w:t xml:space="preserve">level at receiving antenna </w:t>
            </w:r>
          </w:p>
        </w:tc>
        <w:tc>
          <w:tcPr>
            <w:tcW w:w="1609" w:type="dxa"/>
          </w:tcPr>
          <w:p w:rsidR="005E0576" w:rsidRPr="00074478" w:rsidRDefault="005E0576" w:rsidP="005E5A17">
            <w:pPr>
              <w:pStyle w:val="Tabletext"/>
              <w:keepNext/>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(dB(μV/m))</w:t>
            </w:r>
          </w:p>
        </w:tc>
        <w:tc>
          <w:tcPr>
            <w:tcW w:w="879" w:type="dxa"/>
          </w:tcPr>
          <w:p w:rsidR="005E0576" w:rsidRPr="00074478" w:rsidRDefault="005E0576" w:rsidP="005E5A17">
            <w:pPr>
              <w:pStyle w:val="Tabletext"/>
              <w:keepNext/>
              <w:jc w:val="center"/>
              <w:rPr>
                <w:sz w:val="20"/>
                <w:lang w:val="en-GB"/>
              </w:rPr>
            </w:pPr>
            <w:r w:rsidRPr="00074478">
              <w:rPr>
                <w:sz w:val="20"/>
                <w:lang w:val="en-GB"/>
              </w:rPr>
              <w:t>6.35</w:t>
            </w:r>
          </w:p>
        </w:tc>
        <w:tc>
          <w:tcPr>
            <w:tcW w:w="879" w:type="dxa"/>
          </w:tcPr>
          <w:p w:rsidR="005E0576" w:rsidRPr="00074478" w:rsidRDefault="005E0576" w:rsidP="005E5A17">
            <w:pPr>
              <w:pStyle w:val="Tabletext"/>
              <w:keepNext/>
              <w:jc w:val="center"/>
              <w:rPr>
                <w:sz w:val="20"/>
                <w:lang w:val="en-GB"/>
              </w:rPr>
            </w:pPr>
            <w:r w:rsidRPr="00074478">
              <w:rPr>
                <w:sz w:val="20"/>
                <w:lang w:val="en-GB"/>
              </w:rPr>
              <w:t>14.95</w:t>
            </w:r>
          </w:p>
        </w:tc>
        <w:tc>
          <w:tcPr>
            <w:tcW w:w="879" w:type="dxa"/>
          </w:tcPr>
          <w:p w:rsidR="005E0576" w:rsidRPr="00074478" w:rsidRDefault="005E0576" w:rsidP="005E5A17">
            <w:pPr>
              <w:pStyle w:val="Tabletext"/>
              <w:keepNext/>
              <w:jc w:val="center"/>
              <w:rPr>
                <w:sz w:val="20"/>
                <w:lang w:val="en-GB"/>
              </w:rPr>
            </w:pPr>
            <w:r w:rsidRPr="00074478">
              <w:rPr>
                <w:sz w:val="20"/>
                <w:lang w:val="en-GB"/>
              </w:rPr>
              <w:t>35.51</w:t>
            </w:r>
          </w:p>
        </w:tc>
        <w:tc>
          <w:tcPr>
            <w:tcW w:w="879" w:type="dxa"/>
          </w:tcPr>
          <w:p w:rsidR="005E0576" w:rsidRPr="00074478" w:rsidRDefault="005E0576" w:rsidP="005E5A17">
            <w:pPr>
              <w:pStyle w:val="Tabletext"/>
              <w:keepNext/>
              <w:jc w:val="center"/>
              <w:rPr>
                <w:sz w:val="20"/>
                <w:lang w:val="en-GB"/>
              </w:rPr>
            </w:pPr>
            <w:r w:rsidRPr="00074478">
              <w:rPr>
                <w:sz w:val="20"/>
                <w:lang w:val="en-GB"/>
              </w:rPr>
              <w:t>14.95</w:t>
            </w:r>
          </w:p>
        </w:tc>
        <w:tc>
          <w:tcPr>
            <w:tcW w:w="879" w:type="dxa"/>
          </w:tcPr>
          <w:p w:rsidR="005E0576" w:rsidRPr="00074478" w:rsidRDefault="005E0576" w:rsidP="005E5A17">
            <w:pPr>
              <w:pStyle w:val="Tabletext"/>
              <w:keepNext/>
              <w:jc w:val="center"/>
              <w:rPr>
                <w:sz w:val="20"/>
                <w:lang w:val="en-GB"/>
              </w:rPr>
            </w:pPr>
            <w:r w:rsidRPr="00074478">
              <w:rPr>
                <w:sz w:val="20"/>
                <w:lang w:val="en-GB"/>
              </w:rPr>
              <w:t>35.51</w:t>
            </w:r>
          </w:p>
        </w:tc>
        <w:tc>
          <w:tcPr>
            <w:tcW w:w="879" w:type="dxa"/>
          </w:tcPr>
          <w:p w:rsidR="005E0576" w:rsidRPr="00074478" w:rsidRDefault="005E0576" w:rsidP="005E5A17">
            <w:pPr>
              <w:pStyle w:val="Tabletext"/>
              <w:keepNext/>
              <w:jc w:val="center"/>
              <w:rPr>
                <w:sz w:val="20"/>
                <w:lang w:val="en-GB"/>
              </w:rPr>
            </w:pPr>
            <w:r w:rsidRPr="00074478">
              <w:rPr>
                <w:sz w:val="20"/>
                <w:lang w:val="en-GB"/>
              </w:rPr>
              <w:t>12.57</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Allowance for man-made noise</w:t>
            </w:r>
          </w:p>
        </w:tc>
        <w:tc>
          <w:tcPr>
            <w:tcW w:w="1609" w:type="dxa"/>
          </w:tcPr>
          <w:p w:rsidR="005E0576" w:rsidRPr="00074478" w:rsidRDefault="005E0576" w:rsidP="005E5A17">
            <w:pPr>
              <w:pStyle w:val="Tabletext"/>
              <w:keepNext/>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879" w:type="dxa"/>
          </w:tcPr>
          <w:p w:rsidR="005E0576" w:rsidRPr="00074478" w:rsidRDefault="005E0576" w:rsidP="005E5A17">
            <w:pPr>
              <w:pStyle w:val="Tabletext"/>
              <w:keepNext/>
              <w:jc w:val="center"/>
              <w:rPr>
                <w:sz w:val="20"/>
                <w:lang w:val="en-GB"/>
              </w:rPr>
            </w:pPr>
            <w:r w:rsidRPr="00074478">
              <w:rPr>
                <w:sz w:val="20"/>
                <w:lang w:val="en-GB"/>
              </w:rPr>
              <w:t>15.38</w:t>
            </w:r>
          </w:p>
        </w:tc>
        <w:tc>
          <w:tcPr>
            <w:tcW w:w="879" w:type="dxa"/>
          </w:tcPr>
          <w:p w:rsidR="005E0576" w:rsidRPr="00074478" w:rsidRDefault="005E0576" w:rsidP="005E5A17">
            <w:pPr>
              <w:pStyle w:val="Tabletext"/>
              <w:keepNext/>
              <w:jc w:val="center"/>
              <w:rPr>
                <w:sz w:val="20"/>
                <w:lang w:val="en-GB"/>
              </w:rPr>
            </w:pPr>
            <w:r w:rsidRPr="00074478">
              <w:rPr>
                <w:sz w:val="20"/>
                <w:lang w:val="en-GB"/>
              </w:rPr>
              <w:t>15.38</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15.38</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15.38</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Antenna height loss</w:t>
            </w:r>
          </w:p>
        </w:tc>
        <w:tc>
          <w:tcPr>
            <w:tcW w:w="1609" w:type="dxa"/>
          </w:tcPr>
          <w:p w:rsidR="005E0576" w:rsidRPr="00074478" w:rsidRDefault="005E0576" w:rsidP="005E5A17">
            <w:pPr>
              <w:pStyle w:val="Tabletext"/>
              <w:keepN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8.00</w:t>
            </w:r>
          </w:p>
        </w:tc>
        <w:tc>
          <w:tcPr>
            <w:tcW w:w="879" w:type="dxa"/>
          </w:tcPr>
          <w:p w:rsidR="005E0576" w:rsidRPr="00074478" w:rsidRDefault="005E0576" w:rsidP="005E5A17">
            <w:pPr>
              <w:pStyle w:val="Tabletext"/>
              <w:keepNext/>
              <w:jc w:val="center"/>
              <w:rPr>
                <w:sz w:val="20"/>
                <w:lang w:val="en-GB"/>
              </w:rPr>
            </w:pPr>
            <w:r w:rsidRPr="00074478">
              <w:rPr>
                <w:sz w:val="20"/>
                <w:lang w:val="en-GB"/>
              </w:rPr>
              <w:t>15.00</w:t>
            </w:r>
          </w:p>
        </w:tc>
        <w:tc>
          <w:tcPr>
            <w:tcW w:w="879" w:type="dxa"/>
          </w:tcPr>
          <w:p w:rsidR="005E0576" w:rsidRPr="00074478" w:rsidRDefault="005E0576" w:rsidP="005E5A17">
            <w:pPr>
              <w:pStyle w:val="Tabletext"/>
              <w:keepNext/>
              <w:jc w:val="center"/>
              <w:rPr>
                <w:sz w:val="20"/>
                <w:lang w:val="en-GB"/>
              </w:rPr>
            </w:pPr>
            <w:r w:rsidRPr="00074478">
              <w:rPr>
                <w:sz w:val="20"/>
                <w:lang w:val="en-GB"/>
              </w:rPr>
              <w:t>8.00</w:t>
            </w:r>
          </w:p>
        </w:tc>
        <w:tc>
          <w:tcPr>
            <w:tcW w:w="879" w:type="dxa"/>
          </w:tcPr>
          <w:p w:rsidR="005E0576" w:rsidRPr="00074478" w:rsidRDefault="005E0576" w:rsidP="005E5A17">
            <w:pPr>
              <w:pStyle w:val="Tabletext"/>
              <w:keepNext/>
              <w:jc w:val="center"/>
              <w:rPr>
                <w:sz w:val="20"/>
                <w:lang w:val="en-GB"/>
              </w:rPr>
            </w:pPr>
            <w:r w:rsidRPr="00074478">
              <w:rPr>
                <w:sz w:val="20"/>
                <w:lang w:val="en-GB"/>
              </w:rPr>
              <w:t>15.00</w:t>
            </w:r>
          </w:p>
        </w:tc>
        <w:tc>
          <w:tcPr>
            <w:tcW w:w="879" w:type="dxa"/>
          </w:tcPr>
          <w:p w:rsidR="005E0576" w:rsidRPr="00074478" w:rsidRDefault="005E0576" w:rsidP="005E5A17">
            <w:pPr>
              <w:pStyle w:val="Tabletext"/>
              <w:keepNext/>
              <w:jc w:val="center"/>
              <w:rPr>
                <w:sz w:val="20"/>
                <w:lang w:val="en-GB"/>
              </w:rPr>
            </w:pPr>
            <w:r w:rsidRPr="00074478">
              <w:rPr>
                <w:sz w:val="20"/>
                <w:lang w:val="en-GB"/>
              </w:rPr>
              <w:t>8.00</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 xml:space="preserve">Building penetration loss </w:t>
            </w:r>
          </w:p>
        </w:tc>
        <w:tc>
          <w:tcPr>
            <w:tcW w:w="1609" w:type="dxa"/>
          </w:tcPr>
          <w:p w:rsidR="005E0576" w:rsidRPr="00074478" w:rsidRDefault="005E0576" w:rsidP="005E5A17">
            <w:pPr>
              <w:pStyle w:val="Tabletext"/>
              <w:keepN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8.00</w:t>
            </w:r>
          </w:p>
        </w:tc>
        <w:tc>
          <w:tcPr>
            <w:tcW w:w="879" w:type="dxa"/>
          </w:tcPr>
          <w:p w:rsidR="005E0576" w:rsidRPr="00074478" w:rsidRDefault="005E0576" w:rsidP="005E5A17">
            <w:pPr>
              <w:pStyle w:val="Tabletext"/>
              <w:keepNext/>
              <w:jc w:val="center"/>
              <w:rPr>
                <w:sz w:val="20"/>
                <w:lang w:val="en-GB"/>
              </w:rPr>
            </w:pPr>
            <w:r w:rsidRPr="00074478">
              <w:rPr>
                <w:sz w:val="20"/>
                <w:lang w:val="en-GB"/>
              </w:rPr>
              <w:t>8.00</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c>
          <w:tcPr>
            <w:tcW w:w="879" w:type="dxa"/>
          </w:tcPr>
          <w:p w:rsidR="005E0576" w:rsidRPr="00074478" w:rsidRDefault="005E0576" w:rsidP="005E5A17">
            <w:pPr>
              <w:pStyle w:val="Tabletext"/>
              <w:keepNext/>
              <w:jc w:val="center"/>
              <w:rPr>
                <w:sz w:val="20"/>
                <w:lang w:val="en-GB"/>
              </w:rPr>
            </w:pPr>
            <w:r w:rsidRPr="00074478">
              <w:rPr>
                <w:sz w:val="20"/>
                <w:lang w:val="en-GB"/>
              </w:rPr>
              <w:t>0.00</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Location probability</w:t>
            </w:r>
          </w:p>
        </w:tc>
        <w:tc>
          <w:tcPr>
            <w:tcW w:w="1609" w:type="dxa"/>
          </w:tcPr>
          <w:p w:rsidR="005E0576" w:rsidRPr="00074478" w:rsidRDefault="005E0576" w:rsidP="005E5A17">
            <w:pPr>
              <w:pStyle w:val="Tabletext"/>
              <w:keepNext/>
              <w:jc w:val="center"/>
              <w:rPr>
                <w:sz w:val="20"/>
                <w:lang w:val="en-GB"/>
              </w:rPr>
            </w:pPr>
            <w:r w:rsidRPr="00074478">
              <w:rPr>
                <w:sz w:val="20"/>
                <w:lang w:val="en-GB"/>
              </w:rPr>
              <w:t>%</w:t>
            </w:r>
          </w:p>
        </w:tc>
        <w:tc>
          <w:tcPr>
            <w:tcW w:w="879" w:type="dxa"/>
          </w:tcPr>
          <w:p w:rsidR="005E0576" w:rsidRPr="00074478" w:rsidRDefault="005E0576" w:rsidP="005E5A17">
            <w:pPr>
              <w:pStyle w:val="Tabletext"/>
              <w:keepNext/>
              <w:jc w:val="center"/>
              <w:rPr>
                <w:i/>
                <w:sz w:val="20"/>
                <w:lang w:val="en-GB"/>
              </w:rPr>
            </w:pPr>
            <w:r w:rsidRPr="00074478">
              <w:rPr>
                <w:i/>
                <w:sz w:val="20"/>
                <w:lang w:val="en-GB"/>
              </w:rPr>
              <w:t>70</w:t>
            </w:r>
          </w:p>
        </w:tc>
        <w:tc>
          <w:tcPr>
            <w:tcW w:w="879" w:type="dxa"/>
          </w:tcPr>
          <w:p w:rsidR="005E0576" w:rsidRPr="00074478" w:rsidRDefault="005E0576" w:rsidP="005E5A17">
            <w:pPr>
              <w:pStyle w:val="Tabletext"/>
              <w:keepNext/>
              <w:jc w:val="center"/>
              <w:rPr>
                <w:i/>
                <w:sz w:val="20"/>
                <w:lang w:val="en-GB"/>
              </w:rPr>
            </w:pPr>
            <w:r w:rsidRPr="00074478">
              <w:rPr>
                <w:i/>
                <w:sz w:val="20"/>
                <w:lang w:val="en-GB"/>
              </w:rPr>
              <w:t>95</w:t>
            </w:r>
          </w:p>
        </w:tc>
        <w:tc>
          <w:tcPr>
            <w:tcW w:w="879" w:type="dxa"/>
          </w:tcPr>
          <w:p w:rsidR="005E0576" w:rsidRPr="00074478" w:rsidRDefault="005E0576" w:rsidP="005E5A17">
            <w:pPr>
              <w:pStyle w:val="Tabletext"/>
              <w:keepNext/>
              <w:jc w:val="center"/>
              <w:rPr>
                <w:i/>
                <w:sz w:val="20"/>
                <w:lang w:val="en-GB"/>
              </w:rPr>
            </w:pPr>
            <w:r w:rsidRPr="00074478">
              <w:rPr>
                <w:i/>
                <w:sz w:val="20"/>
                <w:lang w:val="en-GB"/>
              </w:rPr>
              <w:t>95</w:t>
            </w:r>
          </w:p>
        </w:tc>
        <w:tc>
          <w:tcPr>
            <w:tcW w:w="879" w:type="dxa"/>
          </w:tcPr>
          <w:p w:rsidR="005E0576" w:rsidRPr="00074478" w:rsidRDefault="005E0576" w:rsidP="005E5A17">
            <w:pPr>
              <w:pStyle w:val="Tabletext"/>
              <w:keepNext/>
              <w:jc w:val="center"/>
              <w:rPr>
                <w:i/>
                <w:sz w:val="20"/>
                <w:lang w:val="en-GB"/>
              </w:rPr>
            </w:pPr>
            <w:r w:rsidRPr="00074478">
              <w:rPr>
                <w:i/>
                <w:sz w:val="20"/>
                <w:lang w:val="en-GB"/>
              </w:rPr>
              <w:t>95</w:t>
            </w:r>
          </w:p>
        </w:tc>
        <w:tc>
          <w:tcPr>
            <w:tcW w:w="879" w:type="dxa"/>
          </w:tcPr>
          <w:p w:rsidR="005E0576" w:rsidRPr="00074478" w:rsidRDefault="005E0576" w:rsidP="005E5A17">
            <w:pPr>
              <w:pStyle w:val="Tabletext"/>
              <w:keepNext/>
              <w:jc w:val="center"/>
              <w:rPr>
                <w:i/>
                <w:sz w:val="20"/>
                <w:lang w:val="en-GB"/>
              </w:rPr>
            </w:pPr>
            <w:r w:rsidRPr="00074478">
              <w:rPr>
                <w:i/>
                <w:sz w:val="20"/>
                <w:lang w:val="en-GB"/>
              </w:rPr>
              <w:t>95</w:t>
            </w:r>
          </w:p>
        </w:tc>
        <w:tc>
          <w:tcPr>
            <w:tcW w:w="879" w:type="dxa"/>
          </w:tcPr>
          <w:p w:rsidR="005E0576" w:rsidRPr="00074478" w:rsidRDefault="005E0576" w:rsidP="005E5A17">
            <w:pPr>
              <w:pStyle w:val="Tabletext"/>
              <w:keepNext/>
              <w:jc w:val="center"/>
              <w:rPr>
                <w:i/>
                <w:sz w:val="20"/>
                <w:lang w:val="en-GB"/>
              </w:rPr>
            </w:pPr>
            <w:r w:rsidRPr="00074478">
              <w:rPr>
                <w:i/>
                <w:sz w:val="20"/>
                <w:lang w:val="en-GB"/>
              </w:rPr>
              <w:t>99</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Distribution factor</w:t>
            </w:r>
          </w:p>
        </w:tc>
        <w:tc>
          <w:tcPr>
            <w:tcW w:w="1609" w:type="dxa"/>
          </w:tcPr>
          <w:p w:rsidR="005E0576" w:rsidRPr="00074478" w:rsidRDefault="005E0576" w:rsidP="005E5A17">
            <w:pPr>
              <w:pStyle w:val="Tabletext"/>
              <w:jc w:val="center"/>
              <w:rPr>
                <w:sz w:val="20"/>
                <w:lang w:val="en-GB"/>
              </w:rPr>
            </w:pPr>
            <w:r w:rsidRPr="00074478">
              <w:rPr>
                <w:sz w:val="20"/>
                <w:lang w:val="en-GB"/>
              </w:rPr>
              <w:t>μ</w:t>
            </w:r>
          </w:p>
        </w:tc>
        <w:tc>
          <w:tcPr>
            <w:tcW w:w="879" w:type="dxa"/>
          </w:tcPr>
          <w:p w:rsidR="005E0576" w:rsidRPr="00074478" w:rsidRDefault="005E0576" w:rsidP="005E5A17">
            <w:pPr>
              <w:pStyle w:val="Tabletext"/>
              <w:keepNext/>
              <w:jc w:val="center"/>
              <w:rPr>
                <w:i/>
                <w:sz w:val="20"/>
                <w:lang w:val="en-GB"/>
              </w:rPr>
            </w:pPr>
            <w:r w:rsidRPr="00074478">
              <w:rPr>
                <w:i/>
                <w:sz w:val="20"/>
                <w:lang w:val="en-GB"/>
              </w:rPr>
              <w:t>0.52</w:t>
            </w:r>
          </w:p>
        </w:tc>
        <w:tc>
          <w:tcPr>
            <w:tcW w:w="879" w:type="dxa"/>
          </w:tcPr>
          <w:p w:rsidR="005E0576" w:rsidRPr="00074478" w:rsidRDefault="005E0576" w:rsidP="005E5A17">
            <w:pPr>
              <w:pStyle w:val="Tabletext"/>
              <w:keepNext/>
              <w:jc w:val="center"/>
              <w:rPr>
                <w:i/>
                <w:sz w:val="20"/>
                <w:lang w:val="en-GB"/>
              </w:rPr>
            </w:pPr>
            <w:r w:rsidRPr="00074478">
              <w:rPr>
                <w:i/>
                <w:sz w:val="20"/>
                <w:lang w:val="en-GB"/>
              </w:rPr>
              <w:t>1.64</w:t>
            </w:r>
          </w:p>
        </w:tc>
        <w:tc>
          <w:tcPr>
            <w:tcW w:w="879" w:type="dxa"/>
          </w:tcPr>
          <w:p w:rsidR="005E0576" w:rsidRPr="00074478" w:rsidRDefault="005E0576" w:rsidP="005E5A17">
            <w:pPr>
              <w:pStyle w:val="Tabletext"/>
              <w:keepNext/>
              <w:jc w:val="center"/>
              <w:rPr>
                <w:i/>
                <w:sz w:val="20"/>
                <w:lang w:val="en-GB"/>
              </w:rPr>
            </w:pPr>
            <w:r w:rsidRPr="00074478">
              <w:rPr>
                <w:i/>
                <w:sz w:val="20"/>
                <w:lang w:val="en-GB"/>
              </w:rPr>
              <w:t>1.64</w:t>
            </w:r>
          </w:p>
        </w:tc>
        <w:tc>
          <w:tcPr>
            <w:tcW w:w="879" w:type="dxa"/>
          </w:tcPr>
          <w:p w:rsidR="005E0576" w:rsidRPr="00074478" w:rsidRDefault="005E0576" w:rsidP="005E5A17">
            <w:pPr>
              <w:pStyle w:val="Tabletext"/>
              <w:keepNext/>
              <w:jc w:val="center"/>
              <w:rPr>
                <w:i/>
                <w:sz w:val="20"/>
                <w:lang w:val="en-GB"/>
              </w:rPr>
            </w:pPr>
            <w:r w:rsidRPr="00074478">
              <w:rPr>
                <w:i/>
                <w:sz w:val="20"/>
                <w:lang w:val="en-GB"/>
              </w:rPr>
              <w:t>1.64</w:t>
            </w:r>
          </w:p>
        </w:tc>
        <w:tc>
          <w:tcPr>
            <w:tcW w:w="879" w:type="dxa"/>
          </w:tcPr>
          <w:p w:rsidR="005E0576" w:rsidRPr="00074478" w:rsidRDefault="005E0576" w:rsidP="005E5A17">
            <w:pPr>
              <w:pStyle w:val="Tabletext"/>
              <w:keepNext/>
              <w:jc w:val="center"/>
              <w:rPr>
                <w:i/>
                <w:sz w:val="20"/>
                <w:lang w:val="en-GB"/>
              </w:rPr>
            </w:pPr>
            <w:r w:rsidRPr="00074478">
              <w:rPr>
                <w:i/>
                <w:sz w:val="20"/>
                <w:lang w:val="en-GB"/>
              </w:rPr>
              <w:t>1.64</w:t>
            </w:r>
          </w:p>
        </w:tc>
        <w:tc>
          <w:tcPr>
            <w:tcW w:w="879" w:type="dxa"/>
          </w:tcPr>
          <w:p w:rsidR="005E0576" w:rsidRPr="00074478" w:rsidRDefault="005E0576" w:rsidP="005E5A17">
            <w:pPr>
              <w:pStyle w:val="Tabletext"/>
              <w:keepNext/>
              <w:jc w:val="center"/>
              <w:rPr>
                <w:i/>
                <w:sz w:val="20"/>
                <w:lang w:val="en-GB"/>
              </w:rPr>
            </w:pPr>
            <w:r w:rsidRPr="00074478">
              <w:rPr>
                <w:i/>
                <w:sz w:val="20"/>
                <w:lang w:val="en-GB"/>
              </w:rPr>
              <w:t>2.33</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Standard deviation of</w:t>
            </w:r>
            <w:r w:rsidRPr="00074478">
              <w:rPr>
                <w:sz w:val="20"/>
                <w:lang w:val="en-GB"/>
              </w:rPr>
              <w:br/>
              <w:t>DRM field strength</w:t>
            </w:r>
          </w:p>
        </w:tc>
        <w:tc>
          <w:tcPr>
            <w:tcW w:w="1609" w:type="dxa"/>
          </w:tcPr>
          <w:p w:rsidR="005E0576" w:rsidRPr="00074478" w:rsidRDefault="005E0576" w:rsidP="005E5A17">
            <w:pPr>
              <w:pStyle w:val="Tabletext"/>
              <w:keepN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879" w:type="dxa"/>
          </w:tcPr>
          <w:p w:rsidR="005E0576" w:rsidRPr="00074478" w:rsidRDefault="005E0576" w:rsidP="005E5A17">
            <w:pPr>
              <w:pStyle w:val="Tabletext"/>
              <w:keepNext/>
              <w:jc w:val="center"/>
              <w:rPr>
                <w:i/>
                <w:sz w:val="20"/>
                <w:lang w:val="en-GB"/>
              </w:rPr>
            </w:pPr>
            <w:r w:rsidRPr="00074478">
              <w:rPr>
                <w:i/>
                <w:sz w:val="20"/>
                <w:lang w:val="en-GB"/>
              </w:rPr>
              <w:t>3.56</w:t>
            </w:r>
          </w:p>
        </w:tc>
        <w:tc>
          <w:tcPr>
            <w:tcW w:w="879" w:type="dxa"/>
          </w:tcPr>
          <w:p w:rsidR="005E0576" w:rsidRPr="00074478" w:rsidRDefault="005E0576" w:rsidP="005E5A17">
            <w:pPr>
              <w:pStyle w:val="Tabletext"/>
              <w:keepNext/>
              <w:jc w:val="center"/>
              <w:rPr>
                <w:i/>
                <w:sz w:val="20"/>
                <w:lang w:val="en-GB"/>
              </w:rPr>
            </w:pPr>
            <w:r w:rsidRPr="00074478">
              <w:rPr>
                <w:i/>
                <w:sz w:val="20"/>
                <w:lang w:val="en-GB"/>
              </w:rPr>
              <w:t>3.56</w:t>
            </w:r>
          </w:p>
        </w:tc>
        <w:tc>
          <w:tcPr>
            <w:tcW w:w="879" w:type="dxa"/>
          </w:tcPr>
          <w:p w:rsidR="005E0576" w:rsidRPr="00074478" w:rsidRDefault="005E0576" w:rsidP="005E5A17">
            <w:pPr>
              <w:pStyle w:val="Tabletext"/>
              <w:keepNext/>
              <w:jc w:val="center"/>
              <w:rPr>
                <w:i/>
                <w:sz w:val="20"/>
                <w:lang w:val="en-GB"/>
              </w:rPr>
            </w:pPr>
            <w:r w:rsidRPr="00074478">
              <w:rPr>
                <w:i/>
                <w:sz w:val="20"/>
                <w:lang w:val="en-GB"/>
              </w:rPr>
              <w:t>3.56</w:t>
            </w:r>
          </w:p>
        </w:tc>
        <w:tc>
          <w:tcPr>
            <w:tcW w:w="879" w:type="dxa"/>
          </w:tcPr>
          <w:p w:rsidR="005E0576" w:rsidRPr="00074478" w:rsidRDefault="005E0576" w:rsidP="005E5A17">
            <w:pPr>
              <w:pStyle w:val="Tabletext"/>
              <w:keepNext/>
              <w:jc w:val="center"/>
              <w:rPr>
                <w:i/>
                <w:sz w:val="20"/>
                <w:lang w:val="en-GB"/>
              </w:rPr>
            </w:pPr>
            <w:r w:rsidRPr="00074478">
              <w:rPr>
                <w:i/>
                <w:sz w:val="20"/>
                <w:lang w:val="en-GB"/>
              </w:rPr>
              <w:t>3.56</w:t>
            </w:r>
          </w:p>
        </w:tc>
        <w:tc>
          <w:tcPr>
            <w:tcW w:w="879" w:type="dxa"/>
          </w:tcPr>
          <w:p w:rsidR="005E0576" w:rsidRPr="00074478" w:rsidRDefault="005E0576" w:rsidP="005E5A17">
            <w:pPr>
              <w:pStyle w:val="Tabletext"/>
              <w:keepNext/>
              <w:jc w:val="center"/>
              <w:rPr>
                <w:i/>
                <w:sz w:val="20"/>
                <w:lang w:val="en-GB"/>
              </w:rPr>
            </w:pPr>
            <w:r w:rsidRPr="00074478">
              <w:rPr>
                <w:i/>
                <w:sz w:val="20"/>
                <w:lang w:val="en-GB"/>
              </w:rPr>
              <w:t>3.56</w:t>
            </w:r>
          </w:p>
        </w:tc>
        <w:tc>
          <w:tcPr>
            <w:tcW w:w="879" w:type="dxa"/>
          </w:tcPr>
          <w:p w:rsidR="005E0576" w:rsidRPr="00074478" w:rsidRDefault="005E0576" w:rsidP="005E5A17">
            <w:pPr>
              <w:pStyle w:val="Tabletext"/>
              <w:keepNext/>
              <w:jc w:val="center"/>
              <w:rPr>
                <w:i/>
                <w:sz w:val="20"/>
                <w:lang w:val="en-GB"/>
              </w:rPr>
            </w:pPr>
            <w:r w:rsidRPr="00074478">
              <w:rPr>
                <w:i/>
                <w:sz w:val="20"/>
                <w:lang w:val="en-GB"/>
              </w:rPr>
              <w:t>2.86</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 xml:space="preserve">Standard deviation of </w:t>
            </w:r>
            <w:r w:rsidRPr="00074478">
              <w:rPr>
                <w:sz w:val="20"/>
                <w:lang w:val="en-GB"/>
              </w:rPr>
              <w:br/>
              <w:t>MMN</w:t>
            </w:r>
          </w:p>
        </w:tc>
        <w:tc>
          <w:tcPr>
            <w:tcW w:w="1609" w:type="dxa"/>
          </w:tcPr>
          <w:p w:rsidR="005E0576" w:rsidRPr="00074478" w:rsidRDefault="005E0576" w:rsidP="005E5A17">
            <w:pPr>
              <w:pStyle w:val="Tabletext"/>
              <w:keepN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879" w:type="dxa"/>
          </w:tcPr>
          <w:p w:rsidR="005E0576" w:rsidRPr="00074478" w:rsidRDefault="005E0576" w:rsidP="005E5A17">
            <w:pPr>
              <w:pStyle w:val="Tabletext"/>
              <w:keepNext/>
              <w:jc w:val="center"/>
              <w:rPr>
                <w:i/>
                <w:sz w:val="20"/>
                <w:lang w:val="en-GB"/>
              </w:rPr>
            </w:pPr>
            <w:r w:rsidRPr="00074478">
              <w:rPr>
                <w:i/>
                <w:sz w:val="20"/>
                <w:lang w:val="en-GB"/>
              </w:rPr>
              <w:t>4.53</w:t>
            </w:r>
          </w:p>
        </w:tc>
        <w:tc>
          <w:tcPr>
            <w:tcW w:w="879" w:type="dxa"/>
          </w:tcPr>
          <w:p w:rsidR="005E0576" w:rsidRPr="00074478" w:rsidRDefault="005E0576" w:rsidP="005E5A17">
            <w:pPr>
              <w:pStyle w:val="Tabletext"/>
              <w:keepNext/>
              <w:jc w:val="center"/>
              <w:rPr>
                <w:i/>
                <w:sz w:val="20"/>
                <w:lang w:val="en-GB"/>
              </w:rPr>
            </w:pPr>
            <w:r w:rsidRPr="00074478">
              <w:rPr>
                <w:i/>
                <w:sz w:val="20"/>
                <w:lang w:val="en-GB"/>
              </w:rPr>
              <w:t>4.53</w:t>
            </w:r>
          </w:p>
        </w:tc>
        <w:tc>
          <w:tcPr>
            <w:tcW w:w="879" w:type="dxa"/>
          </w:tcPr>
          <w:p w:rsidR="005E0576" w:rsidRPr="00074478" w:rsidRDefault="005E0576" w:rsidP="005E5A17">
            <w:pPr>
              <w:pStyle w:val="Tabletext"/>
              <w:keepNext/>
              <w:jc w:val="center"/>
              <w:rPr>
                <w:i/>
                <w:sz w:val="20"/>
                <w:lang w:val="en-GB"/>
              </w:rPr>
            </w:pPr>
            <w:r w:rsidRPr="00074478">
              <w:rPr>
                <w:i/>
                <w:sz w:val="20"/>
                <w:lang w:val="en-GB"/>
              </w:rPr>
              <w:t>0.00</w:t>
            </w:r>
          </w:p>
        </w:tc>
        <w:tc>
          <w:tcPr>
            <w:tcW w:w="879" w:type="dxa"/>
          </w:tcPr>
          <w:p w:rsidR="005E0576" w:rsidRPr="00074478" w:rsidRDefault="005E0576" w:rsidP="005E5A17">
            <w:pPr>
              <w:pStyle w:val="Tabletext"/>
              <w:keepNext/>
              <w:jc w:val="center"/>
              <w:rPr>
                <w:i/>
                <w:sz w:val="20"/>
                <w:lang w:val="en-GB"/>
              </w:rPr>
            </w:pPr>
            <w:r w:rsidRPr="00074478">
              <w:rPr>
                <w:i/>
                <w:sz w:val="20"/>
                <w:lang w:val="en-GB"/>
              </w:rPr>
              <w:t>4.53</w:t>
            </w:r>
          </w:p>
        </w:tc>
        <w:tc>
          <w:tcPr>
            <w:tcW w:w="879" w:type="dxa"/>
          </w:tcPr>
          <w:p w:rsidR="005E0576" w:rsidRPr="00074478" w:rsidRDefault="005E0576" w:rsidP="005E5A17">
            <w:pPr>
              <w:pStyle w:val="Tabletext"/>
              <w:keepNext/>
              <w:jc w:val="center"/>
              <w:rPr>
                <w:i/>
                <w:sz w:val="20"/>
                <w:lang w:val="en-GB"/>
              </w:rPr>
            </w:pPr>
            <w:r w:rsidRPr="00074478">
              <w:rPr>
                <w:i/>
                <w:sz w:val="20"/>
                <w:lang w:val="en-GB"/>
              </w:rPr>
              <w:t>0.00</w:t>
            </w:r>
          </w:p>
        </w:tc>
        <w:tc>
          <w:tcPr>
            <w:tcW w:w="879" w:type="dxa"/>
          </w:tcPr>
          <w:p w:rsidR="005E0576" w:rsidRPr="00074478" w:rsidRDefault="005E0576" w:rsidP="005E5A17">
            <w:pPr>
              <w:pStyle w:val="Tabletext"/>
              <w:keepNext/>
              <w:jc w:val="center"/>
              <w:rPr>
                <w:i/>
                <w:sz w:val="20"/>
                <w:lang w:val="en-GB"/>
              </w:rPr>
            </w:pPr>
            <w:r w:rsidRPr="00074478">
              <w:rPr>
                <w:i/>
                <w:sz w:val="20"/>
                <w:lang w:val="en-GB"/>
              </w:rPr>
              <w:t>4.53</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Standard deviation of</w:t>
            </w:r>
            <w:r w:rsidRPr="00074478">
              <w:rPr>
                <w:sz w:val="20"/>
                <w:lang w:val="en-GB"/>
              </w:rPr>
              <w:br/>
              <w:t xml:space="preserve">building penetration loss  </w:t>
            </w:r>
          </w:p>
        </w:tc>
        <w:tc>
          <w:tcPr>
            <w:tcW w:w="1609" w:type="dxa"/>
          </w:tcPr>
          <w:p w:rsidR="005E0576" w:rsidRPr="00074478" w:rsidRDefault="005E0576" w:rsidP="005E5A17">
            <w:pPr>
              <w:pStyle w:val="Tabletext"/>
              <w:keepN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879" w:type="dxa"/>
          </w:tcPr>
          <w:p w:rsidR="005E0576" w:rsidRPr="00074478" w:rsidRDefault="005E0576" w:rsidP="005E5A17">
            <w:pPr>
              <w:pStyle w:val="Tabletext"/>
              <w:keepNext/>
              <w:jc w:val="center"/>
              <w:rPr>
                <w:i/>
                <w:sz w:val="20"/>
                <w:lang w:val="en-GB"/>
              </w:rPr>
            </w:pPr>
            <w:r w:rsidRPr="00074478">
              <w:rPr>
                <w:i/>
                <w:sz w:val="20"/>
                <w:lang w:val="en-GB"/>
              </w:rPr>
              <w:t>0.00</w:t>
            </w:r>
          </w:p>
        </w:tc>
        <w:tc>
          <w:tcPr>
            <w:tcW w:w="879" w:type="dxa"/>
          </w:tcPr>
          <w:p w:rsidR="005E0576" w:rsidRPr="00074478" w:rsidRDefault="005E0576" w:rsidP="005E5A17">
            <w:pPr>
              <w:pStyle w:val="Tabletext"/>
              <w:keepNext/>
              <w:jc w:val="center"/>
              <w:rPr>
                <w:i/>
                <w:sz w:val="20"/>
                <w:lang w:val="en-GB"/>
              </w:rPr>
            </w:pPr>
            <w:r w:rsidRPr="00074478">
              <w:rPr>
                <w:i/>
                <w:sz w:val="20"/>
                <w:lang w:val="en-GB"/>
              </w:rPr>
              <w:t>3.00</w:t>
            </w:r>
          </w:p>
        </w:tc>
        <w:tc>
          <w:tcPr>
            <w:tcW w:w="879" w:type="dxa"/>
          </w:tcPr>
          <w:p w:rsidR="005E0576" w:rsidRPr="00074478" w:rsidRDefault="005E0576" w:rsidP="005E5A17">
            <w:pPr>
              <w:pStyle w:val="Tabletext"/>
              <w:keepNext/>
              <w:jc w:val="center"/>
              <w:rPr>
                <w:i/>
                <w:sz w:val="20"/>
                <w:lang w:val="en-GB"/>
              </w:rPr>
            </w:pPr>
            <w:r w:rsidRPr="00074478">
              <w:rPr>
                <w:i/>
                <w:sz w:val="20"/>
                <w:lang w:val="en-GB"/>
              </w:rPr>
              <w:t>3.00</w:t>
            </w:r>
          </w:p>
        </w:tc>
        <w:tc>
          <w:tcPr>
            <w:tcW w:w="879" w:type="dxa"/>
          </w:tcPr>
          <w:p w:rsidR="005E0576" w:rsidRPr="00074478" w:rsidRDefault="005E0576" w:rsidP="005E5A17">
            <w:pPr>
              <w:pStyle w:val="Tabletext"/>
              <w:keepNext/>
              <w:jc w:val="center"/>
              <w:rPr>
                <w:i/>
                <w:sz w:val="20"/>
                <w:lang w:val="en-GB"/>
              </w:rPr>
            </w:pPr>
            <w:r w:rsidRPr="00074478">
              <w:rPr>
                <w:i/>
                <w:sz w:val="20"/>
                <w:lang w:val="en-GB"/>
              </w:rPr>
              <w:t>0.00</w:t>
            </w:r>
          </w:p>
        </w:tc>
        <w:tc>
          <w:tcPr>
            <w:tcW w:w="879" w:type="dxa"/>
          </w:tcPr>
          <w:p w:rsidR="005E0576" w:rsidRPr="00074478" w:rsidRDefault="005E0576" w:rsidP="005E5A17">
            <w:pPr>
              <w:pStyle w:val="Tabletext"/>
              <w:keepNext/>
              <w:jc w:val="center"/>
              <w:rPr>
                <w:i/>
                <w:sz w:val="20"/>
                <w:lang w:val="en-GB"/>
              </w:rPr>
            </w:pPr>
            <w:r w:rsidRPr="00074478">
              <w:rPr>
                <w:i/>
                <w:sz w:val="20"/>
                <w:lang w:val="en-GB"/>
              </w:rPr>
              <w:t>0.00</w:t>
            </w:r>
          </w:p>
        </w:tc>
        <w:tc>
          <w:tcPr>
            <w:tcW w:w="879" w:type="dxa"/>
          </w:tcPr>
          <w:p w:rsidR="005E0576" w:rsidRPr="00074478" w:rsidRDefault="005E0576" w:rsidP="005E5A17">
            <w:pPr>
              <w:pStyle w:val="Tabletext"/>
              <w:keepNext/>
              <w:jc w:val="center"/>
              <w:rPr>
                <w:i/>
                <w:sz w:val="20"/>
                <w:lang w:val="en-GB"/>
              </w:rPr>
            </w:pPr>
            <w:r w:rsidRPr="00074478">
              <w:rPr>
                <w:i/>
                <w:sz w:val="20"/>
                <w:lang w:val="en-GB"/>
              </w:rPr>
              <w:t>0.00</w:t>
            </w:r>
          </w:p>
        </w:tc>
      </w:tr>
      <w:tr w:rsidR="005E0576" w:rsidRPr="00074478" w:rsidTr="005E5A17">
        <w:trPr>
          <w:trHeight w:val="20"/>
          <w:jc w:val="center"/>
        </w:trPr>
        <w:tc>
          <w:tcPr>
            <w:tcW w:w="2732" w:type="dxa"/>
          </w:tcPr>
          <w:p w:rsidR="005E0576" w:rsidRPr="00074478" w:rsidRDefault="005E0576" w:rsidP="005E5A17">
            <w:pPr>
              <w:pStyle w:val="Tabletext"/>
              <w:keepNext/>
              <w:jc w:val="left"/>
              <w:rPr>
                <w:sz w:val="20"/>
                <w:lang w:val="en-GB"/>
              </w:rPr>
            </w:pPr>
            <w:r w:rsidRPr="00074478">
              <w:rPr>
                <w:sz w:val="20"/>
                <w:lang w:val="en-GB"/>
              </w:rPr>
              <w:t>Location correction factor</w:t>
            </w:r>
          </w:p>
        </w:tc>
        <w:tc>
          <w:tcPr>
            <w:tcW w:w="1609" w:type="dxa"/>
          </w:tcPr>
          <w:p w:rsidR="005E0576" w:rsidRPr="00074478" w:rsidRDefault="005E0576" w:rsidP="005E5A17">
            <w:pPr>
              <w:pStyle w:val="Tabletext"/>
              <w:keepN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879" w:type="dxa"/>
          </w:tcPr>
          <w:p w:rsidR="005E0576" w:rsidRPr="00074478" w:rsidRDefault="005E0576" w:rsidP="005E5A17">
            <w:pPr>
              <w:pStyle w:val="Tabletext"/>
              <w:keepNext/>
              <w:jc w:val="center"/>
              <w:rPr>
                <w:sz w:val="20"/>
                <w:lang w:val="en-GB"/>
              </w:rPr>
            </w:pPr>
            <w:r w:rsidRPr="00074478">
              <w:rPr>
                <w:sz w:val="20"/>
                <w:lang w:val="en-GB"/>
              </w:rPr>
              <w:t>3.02</w:t>
            </w:r>
          </w:p>
        </w:tc>
        <w:tc>
          <w:tcPr>
            <w:tcW w:w="879" w:type="dxa"/>
          </w:tcPr>
          <w:p w:rsidR="005E0576" w:rsidRPr="00074478" w:rsidRDefault="005E0576" w:rsidP="005E5A17">
            <w:pPr>
              <w:pStyle w:val="Tabletext"/>
              <w:keepNext/>
              <w:jc w:val="center"/>
              <w:rPr>
                <w:sz w:val="20"/>
                <w:lang w:val="en-GB"/>
              </w:rPr>
            </w:pPr>
            <w:r w:rsidRPr="00074478">
              <w:rPr>
                <w:sz w:val="20"/>
                <w:lang w:val="en-GB"/>
              </w:rPr>
              <w:t>10.68</w:t>
            </w:r>
          </w:p>
        </w:tc>
        <w:tc>
          <w:tcPr>
            <w:tcW w:w="879" w:type="dxa"/>
          </w:tcPr>
          <w:p w:rsidR="005E0576" w:rsidRPr="00074478" w:rsidRDefault="005E0576" w:rsidP="005E5A17">
            <w:pPr>
              <w:pStyle w:val="Tabletext"/>
              <w:keepNext/>
              <w:jc w:val="center"/>
              <w:rPr>
                <w:sz w:val="20"/>
                <w:lang w:val="en-GB"/>
              </w:rPr>
            </w:pPr>
            <w:r w:rsidRPr="00074478">
              <w:rPr>
                <w:sz w:val="20"/>
                <w:lang w:val="en-GB"/>
              </w:rPr>
              <w:t>7.65</w:t>
            </w:r>
          </w:p>
        </w:tc>
        <w:tc>
          <w:tcPr>
            <w:tcW w:w="879" w:type="dxa"/>
          </w:tcPr>
          <w:p w:rsidR="005E0576" w:rsidRPr="00074478" w:rsidRDefault="005E0576" w:rsidP="005E5A17">
            <w:pPr>
              <w:pStyle w:val="Tabletext"/>
              <w:keepNext/>
              <w:jc w:val="center"/>
              <w:rPr>
                <w:sz w:val="20"/>
                <w:lang w:val="en-GB"/>
              </w:rPr>
            </w:pPr>
            <w:r w:rsidRPr="00074478">
              <w:rPr>
                <w:sz w:val="20"/>
                <w:lang w:val="en-GB"/>
              </w:rPr>
              <w:t>9.47</w:t>
            </w:r>
          </w:p>
        </w:tc>
        <w:tc>
          <w:tcPr>
            <w:tcW w:w="879" w:type="dxa"/>
          </w:tcPr>
          <w:p w:rsidR="005E0576" w:rsidRPr="00074478" w:rsidRDefault="005E0576" w:rsidP="005E5A17">
            <w:pPr>
              <w:pStyle w:val="Tabletext"/>
              <w:keepNext/>
              <w:jc w:val="center"/>
              <w:rPr>
                <w:sz w:val="20"/>
                <w:lang w:val="en-GB"/>
              </w:rPr>
            </w:pPr>
            <w:r w:rsidRPr="00074478">
              <w:rPr>
                <w:sz w:val="20"/>
                <w:lang w:val="en-GB"/>
              </w:rPr>
              <w:t>5.85</w:t>
            </w:r>
          </w:p>
        </w:tc>
        <w:tc>
          <w:tcPr>
            <w:tcW w:w="879" w:type="dxa"/>
          </w:tcPr>
          <w:p w:rsidR="005E0576" w:rsidRPr="00074478" w:rsidRDefault="005E0576" w:rsidP="005E5A17">
            <w:pPr>
              <w:pStyle w:val="Tabletext"/>
              <w:keepNext/>
              <w:jc w:val="center"/>
              <w:rPr>
                <w:sz w:val="20"/>
                <w:lang w:val="en-GB"/>
              </w:rPr>
            </w:pPr>
            <w:r w:rsidRPr="00074478">
              <w:rPr>
                <w:sz w:val="20"/>
                <w:lang w:val="en-GB"/>
              </w:rPr>
              <w:t>12.46</w:t>
            </w:r>
          </w:p>
        </w:tc>
      </w:tr>
      <w:tr w:rsidR="005E0576" w:rsidRPr="00074478" w:rsidTr="005E5A17">
        <w:trPr>
          <w:trHeight w:val="20"/>
          <w:jc w:val="center"/>
        </w:trPr>
        <w:tc>
          <w:tcPr>
            <w:tcW w:w="2732" w:type="dxa"/>
          </w:tcPr>
          <w:p w:rsidR="005E0576" w:rsidRPr="00074478" w:rsidRDefault="005E0576" w:rsidP="005E5A17">
            <w:pPr>
              <w:pStyle w:val="Tabletext"/>
              <w:jc w:val="left"/>
              <w:rPr>
                <w:b/>
                <w:sz w:val="20"/>
                <w:lang w:val="en-GB"/>
              </w:rPr>
            </w:pPr>
            <w:r w:rsidRPr="00074478">
              <w:rPr>
                <w:b/>
                <w:sz w:val="20"/>
                <w:lang w:val="en-GB"/>
              </w:rPr>
              <w:t>Minimum median</w:t>
            </w:r>
            <w:r w:rsidRPr="00074478">
              <w:rPr>
                <w:b/>
                <w:sz w:val="20"/>
                <w:lang w:val="en-GB"/>
              </w:rPr>
              <w:br/>
              <w:t>field</w:t>
            </w:r>
            <w:r w:rsidRPr="00074478">
              <w:rPr>
                <w:b/>
                <w:sz w:val="20"/>
                <w:lang w:val="en-GB"/>
              </w:rPr>
              <w:noBreakHyphen/>
              <w:t>strength level</w:t>
            </w:r>
          </w:p>
        </w:tc>
        <w:tc>
          <w:tcPr>
            <w:tcW w:w="1609" w:type="dxa"/>
          </w:tcPr>
          <w:p w:rsidR="005E0576" w:rsidRPr="00074478" w:rsidRDefault="005E0576" w:rsidP="005E5A1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Pr="00074478">
              <w:rPr>
                <w:sz w:val="20"/>
                <w:lang w:val="en-GB"/>
              </w:rPr>
              <w:t>μ</w:t>
            </w:r>
            <w:r w:rsidRPr="00074478">
              <w:rPr>
                <w:b/>
                <w:sz w:val="20"/>
                <w:lang w:val="en-GB"/>
              </w:rPr>
              <w:t>V/m))</w:t>
            </w:r>
          </w:p>
        </w:tc>
        <w:tc>
          <w:tcPr>
            <w:tcW w:w="879" w:type="dxa"/>
          </w:tcPr>
          <w:p w:rsidR="005E0576" w:rsidRPr="00074478" w:rsidRDefault="005E0576" w:rsidP="005E5A17">
            <w:pPr>
              <w:pStyle w:val="Tabletext"/>
              <w:jc w:val="center"/>
              <w:rPr>
                <w:b/>
                <w:sz w:val="20"/>
                <w:lang w:val="en-GB"/>
              </w:rPr>
            </w:pPr>
            <w:r w:rsidRPr="00074478">
              <w:rPr>
                <w:b/>
                <w:sz w:val="20"/>
                <w:lang w:val="en-GB"/>
              </w:rPr>
              <w:t>24.75</w:t>
            </w:r>
          </w:p>
        </w:tc>
        <w:tc>
          <w:tcPr>
            <w:tcW w:w="879" w:type="dxa"/>
          </w:tcPr>
          <w:p w:rsidR="005E0576" w:rsidRPr="00074478" w:rsidRDefault="005E0576" w:rsidP="005E5A17">
            <w:pPr>
              <w:pStyle w:val="Tabletext"/>
              <w:jc w:val="center"/>
              <w:rPr>
                <w:b/>
                <w:sz w:val="20"/>
                <w:lang w:val="en-GB"/>
              </w:rPr>
            </w:pPr>
            <w:r w:rsidRPr="00074478">
              <w:rPr>
                <w:b/>
                <w:sz w:val="20"/>
                <w:lang w:val="en-GB"/>
              </w:rPr>
              <w:t>57.01</w:t>
            </w:r>
          </w:p>
        </w:tc>
        <w:tc>
          <w:tcPr>
            <w:tcW w:w="879" w:type="dxa"/>
          </w:tcPr>
          <w:p w:rsidR="005E0576" w:rsidRPr="00074478" w:rsidRDefault="005E0576" w:rsidP="005E5A17">
            <w:pPr>
              <w:pStyle w:val="Tabletext"/>
              <w:jc w:val="center"/>
              <w:rPr>
                <w:b/>
                <w:sz w:val="20"/>
                <w:lang w:val="en-GB"/>
              </w:rPr>
            </w:pPr>
            <w:r w:rsidRPr="00074478">
              <w:rPr>
                <w:b/>
                <w:sz w:val="20"/>
                <w:lang w:val="en-GB"/>
              </w:rPr>
              <w:t>66.16</w:t>
            </w:r>
          </w:p>
        </w:tc>
        <w:tc>
          <w:tcPr>
            <w:tcW w:w="879" w:type="dxa"/>
          </w:tcPr>
          <w:p w:rsidR="005E0576" w:rsidRPr="00074478" w:rsidRDefault="005E0576" w:rsidP="005E5A17">
            <w:pPr>
              <w:pStyle w:val="Tabletext"/>
              <w:jc w:val="center"/>
              <w:rPr>
                <w:b/>
                <w:sz w:val="20"/>
                <w:lang w:val="en-GB"/>
              </w:rPr>
            </w:pPr>
            <w:r w:rsidRPr="00074478">
              <w:rPr>
                <w:b/>
                <w:sz w:val="20"/>
                <w:lang w:val="en-GB"/>
              </w:rPr>
              <w:t>47.81</w:t>
            </w:r>
          </w:p>
        </w:tc>
        <w:tc>
          <w:tcPr>
            <w:tcW w:w="879" w:type="dxa"/>
          </w:tcPr>
          <w:p w:rsidR="005E0576" w:rsidRPr="00074478" w:rsidRDefault="005E0576" w:rsidP="005E5A17">
            <w:pPr>
              <w:pStyle w:val="Tabletext"/>
              <w:jc w:val="center"/>
              <w:rPr>
                <w:b/>
                <w:sz w:val="20"/>
                <w:lang w:val="en-GB"/>
              </w:rPr>
            </w:pPr>
            <w:r w:rsidRPr="00074478">
              <w:rPr>
                <w:b/>
                <w:sz w:val="20"/>
                <w:lang w:val="en-GB"/>
              </w:rPr>
              <w:t>56.36</w:t>
            </w:r>
          </w:p>
        </w:tc>
        <w:tc>
          <w:tcPr>
            <w:tcW w:w="879" w:type="dxa"/>
          </w:tcPr>
          <w:p w:rsidR="005E0576" w:rsidRPr="00074478" w:rsidRDefault="005E0576" w:rsidP="005E5A17">
            <w:pPr>
              <w:pStyle w:val="Tabletext"/>
              <w:jc w:val="center"/>
              <w:rPr>
                <w:b/>
                <w:sz w:val="20"/>
                <w:lang w:val="en-GB"/>
              </w:rPr>
            </w:pPr>
            <w:r w:rsidRPr="00074478">
              <w:rPr>
                <w:b/>
                <w:sz w:val="20"/>
                <w:lang w:val="en-GB"/>
              </w:rPr>
              <w:t>48.41</w:t>
            </w:r>
          </w:p>
        </w:tc>
      </w:tr>
    </w:tbl>
    <w:p w:rsidR="005E0576" w:rsidRPr="00074478" w:rsidRDefault="005E0576" w:rsidP="005E0576">
      <w:pPr>
        <w:pStyle w:val="Tablefin"/>
      </w:pPr>
    </w:p>
    <w:p w:rsidR="005E0576" w:rsidRPr="00074478" w:rsidRDefault="005E0576" w:rsidP="005E0576">
      <w:pPr>
        <w:pStyle w:val="Heading2"/>
        <w:rPr>
          <w:lang w:val="en-GB"/>
        </w:rPr>
      </w:pPr>
      <w:r w:rsidRPr="00074478">
        <w:rPr>
          <w:lang w:val="en-GB"/>
        </w:rPr>
        <w:t>6.3</w:t>
      </w:r>
      <w:r w:rsidRPr="00074478">
        <w:rPr>
          <w:lang w:val="en-GB"/>
        </w:rPr>
        <w:tab/>
        <w:t>Minimum median field-strength level for VHF Band II</w:t>
      </w:r>
    </w:p>
    <w:p w:rsidR="005E0576" w:rsidRPr="00074478" w:rsidRDefault="005E0576" w:rsidP="005E0576">
      <w:pPr>
        <w:pStyle w:val="TableNo"/>
        <w:keepLines/>
        <w:rPr>
          <w:lang w:val="en-GB"/>
        </w:rPr>
      </w:pPr>
      <w:r w:rsidRPr="00074478">
        <w:rPr>
          <w:lang w:val="en-GB"/>
        </w:rPr>
        <w:t>TABLE 41</w:t>
      </w:r>
    </w:p>
    <w:p w:rsidR="005E0576" w:rsidRPr="00074478" w:rsidRDefault="005E0576" w:rsidP="005E0576">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4</w:t>
      </w:r>
      <w:r w:rsidRPr="00074478">
        <w:rPr>
          <w:lang w:val="en-GB"/>
        </w:rPr>
        <w:noBreakHyphen/>
        <w:t xml:space="preserve">QAM, </w:t>
      </w:r>
      <w:r w:rsidRPr="00074478">
        <w:rPr>
          <w:i/>
          <w:lang w:val="en-GB"/>
        </w:rPr>
        <w:t>R</w:t>
      </w:r>
      <w:r w:rsidRPr="00074478">
        <w:rPr>
          <w:lang w:val="en-GB"/>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5E0576" w:rsidRPr="00074478" w:rsidTr="005E5A17">
        <w:trPr>
          <w:trHeight w:val="20"/>
          <w:jc w:val="center"/>
        </w:trPr>
        <w:tc>
          <w:tcPr>
            <w:tcW w:w="2111" w:type="pct"/>
            <w:gridSpan w:val="2"/>
            <w:vAlign w:val="bottom"/>
          </w:tcPr>
          <w:p w:rsidR="005E0576" w:rsidRPr="00074478" w:rsidRDefault="005E0576" w:rsidP="005E5A17">
            <w:pPr>
              <w:pStyle w:val="Tabletext"/>
              <w:keepNext/>
              <w:keepLines/>
              <w:jc w:val="left"/>
              <w:rPr>
                <w:sz w:val="20"/>
                <w:lang w:val="en-GB"/>
              </w:rPr>
            </w:pPr>
            <w:r w:rsidRPr="00074478">
              <w:rPr>
                <w:sz w:val="20"/>
                <w:lang w:val="en-GB"/>
              </w:rPr>
              <w:t>DRM modulation</w:t>
            </w:r>
          </w:p>
        </w:tc>
        <w:tc>
          <w:tcPr>
            <w:tcW w:w="2889" w:type="pct"/>
            <w:gridSpan w:val="6"/>
            <w:vAlign w:val="bottom"/>
          </w:tcPr>
          <w:p w:rsidR="005E0576" w:rsidRPr="00074478" w:rsidRDefault="005E0576" w:rsidP="005E5A17">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5E0576" w:rsidRPr="00074478" w:rsidTr="005E5A17">
        <w:trPr>
          <w:trHeight w:val="20"/>
          <w:jc w:val="center"/>
        </w:trPr>
        <w:tc>
          <w:tcPr>
            <w:tcW w:w="2111" w:type="pct"/>
            <w:gridSpan w:val="2"/>
            <w:vAlign w:val="bottom"/>
          </w:tcPr>
          <w:p w:rsidR="005E0576" w:rsidRPr="00074478" w:rsidRDefault="005E0576" w:rsidP="005E5A17">
            <w:pPr>
              <w:pStyle w:val="Tabletext"/>
              <w:keepNext/>
              <w:keepLines/>
              <w:jc w:val="left"/>
              <w:rPr>
                <w:sz w:val="20"/>
                <w:lang w:val="en-GB"/>
              </w:rPr>
            </w:pPr>
            <w:r w:rsidRPr="00074478">
              <w:rPr>
                <w:sz w:val="20"/>
                <w:lang w:val="en-GB"/>
              </w:rPr>
              <w:t>Receiving situation </w:t>
            </w:r>
          </w:p>
        </w:tc>
        <w:tc>
          <w:tcPr>
            <w:tcW w:w="465" w:type="pct"/>
            <w:vAlign w:val="bottom"/>
          </w:tcPr>
          <w:p w:rsidR="005E0576" w:rsidRPr="00074478" w:rsidRDefault="005E0576" w:rsidP="005E5A17">
            <w:pPr>
              <w:pStyle w:val="Tabletext"/>
              <w:keepNext/>
              <w:keepLines/>
              <w:jc w:val="center"/>
              <w:rPr>
                <w:sz w:val="20"/>
                <w:lang w:val="en-GB"/>
              </w:rPr>
            </w:pPr>
            <w:r w:rsidRPr="00074478">
              <w:rPr>
                <w:sz w:val="20"/>
                <w:lang w:val="en-GB"/>
              </w:rPr>
              <w:t>FX</w:t>
            </w:r>
          </w:p>
        </w:tc>
        <w:tc>
          <w:tcPr>
            <w:tcW w:w="465" w:type="pct"/>
            <w:vAlign w:val="bottom"/>
          </w:tcPr>
          <w:p w:rsidR="005E0576" w:rsidRPr="00074478" w:rsidRDefault="005E0576" w:rsidP="005E5A17">
            <w:pPr>
              <w:pStyle w:val="Tabletext"/>
              <w:keepNext/>
              <w:keepLines/>
              <w:jc w:val="center"/>
              <w:rPr>
                <w:sz w:val="20"/>
                <w:lang w:val="en-GB"/>
              </w:rPr>
            </w:pPr>
            <w:r w:rsidRPr="00074478">
              <w:rPr>
                <w:sz w:val="20"/>
                <w:lang w:val="en-GB"/>
              </w:rPr>
              <w:t>PI</w:t>
            </w:r>
          </w:p>
        </w:tc>
        <w:tc>
          <w:tcPr>
            <w:tcW w:w="473" w:type="pct"/>
            <w:vAlign w:val="bottom"/>
          </w:tcPr>
          <w:p w:rsidR="005E0576" w:rsidRPr="00074478" w:rsidRDefault="005E0576" w:rsidP="005E5A17">
            <w:pPr>
              <w:pStyle w:val="Tabletext"/>
              <w:keepNext/>
              <w:keepLines/>
              <w:jc w:val="center"/>
              <w:rPr>
                <w:sz w:val="20"/>
                <w:lang w:val="en-GB"/>
              </w:rPr>
            </w:pPr>
            <w:r w:rsidRPr="00074478">
              <w:rPr>
                <w:sz w:val="20"/>
                <w:lang w:val="en-GB"/>
              </w:rPr>
              <w:t>PI-H</w:t>
            </w:r>
          </w:p>
        </w:tc>
        <w:tc>
          <w:tcPr>
            <w:tcW w:w="459" w:type="pct"/>
            <w:vAlign w:val="bottom"/>
          </w:tcPr>
          <w:p w:rsidR="005E0576" w:rsidRPr="00074478" w:rsidRDefault="005E0576" w:rsidP="005E5A17">
            <w:pPr>
              <w:pStyle w:val="Tabletext"/>
              <w:keepNext/>
              <w:keepLines/>
              <w:jc w:val="center"/>
              <w:rPr>
                <w:sz w:val="20"/>
                <w:lang w:val="en-GB"/>
              </w:rPr>
            </w:pPr>
            <w:r w:rsidRPr="00074478">
              <w:rPr>
                <w:sz w:val="20"/>
                <w:lang w:val="en-GB"/>
              </w:rPr>
              <w:t>PO</w:t>
            </w:r>
          </w:p>
        </w:tc>
        <w:tc>
          <w:tcPr>
            <w:tcW w:w="545" w:type="pct"/>
            <w:vAlign w:val="bottom"/>
          </w:tcPr>
          <w:p w:rsidR="005E0576" w:rsidRPr="00074478" w:rsidRDefault="005E0576" w:rsidP="005E5A17">
            <w:pPr>
              <w:pStyle w:val="Tabletext"/>
              <w:keepNext/>
              <w:keepLines/>
              <w:jc w:val="center"/>
              <w:rPr>
                <w:sz w:val="20"/>
                <w:lang w:val="en-GB"/>
              </w:rPr>
            </w:pPr>
            <w:r w:rsidRPr="00074478">
              <w:rPr>
                <w:sz w:val="20"/>
                <w:lang w:val="en-GB"/>
              </w:rPr>
              <w:t>PO-H</w:t>
            </w:r>
          </w:p>
        </w:tc>
        <w:tc>
          <w:tcPr>
            <w:tcW w:w="481" w:type="pct"/>
            <w:vAlign w:val="bottom"/>
          </w:tcPr>
          <w:p w:rsidR="005E0576" w:rsidRPr="00074478" w:rsidRDefault="005E0576" w:rsidP="005E5A17">
            <w:pPr>
              <w:pStyle w:val="Tabletext"/>
              <w:keepNext/>
              <w:keepLines/>
              <w:jc w:val="center"/>
              <w:rPr>
                <w:sz w:val="20"/>
                <w:lang w:val="en-GB"/>
              </w:rPr>
            </w:pPr>
            <w:r w:rsidRPr="00074478">
              <w:rPr>
                <w:sz w:val="20"/>
                <w:lang w:val="en-GB"/>
              </w:rPr>
              <w:t>MO</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Minimum receiver input power level </w:t>
            </w:r>
          </w:p>
        </w:tc>
        <w:tc>
          <w:tcPr>
            <w:tcW w:w="776" w:type="pct"/>
          </w:tcPr>
          <w:p w:rsidR="005E0576" w:rsidRPr="00074478" w:rsidRDefault="005E0576" w:rsidP="005E5A17">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−142.68</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−136.68</w:t>
            </w:r>
          </w:p>
        </w:tc>
        <w:tc>
          <w:tcPr>
            <w:tcW w:w="473" w:type="pct"/>
          </w:tcPr>
          <w:p w:rsidR="005E0576" w:rsidRPr="00074478" w:rsidRDefault="005E0576" w:rsidP="005E5A17">
            <w:pPr>
              <w:pStyle w:val="Tabletext"/>
              <w:keepNext/>
              <w:keepLines/>
              <w:jc w:val="center"/>
              <w:rPr>
                <w:sz w:val="20"/>
                <w:lang w:val="en-GB"/>
              </w:rPr>
            </w:pPr>
            <w:r w:rsidRPr="00074478">
              <w:rPr>
                <w:sz w:val="20"/>
                <w:lang w:val="en-GB"/>
              </w:rPr>
              <w:t>−136.68</w:t>
            </w:r>
          </w:p>
        </w:tc>
        <w:tc>
          <w:tcPr>
            <w:tcW w:w="459" w:type="pct"/>
          </w:tcPr>
          <w:p w:rsidR="005E0576" w:rsidRPr="00074478" w:rsidRDefault="005E0576" w:rsidP="005E5A17">
            <w:pPr>
              <w:pStyle w:val="Tabletext"/>
              <w:keepNext/>
              <w:keepLines/>
              <w:jc w:val="center"/>
              <w:rPr>
                <w:sz w:val="20"/>
                <w:lang w:val="en-GB"/>
              </w:rPr>
            </w:pPr>
            <w:r w:rsidRPr="00074478">
              <w:rPr>
                <w:sz w:val="20"/>
                <w:lang w:val="en-GB"/>
              </w:rPr>
              <w:t>−136.68</w:t>
            </w:r>
          </w:p>
        </w:tc>
        <w:tc>
          <w:tcPr>
            <w:tcW w:w="545" w:type="pct"/>
          </w:tcPr>
          <w:p w:rsidR="005E0576" w:rsidRPr="00074478" w:rsidRDefault="005E0576" w:rsidP="005E5A17">
            <w:pPr>
              <w:pStyle w:val="Tabletext"/>
              <w:keepNext/>
              <w:keepLines/>
              <w:jc w:val="center"/>
              <w:rPr>
                <w:sz w:val="20"/>
                <w:lang w:val="en-GB"/>
              </w:rPr>
            </w:pPr>
            <w:r w:rsidRPr="00074478">
              <w:rPr>
                <w:sz w:val="20"/>
                <w:lang w:val="en-GB"/>
              </w:rPr>
              <w:t>−136.68</w:t>
            </w:r>
          </w:p>
        </w:tc>
        <w:tc>
          <w:tcPr>
            <w:tcW w:w="481" w:type="pct"/>
          </w:tcPr>
          <w:p w:rsidR="005E0576" w:rsidRPr="00074478" w:rsidRDefault="005E0576" w:rsidP="005E5A17">
            <w:pPr>
              <w:pStyle w:val="Tabletext"/>
              <w:keepNext/>
              <w:keepLines/>
              <w:jc w:val="center"/>
              <w:rPr>
                <w:sz w:val="20"/>
                <w:lang w:val="en-GB"/>
              </w:rPr>
            </w:pPr>
            <w:r w:rsidRPr="00074478">
              <w:rPr>
                <w:sz w:val="20"/>
                <w:lang w:val="en-GB"/>
              </w:rPr>
              <w:t>−138.48</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Antenna gain </w:t>
            </w:r>
          </w:p>
        </w:tc>
        <w:tc>
          <w:tcPr>
            <w:tcW w:w="776" w:type="pct"/>
          </w:tcPr>
          <w:p w:rsidR="005E0576" w:rsidRPr="00074478" w:rsidRDefault="005E0576" w:rsidP="005E5A17">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−2.20</w:t>
            </w:r>
          </w:p>
        </w:tc>
        <w:tc>
          <w:tcPr>
            <w:tcW w:w="473" w:type="pct"/>
          </w:tcPr>
          <w:p w:rsidR="005E0576" w:rsidRPr="00074478" w:rsidRDefault="005E0576" w:rsidP="005E5A17">
            <w:pPr>
              <w:pStyle w:val="Tabletext"/>
              <w:keepNext/>
              <w:keepLines/>
              <w:jc w:val="center"/>
              <w:rPr>
                <w:sz w:val="20"/>
                <w:lang w:val="en-GB"/>
              </w:rPr>
            </w:pPr>
            <w:r w:rsidRPr="00074478">
              <w:rPr>
                <w:sz w:val="20"/>
                <w:lang w:val="en-GB"/>
              </w:rPr>
              <w:t>−19.02</w:t>
            </w:r>
          </w:p>
        </w:tc>
        <w:tc>
          <w:tcPr>
            <w:tcW w:w="459" w:type="pct"/>
          </w:tcPr>
          <w:p w:rsidR="005E0576" w:rsidRPr="00074478" w:rsidRDefault="005E0576" w:rsidP="005E5A17">
            <w:pPr>
              <w:pStyle w:val="Tabletext"/>
              <w:keepNext/>
              <w:keepLines/>
              <w:jc w:val="center"/>
              <w:rPr>
                <w:sz w:val="20"/>
                <w:lang w:val="en-GB"/>
              </w:rPr>
            </w:pPr>
            <w:r w:rsidRPr="00074478">
              <w:rPr>
                <w:sz w:val="20"/>
                <w:lang w:val="en-GB"/>
              </w:rPr>
              <w:t>−2.20</w:t>
            </w:r>
          </w:p>
        </w:tc>
        <w:tc>
          <w:tcPr>
            <w:tcW w:w="545" w:type="pct"/>
          </w:tcPr>
          <w:p w:rsidR="005E0576" w:rsidRPr="00074478" w:rsidRDefault="005E0576" w:rsidP="005E5A17">
            <w:pPr>
              <w:pStyle w:val="Tabletext"/>
              <w:keepNext/>
              <w:keepLines/>
              <w:jc w:val="center"/>
              <w:rPr>
                <w:sz w:val="20"/>
                <w:lang w:val="en-GB"/>
              </w:rPr>
            </w:pPr>
            <w:r w:rsidRPr="00074478">
              <w:rPr>
                <w:sz w:val="20"/>
                <w:lang w:val="en-GB"/>
              </w:rPr>
              <w:t>−19.02</w:t>
            </w:r>
          </w:p>
        </w:tc>
        <w:tc>
          <w:tcPr>
            <w:tcW w:w="481" w:type="pct"/>
          </w:tcPr>
          <w:p w:rsidR="005E0576" w:rsidRPr="00074478" w:rsidRDefault="005E0576" w:rsidP="005E5A17">
            <w:pPr>
              <w:pStyle w:val="Tabletext"/>
              <w:keepNext/>
              <w:keepLines/>
              <w:jc w:val="center"/>
              <w:rPr>
                <w:sz w:val="20"/>
                <w:lang w:val="en-GB"/>
              </w:rPr>
            </w:pPr>
            <w:r w:rsidRPr="00074478">
              <w:rPr>
                <w:sz w:val="20"/>
                <w:lang w:val="en-GB"/>
              </w:rPr>
              <w:t>−2.20</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Effective antenna aperture </w:t>
            </w:r>
          </w:p>
        </w:tc>
        <w:tc>
          <w:tcPr>
            <w:tcW w:w="776" w:type="pct"/>
          </w:tcPr>
          <w:p w:rsidR="005E0576" w:rsidRPr="00074478" w:rsidRDefault="005E0576" w:rsidP="005E5A17">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0.70</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−1.50</w:t>
            </w:r>
          </w:p>
        </w:tc>
        <w:tc>
          <w:tcPr>
            <w:tcW w:w="473" w:type="pct"/>
          </w:tcPr>
          <w:p w:rsidR="005E0576" w:rsidRPr="00074478" w:rsidRDefault="005E0576" w:rsidP="005E5A17">
            <w:pPr>
              <w:pStyle w:val="Tabletext"/>
              <w:keepNext/>
              <w:keepLines/>
              <w:jc w:val="center"/>
              <w:rPr>
                <w:sz w:val="20"/>
                <w:lang w:val="en-GB"/>
              </w:rPr>
            </w:pPr>
            <w:r w:rsidRPr="00074478">
              <w:rPr>
                <w:sz w:val="20"/>
                <w:lang w:val="en-GB"/>
              </w:rPr>
              <w:t>−18.32</w:t>
            </w:r>
          </w:p>
        </w:tc>
        <w:tc>
          <w:tcPr>
            <w:tcW w:w="459" w:type="pct"/>
          </w:tcPr>
          <w:p w:rsidR="005E0576" w:rsidRPr="00074478" w:rsidRDefault="005E0576" w:rsidP="005E5A17">
            <w:pPr>
              <w:pStyle w:val="Tabletext"/>
              <w:keepNext/>
              <w:keepLines/>
              <w:jc w:val="center"/>
              <w:rPr>
                <w:sz w:val="20"/>
                <w:lang w:val="en-GB"/>
              </w:rPr>
            </w:pPr>
            <w:r w:rsidRPr="00074478">
              <w:rPr>
                <w:sz w:val="20"/>
                <w:lang w:val="en-GB"/>
              </w:rPr>
              <w:t>−1.50</w:t>
            </w:r>
          </w:p>
        </w:tc>
        <w:tc>
          <w:tcPr>
            <w:tcW w:w="545" w:type="pct"/>
          </w:tcPr>
          <w:p w:rsidR="005E0576" w:rsidRPr="00074478" w:rsidRDefault="005E0576" w:rsidP="005E5A17">
            <w:pPr>
              <w:pStyle w:val="Tabletext"/>
              <w:keepNext/>
              <w:keepLines/>
              <w:jc w:val="center"/>
              <w:rPr>
                <w:sz w:val="20"/>
                <w:lang w:val="en-GB"/>
              </w:rPr>
            </w:pPr>
            <w:r w:rsidRPr="00074478">
              <w:rPr>
                <w:sz w:val="20"/>
                <w:lang w:val="en-GB"/>
              </w:rPr>
              <w:t>−18.32</w:t>
            </w:r>
          </w:p>
        </w:tc>
        <w:tc>
          <w:tcPr>
            <w:tcW w:w="481" w:type="pct"/>
          </w:tcPr>
          <w:p w:rsidR="005E0576" w:rsidRPr="00074478" w:rsidRDefault="005E0576" w:rsidP="005E5A17">
            <w:pPr>
              <w:pStyle w:val="Tabletext"/>
              <w:keepNext/>
              <w:keepLines/>
              <w:jc w:val="center"/>
              <w:rPr>
                <w:sz w:val="20"/>
                <w:lang w:val="en-GB"/>
              </w:rPr>
            </w:pPr>
            <w:r w:rsidRPr="00074478">
              <w:rPr>
                <w:sz w:val="20"/>
                <w:lang w:val="en-GB"/>
              </w:rPr>
              <w:t>−1.50</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Feeder-loss</w:t>
            </w:r>
          </w:p>
        </w:tc>
        <w:tc>
          <w:tcPr>
            <w:tcW w:w="776" w:type="pct"/>
          </w:tcPr>
          <w:p w:rsidR="005E0576" w:rsidRPr="00074478" w:rsidRDefault="005E0576" w:rsidP="005E5A17">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1.40</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73"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59"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545"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81" w:type="pct"/>
          </w:tcPr>
          <w:p w:rsidR="005E0576" w:rsidRPr="00074478" w:rsidRDefault="005E0576" w:rsidP="005E5A17">
            <w:pPr>
              <w:pStyle w:val="Tabletext"/>
              <w:keepNext/>
              <w:keepLines/>
              <w:jc w:val="center"/>
              <w:rPr>
                <w:sz w:val="20"/>
                <w:lang w:val="en-GB"/>
              </w:rPr>
            </w:pPr>
            <w:r w:rsidRPr="00074478">
              <w:rPr>
                <w:sz w:val="20"/>
                <w:lang w:val="en-GB"/>
              </w:rPr>
              <w:t>0.28</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Minimum power flux-density at receiving place </w:t>
            </w:r>
          </w:p>
        </w:tc>
        <w:tc>
          <w:tcPr>
            <w:tcW w:w="776" w:type="pct"/>
          </w:tcPr>
          <w:p w:rsidR="005E0576" w:rsidRPr="00074478" w:rsidRDefault="005E0576" w:rsidP="005E5A17">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Pr="00074478">
              <w:rPr>
                <w:sz w:val="20"/>
                <w:lang w:val="en-GB"/>
              </w:rPr>
              <w:t>)</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−141.97</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−135.17</w:t>
            </w:r>
          </w:p>
        </w:tc>
        <w:tc>
          <w:tcPr>
            <w:tcW w:w="473" w:type="pct"/>
          </w:tcPr>
          <w:p w:rsidR="005E0576" w:rsidRPr="00074478" w:rsidRDefault="005E0576" w:rsidP="005E5A17">
            <w:pPr>
              <w:pStyle w:val="Tabletext"/>
              <w:keepNext/>
              <w:keepLines/>
              <w:jc w:val="center"/>
              <w:rPr>
                <w:sz w:val="20"/>
                <w:lang w:val="en-GB"/>
              </w:rPr>
            </w:pPr>
            <w:r w:rsidRPr="00074478">
              <w:rPr>
                <w:sz w:val="20"/>
                <w:lang w:val="en-GB"/>
              </w:rPr>
              <w:t>−118.35</w:t>
            </w:r>
          </w:p>
        </w:tc>
        <w:tc>
          <w:tcPr>
            <w:tcW w:w="459" w:type="pct"/>
          </w:tcPr>
          <w:p w:rsidR="005E0576" w:rsidRPr="00074478" w:rsidRDefault="005E0576" w:rsidP="005E5A17">
            <w:pPr>
              <w:pStyle w:val="Tabletext"/>
              <w:keepNext/>
              <w:keepLines/>
              <w:jc w:val="center"/>
              <w:rPr>
                <w:sz w:val="20"/>
                <w:lang w:val="en-GB"/>
              </w:rPr>
            </w:pPr>
            <w:r w:rsidRPr="00074478">
              <w:rPr>
                <w:sz w:val="20"/>
                <w:lang w:val="en-GB"/>
              </w:rPr>
              <w:t>−135.17</w:t>
            </w:r>
          </w:p>
        </w:tc>
        <w:tc>
          <w:tcPr>
            <w:tcW w:w="545" w:type="pct"/>
          </w:tcPr>
          <w:p w:rsidR="005E0576" w:rsidRPr="00074478" w:rsidRDefault="005E0576" w:rsidP="005E5A17">
            <w:pPr>
              <w:pStyle w:val="Tabletext"/>
              <w:keepNext/>
              <w:keepLines/>
              <w:jc w:val="center"/>
              <w:rPr>
                <w:sz w:val="20"/>
                <w:lang w:val="en-GB"/>
              </w:rPr>
            </w:pPr>
            <w:r w:rsidRPr="00074478">
              <w:rPr>
                <w:sz w:val="20"/>
                <w:lang w:val="en-GB"/>
              </w:rPr>
              <w:t>−118.35</w:t>
            </w:r>
          </w:p>
        </w:tc>
        <w:tc>
          <w:tcPr>
            <w:tcW w:w="481" w:type="pct"/>
          </w:tcPr>
          <w:p w:rsidR="005E0576" w:rsidRPr="00074478" w:rsidRDefault="005E0576" w:rsidP="005E5A17">
            <w:pPr>
              <w:pStyle w:val="Tabletext"/>
              <w:keepNext/>
              <w:keepLines/>
              <w:jc w:val="center"/>
              <w:rPr>
                <w:sz w:val="20"/>
                <w:lang w:val="en-GB"/>
              </w:rPr>
            </w:pPr>
            <w:r w:rsidRPr="00074478">
              <w:rPr>
                <w:sz w:val="20"/>
                <w:lang w:val="en-GB"/>
              </w:rPr>
              <w:t>−136.69</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Minimum field-strength level at receiving antenna </w:t>
            </w:r>
          </w:p>
        </w:tc>
        <w:tc>
          <w:tcPr>
            <w:tcW w:w="776" w:type="pct"/>
          </w:tcPr>
          <w:p w:rsidR="005E0576" w:rsidRPr="00074478" w:rsidRDefault="005E0576" w:rsidP="005E5A17">
            <w:pPr>
              <w:pStyle w:val="Tabletext"/>
              <w:keepNext/>
              <w:keepLines/>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(dB(μV/m))</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3.79</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10.59</w:t>
            </w:r>
          </w:p>
        </w:tc>
        <w:tc>
          <w:tcPr>
            <w:tcW w:w="473" w:type="pct"/>
          </w:tcPr>
          <w:p w:rsidR="005E0576" w:rsidRPr="00074478" w:rsidRDefault="005E0576" w:rsidP="005E5A17">
            <w:pPr>
              <w:pStyle w:val="Tabletext"/>
              <w:keepNext/>
              <w:keepLines/>
              <w:jc w:val="center"/>
              <w:rPr>
                <w:sz w:val="20"/>
                <w:lang w:val="en-GB"/>
              </w:rPr>
            </w:pPr>
            <w:r w:rsidRPr="00074478">
              <w:rPr>
                <w:sz w:val="20"/>
                <w:lang w:val="en-GB"/>
              </w:rPr>
              <w:t>27.41</w:t>
            </w:r>
          </w:p>
        </w:tc>
        <w:tc>
          <w:tcPr>
            <w:tcW w:w="459" w:type="pct"/>
          </w:tcPr>
          <w:p w:rsidR="005E0576" w:rsidRPr="00074478" w:rsidRDefault="005E0576" w:rsidP="005E5A17">
            <w:pPr>
              <w:pStyle w:val="Tabletext"/>
              <w:keepNext/>
              <w:keepLines/>
              <w:jc w:val="center"/>
              <w:rPr>
                <w:sz w:val="20"/>
                <w:lang w:val="en-GB"/>
              </w:rPr>
            </w:pPr>
            <w:r w:rsidRPr="00074478">
              <w:rPr>
                <w:sz w:val="20"/>
                <w:lang w:val="en-GB"/>
              </w:rPr>
              <w:t>10.59</w:t>
            </w:r>
          </w:p>
        </w:tc>
        <w:tc>
          <w:tcPr>
            <w:tcW w:w="545" w:type="pct"/>
          </w:tcPr>
          <w:p w:rsidR="005E0576" w:rsidRPr="00074478" w:rsidRDefault="005E0576" w:rsidP="005E5A17">
            <w:pPr>
              <w:pStyle w:val="Tabletext"/>
              <w:keepNext/>
              <w:keepLines/>
              <w:jc w:val="center"/>
              <w:rPr>
                <w:sz w:val="20"/>
                <w:lang w:val="en-GB"/>
              </w:rPr>
            </w:pPr>
            <w:r w:rsidRPr="00074478">
              <w:rPr>
                <w:sz w:val="20"/>
                <w:lang w:val="en-GB"/>
              </w:rPr>
              <w:t>27.41</w:t>
            </w:r>
          </w:p>
        </w:tc>
        <w:tc>
          <w:tcPr>
            <w:tcW w:w="481" w:type="pct"/>
          </w:tcPr>
          <w:p w:rsidR="005E0576" w:rsidRPr="00074478" w:rsidRDefault="005E0576" w:rsidP="005E5A17">
            <w:pPr>
              <w:pStyle w:val="Tabletext"/>
              <w:keepNext/>
              <w:keepLines/>
              <w:jc w:val="center"/>
              <w:rPr>
                <w:sz w:val="20"/>
                <w:lang w:val="en-GB"/>
              </w:rPr>
            </w:pPr>
            <w:r w:rsidRPr="00074478">
              <w:rPr>
                <w:sz w:val="20"/>
                <w:lang w:val="en-GB"/>
              </w:rPr>
              <w:t>9.07</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Allowance for man-made noise</w:t>
            </w:r>
          </w:p>
        </w:tc>
        <w:tc>
          <w:tcPr>
            <w:tcW w:w="776" w:type="pct"/>
          </w:tcPr>
          <w:p w:rsidR="005E0576" w:rsidRPr="00074478" w:rsidRDefault="005E0576" w:rsidP="005E5A17">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10.43</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10.43</w:t>
            </w:r>
          </w:p>
        </w:tc>
        <w:tc>
          <w:tcPr>
            <w:tcW w:w="473"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59" w:type="pct"/>
          </w:tcPr>
          <w:p w:rsidR="005E0576" w:rsidRPr="00074478" w:rsidRDefault="005E0576" w:rsidP="005E5A17">
            <w:pPr>
              <w:pStyle w:val="Tabletext"/>
              <w:keepNext/>
              <w:keepLines/>
              <w:jc w:val="center"/>
              <w:rPr>
                <w:sz w:val="20"/>
                <w:lang w:val="en-GB"/>
              </w:rPr>
            </w:pPr>
            <w:r w:rsidRPr="00074478">
              <w:rPr>
                <w:sz w:val="20"/>
                <w:lang w:val="en-GB"/>
              </w:rPr>
              <w:t>10.43</w:t>
            </w:r>
          </w:p>
        </w:tc>
        <w:tc>
          <w:tcPr>
            <w:tcW w:w="545"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81" w:type="pct"/>
          </w:tcPr>
          <w:p w:rsidR="005E0576" w:rsidRPr="00074478" w:rsidRDefault="005E0576" w:rsidP="005E5A17">
            <w:pPr>
              <w:pStyle w:val="Tabletext"/>
              <w:keepNext/>
              <w:keepLines/>
              <w:jc w:val="center"/>
              <w:rPr>
                <w:sz w:val="20"/>
                <w:lang w:val="en-GB"/>
              </w:rPr>
            </w:pPr>
            <w:r w:rsidRPr="00074478">
              <w:rPr>
                <w:sz w:val="20"/>
                <w:lang w:val="en-GB"/>
              </w:rPr>
              <w:t>10.43</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Antenna height loss</w:t>
            </w:r>
          </w:p>
        </w:tc>
        <w:tc>
          <w:tcPr>
            <w:tcW w:w="776" w:type="pct"/>
          </w:tcPr>
          <w:p w:rsidR="005E0576" w:rsidRPr="00074478" w:rsidRDefault="005E0576" w:rsidP="005E5A17">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10.00</w:t>
            </w:r>
          </w:p>
        </w:tc>
        <w:tc>
          <w:tcPr>
            <w:tcW w:w="473" w:type="pct"/>
          </w:tcPr>
          <w:p w:rsidR="005E0576" w:rsidRPr="00074478" w:rsidRDefault="005E0576" w:rsidP="005E5A17">
            <w:pPr>
              <w:pStyle w:val="Tabletext"/>
              <w:keepNext/>
              <w:keepLines/>
              <w:jc w:val="center"/>
              <w:rPr>
                <w:sz w:val="20"/>
                <w:lang w:val="en-GB"/>
              </w:rPr>
            </w:pPr>
            <w:r w:rsidRPr="00074478">
              <w:rPr>
                <w:sz w:val="20"/>
                <w:lang w:val="en-GB"/>
              </w:rPr>
              <w:t>17.00</w:t>
            </w:r>
          </w:p>
        </w:tc>
        <w:tc>
          <w:tcPr>
            <w:tcW w:w="459" w:type="pct"/>
          </w:tcPr>
          <w:p w:rsidR="005E0576" w:rsidRPr="00074478" w:rsidRDefault="005E0576" w:rsidP="005E5A17">
            <w:pPr>
              <w:pStyle w:val="Tabletext"/>
              <w:keepNext/>
              <w:keepLines/>
              <w:jc w:val="center"/>
              <w:rPr>
                <w:sz w:val="20"/>
                <w:lang w:val="en-GB"/>
              </w:rPr>
            </w:pPr>
            <w:r w:rsidRPr="00074478">
              <w:rPr>
                <w:sz w:val="20"/>
                <w:lang w:val="en-GB"/>
              </w:rPr>
              <w:t>10.00</w:t>
            </w:r>
          </w:p>
        </w:tc>
        <w:tc>
          <w:tcPr>
            <w:tcW w:w="545" w:type="pct"/>
          </w:tcPr>
          <w:p w:rsidR="005E0576" w:rsidRPr="00074478" w:rsidRDefault="005E0576" w:rsidP="005E5A17">
            <w:pPr>
              <w:pStyle w:val="Tabletext"/>
              <w:keepNext/>
              <w:keepLines/>
              <w:jc w:val="center"/>
              <w:rPr>
                <w:sz w:val="20"/>
                <w:lang w:val="en-GB"/>
              </w:rPr>
            </w:pPr>
            <w:r w:rsidRPr="00074478">
              <w:rPr>
                <w:sz w:val="20"/>
                <w:lang w:val="en-GB"/>
              </w:rPr>
              <w:t>17.00</w:t>
            </w:r>
          </w:p>
        </w:tc>
        <w:tc>
          <w:tcPr>
            <w:tcW w:w="481" w:type="pct"/>
          </w:tcPr>
          <w:p w:rsidR="005E0576" w:rsidRPr="00074478" w:rsidRDefault="005E0576" w:rsidP="005E5A17">
            <w:pPr>
              <w:pStyle w:val="Tabletext"/>
              <w:keepNext/>
              <w:keepLines/>
              <w:jc w:val="center"/>
              <w:rPr>
                <w:sz w:val="20"/>
                <w:lang w:val="en-GB"/>
              </w:rPr>
            </w:pPr>
            <w:r w:rsidRPr="00074478">
              <w:rPr>
                <w:sz w:val="20"/>
                <w:lang w:val="en-GB"/>
              </w:rPr>
              <w:t>10.00</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 xml:space="preserve">Building penetration loss  </w:t>
            </w:r>
          </w:p>
        </w:tc>
        <w:tc>
          <w:tcPr>
            <w:tcW w:w="776" w:type="pct"/>
          </w:tcPr>
          <w:p w:rsidR="005E0576" w:rsidRPr="00074478" w:rsidRDefault="005E0576" w:rsidP="005E5A17">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465" w:type="pct"/>
          </w:tcPr>
          <w:p w:rsidR="005E0576" w:rsidRPr="00074478" w:rsidRDefault="005E0576" w:rsidP="005E5A17">
            <w:pPr>
              <w:pStyle w:val="Tabletext"/>
              <w:jc w:val="center"/>
              <w:rPr>
                <w:sz w:val="20"/>
                <w:lang w:val="en-GB"/>
              </w:rPr>
            </w:pPr>
            <w:r w:rsidRPr="00074478">
              <w:rPr>
                <w:sz w:val="20"/>
                <w:lang w:val="en-GB"/>
              </w:rPr>
              <w:t>0.00</w:t>
            </w:r>
          </w:p>
        </w:tc>
        <w:tc>
          <w:tcPr>
            <w:tcW w:w="465" w:type="pct"/>
          </w:tcPr>
          <w:p w:rsidR="005E0576" w:rsidRPr="00074478" w:rsidRDefault="005E0576" w:rsidP="005E5A17">
            <w:pPr>
              <w:pStyle w:val="Tabletext"/>
              <w:jc w:val="center"/>
              <w:rPr>
                <w:sz w:val="20"/>
                <w:lang w:val="en-GB"/>
              </w:rPr>
            </w:pPr>
            <w:r w:rsidRPr="00074478">
              <w:rPr>
                <w:sz w:val="20"/>
                <w:lang w:val="en-GB"/>
              </w:rPr>
              <w:t>9.00</w:t>
            </w:r>
          </w:p>
        </w:tc>
        <w:tc>
          <w:tcPr>
            <w:tcW w:w="473" w:type="pct"/>
          </w:tcPr>
          <w:p w:rsidR="005E0576" w:rsidRPr="00074478" w:rsidRDefault="005E0576" w:rsidP="005E5A17">
            <w:pPr>
              <w:pStyle w:val="Tabletext"/>
              <w:jc w:val="center"/>
              <w:rPr>
                <w:sz w:val="20"/>
                <w:lang w:val="en-GB"/>
              </w:rPr>
            </w:pPr>
            <w:r w:rsidRPr="00074478">
              <w:rPr>
                <w:sz w:val="20"/>
                <w:lang w:val="en-GB"/>
              </w:rPr>
              <w:t>9.00</w:t>
            </w:r>
          </w:p>
        </w:tc>
        <w:tc>
          <w:tcPr>
            <w:tcW w:w="459" w:type="pct"/>
          </w:tcPr>
          <w:p w:rsidR="005E0576" w:rsidRPr="00074478" w:rsidRDefault="005E0576" w:rsidP="005E5A17">
            <w:pPr>
              <w:pStyle w:val="Tabletext"/>
              <w:jc w:val="center"/>
              <w:rPr>
                <w:sz w:val="20"/>
                <w:lang w:val="en-GB"/>
              </w:rPr>
            </w:pPr>
            <w:r w:rsidRPr="00074478">
              <w:rPr>
                <w:sz w:val="20"/>
                <w:lang w:val="en-GB"/>
              </w:rPr>
              <w:t>0.00</w:t>
            </w:r>
          </w:p>
        </w:tc>
        <w:tc>
          <w:tcPr>
            <w:tcW w:w="545" w:type="pct"/>
          </w:tcPr>
          <w:p w:rsidR="005E0576" w:rsidRPr="00074478" w:rsidRDefault="005E0576" w:rsidP="005E5A17">
            <w:pPr>
              <w:pStyle w:val="Tabletext"/>
              <w:jc w:val="center"/>
              <w:rPr>
                <w:sz w:val="20"/>
                <w:lang w:val="en-GB"/>
              </w:rPr>
            </w:pPr>
            <w:r w:rsidRPr="00074478">
              <w:rPr>
                <w:sz w:val="20"/>
                <w:lang w:val="en-GB"/>
              </w:rPr>
              <w:t>0.00</w:t>
            </w:r>
          </w:p>
        </w:tc>
        <w:tc>
          <w:tcPr>
            <w:tcW w:w="481" w:type="pct"/>
          </w:tcPr>
          <w:p w:rsidR="005E0576" w:rsidRPr="00074478" w:rsidRDefault="005E0576" w:rsidP="005E5A17">
            <w:pPr>
              <w:pStyle w:val="Tabletext"/>
              <w:jc w:val="center"/>
              <w:rPr>
                <w:sz w:val="20"/>
                <w:lang w:val="en-GB"/>
              </w:rPr>
            </w:pPr>
            <w:r w:rsidRPr="00074478">
              <w:rPr>
                <w:sz w:val="20"/>
                <w:lang w:val="en-GB"/>
              </w:rPr>
              <w:t>0.00</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Location probability</w:t>
            </w:r>
          </w:p>
        </w:tc>
        <w:tc>
          <w:tcPr>
            <w:tcW w:w="776" w:type="pct"/>
          </w:tcPr>
          <w:p w:rsidR="005E0576" w:rsidRPr="00074478" w:rsidRDefault="005E0576" w:rsidP="005E5A17">
            <w:pPr>
              <w:pStyle w:val="Tabletext"/>
              <w:jc w:val="center"/>
              <w:rPr>
                <w:sz w:val="20"/>
                <w:lang w:val="en-GB"/>
              </w:rPr>
            </w:pPr>
            <w:r w:rsidRPr="00074478">
              <w:rPr>
                <w:sz w:val="20"/>
                <w:lang w:val="en-GB"/>
              </w:rPr>
              <w:t>%</w:t>
            </w:r>
          </w:p>
        </w:tc>
        <w:tc>
          <w:tcPr>
            <w:tcW w:w="465" w:type="pct"/>
          </w:tcPr>
          <w:p w:rsidR="005E0576" w:rsidRPr="00074478" w:rsidRDefault="005E0576" w:rsidP="005E5A17">
            <w:pPr>
              <w:pStyle w:val="Tabletext"/>
              <w:jc w:val="center"/>
              <w:rPr>
                <w:i/>
                <w:sz w:val="20"/>
                <w:lang w:val="en-GB"/>
              </w:rPr>
            </w:pPr>
            <w:r w:rsidRPr="00074478">
              <w:rPr>
                <w:i/>
                <w:sz w:val="20"/>
                <w:lang w:val="en-GB"/>
              </w:rPr>
              <w:t>70</w:t>
            </w:r>
          </w:p>
        </w:tc>
        <w:tc>
          <w:tcPr>
            <w:tcW w:w="465" w:type="pct"/>
          </w:tcPr>
          <w:p w:rsidR="005E0576" w:rsidRPr="00074478" w:rsidRDefault="005E0576" w:rsidP="005E5A17">
            <w:pPr>
              <w:pStyle w:val="Tabletext"/>
              <w:jc w:val="center"/>
              <w:rPr>
                <w:i/>
                <w:sz w:val="20"/>
                <w:lang w:val="en-GB"/>
              </w:rPr>
            </w:pPr>
            <w:r w:rsidRPr="00074478">
              <w:rPr>
                <w:i/>
                <w:sz w:val="20"/>
                <w:lang w:val="en-GB"/>
              </w:rPr>
              <w:t>95</w:t>
            </w:r>
          </w:p>
        </w:tc>
        <w:tc>
          <w:tcPr>
            <w:tcW w:w="473" w:type="pct"/>
          </w:tcPr>
          <w:p w:rsidR="005E0576" w:rsidRPr="00074478" w:rsidRDefault="005E0576" w:rsidP="005E5A17">
            <w:pPr>
              <w:pStyle w:val="Tabletext"/>
              <w:jc w:val="center"/>
              <w:rPr>
                <w:i/>
                <w:sz w:val="20"/>
                <w:lang w:val="en-GB"/>
              </w:rPr>
            </w:pPr>
            <w:r w:rsidRPr="00074478">
              <w:rPr>
                <w:i/>
                <w:sz w:val="20"/>
                <w:lang w:val="en-GB"/>
              </w:rPr>
              <w:t>95</w:t>
            </w:r>
          </w:p>
        </w:tc>
        <w:tc>
          <w:tcPr>
            <w:tcW w:w="459" w:type="pct"/>
          </w:tcPr>
          <w:p w:rsidR="005E0576" w:rsidRPr="00074478" w:rsidRDefault="005E0576" w:rsidP="005E5A17">
            <w:pPr>
              <w:pStyle w:val="Tabletext"/>
              <w:jc w:val="center"/>
              <w:rPr>
                <w:i/>
                <w:sz w:val="20"/>
                <w:lang w:val="en-GB"/>
              </w:rPr>
            </w:pPr>
            <w:r w:rsidRPr="00074478">
              <w:rPr>
                <w:i/>
                <w:sz w:val="20"/>
                <w:lang w:val="en-GB"/>
              </w:rPr>
              <w:t>95</w:t>
            </w:r>
          </w:p>
        </w:tc>
        <w:tc>
          <w:tcPr>
            <w:tcW w:w="545" w:type="pct"/>
          </w:tcPr>
          <w:p w:rsidR="005E0576" w:rsidRPr="00074478" w:rsidRDefault="005E0576" w:rsidP="005E5A17">
            <w:pPr>
              <w:pStyle w:val="Tabletext"/>
              <w:jc w:val="center"/>
              <w:rPr>
                <w:i/>
                <w:sz w:val="20"/>
                <w:lang w:val="en-GB"/>
              </w:rPr>
            </w:pPr>
            <w:r w:rsidRPr="00074478">
              <w:rPr>
                <w:i/>
                <w:sz w:val="20"/>
                <w:lang w:val="en-GB"/>
              </w:rPr>
              <w:t>95</w:t>
            </w:r>
          </w:p>
        </w:tc>
        <w:tc>
          <w:tcPr>
            <w:tcW w:w="481" w:type="pct"/>
          </w:tcPr>
          <w:p w:rsidR="005E0576" w:rsidRPr="00074478" w:rsidRDefault="005E0576" w:rsidP="005E5A17">
            <w:pPr>
              <w:pStyle w:val="Tabletext"/>
              <w:jc w:val="center"/>
              <w:rPr>
                <w:i/>
                <w:sz w:val="20"/>
                <w:lang w:val="en-GB"/>
              </w:rPr>
            </w:pPr>
            <w:r w:rsidRPr="00074478">
              <w:rPr>
                <w:i/>
                <w:sz w:val="20"/>
                <w:lang w:val="en-GB"/>
              </w:rPr>
              <w:t>99</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Distribution factor</w:t>
            </w:r>
          </w:p>
        </w:tc>
        <w:tc>
          <w:tcPr>
            <w:tcW w:w="776" w:type="pct"/>
          </w:tcPr>
          <w:p w:rsidR="005E0576" w:rsidRPr="00074478" w:rsidRDefault="005E0576" w:rsidP="005E5A17">
            <w:pPr>
              <w:pStyle w:val="Tabletext"/>
              <w:jc w:val="center"/>
              <w:rPr>
                <w:sz w:val="20"/>
                <w:lang w:val="en-GB"/>
              </w:rPr>
            </w:pPr>
            <w:r w:rsidRPr="00074478">
              <w:rPr>
                <w:sz w:val="20"/>
                <w:lang w:val="en-GB"/>
              </w:rPr>
              <w:t>μ</w:t>
            </w:r>
          </w:p>
        </w:tc>
        <w:tc>
          <w:tcPr>
            <w:tcW w:w="465" w:type="pct"/>
          </w:tcPr>
          <w:p w:rsidR="005E0576" w:rsidRPr="00074478" w:rsidRDefault="005E0576" w:rsidP="005E5A17">
            <w:pPr>
              <w:pStyle w:val="Tabletext"/>
              <w:jc w:val="center"/>
              <w:rPr>
                <w:i/>
                <w:sz w:val="20"/>
                <w:lang w:val="en-GB"/>
              </w:rPr>
            </w:pPr>
            <w:r w:rsidRPr="00074478">
              <w:rPr>
                <w:i/>
                <w:sz w:val="20"/>
                <w:lang w:val="en-GB"/>
              </w:rPr>
              <w:t>0.52</w:t>
            </w:r>
          </w:p>
        </w:tc>
        <w:tc>
          <w:tcPr>
            <w:tcW w:w="465" w:type="pct"/>
          </w:tcPr>
          <w:p w:rsidR="005E0576" w:rsidRPr="00074478" w:rsidRDefault="005E0576" w:rsidP="005E5A17">
            <w:pPr>
              <w:pStyle w:val="Tabletext"/>
              <w:jc w:val="center"/>
              <w:rPr>
                <w:i/>
                <w:sz w:val="20"/>
                <w:lang w:val="en-GB"/>
              </w:rPr>
            </w:pPr>
            <w:r w:rsidRPr="00074478">
              <w:rPr>
                <w:i/>
                <w:sz w:val="20"/>
                <w:lang w:val="en-GB"/>
              </w:rPr>
              <w:t>1.64</w:t>
            </w:r>
          </w:p>
        </w:tc>
        <w:tc>
          <w:tcPr>
            <w:tcW w:w="473" w:type="pct"/>
          </w:tcPr>
          <w:p w:rsidR="005E0576" w:rsidRPr="00074478" w:rsidRDefault="005E0576" w:rsidP="005E5A17">
            <w:pPr>
              <w:pStyle w:val="Tabletext"/>
              <w:jc w:val="center"/>
              <w:rPr>
                <w:i/>
                <w:sz w:val="20"/>
                <w:lang w:val="en-GB"/>
              </w:rPr>
            </w:pPr>
            <w:r w:rsidRPr="00074478">
              <w:rPr>
                <w:i/>
                <w:sz w:val="20"/>
                <w:lang w:val="en-GB"/>
              </w:rPr>
              <w:t>1.64</w:t>
            </w:r>
          </w:p>
        </w:tc>
        <w:tc>
          <w:tcPr>
            <w:tcW w:w="459" w:type="pct"/>
          </w:tcPr>
          <w:p w:rsidR="005E0576" w:rsidRPr="00074478" w:rsidRDefault="005E0576" w:rsidP="005E5A17">
            <w:pPr>
              <w:pStyle w:val="Tabletext"/>
              <w:jc w:val="center"/>
              <w:rPr>
                <w:i/>
                <w:sz w:val="20"/>
                <w:lang w:val="en-GB"/>
              </w:rPr>
            </w:pPr>
            <w:r w:rsidRPr="00074478">
              <w:rPr>
                <w:i/>
                <w:sz w:val="20"/>
                <w:lang w:val="en-GB"/>
              </w:rPr>
              <w:t>1.64</w:t>
            </w:r>
          </w:p>
        </w:tc>
        <w:tc>
          <w:tcPr>
            <w:tcW w:w="545" w:type="pct"/>
          </w:tcPr>
          <w:p w:rsidR="005E0576" w:rsidRPr="00074478" w:rsidRDefault="005E0576" w:rsidP="005E5A17">
            <w:pPr>
              <w:pStyle w:val="Tabletext"/>
              <w:jc w:val="center"/>
              <w:rPr>
                <w:i/>
                <w:sz w:val="20"/>
                <w:lang w:val="en-GB"/>
              </w:rPr>
            </w:pPr>
            <w:r w:rsidRPr="00074478">
              <w:rPr>
                <w:i/>
                <w:sz w:val="20"/>
                <w:lang w:val="en-GB"/>
              </w:rPr>
              <w:t>1.64</w:t>
            </w:r>
          </w:p>
        </w:tc>
        <w:tc>
          <w:tcPr>
            <w:tcW w:w="481" w:type="pct"/>
          </w:tcPr>
          <w:p w:rsidR="005E0576" w:rsidRPr="00074478" w:rsidRDefault="005E0576" w:rsidP="005E5A17">
            <w:pPr>
              <w:pStyle w:val="Tabletext"/>
              <w:jc w:val="center"/>
              <w:rPr>
                <w:i/>
                <w:sz w:val="20"/>
                <w:lang w:val="en-GB"/>
              </w:rPr>
            </w:pPr>
            <w:r w:rsidRPr="00074478">
              <w:rPr>
                <w:i/>
                <w:sz w:val="20"/>
                <w:lang w:val="en-GB"/>
              </w:rPr>
              <w:t>2.33</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Standard deviation of DRM field strength</w:t>
            </w:r>
          </w:p>
        </w:tc>
        <w:tc>
          <w:tcPr>
            <w:tcW w:w="776" w:type="pct"/>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465" w:type="pct"/>
          </w:tcPr>
          <w:p w:rsidR="005E0576" w:rsidRPr="00074478" w:rsidRDefault="005E0576" w:rsidP="005E5A17">
            <w:pPr>
              <w:pStyle w:val="Tabletext"/>
              <w:jc w:val="center"/>
              <w:rPr>
                <w:i/>
                <w:sz w:val="20"/>
                <w:lang w:val="en-GB"/>
              </w:rPr>
            </w:pPr>
            <w:r w:rsidRPr="00074478">
              <w:rPr>
                <w:i/>
                <w:sz w:val="20"/>
                <w:lang w:val="en-GB"/>
              </w:rPr>
              <w:t>3.80</w:t>
            </w:r>
          </w:p>
        </w:tc>
        <w:tc>
          <w:tcPr>
            <w:tcW w:w="465" w:type="pct"/>
          </w:tcPr>
          <w:p w:rsidR="005E0576" w:rsidRPr="00074478" w:rsidRDefault="005E0576" w:rsidP="005E5A17">
            <w:pPr>
              <w:pStyle w:val="Tabletext"/>
              <w:jc w:val="center"/>
              <w:rPr>
                <w:i/>
                <w:sz w:val="20"/>
                <w:lang w:val="en-GB"/>
              </w:rPr>
            </w:pPr>
            <w:r w:rsidRPr="00074478">
              <w:rPr>
                <w:i/>
                <w:sz w:val="20"/>
                <w:lang w:val="en-GB"/>
              </w:rPr>
              <w:t>3.80</w:t>
            </w:r>
          </w:p>
        </w:tc>
        <w:tc>
          <w:tcPr>
            <w:tcW w:w="473" w:type="pct"/>
          </w:tcPr>
          <w:p w:rsidR="005E0576" w:rsidRPr="00074478" w:rsidRDefault="005E0576" w:rsidP="005E5A17">
            <w:pPr>
              <w:pStyle w:val="Tabletext"/>
              <w:jc w:val="center"/>
              <w:rPr>
                <w:i/>
                <w:sz w:val="20"/>
                <w:lang w:val="en-GB"/>
              </w:rPr>
            </w:pPr>
            <w:r w:rsidRPr="00074478">
              <w:rPr>
                <w:i/>
                <w:sz w:val="20"/>
                <w:lang w:val="en-GB"/>
              </w:rPr>
              <w:t>3.80</w:t>
            </w:r>
          </w:p>
        </w:tc>
        <w:tc>
          <w:tcPr>
            <w:tcW w:w="459" w:type="pct"/>
          </w:tcPr>
          <w:p w:rsidR="005E0576" w:rsidRPr="00074478" w:rsidRDefault="005E0576" w:rsidP="005E5A17">
            <w:pPr>
              <w:pStyle w:val="Tabletext"/>
              <w:jc w:val="center"/>
              <w:rPr>
                <w:i/>
                <w:sz w:val="20"/>
                <w:lang w:val="en-GB"/>
              </w:rPr>
            </w:pPr>
            <w:r w:rsidRPr="00074478">
              <w:rPr>
                <w:i/>
                <w:sz w:val="20"/>
                <w:lang w:val="en-GB"/>
              </w:rPr>
              <w:t>3.80</w:t>
            </w:r>
          </w:p>
        </w:tc>
        <w:tc>
          <w:tcPr>
            <w:tcW w:w="545" w:type="pct"/>
          </w:tcPr>
          <w:p w:rsidR="005E0576" w:rsidRPr="00074478" w:rsidRDefault="005E0576" w:rsidP="005E5A17">
            <w:pPr>
              <w:pStyle w:val="Tabletext"/>
              <w:jc w:val="center"/>
              <w:rPr>
                <w:i/>
                <w:sz w:val="20"/>
                <w:lang w:val="en-GB"/>
              </w:rPr>
            </w:pPr>
            <w:r w:rsidRPr="00074478">
              <w:rPr>
                <w:i/>
                <w:sz w:val="20"/>
                <w:lang w:val="en-GB"/>
              </w:rPr>
              <w:t>3.80</w:t>
            </w:r>
          </w:p>
        </w:tc>
        <w:tc>
          <w:tcPr>
            <w:tcW w:w="481" w:type="pct"/>
          </w:tcPr>
          <w:p w:rsidR="005E0576" w:rsidRPr="00074478" w:rsidRDefault="005E0576" w:rsidP="005E5A17">
            <w:pPr>
              <w:pStyle w:val="Tabletext"/>
              <w:jc w:val="center"/>
              <w:rPr>
                <w:i/>
                <w:sz w:val="20"/>
                <w:lang w:val="en-GB"/>
              </w:rPr>
            </w:pPr>
            <w:r w:rsidRPr="00074478">
              <w:rPr>
                <w:i/>
                <w:sz w:val="20"/>
                <w:lang w:val="en-GB"/>
              </w:rPr>
              <w:t>3.10</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Standard deviation of MMN</w:t>
            </w:r>
          </w:p>
        </w:tc>
        <w:tc>
          <w:tcPr>
            <w:tcW w:w="776" w:type="pct"/>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465" w:type="pct"/>
          </w:tcPr>
          <w:p w:rsidR="005E0576" w:rsidRPr="00074478" w:rsidRDefault="005E0576" w:rsidP="005E5A17">
            <w:pPr>
              <w:pStyle w:val="Tabletext"/>
              <w:jc w:val="center"/>
              <w:rPr>
                <w:i/>
                <w:sz w:val="20"/>
                <w:lang w:val="en-GB"/>
              </w:rPr>
            </w:pPr>
            <w:r w:rsidRPr="00074478">
              <w:rPr>
                <w:i/>
                <w:sz w:val="20"/>
                <w:lang w:val="en-GB"/>
              </w:rPr>
              <w:t>4.53</w:t>
            </w:r>
          </w:p>
        </w:tc>
        <w:tc>
          <w:tcPr>
            <w:tcW w:w="465" w:type="pct"/>
          </w:tcPr>
          <w:p w:rsidR="005E0576" w:rsidRPr="00074478" w:rsidRDefault="005E0576" w:rsidP="005E5A17">
            <w:pPr>
              <w:pStyle w:val="Tabletext"/>
              <w:jc w:val="center"/>
              <w:rPr>
                <w:i/>
                <w:sz w:val="20"/>
                <w:lang w:val="en-GB"/>
              </w:rPr>
            </w:pPr>
            <w:r w:rsidRPr="00074478">
              <w:rPr>
                <w:i/>
                <w:sz w:val="20"/>
                <w:lang w:val="en-GB"/>
              </w:rPr>
              <w:t>4.53</w:t>
            </w:r>
          </w:p>
        </w:tc>
        <w:tc>
          <w:tcPr>
            <w:tcW w:w="473" w:type="pct"/>
          </w:tcPr>
          <w:p w:rsidR="005E0576" w:rsidRPr="00074478" w:rsidRDefault="005E0576" w:rsidP="005E5A17">
            <w:pPr>
              <w:pStyle w:val="Tabletext"/>
              <w:jc w:val="center"/>
              <w:rPr>
                <w:i/>
                <w:sz w:val="20"/>
                <w:lang w:val="en-GB"/>
              </w:rPr>
            </w:pPr>
            <w:r w:rsidRPr="00074478">
              <w:rPr>
                <w:i/>
                <w:sz w:val="20"/>
                <w:lang w:val="en-GB"/>
              </w:rPr>
              <w:t>0.00</w:t>
            </w:r>
          </w:p>
        </w:tc>
        <w:tc>
          <w:tcPr>
            <w:tcW w:w="459" w:type="pct"/>
          </w:tcPr>
          <w:p w:rsidR="005E0576" w:rsidRPr="00074478" w:rsidRDefault="005E0576" w:rsidP="005E5A17">
            <w:pPr>
              <w:pStyle w:val="Tabletext"/>
              <w:jc w:val="center"/>
              <w:rPr>
                <w:i/>
                <w:sz w:val="20"/>
                <w:lang w:val="en-GB"/>
              </w:rPr>
            </w:pPr>
            <w:r w:rsidRPr="00074478">
              <w:rPr>
                <w:i/>
                <w:sz w:val="20"/>
                <w:lang w:val="en-GB"/>
              </w:rPr>
              <w:t>4.53</w:t>
            </w:r>
          </w:p>
        </w:tc>
        <w:tc>
          <w:tcPr>
            <w:tcW w:w="545" w:type="pct"/>
          </w:tcPr>
          <w:p w:rsidR="005E0576" w:rsidRPr="00074478" w:rsidRDefault="005E0576" w:rsidP="005E5A17">
            <w:pPr>
              <w:pStyle w:val="Tabletext"/>
              <w:jc w:val="center"/>
              <w:rPr>
                <w:i/>
                <w:sz w:val="20"/>
                <w:lang w:val="en-GB"/>
              </w:rPr>
            </w:pPr>
            <w:r w:rsidRPr="00074478">
              <w:rPr>
                <w:i/>
                <w:sz w:val="20"/>
                <w:lang w:val="en-GB"/>
              </w:rPr>
              <w:t>0.00</w:t>
            </w:r>
          </w:p>
        </w:tc>
        <w:tc>
          <w:tcPr>
            <w:tcW w:w="481" w:type="pct"/>
          </w:tcPr>
          <w:p w:rsidR="005E0576" w:rsidRPr="00074478" w:rsidRDefault="005E0576" w:rsidP="005E5A17">
            <w:pPr>
              <w:pStyle w:val="Tabletext"/>
              <w:jc w:val="center"/>
              <w:rPr>
                <w:i/>
                <w:sz w:val="20"/>
                <w:lang w:val="en-GB"/>
              </w:rPr>
            </w:pPr>
            <w:r w:rsidRPr="00074478">
              <w:rPr>
                <w:i/>
                <w:sz w:val="20"/>
                <w:lang w:val="en-GB"/>
              </w:rPr>
              <w:t>4.53</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 xml:space="preserve">Standard deviation of building penetration loss  </w:t>
            </w:r>
          </w:p>
        </w:tc>
        <w:tc>
          <w:tcPr>
            <w:tcW w:w="776" w:type="pct"/>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465" w:type="pct"/>
          </w:tcPr>
          <w:p w:rsidR="005E0576" w:rsidRPr="00074478" w:rsidRDefault="005E0576" w:rsidP="005E5A17">
            <w:pPr>
              <w:pStyle w:val="Tabletext"/>
              <w:jc w:val="center"/>
              <w:rPr>
                <w:i/>
                <w:sz w:val="20"/>
                <w:lang w:val="en-GB"/>
              </w:rPr>
            </w:pPr>
            <w:r w:rsidRPr="00074478">
              <w:rPr>
                <w:i/>
                <w:sz w:val="20"/>
                <w:lang w:val="en-GB"/>
              </w:rPr>
              <w:t>0.00</w:t>
            </w:r>
          </w:p>
        </w:tc>
        <w:tc>
          <w:tcPr>
            <w:tcW w:w="465" w:type="pct"/>
          </w:tcPr>
          <w:p w:rsidR="005E0576" w:rsidRPr="00074478" w:rsidRDefault="005E0576" w:rsidP="005E5A17">
            <w:pPr>
              <w:pStyle w:val="Tabletext"/>
              <w:jc w:val="center"/>
              <w:rPr>
                <w:i/>
                <w:sz w:val="20"/>
                <w:lang w:val="en-GB"/>
              </w:rPr>
            </w:pPr>
            <w:r w:rsidRPr="00074478">
              <w:rPr>
                <w:i/>
                <w:sz w:val="20"/>
                <w:lang w:val="en-GB"/>
              </w:rPr>
              <w:t>3.00</w:t>
            </w:r>
          </w:p>
        </w:tc>
        <w:tc>
          <w:tcPr>
            <w:tcW w:w="473" w:type="pct"/>
          </w:tcPr>
          <w:p w:rsidR="005E0576" w:rsidRPr="00074478" w:rsidRDefault="005E0576" w:rsidP="005E5A17">
            <w:pPr>
              <w:pStyle w:val="Tabletext"/>
              <w:jc w:val="center"/>
              <w:rPr>
                <w:i/>
                <w:sz w:val="20"/>
                <w:lang w:val="en-GB"/>
              </w:rPr>
            </w:pPr>
            <w:r w:rsidRPr="00074478">
              <w:rPr>
                <w:i/>
                <w:sz w:val="20"/>
                <w:lang w:val="en-GB"/>
              </w:rPr>
              <w:t>3.00</w:t>
            </w:r>
          </w:p>
        </w:tc>
        <w:tc>
          <w:tcPr>
            <w:tcW w:w="459" w:type="pct"/>
          </w:tcPr>
          <w:p w:rsidR="005E0576" w:rsidRPr="00074478" w:rsidRDefault="005E0576" w:rsidP="005E5A17">
            <w:pPr>
              <w:pStyle w:val="Tabletext"/>
              <w:jc w:val="center"/>
              <w:rPr>
                <w:i/>
                <w:sz w:val="20"/>
                <w:lang w:val="en-GB"/>
              </w:rPr>
            </w:pPr>
            <w:r w:rsidRPr="00074478">
              <w:rPr>
                <w:i/>
                <w:sz w:val="20"/>
                <w:lang w:val="en-GB"/>
              </w:rPr>
              <w:t>0.00</w:t>
            </w:r>
          </w:p>
        </w:tc>
        <w:tc>
          <w:tcPr>
            <w:tcW w:w="545" w:type="pct"/>
          </w:tcPr>
          <w:p w:rsidR="005E0576" w:rsidRPr="00074478" w:rsidRDefault="005E0576" w:rsidP="005E5A17">
            <w:pPr>
              <w:pStyle w:val="Tabletext"/>
              <w:jc w:val="center"/>
              <w:rPr>
                <w:i/>
                <w:sz w:val="20"/>
                <w:lang w:val="en-GB"/>
              </w:rPr>
            </w:pPr>
            <w:r w:rsidRPr="00074478">
              <w:rPr>
                <w:i/>
                <w:sz w:val="20"/>
                <w:lang w:val="en-GB"/>
              </w:rPr>
              <w:t>0.00</w:t>
            </w:r>
          </w:p>
        </w:tc>
        <w:tc>
          <w:tcPr>
            <w:tcW w:w="481" w:type="pct"/>
          </w:tcPr>
          <w:p w:rsidR="005E0576" w:rsidRPr="00074478" w:rsidRDefault="005E0576" w:rsidP="005E5A17">
            <w:pPr>
              <w:pStyle w:val="Tabletext"/>
              <w:jc w:val="center"/>
              <w:rPr>
                <w:i/>
                <w:sz w:val="20"/>
                <w:lang w:val="en-GB"/>
              </w:rPr>
            </w:pPr>
            <w:r w:rsidRPr="00074478">
              <w:rPr>
                <w:i/>
                <w:sz w:val="20"/>
                <w:lang w:val="en-GB"/>
              </w:rPr>
              <w:t>0.00</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Location correction factor</w:t>
            </w:r>
          </w:p>
        </w:tc>
        <w:tc>
          <w:tcPr>
            <w:tcW w:w="776" w:type="pct"/>
          </w:tcPr>
          <w:p w:rsidR="005E0576" w:rsidRPr="00074478" w:rsidRDefault="005E0576" w:rsidP="005E5A17">
            <w:pPr>
              <w:pStyle w:val="Tabletext"/>
              <w:jc w:val="center"/>
              <w:rPr>
                <w:sz w:val="20"/>
                <w:lang w:val="en-GB"/>
              </w:rPr>
            </w:pPr>
            <w:r w:rsidRPr="00074478">
              <w:rPr>
                <w:i/>
                <w:sz w:val="20"/>
                <w:lang w:val="en-GB"/>
              </w:rPr>
              <w:t>C</w:t>
            </w:r>
            <w:r w:rsidRPr="00074478">
              <w:rPr>
                <w:i/>
                <w:iCs/>
                <w:sz w:val="20"/>
                <w:vertAlign w:val="subscript"/>
                <w:lang w:val="en-GB"/>
              </w:rPr>
              <w:t>l </w:t>
            </w:r>
            <w:r w:rsidRPr="00074478">
              <w:rPr>
                <w:sz w:val="20"/>
                <w:lang w:val="en-GB"/>
              </w:rPr>
              <w:t>(dB)</w:t>
            </w:r>
          </w:p>
        </w:tc>
        <w:tc>
          <w:tcPr>
            <w:tcW w:w="465" w:type="pct"/>
          </w:tcPr>
          <w:p w:rsidR="005E0576" w:rsidRPr="00074478" w:rsidRDefault="005E0576" w:rsidP="005E5A17">
            <w:pPr>
              <w:pStyle w:val="Tabletext"/>
              <w:jc w:val="center"/>
              <w:rPr>
                <w:sz w:val="20"/>
                <w:lang w:val="en-GB"/>
              </w:rPr>
            </w:pPr>
            <w:r w:rsidRPr="00074478">
              <w:rPr>
                <w:sz w:val="20"/>
                <w:lang w:val="en-GB"/>
              </w:rPr>
              <w:t>3.10</w:t>
            </w:r>
          </w:p>
        </w:tc>
        <w:tc>
          <w:tcPr>
            <w:tcW w:w="465" w:type="pct"/>
          </w:tcPr>
          <w:p w:rsidR="005E0576" w:rsidRPr="00074478" w:rsidRDefault="005E0576" w:rsidP="005E5A17">
            <w:pPr>
              <w:pStyle w:val="Tabletext"/>
              <w:jc w:val="center"/>
              <w:rPr>
                <w:sz w:val="20"/>
                <w:lang w:val="en-GB"/>
              </w:rPr>
            </w:pPr>
            <w:r w:rsidRPr="00074478">
              <w:rPr>
                <w:sz w:val="20"/>
                <w:lang w:val="en-GB"/>
              </w:rPr>
              <w:t>10.91</w:t>
            </w:r>
          </w:p>
        </w:tc>
        <w:tc>
          <w:tcPr>
            <w:tcW w:w="473" w:type="pct"/>
          </w:tcPr>
          <w:p w:rsidR="005E0576" w:rsidRPr="00074478" w:rsidRDefault="005E0576" w:rsidP="005E5A17">
            <w:pPr>
              <w:pStyle w:val="Tabletext"/>
              <w:jc w:val="center"/>
              <w:rPr>
                <w:sz w:val="20"/>
                <w:lang w:val="en-GB"/>
              </w:rPr>
            </w:pPr>
            <w:r w:rsidRPr="00074478">
              <w:rPr>
                <w:sz w:val="20"/>
                <w:lang w:val="en-GB"/>
              </w:rPr>
              <w:t>7.96</w:t>
            </w:r>
          </w:p>
        </w:tc>
        <w:tc>
          <w:tcPr>
            <w:tcW w:w="459" w:type="pct"/>
          </w:tcPr>
          <w:p w:rsidR="005E0576" w:rsidRPr="00074478" w:rsidRDefault="005E0576" w:rsidP="005E5A17">
            <w:pPr>
              <w:pStyle w:val="Tabletext"/>
              <w:jc w:val="center"/>
              <w:rPr>
                <w:sz w:val="20"/>
                <w:lang w:val="en-GB"/>
              </w:rPr>
            </w:pPr>
            <w:r w:rsidRPr="00074478">
              <w:rPr>
                <w:sz w:val="20"/>
                <w:lang w:val="en-GB"/>
              </w:rPr>
              <w:t>9.73</w:t>
            </w:r>
          </w:p>
        </w:tc>
        <w:tc>
          <w:tcPr>
            <w:tcW w:w="545" w:type="pct"/>
          </w:tcPr>
          <w:p w:rsidR="005E0576" w:rsidRPr="00074478" w:rsidRDefault="005E0576" w:rsidP="005E5A17">
            <w:pPr>
              <w:pStyle w:val="Tabletext"/>
              <w:jc w:val="center"/>
              <w:rPr>
                <w:sz w:val="20"/>
                <w:lang w:val="en-GB"/>
              </w:rPr>
            </w:pPr>
            <w:r w:rsidRPr="00074478">
              <w:rPr>
                <w:sz w:val="20"/>
                <w:lang w:val="en-GB"/>
              </w:rPr>
              <w:t>6.25</w:t>
            </w:r>
          </w:p>
        </w:tc>
        <w:tc>
          <w:tcPr>
            <w:tcW w:w="481" w:type="pct"/>
          </w:tcPr>
          <w:p w:rsidR="005E0576" w:rsidRPr="00074478" w:rsidRDefault="005E0576" w:rsidP="005E5A17">
            <w:pPr>
              <w:pStyle w:val="Tabletext"/>
              <w:jc w:val="center"/>
              <w:rPr>
                <w:sz w:val="20"/>
                <w:lang w:val="en-GB"/>
              </w:rPr>
            </w:pPr>
            <w:r w:rsidRPr="00074478">
              <w:rPr>
                <w:sz w:val="20"/>
                <w:lang w:val="en-GB"/>
              </w:rPr>
              <w:t>12.77</w:t>
            </w:r>
          </w:p>
        </w:tc>
      </w:tr>
      <w:tr w:rsidR="005E0576" w:rsidRPr="00074478" w:rsidTr="005E5A17">
        <w:trPr>
          <w:trHeight w:val="20"/>
          <w:jc w:val="center"/>
        </w:trPr>
        <w:tc>
          <w:tcPr>
            <w:tcW w:w="1335" w:type="pct"/>
          </w:tcPr>
          <w:p w:rsidR="005E0576" w:rsidRPr="00074478" w:rsidRDefault="005E0576" w:rsidP="005E5A17">
            <w:pPr>
              <w:pStyle w:val="Tabletext"/>
              <w:jc w:val="left"/>
              <w:rPr>
                <w:b/>
                <w:sz w:val="20"/>
                <w:lang w:val="en-GB"/>
              </w:rPr>
            </w:pPr>
            <w:r w:rsidRPr="00074478">
              <w:rPr>
                <w:b/>
                <w:sz w:val="20"/>
                <w:lang w:val="en-GB"/>
              </w:rPr>
              <w:t>Minimum median field</w:t>
            </w:r>
            <w:r w:rsidRPr="00074478">
              <w:rPr>
                <w:b/>
                <w:sz w:val="20"/>
                <w:lang w:val="en-GB"/>
              </w:rPr>
              <w:noBreakHyphen/>
              <w:t>strength level</w:t>
            </w:r>
          </w:p>
        </w:tc>
        <w:tc>
          <w:tcPr>
            <w:tcW w:w="776" w:type="pct"/>
          </w:tcPr>
          <w:p w:rsidR="005E0576" w:rsidRPr="00074478" w:rsidRDefault="005E0576" w:rsidP="005E5A1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sz w:val="20"/>
                <w:lang w:val="en-GB"/>
              </w:rPr>
              <w:t xml:space="preserve"> (dB(</w:t>
            </w:r>
            <w:r w:rsidRPr="00074478">
              <w:rPr>
                <w:sz w:val="20"/>
                <w:lang w:val="en-GB"/>
              </w:rPr>
              <w:t>μ</w:t>
            </w:r>
            <w:r w:rsidRPr="00074478">
              <w:rPr>
                <w:b/>
                <w:sz w:val="20"/>
                <w:lang w:val="en-GB"/>
              </w:rPr>
              <w:t>V/m))</w:t>
            </w:r>
          </w:p>
        </w:tc>
        <w:tc>
          <w:tcPr>
            <w:tcW w:w="465" w:type="pct"/>
          </w:tcPr>
          <w:p w:rsidR="005E0576" w:rsidRPr="00074478" w:rsidRDefault="005E0576" w:rsidP="005E5A17">
            <w:pPr>
              <w:pStyle w:val="Tabletext"/>
              <w:jc w:val="center"/>
              <w:rPr>
                <w:b/>
                <w:sz w:val="20"/>
                <w:lang w:val="en-GB"/>
              </w:rPr>
            </w:pPr>
            <w:r w:rsidRPr="00074478">
              <w:rPr>
                <w:b/>
                <w:sz w:val="20"/>
                <w:lang w:val="en-GB"/>
              </w:rPr>
              <w:t>17.32</w:t>
            </w:r>
          </w:p>
        </w:tc>
        <w:tc>
          <w:tcPr>
            <w:tcW w:w="465" w:type="pct"/>
          </w:tcPr>
          <w:p w:rsidR="005E0576" w:rsidRPr="00074478" w:rsidRDefault="005E0576" w:rsidP="005E5A17">
            <w:pPr>
              <w:pStyle w:val="Tabletext"/>
              <w:jc w:val="center"/>
              <w:rPr>
                <w:b/>
                <w:sz w:val="20"/>
                <w:lang w:val="en-GB"/>
              </w:rPr>
            </w:pPr>
            <w:r w:rsidRPr="00074478">
              <w:rPr>
                <w:b/>
                <w:sz w:val="20"/>
                <w:lang w:val="en-GB"/>
              </w:rPr>
              <w:t>50.92</w:t>
            </w:r>
          </w:p>
        </w:tc>
        <w:tc>
          <w:tcPr>
            <w:tcW w:w="473" w:type="pct"/>
          </w:tcPr>
          <w:p w:rsidR="005E0576" w:rsidRPr="00074478" w:rsidRDefault="005E0576" w:rsidP="005E5A17">
            <w:pPr>
              <w:pStyle w:val="Tabletext"/>
              <w:jc w:val="center"/>
              <w:rPr>
                <w:b/>
                <w:sz w:val="20"/>
                <w:lang w:val="en-GB"/>
              </w:rPr>
            </w:pPr>
            <w:r w:rsidRPr="00074478">
              <w:rPr>
                <w:b/>
                <w:sz w:val="20"/>
                <w:lang w:val="en-GB"/>
              </w:rPr>
              <w:t>61.37</w:t>
            </w:r>
          </w:p>
        </w:tc>
        <w:tc>
          <w:tcPr>
            <w:tcW w:w="459" w:type="pct"/>
          </w:tcPr>
          <w:p w:rsidR="005E0576" w:rsidRPr="00074478" w:rsidRDefault="005E0576" w:rsidP="005E5A17">
            <w:pPr>
              <w:pStyle w:val="Tabletext"/>
              <w:jc w:val="center"/>
              <w:rPr>
                <w:b/>
                <w:sz w:val="20"/>
                <w:lang w:val="en-GB"/>
              </w:rPr>
            </w:pPr>
            <w:r w:rsidRPr="00074478">
              <w:rPr>
                <w:b/>
                <w:sz w:val="20"/>
                <w:lang w:val="en-GB"/>
              </w:rPr>
              <w:t>40.74</w:t>
            </w:r>
          </w:p>
        </w:tc>
        <w:tc>
          <w:tcPr>
            <w:tcW w:w="545" w:type="pct"/>
          </w:tcPr>
          <w:p w:rsidR="005E0576" w:rsidRPr="00074478" w:rsidRDefault="005E0576" w:rsidP="005E5A17">
            <w:pPr>
              <w:pStyle w:val="Tabletext"/>
              <w:jc w:val="center"/>
              <w:rPr>
                <w:b/>
                <w:sz w:val="20"/>
                <w:lang w:val="en-GB"/>
              </w:rPr>
            </w:pPr>
            <w:r w:rsidRPr="00074478">
              <w:rPr>
                <w:b/>
                <w:sz w:val="20"/>
                <w:lang w:val="en-GB"/>
              </w:rPr>
              <w:t>50.66</w:t>
            </w:r>
          </w:p>
        </w:tc>
        <w:tc>
          <w:tcPr>
            <w:tcW w:w="481" w:type="pct"/>
          </w:tcPr>
          <w:p w:rsidR="005E0576" w:rsidRPr="00074478" w:rsidRDefault="005E0576" w:rsidP="005E5A17">
            <w:pPr>
              <w:pStyle w:val="Tabletext"/>
              <w:jc w:val="center"/>
              <w:rPr>
                <w:b/>
                <w:sz w:val="20"/>
                <w:lang w:val="en-GB"/>
              </w:rPr>
            </w:pPr>
            <w:r w:rsidRPr="00074478">
              <w:rPr>
                <w:b/>
                <w:sz w:val="20"/>
                <w:lang w:val="en-GB"/>
              </w:rPr>
              <w:t>42.27</w:t>
            </w:r>
          </w:p>
        </w:tc>
      </w:tr>
    </w:tbl>
    <w:p w:rsidR="005E0576" w:rsidRPr="00074478" w:rsidRDefault="005E0576" w:rsidP="005E0576">
      <w:pPr>
        <w:pStyle w:val="Tablefin"/>
      </w:pPr>
    </w:p>
    <w:p w:rsidR="005E0576" w:rsidRPr="00074478" w:rsidRDefault="005E0576" w:rsidP="005E0576">
      <w:pPr>
        <w:pStyle w:val="TableNo"/>
        <w:keepLines/>
        <w:rPr>
          <w:lang w:val="en-GB"/>
        </w:rPr>
      </w:pPr>
      <w:r w:rsidRPr="00074478">
        <w:rPr>
          <w:lang w:val="en-GB"/>
        </w:rPr>
        <w:t>TABLE 42</w:t>
      </w:r>
    </w:p>
    <w:p w:rsidR="005E0576" w:rsidRPr="00074478" w:rsidRDefault="005E0576" w:rsidP="005E0576">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16</w:t>
      </w:r>
      <w:r w:rsidRPr="00074478">
        <w:rPr>
          <w:lang w:val="en-GB"/>
        </w:rPr>
        <w:noBreakHyphen/>
        <w:t xml:space="preserve">QAM, </w:t>
      </w:r>
      <w:r w:rsidRPr="00074478">
        <w:rPr>
          <w:i/>
          <w:lang w:val="en-GB"/>
        </w:rPr>
        <w:t>R</w:t>
      </w:r>
      <w:r w:rsidRPr="00074478">
        <w:rPr>
          <w:lang w:val="en-GB"/>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5E0576" w:rsidRPr="00074478" w:rsidTr="005E5A17">
        <w:trPr>
          <w:trHeight w:val="20"/>
          <w:jc w:val="center"/>
        </w:trPr>
        <w:tc>
          <w:tcPr>
            <w:tcW w:w="2047" w:type="pct"/>
            <w:gridSpan w:val="2"/>
            <w:vAlign w:val="bottom"/>
          </w:tcPr>
          <w:p w:rsidR="005E0576" w:rsidRPr="00074478" w:rsidRDefault="005E0576" w:rsidP="005E5A17">
            <w:pPr>
              <w:pStyle w:val="Tabletext"/>
              <w:keepNext/>
              <w:keepLines/>
              <w:jc w:val="left"/>
              <w:rPr>
                <w:sz w:val="20"/>
                <w:lang w:val="en-GB"/>
              </w:rPr>
            </w:pPr>
            <w:r w:rsidRPr="00074478">
              <w:rPr>
                <w:sz w:val="20"/>
                <w:lang w:val="en-GB"/>
              </w:rPr>
              <w:t>DRM modulation</w:t>
            </w:r>
          </w:p>
        </w:tc>
        <w:tc>
          <w:tcPr>
            <w:tcW w:w="2953" w:type="pct"/>
            <w:gridSpan w:val="6"/>
            <w:vAlign w:val="bottom"/>
          </w:tcPr>
          <w:p w:rsidR="005E0576" w:rsidRPr="00074478" w:rsidRDefault="005E0576" w:rsidP="005E5A17">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5E0576" w:rsidRPr="00074478" w:rsidTr="005E5A17">
        <w:trPr>
          <w:trHeight w:val="20"/>
          <w:jc w:val="center"/>
        </w:trPr>
        <w:tc>
          <w:tcPr>
            <w:tcW w:w="2047" w:type="pct"/>
            <w:gridSpan w:val="2"/>
            <w:vAlign w:val="bottom"/>
          </w:tcPr>
          <w:p w:rsidR="005E0576" w:rsidRPr="00074478" w:rsidRDefault="005E0576" w:rsidP="005E5A17">
            <w:pPr>
              <w:pStyle w:val="Tabletext"/>
              <w:keepNext/>
              <w:keepLines/>
              <w:jc w:val="left"/>
              <w:rPr>
                <w:sz w:val="20"/>
                <w:lang w:val="en-GB"/>
              </w:rPr>
            </w:pPr>
            <w:r w:rsidRPr="00074478">
              <w:rPr>
                <w:sz w:val="20"/>
                <w:lang w:val="en-GB"/>
              </w:rPr>
              <w:t>Receiving situation</w:t>
            </w:r>
          </w:p>
        </w:tc>
        <w:tc>
          <w:tcPr>
            <w:tcW w:w="469" w:type="pct"/>
            <w:vAlign w:val="bottom"/>
          </w:tcPr>
          <w:p w:rsidR="005E0576" w:rsidRPr="00074478" w:rsidRDefault="005E0576" w:rsidP="005E5A17">
            <w:pPr>
              <w:pStyle w:val="Tabletext"/>
              <w:keepNext/>
              <w:keepLines/>
              <w:jc w:val="center"/>
              <w:rPr>
                <w:sz w:val="20"/>
                <w:lang w:val="en-GB"/>
              </w:rPr>
            </w:pPr>
            <w:r w:rsidRPr="00074478">
              <w:rPr>
                <w:sz w:val="20"/>
                <w:lang w:val="en-GB"/>
              </w:rPr>
              <w:t>FX</w:t>
            </w:r>
          </w:p>
        </w:tc>
        <w:tc>
          <w:tcPr>
            <w:tcW w:w="512" w:type="pct"/>
            <w:vAlign w:val="bottom"/>
          </w:tcPr>
          <w:p w:rsidR="005E0576" w:rsidRPr="00074478" w:rsidRDefault="005E0576" w:rsidP="005E5A17">
            <w:pPr>
              <w:pStyle w:val="Tabletext"/>
              <w:keepNext/>
              <w:keepLines/>
              <w:jc w:val="center"/>
              <w:rPr>
                <w:sz w:val="20"/>
                <w:lang w:val="en-GB"/>
              </w:rPr>
            </w:pPr>
            <w:r w:rsidRPr="00074478">
              <w:rPr>
                <w:sz w:val="20"/>
                <w:lang w:val="en-GB"/>
              </w:rPr>
              <w:t>PI</w:t>
            </w:r>
          </w:p>
        </w:tc>
        <w:tc>
          <w:tcPr>
            <w:tcW w:w="466" w:type="pct"/>
            <w:vAlign w:val="bottom"/>
          </w:tcPr>
          <w:p w:rsidR="005E0576" w:rsidRPr="00074478" w:rsidRDefault="005E0576" w:rsidP="005E5A17">
            <w:pPr>
              <w:pStyle w:val="Tabletext"/>
              <w:keepNext/>
              <w:keepLines/>
              <w:jc w:val="center"/>
              <w:rPr>
                <w:sz w:val="20"/>
                <w:lang w:val="en-GB"/>
              </w:rPr>
            </w:pPr>
            <w:r w:rsidRPr="00074478">
              <w:rPr>
                <w:sz w:val="20"/>
                <w:lang w:val="en-GB"/>
              </w:rPr>
              <w:t>PI-H</w:t>
            </w:r>
          </w:p>
        </w:tc>
        <w:tc>
          <w:tcPr>
            <w:tcW w:w="510" w:type="pct"/>
            <w:vAlign w:val="bottom"/>
          </w:tcPr>
          <w:p w:rsidR="005E0576" w:rsidRPr="00074478" w:rsidRDefault="005E0576" w:rsidP="005E5A17">
            <w:pPr>
              <w:pStyle w:val="Tabletext"/>
              <w:keepNext/>
              <w:keepLines/>
              <w:jc w:val="center"/>
              <w:rPr>
                <w:sz w:val="20"/>
                <w:lang w:val="en-GB"/>
              </w:rPr>
            </w:pPr>
            <w:r w:rsidRPr="00074478">
              <w:rPr>
                <w:sz w:val="20"/>
                <w:lang w:val="en-GB"/>
              </w:rPr>
              <w:t>PO</w:t>
            </w:r>
          </w:p>
        </w:tc>
        <w:tc>
          <w:tcPr>
            <w:tcW w:w="467" w:type="pct"/>
            <w:vAlign w:val="bottom"/>
          </w:tcPr>
          <w:p w:rsidR="005E0576" w:rsidRPr="00074478" w:rsidRDefault="005E0576" w:rsidP="005E5A17">
            <w:pPr>
              <w:pStyle w:val="Tabletext"/>
              <w:keepNext/>
              <w:keepLines/>
              <w:jc w:val="center"/>
              <w:rPr>
                <w:sz w:val="20"/>
                <w:lang w:val="en-GB"/>
              </w:rPr>
            </w:pPr>
            <w:r w:rsidRPr="00074478">
              <w:rPr>
                <w:sz w:val="20"/>
                <w:lang w:val="en-GB"/>
              </w:rPr>
              <w:t>PO-H</w:t>
            </w:r>
          </w:p>
        </w:tc>
        <w:tc>
          <w:tcPr>
            <w:tcW w:w="528" w:type="pct"/>
            <w:vAlign w:val="bottom"/>
          </w:tcPr>
          <w:p w:rsidR="005E0576" w:rsidRPr="00074478" w:rsidRDefault="005E0576" w:rsidP="005E5A17">
            <w:pPr>
              <w:pStyle w:val="Tabletext"/>
              <w:keepNext/>
              <w:keepLines/>
              <w:jc w:val="center"/>
              <w:rPr>
                <w:sz w:val="20"/>
                <w:lang w:val="en-GB"/>
              </w:rPr>
            </w:pPr>
            <w:r w:rsidRPr="00074478">
              <w:rPr>
                <w:sz w:val="20"/>
                <w:lang w:val="en-GB"/>
              </w:rPr>
              <w:t>MO</w:t>
            </w:r>
          </w:p>
        </w:tc>
      </w:tr>
      <w:tr w:rsidR="005E0576" w:rsidRPr="00074478" w:rsidTr="005E5A17">
        <w:trPr>
          <w:trHeight w:val="20"/>
          <w:jc w:val="center"/>
        </w:trPr>
        <w:tc>
          <w:tcPr>
            <w:tcW w:w="1298" w:type="pct"/>
          </w:tcPr>
          <w:p w:rsidR="005E0576" w:rsidRPr="00074478" w:rsidRDefault="005E0576" w:rsidP="005E5A17">
            <w:pPr>
              <w:pStyle w:val="Tabletext"/>
              <w:keepNext/>
              <w:keepLines/>
              <w:jc w:val="left"/>
              <w:rPr>
                <w:sz w:val="20"/>
                <w:lang w:val="en-GB"/>
              </w:rPr>
            </w:pPr>
            <w:r w:rsidRPr="00074478">
              <w:rPr>
                <w:sz w:val="20"/>
                <w:lang w:val="en-GB"/>
              </w:rPr>
              <w:t xml:space="preserve">Minimum receiver input power level </w:t>
            </w:r>
          </w:p>
        </w:tc>
        <w:tc>
          <w:tcPr>
            <w:tcW w:w="749" w:type="pct"/>
          </w:tcPr>
          <w:p w:rsidR="005E0576" w:rsidRPr="00074478" w:rsidRDefault="005E0576" w:rsidP="005E5A17">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p>
        </w:tc>
        <w:tc>
          <w:tcPr>
            <w:tcW w:w="469" w:type="pct"/>
          </w:tcPr>
          <w:p w:rsidR="005E0576" w:rsidRPr="00074478" w:rsidRDefault="005E0576" w:rsidP="005E5A17">
            <w:pPr>
              <w:pStyle w:val="Tabletext"/>
              <w:keepNext/>
              <w:keepLines/>
              <w:jc w:val="center"/>
              <w:rPr>
                <w:sz w:val="20"/>
                <w:lang w:val="en-GB"/>
              </w:rPr>
            </w:pPr>
            <w:r w:rsidRPr="00074478">
              <w:rPr>
                <w:sz w:val="20"/>
                <w:lang w:val="en-GB"/>
              </w:rPr>
              <w:t>−136.08</w:t>
            </w:r>
          </w:p>
        </w:tc>
        <w:tc>
          <w:tcPr>
            <w:tcW w:w="512" w:type="pct"/>
          </w:tcPr>
          <w:p w:rsidR="005E0576" w:rsidRPr="00074478" w:rsidRDefault="005E0576" w:rsidP="005E5A17">
            <w:pPr>
              <w:pStyle w:val="Tabletext"/>
              <w:keepNext/>
              <w:keepLines/>
              <w:jc w:val="center"/>
              <w:rPr>
                <w:sz w:val="20"/>
                <w:lang w:val="en-GB"/>
              </w:rPr>
            </w:pPr>
            <w:r w:rsidRPr="00074478">
              <w:rPr>
                <w:sz w:val="20"/>
                <w:lang w:val="en-GB"/>
              </w:rPr>
              <w:t>−128.58</w:t>
            </w:r>
          </w:p>
        </w:tc>
        <w:tc>
          <w:tcPr>
            <w:tcW w:w="466" w:type="pct"/>
          </w:tcPr>
          <w:p w:rsidR="005E0576" w:rsidRPr="00074478" w:rsidRDefault="005E0576" w:rsidP="005E5A17">
            <w:pPr>
              <w:pStyle w:val="Tabletext"/>
              <w:keepNext/>
              <w:keepLines/>
              <w:jc w:val="center"/>
              <w:rPr>
                <w:sz w:val="20"/>
                <w:lang w:val="en-GB"/>
              </w:rPr>
            </w:pPr>
            <w:r w:rsidRPr="00074478">
              <w:rPr>
                <w:sz w:val="20"/>
                <w:lang w:val="en-GB"/>
              </w:rPr>
              <w:t>−128.58</w:t>
            </w:r>
          </w:p>
        </w:tc>
        <w:tc>
          <w:tcPr>
            <w:tcW w:w="510" w:type="pct"/>
          </w:tcPr>
          <w:p w:rsidR="005E0576" w:rsidRPr="00074478" w:rsidRDefault="005E0576" w:rsidP="005E5A17">
            <w:pPr>
              <w:pStyle w:val="Tabletext"/>
              <w:keepNext/>
              <w:keepLines/>
              <w:jc w:val="center"/>
              <w:rPr>
                <w:sz w:val="20"/>
                <w:lang w:val="en-GB"/>
              </w:rPr>
            </w:pPr>
            <w:r w:rsidRPr="00074478">
              <w:rPr>
                <w:sz w:val="20"/>
                <w:lang w:val="en-GB"/>
              </w:rPr>
              <w:t>−128.58</w:t>
            </w:r>
          </w:p>
        </w:tc>
        <w:tc>
          <w:tcPr>
            <w:tcW w:w="467" w:type="pct"/>
          </w:tcPr>
          <w:p w:rsidR="005E0576" w:rsidRPr="00074478" w:rsidRDefault="005E0576" w:rsidP="005E5A17">
            <w:pPr>
              <w:pStyle w:val="Tabletext"/>
              <w:keepNext/>
              <w:keepLines/>
              <w:jc w:val="center"/>
              <w:rPr>
                <w:sz w:val="20"/>
                <w:lang w:val="en-GB"/>
              </w:rPr>
            </w:pPr>
            <w:r w:rsidRPr="00074478">
              <w:rPr>
                <w:sz w:val="20"/>
                <w:lang w:val="en-GB"/>
              </w:rPr>
              <w:t>−128.58</w:t>
            </w:r>
          </w:p>
        </w:tc>
        <w:tc>
          <w:tcPr>
            <w:tcW w:w="528" w:type="pct"/>
          </w:tcPr>
          <w:p w:rsidR="005E0576" w:rsidRPr="00074478" w:rsidRDefault="005E0576" w:rsidP="005E5A17">
            <w:pPr>
              <w:pStyle w:val="Tabletext"/>
              <w:keepNext/>
              <w:keepLines/>
              <w:jc w:val="center"/>
              <w:rPr>
                <w:sz w:val="20"/>
                <w:lang w:val="en-GB"/>
              </w:rPr>
            </w:pPr>
            <w:r w:rsidRPr="00074478">
              <w:rPr>
                <w:sz w:val="20"/>
                <w:lang w:val="en-GB"/>
              </w:rPr>
              <w:t>−131.18</w:t>
            </w:r>
          </w:p>
        </w:tc>
      </w:tr>
      <w:tr w:rsidR="005E0576" w:rsidRPr="00074478" w:rsidTr="005E5A17">
        <w:trPr>
          <w:trHeight w:val="20"/>
          <w:jc w:val="center"/>
        </w:trPr>
        <w:tc>
          <w:tcPr>
            <w:tcW w:w="1298" w:type="pct"/>
          </w:tcPr>
          <w:p w:rsidR="005E0576" w:rsidRPr="00074478" w:rsidRDefault="005E0576" w:rsidP="005E5A17">
            <w:pPr>
              <w:pStyle w:val="Tabletext"/>
              <w:keepNext/>
              <w:keepLines/>
              <w:jc w:val="left"/>
              <w:rPr>
                <w:sz w:val="20"/>
                <w:lang w:val="en-GB"/>
              </w:rPr>
            </w:pPr>
            <w:r w:rsidRPr="00074478">
              <w:rPr>
                <w:sz w:val="20"/>
                <w:lang w:val="en-GB"/>
              </w:rPr>
              <w:t xml:space="preserve">Antenna gain </w:t>
            </w:r>
          </w:p>
        </w:tc>
        <w:tc>
          <w:tcPr>
            <w:tcW w:w="749" w:type="pct"/>
          </w:tcPr>
          <w:p w:rsidR="005E0576" w:rsidRPr="00074478" w:rsidRDefault="005E0576" w:rsidP="005E5A17">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469"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512" w:type="pct"/>
          </w:tcPr>
          <w:p w:rsidR="005E0576" w:rsidRPr="00074478" w:rsidRDefault="005E0576" w:rsidP="005E5A17">
            <w:pPr>
              <w:pStyle w:val="Tabletext"/>
              <w:keepNext/>
              <w:keepLines/>
              <w:jc w:val="center"/>
              <w:rPr>
                <w:sz w:val="20"/>
                <w:lang w:val="en-GB"/>
              </w:rPr>
            </w:pPr>
            <w:r w:rsidRPr="00074478">
              <w:rPr>
                <w:sz w:val="20"/>
                <w:lang w:val="en-GB"/>
              </w:rPr>
              <w:t>−2.20</w:t>
            </w:r>
          </w:p>
        </w:tc>
        <w:tc>
          <w:tcPr>
            <w:tcW w:w="466" w:type="pct"/>
          </w:tcPr>
          <w:p w:rsidR="005E0576" w:rsidRPr="00074478" w:rsidRDefault="005E0576" w:rsidP="005E5A17">
            <w:pPr>
              <w:pStyle w:val="Tabletext"/>
              <w:keepNext/>
              <w:keepLines/>
              <w:jc w:val="center"/>
              <w:rPr>
                <w:sz w:val="20"/>
                <w:lang w:val="en-GB"/>
              </w:rPr>
            </w:pPr>
            <w:r w:rsidRPr="00074478">
              <w:rPr>
                <w:sz w:val="20"/>
                <w:lang w:val="en-GB"/>
              </w:rPr>
              <w:t>−19.02</w:t>
            </w:r>
          </w:p>
        </w:tc>
        <w:tc>
          <w:tcPr>
            <w:tcW w:w="510" w:type="pct"/>
          </w:tcPr>
          <w:p w:rsidR="005E0576" w:rsidRPr="00074478" w:rsidRDefault="005E0576" w:rsidP="005E5A17">
            <w:pPr>
              <w:pStyle w:val="Tabletext"/>
              <w:keepNext/>
              <w:keepLines/>
              <w:jc w:val="center"/>
              <w:rPr>
                <w:sz w:val="20"/>
                <w:lang w:val="en-GB"/>
              </w:rPr>
            </w:pPr>
            <w:r w:rsidRPr="00074478">
              <w:rPr>
                <w:sz w:val="20"/>
                <w:lang w:val="en-GB"/>
              </w:rPr>
              <w:t>−2.20</w:t>
            </w:r>
          </w:p>
        </w:tc>
        <w:tc>
          <w:tcPr>
            <w:tcW w:w="467" w:type="pct"/>
          </w:tcPr>
          <w:p w:rsidR="005E0576" w:rsidRPr="00074478" w:rsidRDefault="005E0576" w:rsidP="005E5A17">
            <w:pPr>
              <w:pStyle w:val="Tabletext"/>
              <w:keepNext/>
              <w:keepLines/>
              <w:jc w:val="center"/>
              <w:rPr>
                <w:sz w:val="20"/>
                <w:lang w:val="en-GB"/>
              </w:rPr>
            </w:pPr>
            <w:r w:rsidRPr="00074478">
              <w:rPr>
                <w:sz w:val="20"/>
                <w:lang w:val="en-GB"/>
              </w:rPr>
              <w:t>−19.02</w:t>
            </w:r>
          </w:p>
        </w:tc>
        <w:tc>
          <w:tcPr>
            <w:tcW w:w="528" w:type="pct"/>
          </w:tcPr>
          <w:p w:rsidR="005E0576" w:rsidRPr="00074478" w:rsidRDefault="005E0576" w:rsidP="005E5A17">
            <w:pPr>
              <w:pStyle w:val="Tabletext"/>
              <w:keepNext/>
              <w:keepLines/>
              <w:jc w:val="center"/>
              <w:rPr>
                <w:sz w:val="20"/>
                <w:lang w:val="en-GB"/>
              </w:rPr>
            </w:pPr>
            <w:r w:rsidRPr="00074478">
              <w:rPr>
                <w:sz w:val="20"/>
                <w:lang w:val="en-GB"/>
              </w:rPr>
              <w:t>−2.20</w:t>
            </w:r>
          </w:p>
        </w:tc>
      </w:tr>
      <w:tr w:rsidR="005E0576" w:rsidRPr="00074478" w:rsidTr="005E5A17">
        <w:trPr>
          <w:trHeight w:val="20"/>
          <w:jc w:val="center"/>
        </w:trPr>
        <w:tc>
          <w:tcPr>
            <w:tcW w:w="1298" w:type="pct"/>
          </w:tcPr>
          <w:p w:rsidR="005E0576" w:rsidRPr="00074478" w:rsidRDefault="005E0576" w:rsidP="005E5A17">
            <w:pPr>
              <w:pStyle w:val="Tabletext"/>
              <w:keepNext/>
              <w:keepLines/>
              <w:jc w:val="left"/>
              <w:rPr>
                <w:sz w:val="20"/>
                <w:lang w:val="en-GB"/>
              </w:rPr>
            </w:pPr>
            <w:r w:rsidRPr="00074478">
              <w:rPr>
                <w:sz w:val="20"/>
                <w:lang w:val="en-GB"/>
              </w:rPr>
              <w:t xml:space="preserve">Effective antenna aperture </w:t>
            </w:r>
          </w:p>
        </w:tc>
        <w:tc>
          <w:tcPr>
            <w:tcW w:w="749" w:type="pct"/>
          </w:tcPr>
          <w:p w:rsidR="005E0576" w:rsidRPr="00074478" w:rsidRDefault="005E0576" w:rsidP="005E5A17">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469" w:type="pct"/>
          </w:tcPr>
          <w:p w:rsidR="005E0576" w:rsidRPr="00074478" w:rsidRDefault="005E0576" w:rsidP="005E5A17">
            <w:pPr>
              <w:pStyle w:val="Tabletext"/>
              <w:keepNext/>
              <w:keepLines/>
              <w:jc w:val="center"/>
              <w:rPr>
                <w:sz w:val="20"/>
                <w:lang w:val="en-GB"/>
              </w:rPr>
            </w:pPr>
            <w:r w:rsidRPr="00074478">
              <w:rPr>
                <w:sz w:val="20"/>
                <w:lang w:val="en-GB"/>
              </w:rPr>
              <w:t>0.70</w:t>
            </w:r>
          </w:p>
        </w:tc>
        <w:tc>
          <w:tcPr>
            <w:tcW w:w="512" w:type="pct"/>
          </w:tcPr>
          <w:p w:rsidR="005E0576" w:rsidRPr="00074478" w:rsidRDefault="005E0576" w:rsidP="005E5A17">
            <w:pPr>
              <w:pStyle w:val="Tabletext"/>
              <w:keepNext/>
              <w:keepLines/>
              <w:jc w:val="center"/>
              <w:rPr>
                <w:sz w:val="20"/>
                <w:lang w:val="en-GB"/>
              </w:rPr>
            </w:pPr>
            <w:r w:rsidRPr="00074478">
              <w:rPr>
                <w:sz w:val="20"/>
                <w:lang w:val="en-GB"/>
              </w:rPr>
              <w:t>−1.50</w:t>
            </w:r>
          </w:p>
        </w:tc>
        <w:tc>
          <w:tcPr>
            <w:tcW w:w="466" w:type="pct"/>
          </w:tcPr>
          <w:p w:rsidR="005E0576" w:rsidRPr="00074478" w:rsidRDefault="005E0576" w:rsidP="005E5A17">
            <w:pPr>
              <w:pStyle w:val="Tabletext"/>
              <w:keepNext/>
              <w:keepLines/>
              <w:jc w:val="center"/>
              <w:rPr>
                <w:sz w:val="20"/>
                <w:lang w:val="en-GB"/>
              </w:rPr>
            </w:pPr>
            <w:r w:rsidRPr="00074478">
              <w:rPr>
                <w:sz w:val="20"/>
                <w:lang w:val="en-GB"/>
              </w:rPr>
              <w:t>−18.32</w:t>
            </w:r>
          </w:p>
        </w:tc>
        <w:tc>
          <w:tcPr>
            <w:tcW w:w="510" w:type="pct"/>
          </w:tcPr>
          <w:p w:rsidR="005E0576" w:rsidRPr="00074478" w:rsidRDefault="005E0576" w:rsidP="005E5A17">
            <w:pPr>
              <w:pStyle w:val="Tabletext"/>
              <w:keepNext/>
              <w:keepLines/>
              <w:jc w:val="center"/>
              <w:rPr>
                <w:sz w:val="20"/>
                <w:lang w:val="en-GB"/>
              </w:rPr>
            </w:pPr>
            <w:r w:rsidRPr="00074478">
              <w:rPr>
                <w:sz w:val="20"/>
                <w:lang w:val="en-GB"/>
              </w:rPr>
              <w:t>−1.50</w:t>
            </w:r>
          </w:p>
        </w:tc>
        <w:tc>
          <w:tcPr>
            <w:tcW w:w="467" w:type="pct"/>
          </w:tcPr>
          <w:p w:rsidR="005E0576" w:rsidRPr="00074478" w:rsidRDefault="005E0576" w:rsidP="005E5A17">
            <w:pPr>
              <w:pStyle w:val="Tabletext"/>
              <w:keepNext/>
              <w:keepLines/>
              <w:jc w:val="center"/>
              <w:rPr>
                <w:sz w:val="20"/>
                <w:lang w:val="en-GB"/>
              </w:rPr>
            </w:pPr>
            <w:r w:rsidRPr="00074478">
              <w:rPr>
                <w:sz w:val="20"/>
                <w:lang w:val="en-GB"/>
              </w:rPr>
              <w:t>−18.32</w:t>
            </w:r>
          </w:p>
        </w:tc>
        <w:tc>
          <w:tcPr>
            <w:tcW w:w="528" w:type="pct"/>
          </w:tcPr>
          <w:p w:rsidR="005E0576" w:rsidRPr="00074478" w:rsidRDefault="005E0576" w:rsidP="005E5A17">
            <w:pPr>
              <w:pStyle w:val="Tabletext"/>
              <w:keepNext/>
              <w:keepLines/>
              <w:jc w:val="center"/>
              <w:rPr>
                <w:sz w:val="20"/>
                <w:lang w:val="en-GB"/>
              </w:rPr>
            </w:pPr>
            <w:r w:rsidRPr="00074478">
              <w:rPr>
                <w:sz w:val="20"/>
                <w:lang w:val="en-GB"/>
              </w:rPr>
              <w:t>−1.50</w:t>
            </w:r>
          </w:p>
        </w:tc>
      </w:tr>
      <w:tr w:rsidR="005E0576" w:rsidRPr="00074478" w:rsidTr="005E5A17">
        <w:trPr>
          <w:trHeight w:val="20"/>
          <w:jc w:val="center"/>
        </w:trPr>
        <w:tc>
          <w:tcPr>
            <w:tcW w:w="1298" w:type="pct"/>
          </w:tcPr>
          <w:p w:rsidR="005E0576" w:rsidRPr="00074478" w:rsidRDefault="005E0576" w:rsidP="005E5A17">
            <w:pPr>
              <w:pStyle w:val="Tabletext"/>
              <w:keepNext/>
              <w:keepLines/>
              <w:jc w:val="left"/>
              <w:rPr>
                <w:sz w:val="20"/>
                <w:lang w:val="en-GB"/>
              </w:rPr>
            </w:pPr>
            <w:r w:rsidRPr="00074478">
              <w:rPr>
                <w:sz w:val="20"/>
                <w:lang w:val="en-GB"/>
              </w:rPr>
              <w:t>Feeder-loss</w:t>
            </w:r>
          </w:p>
        </w:tc>
        <w:tc>
          <w:tcPr>
            <w:tcW w:w="749" w:type="pct"/>
          </w:tcPr>
          <w:p w:rsidR="005E0576" w:rsidRPr="00074478" w:rsidRDefault="005E0576" w:rsidP="005E5A17">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p>
        </w:tc>
        <w:tc>
          <w:tcPr>
            <w:tcW w:w="469" w:type="pct"/>
          </w:tcPr>
          <w:p w:rsidR="005E0576" w:rsidRPr="00074478" w:rsidRDefault="005E0576" w:rsidP="005E5A17">
            <w:pPr>
              <w:pStyle w:val="Tabletext"/>
              <w:keepNext/>
              <w:keepLines/>
              <w:jc w:val="center"/>
              <w:rPr>
                <w:sz w:val="20"/>
                <w:lang w:val="en-GB"/>
              </w:rPr>
            </w:pPr>
            <w:r w:rsidRPr="00074478">
              <w:rPr>
                <w:sz w:val="20"/>
                <w:lang w:val="en-GB"/>
              </w:rPr>
              <w:t>1.40</w:t>
            </w:r>
          </w:p>
        </w:tc>
        <w:tc>
          <w:tcPr>
            <w:tcW w:w="512"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66"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510"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67"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528" w:type="pct"/>
          </w:tcPr>
          <w:p w:rsidR="005E0576" w:rsidRPr="00074478" w:rsidRDefault="005E0576" w:rsidP="005E5A17">
            <w:pPr>
              <w:pStyle w:val="Tabletext"/>
              <w:keepNext/>
              <w:keepLines/>
              <w:jc w:val="center"/>
              <w:rPr>
                <w:sz w:val="20"/>
                <w:lang w:val="en-GB"/>
              </w:rPr>
            </w:pPr>
            <w:r w:rsidRPr="00074478">
              <w:rPr>
                <w:sz w:val="20"/>
                <w:lang w:val="en-GB"/>
              </w:rPr>
              <w:t>0.28</w:t>
            </w:r>
          </w:p>
        </w:tc>
      </w:tr>
      <w:tr w:rsidR="005E0576" w:rsidRPr="00074478" w:rsidTr="005E5A17">
        <w:trPr>
          <w:trHeight w:val="20"/>
          <w:jc w:val="center"/>
        </w:trPr>
        <w:tc>
          <w:tcPr>
            <w:tcW w:w="1298" w:type="pct"/>
          </w:tcPr>
          <w:p w:rsidR="005E0576" w:rsidRPr="00074478" w:rsidRDefault="005E0576" w:rsidP="005E5A17">
            <w:pPr>
              <w:pStyle w:val="Tabletext"/>
              <w:keepNext/>
              <w:keepLines/>
              <w:jc w:val="left"/>
              <w:rPr>
                <w:sz w:val="20"/>
                <w:lang w:val="en-GB"/>
              </w:rPr>
            </w:pPr>
            <w:r w:rsidRPr="00074478">
              <w:rPr>
                <w:sz w:val="20"/>
                <w:lang w:val="en-GB"/>
              </w:rPr>
              <w:t xml:space="preserve">Minimum power flux-density at receiving place </w:t>
            </w:r>
          </w:p>
        </w:tc>
        <w:tc>
          <w:tcPr>
            <w:tcW w:w="749" w:type="pct"/>
          </w:tcPr>
          <w:p w:rsidR="005E0576" w:rsidRPr="00074478" w:rsidRDefault="005E0576" w:rsidP="005E5A17">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iCs/>
                <w:sz w:val="20"/>
                <w:lang w:val="en-GB"/>
              </w:rPr>
              <w:t xml:space="preserve"> </w:t>
            </w:r>
            <w:r w:rsidRPr="00074478">
              <w:rPr>
                <w:sz w:val="20"/>
                <w:lang w:val="en-GB"/>
              </w:rPr>
              <w:t>(dBW/m</w:t>
            </w:r>
            <w:r w:rsidRPr="00074478">
              <w:rPr>
                <w:sz w:val="20"/>
                <w:vertAlign w:val="superscript"/>
                <w:lang w:val="en-GB"/>
              </w:rPr>
              <w:t>2</w:t>
            </w:r>
            <w:r w:rsidRPr="00074478">
              <w:rPr>
                <w:sz w:val="20"/>
                <w:lang w:val="en-GB"/>
              </w:rPr>
              <w:t>)</w:t>
            </w:r>
          </w:p>
        </w:tc>
        <w:tc>
          <w:tcPr>
            <w:tcW w:w="469" w:type="pct"/>
          </w:tcPr>
          <w:p w:rsidR="005E0576" w:rsidRPr="00074478" w:rsidRDefault="005E0576" w:rsidP="005E5A17">
            <w:pPr>
              <w:pStyle w:val="Tabletext"/>
              <w:keepNext/>
              <w:keepLines/>
              <w:jc w:val="center"/>
              <w:rPr>
                <w:sz w:val="20"/>
                <w:lang w:val="en-GB"/>
              </w:rPr>
            </w:pPr>
            <w:r w:rsidRPr="00074478">
              <w:rPr>
                <w:sz w:val="20"/>
                <w:lang w:val="en-GB"/>
              </w:rPr>
              <w:t>−135.37</w:t>
            </w:r>
          </w:p>
        </w:tc>
        <w:tc>
          <w:tcPr>
            <w:tcW w:w="512" w:type="pct"/>
          </w:tcPr>
          <w:p w:rsidR="005E0576" w:rsidRPr="00074478" w:rsidRDefault="005E0576" w:rsidP="005E5A17">
            <w:pPr>
              <w:pStyle w:val="Tabletext"/>
              <w:keepNext/>
              <w:keepLines/>
              <w:jc w:val="center"/>
              <w:rPr>
                <w:sz w:val="20"/>
                <w:lang w:val="en-GB"/>
              </w:rPr>
            </w:pPr>
            <w:r w:rsidRPr="00074478">
              <w:rPr>
                <w:sz w:val="20"/>
                <w:lang w:val="en-GB"/>
              </w:rPr>
              <w:t>−127.07</w:t>
            </w:r>
          </w:p>
        </w:tc>
        <w:tc>
          <w:tcPr>
            <w:tcW w:w="466" w:type="pct"/>
          </w:tcPr>
          <w:p w:rsidR="005E0576" w:rsidRPr="00074478" w:rsidRDefault="005E0576" w:rsidP="005E5A17">
            <w:pPr>
              <w:pStyle w:val="Tabletext"/>
              <w:keepNext/>
              <w:keepLines/>
              <w:jc w:val="center"/>
              <w:rPr>
                <w:sz w:val="20"/>
                <w:lang w:val="en-GB"/>
              </w:rPr>
            </w:pPr>
            <w:r w:rsidRPr="00074478">
              <w:rPr>
                <w:sz w:val="20"/>
                <w:lang w:val="en-GB"/>
              </w:rPr>
              <w:t>−110.25</w:t>
            </w:r>
          </w:p>
        </w:tc>
        <w:tc>
          <w:tcPr>
            <w:tcW w:w="510" w:type="pct"/>
          </w:tcPr>
          <w:p w:rsidR="005E0576" w:rsidRPr="00074478" w:rsidRDefault="005E0576" w:rsidP="005E5A17">
            <w:pPr>
              <w:pStyle w:val="Tabletext"/>
              <w:keepNext/>
              <w:keepLines/>
              <w:jc w:val="center"/>
              <w:rPr>
                <w:sz w:val="20"/>
                <w:lang w:val="en-GB"/>
              </w:rPr>
            </w:pPr>
            <w:r w:rsidRPr="00074478">
              <w:rPr>
                <w:sz w:val="20"/>
                <w:lang w:val="en-GB"/>
              </w:rPr>
              <w:t>−127.07</w:t>
            </w:r>
          </w:p>
        </w:tc>
        <w:tc>
          <w:tcPr>
            <w:tcW w:w="467" w:type="pct"/>
          </w:tcPr>
          <w:p w:rsidR="005E0576" w:rsidRPr="00074478" w:rsidRDefault="005E0576" w:rsidP="005E5A17">
            <w:pPr>
              <w:pStyle w:val="Tabletext"/>
              <w:keepNext/>
              <w:keepLines/>
              <w:jc w:val="center"/>
              <w:rPr>
                <w:sz w:val="20"/>
                <w:lang w:val="en-GB"/>
              </w:rPr>
            </w:pPr>
            <w:r w:rsidRPr="00074478">
              <w:rPr>
                <w:sz w:val="20"/>
                <w:lang w:val="en-GB"/>
              </w:rPr>
              <w:t>−110.25</w:t>
            </w:r>
          </w:p>
        </w:tc>
        <w:tc>
          <w:tcPr>
            <w:tcW w:w="528" w:type="pct"/>
          </w:tcPr>
          <w:p w:rsidR="005E0576" w:rsidRPr="00074478" w:rsidRDefault="005E0576" w:rsidP="005E5A17">
            <w:pPr>
              <w:pStyle w:val="Tabletext"/>
              <w:keepNext/>
              <w:keepLines/>
              <w:jc w:val="center"/>
              <w:rPr>
                <w:sz w:val="20"/>
                <w:lang w:val="en-GB"/>
              </w:rPr>
            </w:pPr>
            <w:r w:rsidRPr="00074478">
              <w:rPr>
                <w:sz w:val="20"/>
                <w:lang w:val="en-GB"/>
              </w:rPr>
              <w:t>−129.39</w:t>
            </w:r>
          </w:p>
        </w:tc>
      </w:tr>
      <w:tr w:rsidR="005E0576" w:rsidRPr="00074478" w:rsidTr="005E5A17">
        <w:trPr>
          <w:trHeight w:val="20"/>
          <w:jc w:val="center"/>
        </w:trPr>
        <w:tc>
          <w:tcPr>
            <w:tcW w:w="1298" w:type="pct"/>
          </w:tcPr>
          <w:p w:rsidR="005E0576" w:rsidRPr="00074478" w:rsidRDefault="005E0576" w:rsidP="005E5A17">
            <w:pPr>
              <w:pStyle w:val="Tabletext"/>
              <w:keepNext/>
              <w:keepLines/>
              <w:jc w:val="left"/>
              <w:rPr>
                <w:sz w:val="20"/>
                <w:lang w:val="en-GB"/>
              </w:rPr>
            </w:pPr>
            <w:r w:rsidRPr="00074478">
              <w:rPr>
                <w:sz w:val="20"/>
                <w:lang w:val="en-GB"/>
              </w:rPr>
              <w:t xml:space="preserve">Minimum field-strength level at receiving antenna </w:t>
            </w:r>
          </w:p>
        </w:tc>
        <w:tc>
          <w:tcPr>
            <w:tcW w:w="749" w:type="pct"/>
          </w:tcPr>
          <w:p w:rsidR="005E0576" w:rsidRPr="00074478" w:rsidRDefault="005E0576" w:rsidP="005E5A17">
            <w:pPr>
              <w:pStyle w:val="Tabletext"/>
              <w:keepNext/>
              <w:keepLines/>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(dB(μV/m))</w:t>
            </w:r>
          </w:p>
        </w:tc>
        <w:tc>
          <w:tcPr>
            <w:tcW w:w="469" w:type="pct"/>
          </w:tcPr>
          <w:p w:rsidR="005E0576" w:rsidRPr="00074478" w:rsidRDefault="005E0576" w:rsidP="005E5A17">
            <w:pPr>
              <w:pStyle w:val="Tabletext"/>
              <w:keepNext/>
              <w:keepLines/>
              <w:jc w:val="center"/>
              <w:rPr>
                <w:sz w:val="20"/>
                <w:lang w:val="en-GB"/>
              </w:rPr>
            </w:pPr>
            <w:r w:rsidRPr="00074478">
              <w:rPr>
                <w:sz w:val="20"/>
                <w:lang w:val="en-GB"/>
              </w:rPr>
              <w:t>10.39</w:t>
            </w:r>
          </w:p>
        </w:tc>
        <w:tc>
          <w:tcPr>
            <w:tcW w:w="512" w:type="pct"/>
          </w:tcPr>
          <w:p w:rsidR="005E0576" w:rsidRPr="00074478" w:rsidRDefault="005E0576" w:rsidP="005E5A17">
            <w:pPr>
              <w:pStyle w:val="Tabletext"/>
              <w:keepNext/>
              <w:keepLines/>
              <w:jc w:val="center"/>
              <w:rPr>
                <w:sz w:val="20"/>
                <w:lang w:val="en-GB"/>
              </w:rPr>
            </w:pPr>
            <w:r w:rsidRPr="00074478">
              <w:rPr>
                <w:sz w:val="20"/>
                <w:lang w:val="en-GB"/>
              </w:rPr>
              <w:t>18.69</w:t>
            </w:r>
          </w:p>
        </w:tc>
        <w:tc>
          <w:tcPr>
            <w:tcW w:w="466" w:type="pct"/>
          </w:tcPr>
          <w:p w:rsidR="005E0576" w:rsidRPr="00074478" w:rsidRDefault="005E0576" w:rsidP="005E5A17">
            <w:pPr>
              <w:pStyle w:val="Tabletext"/>
              <w:keepNext/>
              <w:keepLines/>
              <w:jc w:val="center"/>
              <w:rPr>
                <w:sz w:val="20"/>
                <w:lang w:val="en-GB"/>
              </w:rPr>
            </w:pPr>
            <w:r w:rsidRPr="00074478">
              <w:rPr>
                <w:sz w:val="20"/>
                <w:lang w:val="en-GB"/>
              </w:rPr>
              <w:t>35.51</w:t>
            </w:r>
          </w:p>
        </w:tc>
        <w:tc>
          <w:tcPr>
            <w:tcW w:w="510" w:type="pct"/>
          </w:tcPr>
          <w:p w:rsidR="005E0576" w:rsidRPr="00074478" w:rsidRDefault="005E0576" w:rsidP="005E5A17">
            <w:pPr>
              <w:pStyle w:val="Tabletext"/>
              <w:keepNext/>
              <w:keepLines/>
              <w:jc w:val="center"/>
              <w:rPr>
                <w:sz w:val="20"/>
                <w:lang w:val="en-GB"/>
              </w:rPr>
            </w:pPr>
            <w:r w:rsidRPr="00074478">
              <w:rPr>
                <w:sz w:val="20"/>
                <w:lang w:val="en-GB"/>
              </w:rPr>
              <w:t>18.69</w:t>
            </w:r>
          </w:p>
        </w:tc>
        <w:tc>
          <w:tcPr>
            <w:tcW w:w="467" w:type="pct"/>
          </w:tcPr>
          <w:p w:rsidR="005E0576" w:rsidRPr="00074478" w:rsidRDefault="005E0576" w:rsidP="005E5A17">
            <w:pPr>
              <w:pStyle w:val="Tabletext"/>
              <w:keepNext/>
              <w:keepLines/>
              <w:jc w:val="center"/>
              <w:rPr>
                <w:sz w:val="20"/>
                <w:lang w:val="en-GB"/>
              </w:rPr>
            </w:pPr>
            <w:r w:rsidRPr="00074478">
              <w:rPr>
                <w:sz w:val="20"/>
                <w:lang w:val="en-GB"/>
              </w:rPr>
              <w:t>35.51</w:t>
            </w:r>
          </w:p>
        </w:tc>
        <w:tc>
          <w:tcPr>
            <w:tcW w:w="528" w:type="pct"/>
          </w:tcPr>
          <w:p w:rsidR="005E0576" w:rsidRPr="00074478" w:rsidRDefault="005E0576" w:rsidP="005E5A17">
            <w:pPr>
              <w:pStyle w:val="Tabletext"/>
              <w:keepNext/>
              <w:keepLines/>
              <w:jc w:val="center"/>
              <w:rPr>
                <w:sz w:val="20"/>
                <w:lang w:val="en-GB"/>
              </w:rPr>
            </w:pPr>
            <w:r w:rsidRPr="00074478">
              <w:rPr>
                <w:sz w:val="20"/>
                <w:lang w:val="en-GB"/>
              </w:rPr>
              <w:t>16.37</w:t>
            </w:r>
          </w:p>
        </w:tc>
      </w:tr>
      <w:tr w:rsidR="005E0576" w:rsidRPr="00074478" w:rsidTr="005E5A17">
        <w:trPr>
          <w:trHeight w:val="20"/>
          <w:jc w:val="center"/>
        </w:trPr>
        <w:tc>
          <w:tcPr>
            <w:tcW w:w="1298" w:type="pct"/>
          </w:tcPr>
          <w:p w:rsidR="005E0576" w:rsidRPr="00074478" w:rsidRDefault="005E0576" w:rsidP="005E5A17">
            <w:pPr>
              <w:pStyle w:val="Tabletext"/>
              <w:keepNext/>
              <w:keepLines/>
              <w:jc w:val="left"/>
              <w:rPr>
                <w:sz w:val="20"/>
                <w:lang w:val="en-GB"/>
              </w:rPr>
            </w:pPr>
            <w:r w:rsidRPr="00074478">
              <w:rPr>
                <w:sz w:val="20"/>
                <w:lang w:val="en-GB"/>
              </w:rPr>
              <w:t>Allowance for man-made noise</w:t>
            </w:r>
          </w:p>
        </w:tc>
        <w:tc>
          <w:tcPr>
            <w:tcW w:w="749" w:type="pct"/>
          </w:tcPr>
          <w:p w:rsidR="005E0576" w:rsidRPr="00074478" w:rsidRDefault="005E0576" w:rsidP="005E5A17">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469" w:type="pct"/>
          </w:tcPr>
          <w:p w:rsidR="005E0576" w:rsidRPr="00074478" w:rsidRDefault="005E0576" w:rsidP="005E5A17">
            <w:pPr>
              <w:pStyle w:val="Tabletext"/>
              <w:keepNext/>
              <w:keepLines/>
              <w:jc w:val="center"/>
              <w:rPr>
                <w:sz w:val="20"/>
                <w:lang w:val="en-GB"/>
              </w:rPr>
            </w:pPr>
            <w:r w:rsidRPr="00074478">
              <w:rPr>
                <w:sz w:val="20"/>
                <w:lang w:val="en-GB"/>
              </w:rPr>
              <w:t>10.43</w:t>
            </w:r>
          </w:p>
        </w:tc>
        <w:tc>
          <w:tcPr>
            <w:tcW w:w="512" w:type="pct"/>
          </w:tcPr>
          <w:p w:rsidR="005E0576" w:rsidRPr="00074478" w:rsidRDefault="005E0576" w:rsidP="005E5A17">
            <w:pPr>
              <w:pStyle w:val="Tabletext"/>
              <w:keepNext/>
              <w:keepLines/>
              <w:jc w:val="center"/>
              <w:rPr>
                <w:sz w:val="20"/>
                <w:lang w:val="en-GB"/>
              </w:rPr>
            </w:pPr>
            <w:r w:rsidRPr="00074478">
              <w:rPr>
                <w:sz w:val="20"/>
                <w:lang w:val="en-GB"/>
              </w:rPr>
              <w:t>10.43</w:t>
            </w:r>
          </w:p>
        </w:tc>
        <w:tc>
          <w:tcPr>
            <w:tcW w:w="466"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510" w:type="pct"/>
          </w:tcPr>
          <w:p w:rsidR="005E0576" w:rsidRPr="00074478" w:rsidRDefault="005E0576" w:rsidP="005E5A17">
            <w:pPr>
              <w:pStyle w:val="Tabletext"/>
              <w:keepNext/>
              <w:keepLines/>
              <w:jc w:val="center"/>
              <w:rPr>
                <w:sz w:val="20"/>
                <w:lang w:val="en-GB"/>
              </w:rPr>
            </w:pPr>
            <w:r w:rsidRPr="00074478">
              <w:rPr>
                <w:sz w:val="20"/>
                <w:lang w:val="en-GB"/>
              </w:rPr>
              <w:t>10.43</w:t>
            </w:r>
          </w:p>
        </w:tc>
        <w:tc>
          <w:tcPr>
            <w:tcW w:w="467"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528" w:type="pct"/>
          </w:tcPr>
          <w:p w:rsidR="005E0576" w:rsidRPr="00074478" w:rsidRDefault="005E0576" w:rsidP="005E5A17">
            <w:pPr>
              <w:pStyle w:val="Tabletext"/>
              <w:keepNext/>
              <w:keepLines/>
              <w:jc w:val="center"/>
              <w:rPr>
                <w:sz w:val="20"/>
                <w:lang w:val="en-GB"/>
              </w:rPr>
            </w:pPr>
            <w:r w:rsidRPr="00074478">
              <w:rPr>
                <w:sz w:val="20"/>
                <w:lang w:val="en-GB"/>
              </w:rPr>
              <w:t>10.43</w:t>
            </w:r>
          </w:p>
        </w:tc>
      </w:tr>
      <w:tr w:rsidR="005E0576" w:rsidRPr="00074478" w:rsidTr="005E5A17">
        <w:trPr>
          <w:trHeight w:val="20"/>
          <w:jc w:val="center"/>
        </w:trPr>
        <w:tc>
          <w:tcPr>
            <w:tcW w:w="1298" w:type="pct"/>
          </w:tcPr>
          <w:p w:rsidR="005E0576" w:rsidRPr="00074478" w:rsidRDefault="005E0576" w:rsidP="005E5A17">
            <w:pPr>
              <w:pStyle w:val="Tabletext"/>
              <w:jc w:val="left"/>
              <w:rPr>
                <w:sz w:val="20"/>
                <w:lang w:val="en-GB"/>
              </w:rPr>
            </w:pPr>
            <w:r w:rsidRPr="00074478">
              <w:rPr>
                <w:sz w:val="20"/>
                <w:lang w:val="en-GB"/>
              </w:rPr>
              <w:t>Antenna height loss</w:t>
            </w:r>
          </w:p>
        </w:tc>
        <w:tc>
          <w:tcPr>
            <w:tcW w:w="749" w:type="pct"/>
          </w:tcPr>
          <w:p w:rsidR="005E0576" w:rsidRPr="00074478" w:rsidRDefault="005E0576" w:rsidP="005E5A17">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469" w:type="pct"/>
          </w:tcPr>
          <w:p w:rsidR="005E0576" w:rsidRPr="00074478" w:rsidRDefault="005E0576" w:rsidP="005E5A17">
            <w:pPr>
              <w:pStyle w:val="Tabletext"/>
              <w:jc w:val="center"/>
              <w:rPr>
                <w:sz w:val="20"/>
                <w:lang w:val="en-GB"/>
              </w:rPr>
            </w:pPr>
            <w:r w:rsidRPr="00074478">
              <w:rPr>
                <w:sz w:val="20"/>
                <w:lang w:val="en-GB"/>
              </w:rPr>
              <w:t>0.00</w:t>
            </w:r>
          </w:p>
        </w:tc>
        <w:tc>
          <w:tcPr>
            <w:tcW w:w="512" w:type="pct"/>
          </w:tcPr>
          <w:p w:rsidR="005E0576" w:rsidRPr="00074478" w:rsidRDefault="005E0576" w:rsidP="005E5A17">
            <w:pPr>
              <w:pStyle w:val="Tabletext"/>
              <w:jc w:val="center"/>
              <w:rPr>
                <w:sz w:val="20"/>
                <w:lang w:val="en-GB"/>
              </w:rPr>
            </w:pPr>
            <w:r w:rsidRPr="00074478">
              <w:rPr>
                <w:sz w:val="20"/>
                <w:lang w:val="en-GB"/>
              </w:rPr>
              <w:t>10.00</w:t>
            </w:r>
          </w:p>
        </w:tc>
        <w:tc>
          <w:tcPr>
            <w:tcW w:w="466" w:type="pct"/>
          </w:tcPr>
          <w:p w:rsidR="005E0576" w:rsidRPr="00074478" w:rsidRDefault="005E0576" w:rsidP="005E5A17">
            <w:pPr>
              <w:pStyle w:val="Tabletext"/>
              <w:jc w:val="center"/>
              <w:rPr>
                <w:sz w:val="20"/>
                <w:lang w:val="en-GB"/>
              </w:rPr>
            </w:pPr>
            <w:r w:rsidRPr="00074478">
              <w:rPr>
                <w:sz w:val="20"/>
                <w:lang w:val="en-GB"/>
              </w:rPr>
              <w:t>17.00</w:t>
            </w:r>
          </w:p>
        </w:tc>
        <w:tc>
          <w:tcPr>
            <w:tcW w:w="510" w:type="pct"/>
          </w:tcPr>
          <w:p w:rsidR="005E0576" w:rsidRPr="00074478" w:rsidRDefault="005E0576" w:rsidP="005E5A17">
            <w:pPr>
              <w:pStyle w:val="Tabletext"/>
              <w:jc w:val="center"/>
              <w:rPr>
                <w:sz w:val="20"/>
                <w:lang w:val="en-GB"/>
              </w:rPr>
            </w:pPr>
            <w:r w:rsidRPr="00074478">
              <w:rPr>
                <w:sz w:val="20"/>
                <w:lang w:val="en-GB"/>
              </w:rPr>
              <w:t>10.00</w:t>
            </w:r>
          </w:p>
        </w:tc>
        <w:tc>
          <w:tcPr>
            <w:tcW w:w="467" w:type="pct"/>
          </w:tcPr>
          <w:p w:rsidR="005E0576" w:rsidRPr="00074478" w:rsidRDefault="005E0576" w:rsidP="005E5A17">
            <w:pPr>
              <w:pStyle w:val="Tabletext"/>
              <w:jc w:val="center"/>
              <w:rPr>
                <w:sz w:val="20"/>
                <w:lang w:val="en-GB"/>
              </w:rPr>
            </w:pPr>
            <w:r w:rsidRPr="00074478">
              <w:rPr>
                <w:sz w:val="20"/>
                <w:lang w:val="en-GB"/>
              </w:rPr>
              <w:t>17.00</w:t>
            </w:r>
          </w:p>
        </w:tc>
        <w:tc>
          <w:tcPr>
            <w:tcW w:w="528" w:type="pct"/>
          </w:tcPr>
          <w:p w:rsidR="005E0576" w:rsidRPr="00074478" w:rsidRDefault="005E0576" w:rsidP="005E5A17">
            <w:pPr>
              <w:pStyle w:val="Tabletext"/>
              <w:jc w:val="center"/>
              <w:rPr>
                <w:sz w:val="20"/>
                <w:lang w:val="en-GB"/>
              </w:rPr>
            </w:pPr>
            <w:r w:rsidRPr="00074478">
              <w:rPr>
                <w:sz w:val="20"/>
                <w:lang w:val="en-GB"/>
              </w:rPr>
              <w:t>10.00</w:t>
            </w:r>
          </w:p>
        </w:tc>
      </w:tr>
      <w:tr w:rsidR="005E0576" w:rsidRPr="00074478" w:rsidTr="005E5A17">
        <w:trPr>
          <w:trHeight w:val="20"/>
          <w:jc w:val="center"/>
        </w:trPr>
        <w:tc>
          <w:tcPr>
            <w:tcW w:w="1298" w:type="pct"/>
          </w:tcPr>
          <w:p w:rsidR="005E0576" w:rsidRPr="00074478" w:rsidRDefault="005E0576" w:rsidP="005E5A17">
            <w:pPr>
              <w:pStyle w:val="Tabletext"/>
              <w:jc w:val="left"/>
              <w:rPr>
                <w:sz w:val="20"/>
                <w:lang w:val="en-GB"/>
              </w:rPr>
            </w:pPr>
            <w:r w:rsidRPr="00074478">
              <w:rPr>
                <w:sz w:val="20"/>
                <w:lang w:val="en-GB"/>
              </w:rPr>
              <w:t xml:space="preserve">Building penetration loss  </w:t>
            </w:r>
          </w:p>
        </w:tc>
        <w:tc>
          <w:tcPr>
            <w:tcW w:w="749" w:type="pct"/>
          </w:tcPr>
          <w:p w:rsidR="005E0576" w:rsidRPr="00074478" w:rsidRDefault="005E0576" w:rsidP="005E5A17">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469" w:type="pct"/>
          </w:tcPr>
          <w:p w:rsidR="005E0576" w:rsidRPr="00074478" w:rsidRDefault="005E0576" w:rsidP="005E5A17">
            <w:pPr>
              <w:pStyle w:val="Tabletext"/>
              <w:jc w:val="center"/>
              <w:rPr>
                <w:sz w:val="20"/>
                <w:lang w:val="en-GB"/>
              </w:rPr>
            </w:pPr>
            <w:r w:rsidRPr="00074478">
              <w:rPr>
                <w:sz w:val="20"/>
                <w:lang w:val="en-GB"/>
              </w:rPr>
              <w:t>0.00</w:t>
            </w:r>
          </w:p>
        </w:tc>
        <w:tc>
          <w:tcPr>
            <w:tcW w:w="512" w:type="pct"/>
          </w:tcPr>
          <w:p w:rsidR="005E0576" w:rsidRPr="00074478" w:rsidRDefault="005E0576" w:rsidP="005E5A17">
            <w:pPr>
              <w:pStyle w:val="Tabletext"/>
              <w:jc w:val="center"/>
              <w:rPr>
                <w:sz w:val="20"/>
                <w:lang w:val="en-GB"/>
              </w:rPr>
            </w:pPr>
            <w:r w:rsidRPr="00074478">
              <w:rPr>
                <w:sz w:val="20"/>
                <w:lang w:val="en-GB"/>
              </w:rPr>
              <w:t>9.00</w:t>
            </w:r>
          </w:p>
        </w:tc>
        <w:tc>
          <w:tcPr>
            <w:tcW w:w="466" w:type="pct"/>
          </w:tcPr>
          <w:p w:rsidR="005E0576" w:rsidRPr="00074478" w:rsidRDefault="005E0576" w:rsidP="005E5A17">
            <w:pPr>
              <w:pStyle w:val="Tabletext"/>
              <w:jc w:val="center"/>
              <w:rPr>
                <w:sz w:val="20"/>
                <w:lang w:val="en-GB"/>
              </w:rPr>
            </w:pPr>
            <w:r w:rsidRPr="00074478">
              <w:rPr>
                <w:sz w:val="20"/>
                <w:lang w:val="en-GB"/>
              </w:rPr>
              <w:t>9.00</w:t>
            </w:r>
          </w:p>
        </w:tc>
        <w:tc>
          <w:tcPr>
            <w:tcW w:w="510" w:type="pct"/>
          </w:tcPr>
          <w:p w:rsidR="005E0576" w:rsidRPr="00074478" w:rsidRDefault="005E0576" w:rsidP="005E5A17">
            <w:pPr>
              <w:pStyle w:val="Tabletext"/>
              <w:jc w:val="center"/>
              <w:rPr>
                <w:sz w:val="20"/>
                <w:lang w:val="en-GB"/>
              </w:rPr>
            </w:pPr>
            <w:r w:rsidRPr="00074478">
              <w:rPr>
                <w:sz w:val="20"/>
                <w:lang w:val="en-GB"/>
              </w:rPr>
              <w:t>0.00</w:t>
            </w:r>
          </w:p>
        </w:tc>
        <w:tc>
          <w:tcPr>
            <w:tcW w:w="467" w:type="pct"/>
          </w:tcPr>
          <w:p w:rsidR="005E0576" w:rsidRPr="00074478" w:rsidRDefault="005E0576" w:rsidP="005E5A17">
            <w:pPr>
              <w:pStyle w:val="Tabletext"/>
              <w:jc w:val="center"/>
              <w:rPr>
                <w:sz w:val="20"/>
                <w:lang w:val="en-GB"/>
              </w:rPr>
            </w:pPr>
            <w:r w:rsidRPr="00074478">
              <w:rPr>
                <w:sz w:val="20"/>
                <w:lang w:val="en-GB"/>
              </w:rPr>
              <w:t>0.00</w:t>
            </w:r>
          </w:p>
        </w:tc>
        <w:tc>
          <w:tcPr>
            <w:tcW w:w="528" w:type="pct"/>
          </w:tcPr>
          <w:p w:rsidR="005E0576" w:rsidRPr="00074478" w:rsidRDefault="005E0576" w:rsidP="005E5A17">
            <w:pPr>
              <w:pStyle w:val="Tabletext"/>
              <w:jc w:val="center"/>
              <w:rPr>
                <w:sz w:val="20"/>
                <w:lang w:val="en-GB"/>
              </w:rPr>
            </w:pPr>
            <w:r w:rsidRPr="00074478">
              <w:rPr>
                <w:sz w:val="20"/>
                <w:lang w:val="en-GB"/>
              </w:rPr>
              <w:t>0.00</w:t>
            </w:r>
          </w:p>
        </w:tc>
      </w:tr>
      <w:tr w:rsidR="005E0576" w:rsidRPr="00074478" w:rsidTr="005E5A17">
        <w:trPr>
          <w:trHeight w:val="20"/>
          <w:jc w:val="center"/>
        </w:trPr>
        <w:tc>
          <w:tcPr>
            <w:tcW w:w="1298" w:type="pct"/>
          </w:tcPr>
          <w:p w:rsidR="005E0576" w:rsidRPr="00074478" w:rsidRDefault="005E0576" w:rsidP="005E5A17">
            <w:pPr>
              <w:pStyle w:val="Tabletext"/>
              <w:jc w:val="left"/>
              <w:rPr>
                <w:sz w:val="20"/>
                <w:lang w:val="en-GB"/>
              </w:rPr>
            </w:pPr>
            <w:r w:rsidRPr="00074478">
              <w:rPr>
                <w:sz w:val="20"/>
                <w:lang w:val="en-GB"/>
              </w:rPr>
              <w:t>Location probability</w:t>
            </w:r>
          </w:p>
        </w:tc>
        <w:tc>
          <w:tcPr>
            <w:tcW w:w="749" w:type="pct"/>
          </w:tcPr>
          <w:p w:rsidR="005E0576" w:rsidRPr="00074478" w:rsidRDefault="005E0576" w:rsidP="005E5A17">
            <w:pPr>
              <w:pStyle w:val="Tabletext"/>
              <w:jc w:val="center"/>
              <w:rPr>
                <w:sz w:val="20"/>
                <w:lang w:val="en-GB"/>
              </w:rPr>
            </w:pPr>
            <w:r w:rsidRPr="00074478">
              <w:rPr>
                <w:sz w:val="20"/>
                <w:lang w:val="en-GB"/>
              </w:rPr>
              <w:t>%</w:t>
            </w:r>
          </w:p>
        </w:tc>
        <w:tc>
          <w:tcPr>
            <w:tcW w:w="469" w:type="pct"/>
          </w:tcPr>
          <w:p w:rsidR="005E0576" w:rsidRPr="00074478" w:rsidRDefault="005E0576" w:rsidP="005E5A17">
            <w:pPr>
              <w:pStyle w:val="Tabletext"/>
              <w:jc w:val="center"/>
              <w:rPr>
                <w:i/>
                <w:sz w:val="20"/>
                <w:lang w:val="en-GB"/>
              </w:rPr>
            </w:pPr>
            <w:r w:rsidRPr="00074478">
              <w:rPr>
                <w:i/>
                <w:sz w:val="20"/>
                <w:lang w:val="en-GB"/>
              </w:rPr>
              <w:t>70</w:t>
            </w:r>
          </w:p>
        </w:tc>
        <w:tc>
          <w:tcPr>
            <w:tcW w:w="512" w:type="pct"/>
          </w:tcPr>
          <w:p w:rsidR="005E0576" w:rsidRPr="00074478" w:rsidRDefault="005E0576" w:rsidP="005E5A17">
            <w:pPr>
              <w:pStyle w:val="Tabletext"/>
              <w:jc w:val="center"/>
              <w:rPr>
                <w:i/>
                <w:sz w:val="20"/>
                <w:lang w:val="en-GB"/>
              </w:rPr>
            </w:pPr>
            <w:r w:rsidRPr="00074478">
              <w:rPr>
                <w:i/>
                <w:sz w:val="20"/>
                <w:lang w:val="en-GB"/>
              </w:rPr>
              <w:t>95</w:t>
            </w:r>
          </w:p>
        </w:tc>
        <w:tc>
          <w:tcPr>
            <w:tcW w:w="466" w:type="pct"/>
          </w:tcPr>
          <w:p w:rsidR="005E0576" w:rsidRPr="00074478" w:rsidRDefault="005E0576" w:rsidP="005E5A17">
            <w:pPr>
              <w:pStyle w:val="Tabletext"/>
              <w:jc w:val="center"/>
              <w:rPr>
                <w:i/>
                <w:sz w:val="20"/>
                <w:lang w:val="en-GB"/>
              </w:rPr>
            </w:pPr>
            <w:r w:rsidRPr="00074478">
              <w:rPr>
                <w:i/>
                <w:sz w:val="20"/>
                <w:lang w:val="en-GB"/>
              </w:rPr>
              <w:t>95</w:t>
            </w:r>
          </w:p>
        </w:tc>
        <w:tc>
          <w:tcPr>
            <w:tcW w:w="510" w:type="pct"/>
          </w:tcPr>
          <w:p w:rsidR="005E0576" w:rsidRPr="00074478" w:rsidRDefault="005E0576" w:rsidP="005E5A17">
            <w:pPr>
              <w:pStyle w:val="Tabletext"/>
              <w:jc w:val="center"/>
              <w:rPr>
                <w:i/>
                <w:sz w:val="20"/>
                <w:lang w:val="en-GB"/>
              </w:rPr>
            </w:pPr>
            <w:r w:rsidRPr="00074478">
              <w:rPr>
                <w:i/>
                <w:sz w:val="20"/>
                <w:lang w:val="en-GB"/>
              </w:rPr>
              <w:t>95</w:t>
            </w:r>
          </w:p>
        </w:tc>
        <w:tc>
          <w:tcPr>
            <w:tcW w:w="467" w:type="pct"/>
          </w:tcPr>
          <w:p w:rsidR="005E0576" w:rsidRPr="00074478" w:rsidRDefault="005E0576" w:rsidP="005E5A17">
            <w:pPr>
              <w:pStyle w:val="Tabletext"/>
              <w:jc w:val="center"/>
              <w:rPr>
                <w:i/>
                <w:sz w:val="20"/>
                <w:lang w:val="en-GB"/>
              </w:rPr>
            </w:pPr>
            <w:r w:rsidRPr="00074478">
              <w:rPr>
                <w:i/>
                <w:sz w:val="20"/>
                <w:lang w:val="en-GB"/>
              </w:rPr>
              <w:t>95</w:t>
            </w:r>
          </w:p>
        </w:tc>
        <w:tc>
          <w:tcPr>
            <w:tcW w:w="528" w:type="pct"/>
          </w:tcPr>
          <w:p w:rsidR="005E0576" w:rsidRPr="00074478" w:rsidRDefault="005E0576" w:rsidP="005E5A17">
            <w:pPr>
              <w:pStyle w:val="Tabletext"/>
              <w:jc w:val="center"/>
              <w:rPr>
                <w:i/>
                <w:sz w:val="20"/>
                <w:lang w:val="en-GB"/>
              </w:rPr>
            </w:pPr>
            <w:r w:rsidRPr="00074478">
              <w:rPr>
                <w:i/>
                <w:sz w:val="20"/>
                <w:lang w:val="en-GB"/>
              </w:rPr>
              <w:t>99</w:t>
            </w:r>
          </w:p>
        </w:tc>
      </w:tr>
      <w:tr w:rsidR="005E0576" w:rsidRPr="00074478" w:rsidTr="005E5A17">
        <w:trPr>
          <w:trHeight w:val="20"/>
          <w:jc w:val="center"/>
        </w:trPr>
        <w:tc>
          <w:tcPr>
            <w:tcW w:w="1298" w:type="pct"/>
          </w:tcPr>
          <w:p w:rsidR="005E0576" w:rsidRPr="00074478" w:rsidRDefault="005E0576" w:rsidP="005E5A17">
            <w:pPr>
              <w:pStyle w:val="Tabletext"/>
              <w:jc w:val="left"/>
              <w:rPr>
                <w:sz w:val="20"/>
                <w:lang w:val="en-GB"/>
              </w:rPr>
            </w:pPr>
            <w:r w:rsidRPr="00074478">
              <w:rPr>
                <w:sz w:val="20"/>
                <w:lang w:val="en-GB"/>
              </w:rPr>
              <w:t>Distribution factor</w:t>
            </w:r>
          </w:p>
        </w:tc>
        <w:tc>
          <w:tcPr>
            <w:tcW w:w="749" w:type="pct"/>
          </w:tcPr>
          <w:p w:rsidR="005E0576" w:rsidRPr="00074478" w:rsidRDefault="005E0576" w:rsidP="005E5A17">
            <w:pPr>
              <w:pStyle w:val="Tabletext"/>
              <w:jc w:val="center"/>
              <w:rPr>
                <w:sz w:val="20"/>
                <w:lang w:val="en-GB"/>
              </w:rPr>
            </w:pPr>
            <w:r w:rsidRPr="00074478">
              <w:rPr>
                <w:sz w:val="20"/>
                <w:lang w:val="en-GB"/>
              </w:rPr>
              <w:t>μ</w:t>
            </w:r>
          </w:p>
        </w:tc>
        <w:tc>
          <w:tcPr>
            <w:tcW w:w="469" w:type="pct"/>
          </w:tcPr>
          <w:p w:rsidR="005E0576" w:rsidRPr="00074478" w:rsidRDefault="005E0576" w:rsidP="005E5A17">
            <w:pPr>
              <w:pStyle w:val="Tabletext"/>
              <w:jc w:val="center"/>
              <w:rPr>
                <w:i/>
                <w:sz w:val="20"/>
                <w:lang w:val="en-GB"/>
              </w:rPr>
            </w:pPr>
            <w:r w:rsidRPr="00074478">
              <w:rPr>
                <w:i/>
                <w:sz w:val="20"/>
                <w:lang w:val="en-GB"/>
              </w:rPr>
              <w:t>0.52</w:t>
            </w:r>
          </w:p>
        </w:tc>
        <w:tc>
          <w:tcPr>
            <w:tcW w:w="512" w:type="pct"/>
          </w:tcPr>
          <w:p w:rsidR="005E0576" w:rsidRPr="00074478" w:rsidRDefault="005E0576" w:rsidP="005E5A17">
            <w:pPr>
              <w:pStyle w:val="Tabletext"/>
              <w:jc w:val="center"/>
              <w:rPr>
                <w:i/>
                <w:sz w:val="20"/>
                <w:lang w:val="en-GB"/>
              </w:rPr>
            </w:pPr>
            <w:r w:rsidRPr="00074478">
              <w:rPr>
                <w:i/>
                <w:sz w:val="20"/>
                <w:lang w:val="en-GB"/>
              </w:rPr>
              <w:t>1.64</w:t>
            </w:r>
          </w:p>
        </w:tc>
        <w:tc>
          <w:tcPr>
            <w:tcW w:w="466" w:type="pct"/>
          </w:tcPr>
          <w:p w:rsidR="005E0576" w:rsidRPr="00074478" w:rsidRDefault="005E0576" w:rsidP="005E5A17">
            <w:pPr>
              <w:pStyle w:val="Tabletext"/>
              <w:jc w:val="center"/>
              <w:rPr>
                <w:i/>
                <w:sz w:val="20"/>
                <w:lang w:val="en-GB"/>
              </w:rPr>
            </w:pPr>
            <w:r w:rsidRPr="00074478">
              <w:rPr>
                <w:i/>
                <w:sz w:val="20"/>
                <w:lang w:val="en-GB"/>
              </w:rPr>
              <w:t>1.64</w:t>
            </w:r>
          </w:p>
        </w:tc>
        <w:tc>
          <w:tcPr>
            <w:tcW w:w="510" w:type="pct"/>
          </w:tcPr>
          <w:p w:rsidR="005E0576" w:rsidRPr="00074478" w:rsidRDefault="005E0576" w:rsidP="005E5A17">
            <w:pPr>
              <w:pStyle w:val="Tabletext"/>
              <w:jc w:val="center"/>
              <w:rPr>
                <w:i/>
                <w:sz w:val="20"/>
                <w:lang w:val="en-GB"/>
              </w:rPr>
            </w:pPr>
            <w:r w:rsidRPr="00074478">
              <w:rPr>
                <w:i/>
                <w:sz w:val="20"/>
                <w:lang w:val="en-GB"/>
              </w:rPr>
              <w:t>1.64</w:t>
            </w:r>
          </w:p>
        </w:tc>
        <w:tc>
          <w:tcPr>
            <w:tcW w:w="467" w:type="pct"/>
          </w:tcPr>
          <w:p w:rsidR="005E0576" w:rsidRPr="00074478" w:rsidRDefault="005E0576" w:rsidP="005E5A17">
            <w:pPr>
              <w:pStyle w:val="Tabletext"/>
              <w:jc w:val="center"/>
              <w:rPr>
                <w:i/>
                <w:sz w:val="20"/>
                <w:lang w:val="en-GB"/>
              </w:rPr>
            </w:pPr>
            <w:r w:rsidRPr="00074478">
              <w:rPr>
                <w:i/>
                <w:sz w:val="20"/>
                <w:lang w:val="en-GB"/>
              </w:rPr>
              <w:t>1.64</w:t>
            </w:r>
          </w:p>
        </w:tc>
        <w:tc>
          <w:tcPr>
            <w:tcW w:w="528" w:type="pct"/>
          </w:tcPr>
          <w:p w:rsidR="005E0576" w:rsidRPr="00074478" w:rsidRDefault="005E0576" w:rsidP="005E5A17">
            <w:pPr>
              <w:pStyle w:val="Tabletext"/>
              <w:jc w:val="center"/>
              <w:rPr>
                <w:i/>
                <w:sz w:val="20"/>
                <w:lang w:val="en-GB"/>
              </w:rPr>
            </w:pPr>
            <w:r w:rsidRPr="00074478">
              <w:rPr>
                <w:i/>
                <w:sz w:val="20"/>
                <w:lang w:val="en-GB"/>
              </w:rPr>
              <w:t>2.33</w:t>
            </w:r>
          </w:p>
        </w:tc>
      </w:tr>
      <w:tr w:rsidR="005E0576" w:rsidRPr="00074478" w:rsidTr="005E5A17">
        <w:trPr>
          <w:trHeight w:val="20"/>
          <w:jc w:val="center"/>
        </w:trPr>
        <w:tc>
          <w:tcPr>
            <w:tcW w:w="1298" w:type="pct"/>
          </w:tcPr>
          <w:p w:rsidR="005E0576" w:rsidRPr="00074478" w:rsidRDefault="005E0576" w:rsidP="005E5A17">
            <w:pPr>
              <w:pStyle w:val="Tabletext"/>
              <w:jc w:val="left"/>
              <w:rPr>
                <w:sz w:val="20"/>
                <w:lang w:val="en-GB"/>
              </w:rPr>
            </w:pPr>
            <w:r w:rsidRPr="00074478">
              <w:rPr>
                <w:sz w:val="20"/>
                <w:lang w:val="en-GB"/>
              </w:rPr>
              <w:t>Standard deviation of DRM field strength</w:t>
            </w:r>
          </w:p>
        </w:tc>
        <w:tc>
          <w:tcPr>
            <w:tcW w:w="749" w:type="pct"/>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469" w:type="pct"/>
          </w:tcPr>
          <w:p w:rsidR="005E0576" w:rsidRPr="00074478" w:rsidRDefault="005E0576" w:rsidP="005E5A17">
            <w:pPr>
              <w:pStyle w:val="Tabletext"/>
              <w:jc w:val="center"/>
              <w:rPr>
                <w:i/>
                <w:sz w:val="20"/>
                <w:lang w:val="en-GB"/>
              </w:rPr>
            </w:pPr>
            <w:r w:rsidRPr="00074478">
              <w:rPr>
                <w:i/>
                <w:sz w:val="20"/>
                <w:lang w:val="en-GB"/>
              </w:rPr>
              <w:t>3.80</w:t>
            </w:r>
          </w:p>
        </w:tc>
        <w:tc>
          <w:tcPr>
            <w:tcW w:w="512" w:type="pct"/>
          </w:tcPr>
          <w:p w:rsidR="005E0576" w:rsidRPr="00074478" w:rsidRDefault="005E0576" w:rsidP="005E5A17">
            <w:pPr>
              <w:pStyle w:val="Tabletext"/>
              <w:jc w:val="center"/>
              <w:rPr>
                <w:i/>
                <w:sz w:val="20"/>
                <w:lang w:val="en-GB"/>
              </w:rPr>
            </w:pPr>
            <w:r w:rsidRPr="00074478">
              <w:rPr>
                <w:i/>
                <w:sz w:val="20"/>
                <w:lang w:val="en-GB"/>
              </w:rPr>
              <w:t>3.80</w:t>
            </w:r>
          </w:p>
        </w:tc>
        <w:tc>
          <w:tcPr>
            <w:tcW w:w="466" w:type="pct"/>
          </w:tcPr>
          <w:p w:rsidR="005E0576" w:rsidRPr="00074478" w:rsidRDefault="005E0576" w:rsidP="005E5A17">
            <w:pPr>
              <w:pStyle w:val="Tabletext"/>
              <w:jc w:val="center"/>
              <w:rPr>
                <w:i/>
                <w:sz w:val="20"/>
                <w:lang w:val="en-GB"/>
              </w:rPr>
            </w:pPr>
            <w:r w:rsidRPr="00074478">
              <w:rPr>
                <w:i/>
                <w:sz w:val="20"/>
                <w:lang w:val="en-GB"/>
              </w:rPr>
              <w:t>3.80</w:t>
            </w:r>
          </w:p>
        </w:tc>
        <w:tc>
          <w:tcPr>
            <w:tcW w:w="510" w:type="pct"/>
          </w:tcPr>
          <w:p w:rsidR="005E0576" w:rsidRPr="00074478" w:rsidRDefault="005E0576" w:rsidP="005E5A17">
            <w:pPr>
              <w:pStyle w:val="Tabletext"/>
              <w:jc w:val="center"/>
              <w:rPr>
                <w:i/>
                <w:sz w:val="20"/>
                <w:lang w:val="en-GB"/>
              </w:rPr>
            </w:pPr>
            <w:r w:rsidRPr="00074478">
              <w:rPr>
                <w:i/>
                <w:sz w:val="20"/>
                <w:lang w:val="en-GB"/>
              </w:rPr>
              <w:t>3.80</w:t>
            </w:r>
          </w:p>
        </w:tc>
        <w:tc>
          <w:tcPr>
            <w:tcW w:w="467" w:type="pct"/>
          </w:tcPr>
          <w:p w:rsidR="005E0576" w:rsidRPr="00074478" w:rsidRDefault="005E0576" w:rsidP="005E5A17">
            <w:pPr>
              <w:pStyle w:val="Tabletext"/>
              <w:jc w:val="center"/>
              <w:rPr>
                <w:i/>
                <w:sz w:val="20"/>
                <w:lang w:val="en-GB"/>
              </w:rPr>
            </w:pPr>
            <w:r w:rsidRPr="00074478">
              <w:rPr>
                <w:i/>
                <w:sz w:val="20"/>
                <w:lang w:val="en-GB"/>
              </w:rPr>
              <w:t>3.80</w:t>
            </w:r>
          </w:p>
        </w:tc>
        <w:tc>
          <w:tcPr>
            <w:tcW w:w="528" w:type="pct"/>
          </w:tcPr>
          <w:p w:rsidR="005E0576" w:rsidRPr="00074478" w:rsidRDefault="005E0576" w:rsidP="005E5A17">
            <w:pPr>
              <w:pStyle w:val="Tabletext"/>
              <w:jc w:val="center"/>
              <w:rPr>
                <w:i/>
                <w:sz w:val="20"/>
                <w:lang w:val="en-GB"/>
              </w:rPr>
            </w:pPr>
            <w:r w:rsidRPr="00074478">
              <w:rPr>
                <w:i/>
                <w:sz w:val="20"/>
                <w:lang w:val="en-GB"/>
              </w:rPr>
              <w:t>3.10</w:t>
            </w:r>
          </w:p>
        </w:tc>
      </w:tr>
      <w:tr w:rsidR="005E0576" w:rsidRPr="00074478" w:rsidTr="005E5A17">
        <w:trPr>
          <w:trHeight w:val="20"/>
          <w:jc w:val="center"/>
        </w:trPr>
        <w:tc>
          <w:tcPr>
            <w:tcW w:w="1298" w:type="pct"/>
          </w:tcPr>
          <w:p w:rsidR="005E0576" w:rsidRPr="00074478" w:rsidRDefault="005E0576" w:rsidP="005E5A17">
            <w:pPr>
              <w:pStyle w:val="Tabletext"/>
              <w:jc w:val="left"/>
              <w:rPr>
                <w:sz w:val="20"/>
                <w:lang w:val="en-GB"/>
              </w:rPr>
            </w:pPr>
            <w:r w:rsidRPr="00074478">
              <w:rPr>
                <w:sz w:val="20"/>
                <w:lang w:val="en-GB"/>
              </w:rPr>
              <w:t>Standard deviation of MMN</w:t>
            </w:r>
          </w:p>
        </w:tc>
        <w:tc>
          <w:tcPr>
            <w:tcW w:w="749" w:type="pct"/>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469" w:type="pct"/>
          </w:tcPr>
          <w:p w:rsidR="005E0576" w:rsidRPr="00074478" w:rsidRDefault="005E0576" w:rsidP="005E5A17">
            <w:pPr>
              <w:pStyle w:val="Tabletext"/>
              <w:jc w:val="center"/>
              <w:rPr>
                <w:i/>
                <w:sz w:val="20"/>
                <w:lang w:val="en-GB"/>
              </w:rPr>
            </w:pPr>
            <w:r w:rsidRPr="00074478">
              <w:rPr>
                <w:i/>
                <w:sz w:val="20"/>
                <w:lang w:val="en-GB"/>
              </w:rPr>
              <w:t>4.53</w:t>
            </w:r>
          </w:p>
        </w:tc>
        <w:tc>
          <w:tcPr>
            <w:tcW w:w="512" w:type="pct"/>
          </w:tcPr>
          <w:p w:rsidR="005E0576" w:rsidRPr="00074478" w:rsidRDefault="005E0576" w:rsidP="005E5A17">
            <w:pPr>
              <w:pStyle w:val="Tabletext"/>
              <w:jc w:val="center"/>
              <w:rPr>
                <w:i/>
                <w:sz w:val="20"/>
                <w:lang w:val="en-GB"/>
              </w:rPr>
            </w:pPr>
            <w:r w:rsidRPr="00074478">
              <w:rPr>
                <w:i/>
                <w:sz w:val="20"/>
                <w:lang w:val="en-GB"/>
              </w:rPr>
              <w:t>4.53</w:t>
            </w:r>
          </w:p>
        </w:tc>
        <w:tc>
          <w:tcPr>
            <w:tcW w:w="466" w:type="pct"/>
          </w:tcPr>
          <w:p w:rsidR="005E0576" w:rsidRPr="00074478" w:rsidRDefault="005E0576" w:rsidP="005E5A17">
            <w:pPr>
              <w:pStyle w:val="Tabletext"/>
              <w:jc w:val="center"/>
              <w:rPr>
                <w:i/>
                <w:sz w:val="20"/>
                <w:lang w:val="en-GB"/>
              </w:rPr>
            </w:pPr>
            <w:r w:rsidRPr="00074478">
              <w:rPr>
                <w:i/>
                <w:sz w:val="20"/>
                <w:lang w:val="en-GB"/>
              </w:rPr>
              <w:t>0.00</w:t>
            </w:r>
          </w:p>
        </w:tc>
        <w:tc>
          <w:tcPr>
            <w:tcW w:w="510" w:type="pct"/>
          </w:tcPr>
          <w:p w:rsidR="005E0576" w:rsidRPr="00074478" w:rsidRDefault="005E0576" w:rsidP="005E5A17">
            <w:pPr>
              <w:pStyle w:val="Tabletext"/>
              <w:jc w:val="center"/>
              <w:rPr>
                <w:i/>
                <w:sz w:val="20"/>
                <w:lang w:val="en-GB"/>
              </w:rPr>
            </w:pPr>
            <w:r w:rsidRPr="00074478">
              <w:rPr>
                <w:i/>
                <w:sz w:val="20"/>
                <w:lang w:val="en-GB"/>
              </w:rPr>
              <w:t>4.53</w:t>
            </w:r>
          </w:p>
        </w:tc>
        <w:tc>
          <w:tcPr>
            <w:tcW w:w="467" w:type="pct"/>
          </w:tcPr>
          <w:p w:rsidR="005E0576" w:rsidRPr="00074478" w:rsidRDefault="005E0576" w:rsidP="005E5A17">
            <w:pPr>
              <w:pStyle w:val="Tabletext"/>
              <w:jc w:val="center"/>
              <w:rPr>
                <w:i/>
                <w:sz w:val="20"/>
                <w:lang w:val="en-GB"/>
              </w:rPr>
            </w:pPr>
            <w:r w:rsidRPr="00074478">
              <w:rPr>
                <w:i/>
                <w:sz w:val="20"/>
                <w:lang w:val="en-GB"/>
              </w:rPr>
              <w:t>0.00</w:t>
            </w:r>
          </w:p>
        </w:tc>
        <w:tc>
          <w:tcPr>
            <w:tcW w:w="528" w:type="pct"/>
          </w:tcPr>
          <w:p w:rsidR="005E0576" w:rsidRPr="00074478" w:rsidRDefault="005E0576" w:rsidP="005E5A17">
            <w:pPr>
              <w:pStyle w:val="Tabletext"/>
              <w:jc w:val="center"/>
              <w:rPr>
                <w:i/>
                <w:sz w:val="20"/>
                <w:lang w:val="en-GB"/>
              </w:rPr>
            </w:pPr>
            <w:r w:rsidRPr="00074478">
              <w:rPr>
                <w:i/>
                <w:sz w:val="20"/>
                <w:lang w:val="en-GB"/>
              </w:rPr>
              <w:t>4.53</w:t>
            </w:r>
          </w:p>
        </w:tc>
      </w:tr>
      <w:tr w:rsidR="005E0576" w:rsidRPr="00074478" w:rsidTr="005E5A17">
        <w:trPr>
          <w:trHeight w:val="20"/>
          <w:jc w:val="center"/>
        </w:trPr>
        <w:tc>
          <w:tcPr>
            <w:tcW w:w="1298" w:type="pct"/>
          </w:tcPr>
          <w:p w:rsidR="005E0576" w:rsidRPr="00074478" w:rsidRDefault="005E0576" w:rsidP="005E5A17">
            <w:pPr>
              <w:pStyle w:val="Tabletext"/>
              <w:jc w:val="left"/>
              <w:rPr>
                <w:sz w:val="20"/>
                <w:lang w:val="en-GB"/>
              </w:rPr>
            </w:pPr>
            <w:r w:rsidRPr="00074478">
              <w:rPr>
                <w:sz w:val="20"/>
                <w:lang w:val="en-GB"/>
              </w:rPr>
              <w:t xml:space="preserve">Standard deviation of building penetration loss  </w:t>
            </w:r>
          </w:p>
        </w:tc>
        <w:tc>
          <w:tcPr>
            <w:tcW w:w="749" w:type="pct"/>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469" w:type="pct"/>
          </w:tcPr>
          <w:p w:rsidR="005E0576" w:rsidRPr="00074478" w:rsidRDefault="005E0576" w:rsidP="005E5A17">
            <w:pPr>
              <w:pStyle w:val="Tabletext"/>
              <w:jc w:val="center"/>
              <w:rPr>
                <w:i/>
                <w:sz w:val="20"/>
                <w:lang w:val="en-GB"/>
              </w:rPr>
            </w:pPr>
            <w:r w:rsidRPr="00074478">
              <w:rPr>
                <w:i/>
                <w:sz w:val="20"/>
                <w:lang w:val="en-GB"/>
              </w:rPr>
              <w:t>0.00</w:t>
            </w:r>
          </w:p>
        </w:tc>
        <w:tc>
          <w:tcPr>
            <w:tcW w:w="512" w:type="pct"/>
          </w:tcPr>
          <w:p w:rsidR="005E0576" w:rsidRPr="00074478" w:rsidRDefault="005E0576" w:rsidP="005E5A17">
            <w:pPr>
              <w:pStyle w:val="Tabletext"/>
              <w:jc w:val="center"/>
              <w:rPr>
                <w:i/>
                <w:sz w:val="20"/>
                <w:lang w:val="en-GB"/>
              </w:rPr>
            </w:pPr>
            <w:r w:rsidRPr="00074478">
              <w:rPr>
                <w:i/>
                <w:sz w:val="20"/>
                <w:lang w:val="en-GB"/>
              </w:rPr>
              <w:t>3.00</w:t>
            </w:r>
          </w:p>
        </w:tc>
        <w:tc>
          <w:tcPr>
            <w:tcW w:w="466" w:type="pct"/>
          </w:tcPr>
          <w:p w:rsidR="005E0576" w:rsidRPr="00074478" w:rsidRDefault="005E0576" w:rsidP="005E5A17">
            <w:pPr>
              <w:pStyle w:val="Tabletext"/>
              <w:jc w:val="center"/>
              <w:rPr>
                <w:i/>
                <w:sz w:val="20"/>
                <w:lang w:val="en-GB"/>
              </w:rPr>
            </w:pPr>
            <w:r w:rsidRPr="00074478">
              <w:rPr>
                <w:i/>
                <w:sz w:val="20"/>
                <w:lang w:val="en-GB"/>
              </w:rPr>
              <w:t>3.00</w:t>
            </w:r>
          </w:p>
        </w:tc>
        <w:tc>
          <w:tcPr>
            <w:tcW w:w="510" w:type="pct"/>
          </w:tcPr>
          <w:p w:rsidR="005E0576" w:rsidRPr="00074478" w:rsidRDefault="005E0576" w:rsidP="005E5A17">
            <w:pPr>
              <w:pStyle w:val="Tabletext"/>
              <w:jc w:val="center"/>
              <w:rPr>
                <w:i/>
                <w:sz w:val="20"/>
                <w:lang w:val="en-GB"/>
              </w:rPr>
            </w:pPr>
            <w:r w:rsidRPr="00074478">
              <w:rPr>
                <w:i/>
                <w:sz w:val="20"/>
                <w:lang w:val="en-GB"/>
              </w:rPr>
              <w:t>0.00</w:t>
            </w:r>
          </w:p>
        </w:tc>
        <w:tc>
          <w:tcPr>
            <w:tcW w:w="467" w:type="pct"/>
          </w:tcPr>
          <w:p w:rsidR="005E0576" w:rsidRPr="00074478" w:rsidRDefault="005E0576" w:rsidP="005E5A17">
            <w:pPr>
              <w:pStyle w:val="Tabletext"/>
              <w:jc w:val="center"/>
              <w:rPr>
                <w:i/>
                <w:sz w:val="20"/>
                <w:lang w:val="en-GB"/>
              </w:rPr>
            </w:pPr>
            <w:r w:rsidRPr="00074478">
              <w:rPr>
                <w:i/>
                <w:sz w:val="20"/>
                <w:lang w:val="en-GB"/>
              </w:rPr>
              <w:t>0.00</w:t>
            </w:r>
          </w:p>
        </w:tc>
        <w:tc>
          <w:tcPr>
            <w:tcW w:w="528" w:type="pct"/>
          </w:tcPr>
          <w:p w:rsidR="005E0576" w:rsidRPr="00074478" w:rsidRDefault="005E0576" w:rsidP="005E5A17">
            <w:pPr>
              <w:pStyle w:val="Tabletext"/>
              <w:jc w:val="center"/>
              <w:rPr>
                <w:i/>
                <w:sz w:val="20"/>
                <w:lang w:val="en-GB"/>
              </w:rPr>
            </w:pPr>
            <w:r w:rsidRPr="00074478">
              <w:rPr>
                <w:i/>
                <w:sz w:val="20"/>
                <w:lang w:val="en-GB"/>
              </w:rPr>
              <w:t>0.00</w:t>
            </w:r>
          </w:p>
        </w:tc>
      </w:tr>
      <w:tr w:rsidR="005E0576" w:rsidRPr="00074478" w:rsidTr="005E5A17">
        <w:trPr>
          <w:trHeight w:val="20"/>
          <w:jc w:val="center"/>
        </w:trPr>
        <w:tc>
          <w:tcPr>
            <w:tcW w:w="1298" w:type="pct"/>
          </w:tcPr>
          <w:p w:rsidR="005E0576" w:rsidRPr="00074478" w:rsidRDefault="005E0576" w:rsidP="005E5A17">
            <w:pPr>
              <w:pStyle w:val="Tabletext"/>
              <w:jc w:val="left"/>
              <w:rPr>
                <w:sz w:val="20"/>
                <w:lang w:val="en-GB"/>
              </w:rPr>
            </w:pPr>
            <w:r w:rsidRPr="00074478">
              <w:rPr>
                <w:sz w:val="20"/>
                <w:lang w:val="en-GB"/>
              </w:rPr>
              <w:t>Location correction factor</w:t>
            </w:r>
          </w:p>
        </w:tc>
        <w:tc>
          <w:tcPr>
            <w:tcW w:w="749" w:type="pct"/>
          </w:tcPr>
          <w:p w:rsidR="005E0576" w:rsidRPr="00074478" w:rsidRDefault="005E0576" w:rsidP="005E5A17">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469" w:type="pct"/>
          </w:tcPr>
          <w:p w:rsidR="005E0576" w:rsidRPr="00074478" w:rsidRDefault="005E0576" w:rsidP="005E5A17">
            <w:pPr>
              <w:pStyle w:val="Tabletext"/>
              <w:jc w:val="center"/>
              <w:rPr>
                <w:sz w:val="20"/>
                <w:lang w:val="en-GB"/>
              </w:rPr>
            </w:pPr>
            <w:r w:rsidRPr="00074478">
              <w:rPr>
                <w:sz w:val="20"/>
                <w:lang w:val="en-GB"/>
              </w:rPr>
              <w:t>3.10</w:t>
            </w:r>
          </w:p>
        </w:tc>
        <w:tc>
          <w:tcPr>
            <w:tcW w:w="512" w:type="pct"/>
          </w:tcPr>
          <w:p w:rsidR="005E0576" w:rsidRPr="00074478" w:rsidRDefault="005E0576" w:rsidP="005E5A17">
            <w:pPr>
              <w:pStyle w:val="Tabletext"/>
              <w:jc w:val="center"/>
              <w:rPr>
                <w:sz w:val="20"/>
                <w:lang w:val="en-GB"/>
              </w:rPr>
            </w:pPr>
            <w:r w:rsidRPr="00074478">
              <w:rPr>
                <w:sz w:val="20"/>
                <w:lang w:val="en-GB"/>
              </w:rPr>
              <w:t>10.91</w:t>
            </w:r>
          </w:p>
        </w:tc>
        <w:tc>
          <w:tcPr>
            <w:tcW w:w="466" w:type="pct"/>
          </w:tcPr>
          <w:p w:rsidR="005E0576" w:rsidRPr="00074478" w:rsidRDefault="005E0576" w:rsidP="005E5A17">
            <w:pPr>
              <w:pStyle w:val="Tabletext"/>
              <w:jc w:val="center"/>
              <w:rPr>
                <w:sz w:val="20"/>
                <w:lang w:val="en-GB"/>
              </w:rPr>
            </w:pPr>
            <w:r w:rsidRPr="00074478">
              <w:rPr>
                <w:sz w:val="20"/>
                <w:lang w:val="en-GB"/>
              </w:rPr>
              <w:t>7.96</w:t>
            </w:r>
          </w:p>
        </w:tc>
        <w:tc>
          <w:tcPr>
            <w:tcW w:w="510" w:type="pct"/>
          </w:tcPr>
          <w:p w:rsidR="005E0576" w:rsidRPr="00074478" w:rsidRDefault="005E0576" w:rsidP="005E5A17">
            <w:pPr>
              <w:pStyle w:val="Tabletext"/>
              <w:jc w:val="center"/>
              <w:rPr>
                <w:sz w:val="20"/>
                <w:lang w:val="en-GB"/>
              </w:rPr>
            </w:pPr>
            <w:r w:rsidRPr="00074478">
              <w:rPr>
                <w:sz w:val="20"/>
                <w:lang w:val="en-GB"/>
              </w:rPr>
              <w:t>9.73</w:t>
            </w:r>
          </w:p>
        </w:tc>
        <w:tc>
          <w:tcPr>
            <w:tcW w:w="467" w:type="pct"/>
          </w:tcPr>
          <w:p w:rsidR="005E0576" w:rsidRPr="00074478" w:rsidRDefault="005E0576" w:rsidP="005E5A17">
            <w:pPr>
              <w:pStyle w:val="Tabletext"/>
              <w:jc w:val="center"/>
              <w:rPr>
                <w:sz w:val="20"/>
                <w:lang w:val="en-GB"/>
              </w:rPr>
            </w:pPr>
            <w:r w:rsidRPr="00074478">
              <w:rPr>
                <w:sz w:val="20"/>
                <w:lang w:val="en-GB"/>
              </w:rPr>
              <w:t>6.25</w:t>
            </w:r>
          </w:p>
        </w:tc>
        <w:tc>
          <w:tcPr>
            <w:tcW w:w="528" w:type="pct"/>
          </w:tcPr>
          <w:p w:rsidR="005E0576" w:rsidRPr="00074478" w:rsidRDefault="005E0576" w:rsidP="005E5A17">
            <w:pPr>
              <w:pStyle w:val="Tabletext"/>
              <w:jc w:val="center"/>
              <w:rPr>
                <w:sz w:val="20"/>
                <w:lang w:val="en-GB"/>
              </w:rPr>
            </w:pPr>
            <w:r w:rsidRPr="00074478">
              <w:rPr>
                <w:sz w:val="20"/>
                <w:lang w:val="en-GB"/>
              </w:rPr>
              <w:t>12.77</w:t>
            </w:r>
          </w:p>
        </w:tc>
      </w:tr>
      <w:tr w:rsidR="005E0576" w:rsidRPr="00074478" w:rsidTr="005E5A17">
        <w:trPr>
          <w:trHeight w:val="20"/>
          <w:jc w:val="center"/>
        </w:trPr>
        <w:tc>
          <w:tcPr>
            <w:tcW w:w="1298" w:type="pct"/>
          </w:tcPr>
          <w:p w:rsidR="005E0576" w:rsidRPr="00074478" w:rsidRDefault="005E0576" w:rsidP="005E5A17">
            <w:pPr>
              <w:pStyle w:val="Tabletext"/>
              <w:jc w:val="left"/>
              <w:rPr>
                <w:b/>
                <w:sz w:val="20"/>
                <w:lang w:val="en-GB"/>
              </w:rPr>
            </w:pPr>
            <w:r w:rsidRPr="00074478">
              <w:rPr>
                <w:b/>
                <w:sz w:val="20"/>
                <w:lang w:val="en-GB"/>
              </w:rPr>
              <w:t>Minimum median field</w:t>
            </w:r>
            <w:r w:rsidRPr="00074478">
              <w:rPr>
                <w:b/>
                <w:sz w:val="20"/>
                <w:lang w:val="en-GB"/>
              </w:rPr>
              <w:noBreakHyphen/>
              <w:t>strength level</w:t>
            </w:r>
          </w:p>
        </w:tc>
        <w:tc>
          <w:tcPr>
            <w:tcW w:w="749" w:type="pct"/>
          </w:tcPr>
          <w:p w:rsidR="005E0576" w:rsidRPr="00074478" w:rsidRDefault="005E0576" w:rsidP="005E5A1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Pr="00074478">
              <w:rPr>
                <w:sz w:val="20"/>
                <w:lang w:val="en-GB"/>
              </w:rPr>
              <w:t>μ</w:t>
            </w:r>
            <w:r w:rsidRPr="00074478">
              <w:rPr>
                <w:b/>
                <w:sz w:val="20"/>
                <w:lang w:val="en-GB"/>
              </w:rPr>
              <w:t>V/m))</w:t>
            </w:r>
          </w:p>
        </w:tc>
        <w:tc>
          <w:tcPr>
            <w:tcW w:w="469" w:type="pct"/>
          </w:tcPr>
          <w:p w:rsidR="005E0576" w:rsidRPr="00074478" w:rsidRDefault="005E0576" w:rsidP="005E5A17">
            <w:pPr>
              <w:pStyle w:val="Tabletext"/>
              <w:jc w:val="center"/>
              <w:rPr>
                <w:b/>
                <w:sz w:val="20"/>
                <w:lang w:val="en-GB"/>
              </w:rPr>
            </w:pPr>
            <w:r w:rsidRPr="00074478">
              <w:rPr>
                <w:b/>
                <w:sz w:val="20"/>
                <w:lang w:val="en-GB"/>
              </w:rPr>
              <w:t>23.92</w:t>
            </w:r>
          </w:p>
        </w:tc>
        <w:tc>
          <w:tcPr>
            <w:tcW w:w="512" w:type="pct"/>
          </w:tcPr>
          <w:p w:rsidR="005E0576" w:rsidRPr="00074478" w:rsidRDefault="005E0576" w:rsidP="005E5A17">
            <w:pPr>
              <w:pStyle w:val="Tabletext"/>
              <w:jc w:val="center"/>
              <w:rPr>
                <w:b/>
                <w:sz w:val="20"/>
                <w:lang w:val="en-GB"/>
              </w:rPr>
            </w:pPr>
            <w:r w:rsidRPr="00074478">
              <w:rPr>
                <w:b/>
                <w:sz w:val="20"/>
                <w:lang w:val="en-GB"/>
              </w:rPr>
              <w:t>59.02</w:t>
            </w:r>
          </w:p>
        </w:tc>
        <w:tc>
          <w:tcPr>
            <w:tcW w:w="466" w:type="pct"/>
          </w:tcPr>
          <w:p w:rsidR="005E0576" w:rsidRPr="00074478" w:rsidRDefault="005E0576" w:rsidP="005E5A17">
            <w:pPr>
              <w:pStyle w:val="Tabletext"/>
              <w:jc w:val="center"/>
              <w:rPr>
                <w:b/>
                <w:sz w:val="20"/>
                <w:lang w:val="en-GB"/>
              </w:rPr>
            </w:pPr>
            <w:r w:rsidRPr="00074478">
              <w:rPr>
                <w:b/>
                <w:sz w:val="20"/>
                <w:lang w:val="en-GB"/>
              </w:rPr>
              <w:t>69.47</w:t>
            </w:r>
          </w:p>
        </w:tc>
        <w:tc>
          <w:tcPr>
            <w:tcW w:w="510" w:type="pct"/>
          </w:tcPr>
          <w:p w:rsidR="005E0576" w:rsidRPr="00074478" w:rsidRDefault="005E0576" w:rsidP="005E5A17">
            <w:pPr>
              <w:pStyle w:val="Tabletext"/>
              <w:jc w:val="center"/>
              <w:rPr>
                <w:b/>
                <w:sz w:val="20"/>
                <w:lang w:val="en-GB"/>
              </w:rPr>
            </w:pPr>
            <w:r w:rsidRPr="00074478">
              <w:rPr>
                <w:b/>
                <w:sz w:val="20"/>
                <w:lang w:val="en-GB"/>
              </w:rPr>
              <w:t>48.84</w:t>
            </w:r>
          </w:p>
        </w:tc>
        <w:tc>
          <w:tcPr>
            <w:tcW w:w="467" w:type="pct"/>
          </w:tcPr>
          <w:p w:rsidR="005E0576" w:rsidRPr="00074478" w:rsidRDefault="005E0576" w:rsidP="005E5A17">
            <w:pPr>
              <w:pStyle w:val="Tabletext"/>
              <w:jc w:val="center"/>
              <w:rPr>
                <w:b/>
                <w:sz w:val="20"/>
                <w:lang w:val="en-GB"/>
              </w:rPr>
            </w:pPr>
            <w:r w:rsidRPr="00074478">
              <w:rPr>
                <w:b/>
                <w:sz w:val="20"/>
                <w:lang w:val="en-GB"/>
              </w:rPr>
              <w:t>58.76</w:t>
            </w:r>
          </w:p>
        </w:tc>
        <w:tc>
          <w:tcPr>
            <w:tcW w:w="528" w:type="pct"/>
          </w:tcPr>
          <w:p w:rsidR="005E0576" w:rsidRPr="00074478" w:rsidRDefault="005E0576" w:rsidP="005E5A17">
            <w:pPr>
              <w:pStyle w:val="Tabletext"/>
              <w:jc w:val="center"/>
              <w:rPr>
                <w:b/>
                <w:sz w:val="20"/>
                <w:lang w:val="en-GB"/>
              </w:rPr>
            </w:pPr>
            <w:r w:rsidRPr="00074478">
              <w:rPr>
                <w:b/>
                <w:sz w:val="20"/>
                <w:lang w:val="en-GB"/>
              </w:rPr>
              <w:t>49.57</w:t>
            </w:r>
          </w:p>
        </w:tc>
      </w:tr>
    </w:tbl>
    <w:p w:rsidR="005E0576" w:rsidRPr="00074478" w:rsidRDefault="005E0576" w:rsidP="005E0576">
      <w:pPr>
        <w:pStyle w:val="Tablefin"/>
      </w:pPr>
    </w:p>
    <w:p w:rsidR="005E0576" w:rsidRPr="00074478" w:rsidRDefault="005E0576" w:rsidP="005E0576">
      <w:pPr>
        <w:pStyle w:val="Heading2"/>
        <w:rPr>
          <w:lang w:val="en-GB"/>
        </w:rPr>
      </w:pPr>
      <w:r w:rsidRPr="00074478">
        <w:rPr>
          <w:lang w:val="en-GB"/>
        </w:rPr>
        <w:t>6.4</w:t>
      </w:r>
      <w:r w:rsidRPr="00074478">
        <w:rPr>
          <w:lang w:val="en-GB"/>
        </w:rPr>
        <w:tab/>
        <w:t>Minimum median field-strength level for VHF Band III</w:t>
      </w:r>
    </w:p>
    <w:p w:rsidR="005E0576" w:rsidRPr="00074478" w:rsidRDefault="005E0576" w:rsidP="005E0576">
      <w:pPr>
        <w:pStyle w:val="TableNo"/>
        <w:keepLines/>
        <w:rPr>
          <w:lang w:val="en-GB"/>
        </w:rPr>
      </w:pPr>
      <w:r w:rsidRPr="00074478">
        <w:rPr>
          <w:lang w:val="en-GB"/>
        </w:rPr>
        <w:t>TABLE 43</w:t>
      </w:r>
    </w:p>
    <w:p w:rsidR="005E0576" w:rsidRPr="00074478" w:rsidRDefault="005E0576" w:rsidP="005E0576">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4</w:t>
      </w:r>
      <w:r w:rsidRPr="00074478">
        <w:rPr>
          <w:lang w:val="en-GB"/>
        </w:rPr>
        <w:noBreakHyphen/>
        <w:t xml:space="preserve">QAM, </w:t>
      </w:r>
      <w:r w:rsidRPr="00074478">
        <w:rPr>
          <w:i/>
          <w:lang w:val="en-GB"/>
        </w:rPr>
        <w:t>R</w:t>
      </w:r>
      <w:r w:rsidRPr="00074478">
        <w:rPr>
          <w:lang w:val="en-GB"/>
        </w:rPr>
        <w:t> = 1/3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5E0576" w:rsidRPr="00074478" w:rsidTr="005E5A17">
        <w:trPr>
          <w:trHeight w:val="20"/>
          <w:jc w:val="center"/>
        </w:trPr>
        <w:tc>
          <w:tcPr>
            <w:tcW w:w="2111" w:type="pct"/>
            <w:gridSpan w:val="2"/>
            <w:vAlign w:val="bottom"/>
          </w:tcPr>
          <w:p w:rsidR="005E0576" w:rsidRPr="00074478" w:rsidRDefault="005E0576" w:rsidP="005E5A17">
            <w:pPr>
              <w:pStyle w:val="Tabletext"/>
              <w:keepNext/>
              <w:keepLines/>
              <w:jc w:val="left"/>
              <w:rPr>
                <w:sz w:val="20"/>
                <w:lang w:val="en-GB"/>
              </w:rPr>
            </w:pPr>
            <w:r w:rsidRPr="00074478">
              <w:rPr>
                <w:sz w:val="20"/>
                <w:lang w:val="en-GB"/>
              </w:rPr>
              <w:t>DRM modulation</w:t>
            </w:r>
          </w:p>
        </w:tc>
        <w:tc>
          <w:tcPr>
            <w:tcW w:w="2889" w:type="pct"/>
            <w:gridSpan w:val="6"/>
            <w:vAlign w:val="bottom"/>
          </w:tcPr>
          <w:p w:rsidR="005E0576" w:rsidRPr="00074478" w:rsidRDefault="005E0576" w:rsidP="005E5A17">
            <w:pPr>
              <w:pStyle w:val="Tabletext"/>
              <w:keepNext/>
              <w:keepLines/>
              <w:jc w:val="center"/>
              <w:rPr>
                <w:sz w:val="20"/>
                <w:lang w:val="en-GB"/>
              </w:rPr>
            </w:pPr>
            <w:r w:rsidRPr="00074478">
              <w:rPr>
                <w:sz w:val="20"/>
                <w:lang w:val="en-GB"/>
              </w:rPr>
              <w:t>4</w:t>
            </w:r>
            <w:r w:rsidRPr="00074478">
              <w:rPr>
                <w:sz w:val="20"/>
                <w:lang w:val="en-GB"/>
              </w:rPr>
              <w:noBreakHyphen/>
              <w:t xml:space="preserve">QAM. </w:t>
            </w:r>
            <w:r w:rsidRPr="00074478">
              <w:rPr>
                <w:i/>
                <w:sz w:val="20"/>
                <w:lang w:val="en-GB"/>
              </w:rPr>
              <w:t>R</w:t>
            </w:r>
            <w:r w:rsidRPr="00074478">
              <w:rPr>
                <w:sz w:val="20"/>
                <w:lang w:val="en-GB"/>
              </w:rPr>
              <w:t> = 1/3</w:t>
            </w:r>
          </w:p>
        </w:tc>
      </w:tr>
      <w:tr w:rsidR="005E0576" w:rsidRPr="00074478" w:rsidTr="005E5A17">
        <w:trPr>
          <w:trHeight w:val="20"/>
          <w:jc w:val="center"/>
        </w:trPr>
        <w:tc>
          <w:tcPr>
            <w:tcW w:w="2111" w:type="pct"/>
            <w:gridSpan w:val="2"/>
            <w:vAlign w:val="bottom"/>
          </w:tcPr>
          <w:p w:rsidR="005E0576" w:rsidRPr="00074478" w:rsidRDefault="005E0576" w:rsidP="005E5A17">
            <w:pPr>
              <w:pStyle w:val="Tabletext"/>
              <w:keepNext/>
              <w:keepLines/>
              <w:jc w:val="left"/>
              <w:rPr>
                <w:sz w:val="20"/>
                <w:lang w:val="en-GB"/>
              </w:rPr>
            </w:pPr>
            <w:r w:rsidRPr="00074478">
              <w:rPr>
                <w:sz w:val="20"/>
                <w:lang w:val="en-GB"/>
              </w:rPr>
              <w:t>Receiving situation</w:t>
            </w:r>
          </w:p>
        </w:tc>
        <w:tc>
          <w:tcPr>
            <w:tcW w:w="465" w:type="pct"/>
            <w:vAlign w:val="bottom"/>
          </w:tcPr>
          <w:p w:rsidR="005E0576" w:rsidRPr="00074478" w:rsidRDefault="005E0576" w:rsidP="005E5A17">
            <w:pPr>
              <w:pStyle w:val="Tabletext"/>
              <w:keepNext/>
              <w:keepLines/>
              <w:jc w:val="center"/>
              <w:rPr>
                <w:sz w:val="20"/>
                <w:lang w:val="en-GB"/>
              </w:rPr>
            </w:pPr>
            <w:r w:rsidRPr="00074478">
              <w:rPr>
                <w:sz w:val="20"/>
                <w:lang w:val="en-GB"/>
              </w:rPr>
              <w:t>FX</w:t>
            </w:r>
          </w:p>
        </w:tc>
        <w:tc>
          <w:tcPr>
            <w:tcW w:w="465" w:type="pct"/>
            <w:vAlign w:val="bottom"/>
          </w:tcPr>
          <w:p w:rsidR="005E0576" w:rsidRPr="00074478" w:rsidRDefault="005E0576" w:rsidP="005E5A17">
            <w:pPr>
              <w:pStyle w:val="Tabletext"/>
              <w:keepNext/>
              <w:keepLines/>
              <w:jc w:val="center"/>
              <w:rPr>
                <w:sz w:val="20"/>
                <w:lang w:val="en-GB"/>
              </w:rPr>
            </w:pPr>
            <w:r w:rsidRPr="00074478">
              <w:rPr>
                <w:sz w:val="20"/>
                <w:lang w:val="en-GB"/>
              </w:rPr>
              <w:t>PI</w:t>
            </w:r>
          </w:p>
        </w:tc>
        <w:tc>
          <w:tcPr>
            <w:tcW w:w="461" w:type="pct"/>
            <w:vAlign w:val="bottom"/>
          </w:tcPr>
          <w:p w:rsidR="005E0576" w:rsidRPr="00074478" w:rsidRDefault="005E0576" w:rsidP="005E5A17">
            <w:pPr>
              <w:pStyle w:val="Tabletext"/>
              <w:keepNext/>
              <w:keepLines/>
              <w:jc w:val="center"/>
              <w:rPr>
                <w:sz w:val="20"/>
                <w:lang w:val="en-GB"/>
              </w:rPr>
            </w:pPr>
            <w:r w:rsidRPr="00074478">
              <w:rPr>
                <w:sz w:val="20"/>
                <w:lang w:val="en-GB"/>
              </w:rPr>
              <w:t>PI-H</w:t>
            </w:r>
          </w:p>
        </w:tc>
        <w:tc>
          <w:tcPr>
            <w:tcW w:w="500" w:type="pct"/>
            <w:vAlign w:val="bottom"/>
          </w:tcPr>
          <w:p w:rsidR="005E0576" w:rsidRPr="00074478" w:rsidRDefault="005E0576" w:rsidP="005E5A17">
            <w:pPr>
              <w:pStyle w:val="Tabletext"/>
              <w:keepNext/>
              <w:keepLines/>
              <w:jc w:val="center"/>
              <w:rPr>
                <w:sz w:val="20"/>
                <w:lang w:val="en-GB"/>
              </w:rPr>
            </w:pPr>
            <w:r w:rsidRPr="00074478">
              <w:rPr>
                <w:sz w:val="20"/>
                <w:lang w:val="en-GB"/>
              </w:rPr>
              <w:t>PO</w:t>
            </w:r>
          </w:p>
        </w:tc>
        <w:tc>
          <w:tcPr>
            <w:tcW w:w="499" w:type="pct"/>
            <w:vAlign w:val="bottom"/>
          </w:tcPr>
          <w:p w:rsidR="005E0576" w:rsidRPr="00074478" w:rsidRDefault="005E0576" w:rsidP="005E5A17">
            <w:pPr>
              <w:pStyle w:val="Tabletext"/>
              <w:keepNext/>
              <w:keepLines/>
              <w:jc w:val="center"/>
              <w:rPr>
                <w:sz w:val="20"/>
                <w:lang w:val="en-GB"/>
              </w:rPr>
            </w:pPr>
            <w:r w:rsidRPr="00074478">
              <w:rPr>
                <w:sz w:val="20"/>
                <w:lang w:val="en-GB"/>
              </w:rPr>
              <w:t>PO-H</w:t>
            </w:r>
          </w:p>
        </w:tc>
        <w:tc>
          <w:tcPr>
            <w:tcW w:w="498" w:type="pct"/>
            <w:vAlign w:val="bottom"/>
          </w:tcPr>
          <w:p w:rsidR="005E0576" w:rsidRPr="00074478" w:rsidRDefault="005E0576" w:rsidP="005E5A17">
            <w:pPr>
              <w:pStyle w:val="Tabletext"/>
              <w:keepNext/>
              <w:keepLines/>
              <w:jc w:val="center"/>
              <w:rPr>
                <w:sz w:val="20"/>
                <w:lang w:val="en-GB"/>
              </w:rPr>
            </w:pPr>
            <w:r w:rsidRPr="00074478">
              <w:rPr>
                <w:sz w:val="20"/>
                <w:lang w:val="en-GB"/>
              </w:rPr>
              <w:t>MO</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Minimum receiver input power level </w:t>
            </w:r>
          </w:p>
        </w:tc>
        <w:tc>
          <w:tcPr>
            <w:tcW w:w="775" w:type="pct"/>
          </w:tcPr>
          <w:p w:rsidR="005E0576" w:rsidRPr="00074478" w:rsidRDefault="005E0576" w:rsidP="005E5A17">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sz w:val="20"/>
                <w:lang w:val="en-GB"/>
              </w:rPr>
              <w:t xml:space="preserve"> (dBW)</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−142.68</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−136.68</w:t>
            </w:r>
          </w:p>
        </w:tc>
        <w:tc>
          <w:tcPr>
            <w:tcW w:w="461" w:type="pct"/>
          </w:tcPr>
          <w:p w:rsidR="005E0576" w:rsidRPr="00074478" w:rsidRDefault="005E0576" w:rsidP="005E5A17">
            <w:pPr>
              <w:pStyle w:val="Tabletext"/>
              <w:keepNext/>
              <w:keepLines/>
              <w:jc w:val="center"/>
              <w:rPr>
                <w:sz w:val="20"/>
                <w:lang w:val="en-GB"/>
              </w:rPr>
            </w:pPr>
            <w:r w:rsidRPr="00074478">
              <w:rPr>
                <w:sz w:val="20"/>
                <w:lang w:val="en-GB"/>
              </w:rPr>
              <w:t>−136.68</w:t>
            </w:r>
          </w:p>
        </w:tc>
        <w:tc>
          <w:tcPr>
            <w:tcW w:w="500" w:type="pct"/>
          </w:tcPr>
          <w:p w:rsidR="005E0576" w:rsidRPr="00074478" w:rsidRDefault="005E0576" w:rsidP="005E5A17">
            <w:pPr>
              <w:pStyle w:val="Tabletext"/>
              <w:keepNext/>
              <w:keepLines/>
              <w:jc w:val="center"/>
              <w:rPr>
                <w:sz w:val="20"/>
                <w:lang w:val="en-GB"/>
              </w:rPr>
            </w:pPr>
            <w:r w:rsidRPr="00074478">
              <w:rPr>
                <w:sz w:val="20"/>
                <w:lang w:val="en-GB"/>
              </w:rPr>
              <w:t>−136.68</w:t>
            </w:r>
          </w:p>
        </w:tc>
        <w:tc>
          <w:tcPr>
            <w:tcW w:w="499" w:type="pct"/>
          </w:tcPr>
          <w:p w:rsidR="005E0576" w:rsidRPr="00074478" w:rsidRDefault="005E0576" w:rsidP="005E5A17">
            <w:pPr>
              <w:pStyle w:val="Tabletext"/>
              <w:keepNext/>
              <w:keepLines/>
              <w:jc w:val="center"/>
              <w:rPr>
                <w:sz w:val="20"/>
                <w:lang w:val="en-GB"/>
              </w:rPr>
            </w:pPr>
            <w:r w:rsidRPr="00074478">
              <w:rPr>
                <w:sz w:val="20"/>
                <w:lang w:val="en-GB"/>
              </w:rPr>
              <w:t>−136.68</w:t>
            </w:r>
          </w:p>
        </w:tc>
        <w:tc>
          <w:tcPr>
            <w:tcW w:w="498" w:type="pct"/>
          </w:tcPr>
          <w:p w:rsidR="005E0576" w:rsidRPr="00074478" w:rsidRDefault="005E0576" w:rsidP="005E5A17">
            <w:pPr>
              <w:pStyle w:val="Tabletext"/>
              <w:keepNext/>
              <w:keepLines/>
              <w:jc w:val="center"/>
              <w:rPr>
                <w:sz w:val="20"/>
                <w:lang w:val="en-GB"/>
              </w:rPr>
            </w:pPr>
            <w:r w:rsidRPr="00074478">
              <w:rPr>
                <w:sz w:val="20"/>
                <w:lang w:val="en-GB"/>
              </w:rPr>
              <w:t>−138.48</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Antenna gain </w:t>
            </w:r>
          </w:p>
        </w:tc>
        <w:tc>
          <w:tcPr>
            <w:tcW w:w="775" w:type="pct"/>
          </w:tcPr>
          <w:p w:rsidR="005E0576" w:rsidRPr="00074478" w:rsidRDefault="005E0576" w:rsidP="005E5A17">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−2.20</w:t>
            </w:r>
          </w:p>
        </w:tc>
        <w:tc>
          <w:tcPr>
            <w:tcW w:w="461" w:type="pct"/>
          </w:tcPr>
          <w:p w:rsidR="005E0576" w:rsidRPr="00074478" w:rsidRDefault="005E0576" w:rsidP="005E5A17">
            <w:pPr>
              <w:pStyle w:val="Tabletext"/>
              <w:keepNext/>
              <w:keepLines/>
              <w:jc w:val="center"/>
              <w:rPr>
                <w:sz w:val="20"/>
                <w:lang w:val="en-GB"/>
              </w:rPr>
            </w:pPr>
            <w:r w:rsidRPr="00074478">
              <w:rPr>
                <w:sz w:val="20"/>
                <w:lang w:val="en-GB"/>
              </w:rPr>
              <w:t>−13.00</w:t>
            </w:r>
          </w:p>
        </w:tc>
        <w:tc>
          <w:tcPr>
            <w:tcW w:w="500" w:type="pct"/>
          </w:tcPr>
          <w:p w:rsidR="005E0576" w:rsidRPr="00074478" w:rsidRDefault="005E0576" w:rsidP="005E5A17">
            <w:pPr>
              <w:pStyle w:val="Tabletext"/>
              <w:keepNext/>
              <w:keepLines/>
              <w:jc w:val="center"/>
              <w:rPr>
                <w:sz w:val="20"/>
                <w:lang w:val="en-GB"/>
              </w:rPr>
            </w:pPr>
            <w:r w:rsidRPr="00074478">
              <w:rPr>
                <w:sz w:val="20"/>
                <w:lang w:val="en-GB"/>
              </w:rPr>
              <w:t>−2.20</w:t>
            </w:r>
          </w:p>
        </w:tc>
        <w:tc>
          <w:tcPr>
            <w:tcW w:w="499" w:type="pct"/>
          </w:tcPr>
          <w:p w:rsidR="005E0576" w:rsidRPr="00074478" w:rsidRDefault="005E0576" w:rsidP="005E5A17">
            <w:pPr>
              <w:pStyle w:val="Tabletext"/>
              <w:keepNext/>
              <w:keepLines/>
              <w:jc w:val="center"/>
              <w:rPr>
                <w:sz w:val="20"/>
                <w:lang w:val="en-GB"/>
              </w:rPr>
            </w:pPr>
            <w:r w:rsidRPr="00074478">
              <w:rPr>
                <w:sz w:val="20"/>
                <w:lang w:val="en-GB"/>
              </w:rPr>
              <w:t>−13.00</w:t>
            </w:r>
          </w:p>
        </w:tc>
        <w:tc>
          <w:tcPr>
            <w:tcW w:w="498" w:type="pct"/>
          </w:tcPr>
          <w:p w:rsidR="005E0576" w:rsidRPr="00074478" w:rsidRDefault="005E0576" w:rsidP="005E5A17">
            <w:pPr>
              <w:pStyle w:val="Tabletext"/>
              <w:keepNext/>
              <w:keepLines/>
              <w:jc w:val="center"/>
              <w:rPr>
                <w:sz w:val="20"/>
                <w:lang w:val="en-GB"/>
              </w:rPr>
            </w:pPr>
            <w:r w:rsidRPr="00074478">
              <w:rPr>
                <w:sz w:val="20"/>
                <w:lang w:val="en-GB"/>
              </w:rPr>
              <w:t>−2.20</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Effective antenna aperture </w:t>
            </w:r>
          </w:p>
        </w:tc>
        <w:tc>
          <w:tcPr>
            <w:tcW w:w="775" w:type="pct"/>
          </w:tcPr>
          <w:p w:rsidR="005E0576" w:rsidRPr="00074478" w:rsidRDefault="005E0576" w:rsidP="005E5A17">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−5.32</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−7.52</w:t>
            </w:r>
          </w:p>
        </w:tc>
        <w:tc>
          <w:tcPr>
            <w:tcW w:w="461" w:type="pct"/>
          </w:tcPr>
          <w:p w:rsidR="005E0576" w:rsidRPr="00074478" w:rsidRDefault="005E0576" w:rsidP="005E5A17">
            <w:pPr>
              <w:pStyle w:val="Tabletext"/>
              <w:keepNext/>
              <w:keepLines/>
              <w:jc w:val="center"/>
              <w:rPr>
                <w:sz w:val="20"/>
                <w:lang w:val="en-GB"/>
              </w:rPr>
            </w:pPr>
            <w:r w:rsidRPr="00074478">
              <w:rPr>
                <w:sz w:val="20"/>
                <w:lang w:val="en-GB"/>
              </w:rPr>
              <w:t>−18.32</w:t>
            </w:r>
          </w:p>
        </w:tc>
        <w:tc>
          <w:tcPr>
            <w:tcW w:w="500" w:type="pct"/>
          </w:tcPr>
          <w:p w:rsidR="005E0576" w:rsidRPr="00074478" w:rsidRDefault="005E0576" w:rsidP="005E5A17">
            <w:pPr>
              <w:pStyle w:val="Tabletext"/>
              <w:keepNext/>
              <w:keepLines/>
              <w:jc w:val="center"/>
              <w:rPr>
                <w:sz w:val="20"/>
                <w:lang w:val="en-GB"/>
              </w:rPr>
            </w:pPr>
            <w:r w:rsidRPr="00074478">
              <w:rPr>
                <w:sz w:val="20"/>
                <w:lang w:val="en-GB"/>
              </w:rPr>
              <w:t>−7.52</w:t>
            </w:r>
          </w:p>
        </w:tc>
        <w:tc>
          <w:tcPr>
            <w:tcW w:w="499" w:type="pct"/>
          </w:tcPr>
          <w:p w:rsidR="005E0576" w:rsidRPr="00074478" w:rsidRDefault="005E0576" w:rsidP="005E5A17">
            <w:pPr>
              <w:pStyle w:val="Tabletext"/>
              <w:keepNext/>
              <w:keepLines/>
              <w:jc w:val="center"/>
              <w:rPr>
                <w:sz w:val="20"/>
                <w:lang w:val="en-GB"/>
              </w:rPr>
            </w:pPr>
            <w:r w:rsidRPr="00074478">
              <w:rPr>
                <w:sz w:val="20"/>
                <w:lang w:val="en-GB"/>
              </w:rPr>
              <w:t>−18.32</w:t>
            </w:r>
          </w:p>
        </w:tc>
        <w:tc>
          <w:tcPr>
            <w:tcW w:w="498" w:type="pct"/>
          </w:tcPr>
          <w:p w:rsidR="005E0576" w:rsidRPr="00074478" w:rsidRDefault="005E0576" w:rsidP="005E5A17">
            <w:pPr>
              <w:pStyle w:val="Tabletext"/>
              <w:keepNext/>
              <w:keepLines/>
              <w:jc w:val="center"/>
              <w:rPr>
                <w:sz w:val="20"/>
                <w:lang w:val="en-GB"/>
              </w:rPr>
            </w:pPr>
            <w:r w:rsidRPr="00074478">
              <w:rPr>
                <w:sz w:val="20"/>
                <w:lang w:val="en-GB"/>
              </w:rPr>
              <w:t>−7.52</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Feeder-loss</w:t>
            </w:r>
          </w:p>
        </w:tc>
        <w:tc>
          <w:tcPr>
            <w:tcW w:w="775" w:type="pct"/>
          </w:tcPr>
          <w:p w:rsidR="005E0576" w:rsidRPr="00074478" w:rsidRDefault="005E0576" w:rsidP="005E5A17">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i/>
                <w:iCs/>
                <w:sz w:val="20"/>
                <w:lang w:val="en-GB"/>
              </w:rPr>
              <w:t> </w:t>
            </w:r>
            <w:r w:rsidRPr="00074478">
              <w:rPr>
                <w:sz w:val="20"/>
                <w:lang w:val="en-GB"/>
              </w:rPr>
              <w:t>(dB)</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2.00</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61"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500"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99"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98" w:type="pct"/>
          </w:tcPr>
          <w:p w:rsidR="005E0576" w:rsidRPr="00074478" w:rsidRDefault="005E0576" w:rsidP="005E5A17">
            <w:pPr>
              <w:pStyle w:val="Tabletext"/>
              <w:keepNext/>
              <w:keepLines/>
              <w:jc w:val="center"/>
              <w:rPr>
                <w:sz w:val="20"/>
                <w:lang w:val="en-GB"/>
              </w:rPr>
            </w:pPr>
            <w:r w:rsidRPr="00074478">
              <w:rPr>
                <w:sz w:val="20"/>
                <w:lang w:val="en-GB"/>
              </w:rPr>
              <w:t>0.40</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Minimum power flux-density at receiving place </w:t>
            </w:r>
          </w:p>
        </w:tc>
        <w:tc>
          <w:tcPr>
            <w:tcW w:w="775" w:type="pct"/>
          </w:tcPr>
          <w:p w:rsidR="005E0576" w:rsidRPr="00074478" w:rsidRDefault="005E0576" w:rsidP="005E5A17">
            <w:pPr>
              <w:pStyle w:val="Tabletext"/>
              <w:keepNext/>
              <w:keepLines/>
              <w:jc w:val="center"/>
              <w:rPr>
                <w:sz w:val="20"/>
                <w:lang w:val="en-GB"/>
              </w:rPr>
            </w:pPr>
            <w:r w:rsidRPr="00074478">
              <w:rPr>
                <w:iCs/>
                <w:sz w:val="20"/>
                <w:lang w:val="en-GB"/>
              </w:rPr>
              <w:t>φ</w:t>
            </w:r>
            <w:r w:rsidRPr="00074478">
              <w:rPr>
                <w:i/>
                <w:sz w:val="20"/>
                <w:vertAlign w:val="subscript"/>
                <w:lang w:val="en-GB"/>
              </w:rPr>
              <w:t>min</w:t>
            </w:r>
            <w:r w:rsidRPr="00074478">
              <w:rPr>
                <w:sz w:val="20"/>
                <w:lang w:val="en-GB"/>
              </w:rPr>
              <w:t xml:space="preserve"> (dBW/m</w:t>
            </w:r>
            <w:r w:rsidRPr="00074478">
              <w:rPr>
                <w:sz w:val="20"/>
                <w:vertAlign w:val="superscript"/>
                <w:lang w:val="en-GB"/>
              </w:rPr>
              <w:t>2</w:t>
            </w:r>
            <w:r w:rsidRPr="00074478">
              <w:rPr>
                <w:sz w:val="20"/>
                <w:lang w:val="en-GB"/>
              </w:rPr>
              <w:t>)</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−135.35</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−129.15</w:t>
            </w:r>
          </w:p>
        </w:tc>
        <w:tc>
          <w:tcPr>
            <w:tcW w:w="461" w:type="pct"/>
          </w:tcPr>
          <w:p w:rsidR="005E0576" w:rsidRPr="00074478" w:rsidRDefault="005E0576" w:rsidP="005E5A17">
            <w:pPr>
              <w:pStyle w:val="Tabletext"/>
              <w:keepNext/>
              <w:keepLines/>
              <w:jc w:val="center"/>
              <w:rPr>
                <w:sz w:val="20"/>
                <w:lang w:val="en-GB"/>
              </w:rPr>
            </w:pPr>
            <w:r w:rsidRPr="00074478">
              <w:rPr>
                <w:sz w:val="20"/>
                <w:lang w:val="en-GB"/>
              </w:rPr>
              <w:t>−118.35</w:t>
            </w:r>
          </w:p>
        </w:tc>
        <w:tc>
          <w:tcPr>
            <w:tcW w:w="500" w:type="pct"/>
          </w:tcPr>
          <w:p w:rsidR="005E0576" w:rsidRPr="00074478" w:rsidRDefault="005E0576" w:rsidP="005E5A17">
            <w:pPr>
              <w:pStyle w:val="Tabletext"/>
              <w:keepNext/>
              <w:keepLines/>
              <w:jc w:val="center"/>
              <w:rPr>
                <w:sz w:val="20"/>
                <w:lang w:val="en-GB"/>
              </w:rPr>
            </w:pPr>
            <w:r w:rsidRPr="00074478">
              <w:rPr>
                <w:sz w:val="20"/>
                <w:lang w:val="en-GB"/>
              </w:rPr>
              <w:t>−129.15</w:t>
            </w:r>
          </w:p>
        </w:tc>
        <w:tc>
          <w:tcPr>
            <w:tcW w:w="499" w:type="pct"/>
          </w:tcPr>
          <w:p w:rsidR="005E0576" w:rsidRPr="00074478" w:rsidRDefault="005E0576" w:rsidP="005E5A17">
            <w:pPr>
              <w:pStyle w:val="Tabletext"/>
              <w:keepNext/>
              <w:keepLines/>
              <w:jc w:val="center"/>
              <w:rPr>
                <w:sz w:val="20"/>
                <w:lang w:val="en-GB"/>
              </w:rPr>
            </w:pPr>
            <w:r w:rsidRPr="00074478">
              <w:rPr>
                <w:sz w:val="20"/>
                <w:lang w:val="en-GB"/>
              </w:rPr>
              <w:t>−118.35</w:t>
            </w:r>
          </w:p>
        </w:tc>
        <w:tc>
          <w:tcPr>
            <w:tcW w:w="498" w:type="pct"/>
          </w:tcPr>
          <w:p w:rsidR="005E0576" w:rsidRPr="00074478" w:rsidRDefault="005E0576" w:rsidP="005E5A17">
            <w:pPr>
              <w:pStyle w:val="Tabletext"/>
              <w:keepNext/>
              <w:keepLines/>
              <w:jc w:val="center"/>
              <w:rPr>
                <w:sz w:val="20"/>
                <w:lang w:val="en-GB"/>
              </w:rPr>
            </w:pPr>
            <w:r w:rsidRPr="00074478">
              <w:rPr>
                <w:sz w:val="20"/>
                <w:lang w:val="en-GB"/>
              </w:rPr>
              <w:t>−130.55</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 xml:space="preserve">Minimum field-strength level at receiving antenna </w:t>
            </w:r>
          </w:p>
        </w:tc>
        <w:tc>
          <w:tcPr>
            <w:tcW w:w="775" w:type="pct"/>
          </w:tcPr>
          <w:p w:rsidR="005E0576" w:rsidRPr="00074478" w:rsidRDefault="005E0576" w:rsidP="005E5A17">
            <w:pPr>
              <w:pStyle w:val="Tabletext"/>
              <w:keepNext/>
              <w:keepLines/>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t xml:space="preserve"> (dB(μV/m))</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10.41</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16.61</w:t>
            </w:r>
          </w:p>
        </w:tc>
        <w:tc>
          <w:tcPr>
            <w:tcW w:w="461" w:type="pct"/>
          </w:tcPr>
          <w:p w:rsidR="005E0576" w:rsidRPr="00074478" w:rsidRDefault="005E0576" w:rsidP="005E5A17">
            <w:pPr>
              <w:pStyle w:val="Tabletext"/>
              <w:keepNext/>
              <w:keepLines/>
              <w:jc w:val="center"/>
              <w:rPr>
                <w:sz w:val="20"/>
                <w:lang w:val="en-GB"/>
              </w:rPr>
            </w:pPr>
            <w:r w:rsidRPr="00074478">
              <w:rPr>
                <w:sz w:val="20"/>
                <w:lang w:val="en-GB"/>
              </w:rPr>
              <w:t>27.41</w:t>
            </w:r>
          </w:p>
        </w:tc>
        <w:tc>
          <w:tcPr>
            <w:tcW w:w="500" w:type="pct"/>
          </w:tcPr>
          <w:p w:rsidR="005E0576" w:rsidRPr="00074478" w:rsidRDefault="005E0576" w:rsidP="005E5A17">
            <w:pPr>
              <w:pStyle w:val="Tabletext"/>
              <w:keepNext/>
              <w:keepLines/>
              <w:jc w:val="center"/>
              <w:rPr>
                <w:sz w:val="20"/>
                <w:lang w:val="en-GB"/>
              </w:rPr>
            </w:pPr>
            <w:r w:rsidRPr="00074478">
              <w:rPr>
                <w:sz w:val="20"/>
                <w:lang w:val="en-GB"/>
              </w:rPr>
              <w:t>16.61</w:t>
            </w:r>
          </w:p>
        </w:tc>
        <w:tc>
          <w:tcPr>
            <w:tcW w:w="499" w:type="pct"/>
          </w:tcPr>
          <w:p w:rsidR="005E0576" w:rsidRPr="00074478" w:rsidRDefault="005E0576" w:rsidP="005E5A17">
            <w:pPr>
              <w:pStyle w:val="Tabletext"/>
              <w:keepNext/>
              <w:keepLines/>
              <w:jc w:val="center"/>
              <w:rPr>
                <w:sz w:val="20"/>
                <w:lang w:val="en-GB"/>
              </w:rPr>
            </w:pPr>
            <w:r w:rsidRPr="00074478">
              <w:rPr>
                <w:sz w:val="20"/>
                <w:lang w:val="en-GB"/>
              </w:rPr>
              <w:t>27.41</w:t>
            </w:r>
          </w:p>
        </w:tc>
        <w:tc>
          <w:tcPr>
            <w:tcW w:w="498" w:type="pct"/>
          </w:tcPr>
          <w:p w:rsidR="005E0576" w:rsidRPr="00074478" w:rsidRDefault="005E0576" w:rsidP="005E5A17">
            <w:pPr>
              <w:pStyle w:val="Tabletext"/>
              <w:keepNext/>
              <w:keepLines/>
              <w:jc w:val="center"/>
              <w:rPr>
                <w:sz w:val="20"/>
                <w:lang w:val="en-GB"/>
              </w:rPr>
            </w:pPr>
            <w:r w:rsidRPr="00074478">
              <w:rPr>
                <w:sz w:val="20"/>
                <w:lang w:val="en-GB"/>
              </w:rPr>
              <w:t>15.21</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Allowance for man-made noise</w:t>
            </w:r>
          </w:p>
        </w:tc>
        <w:tc>
          <w:tcPr>
            <w:tcW w:w="775" w:type="pct"/>
          </w:tcPr>
          <w:p w:rsidR="005E0576" w:rsidRPr="00074478" w:rsidRDefault="005E0576" w:rsidP="005E5A17">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3.62</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3.62</w:t>
            </w:r>
          </w:p>
        </w:tc>
        <w:tc>
          <w:tcPr>
            <w:tcW w:w="461"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500" w:type="pct"/>
          </w:tcPr>
          <w:p w:rsidR="005E0576" w:rsidRPr="00074478" w:rsidRDefault="005E0576" w:rsidP="005E5A17">
            <w:pPr>
              <w:pStyle w:val="Tabletext"/>
              <w:keepNext/>
              <w:keepLines/>
              <w:jc w:val="center"/>
              <w:rPr>
                <w:sz w:val="20"/>
                <w:lang w:val="en-GB"/>
              </w:rPr>
            </w:pPr>
            <w:r w:rsidRPr="00074478">
              <w:rPr>
                <w:sz w:val="20"/>
                <w:lang w:val="en-GB"/>
              </w:rPr>
              <w:t>3.62</w:t>
            </w:r>
          </w:p>
        </w:tc>
        <w:tc>
          <w:tcPr>
            <w:tcW w:w="499"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98" w:type="pct"/>
          </w:tcPr>
          <w:p w:rsidR="005E0576" w:rsidRPr="00074478" w:rsidRDefault="005E0576" w:rsidP="005E5A17">
            <w:pPr>
              <w:pStyle w:val="Tabletext"/>
              <w:keepNext/>
              <w:keepLines/>
              <w:jc w:val="center"/>
              <w:rPr>
                <w:sz w:val="20"/>
                <w:lang w:val="en-GB"/>
              </w:rPr>
            </w:pPr>
            <w:r w:rsidRPr="00074478">
              <w:rPr>
                <w:sz w:val="20"/>
                <w:lang w:val="en-GB"/>
              </w:rPr>
              <w:t>3.62</w:t>
            </w:r>
          </w:p>
        </w:tc>
      </w:tr>
      <w:tr w:rsidR="005E0576" w:rsidRPr="00074478" w:rsidTr="005E5A17">
        <w:trPr>
          <w:trHeight w:val="20"/>
          <w:jc w:val="center"/>
        </w:trPr>
        <w:tc>
          <w:tcPr>
            <w:tcW w:w="1335" w:type="pct"/>
          </w:tcPr>
          <w:p w:rsidR="005E0576" w:rsidRPr="00074478" w:rsidRDefault="005E0576" w:rsidP="005E5A17">
            <w:pPr>
              <w:pStyle w:val="Tabletext"/>
              <w:keepNext/>
              <w:keepLines/>
              <w:jc w:val="left"/>
              <w:rPr>
                <w:sz w:val="20"/>
                <w:lang w:val="en-GB"/>
              </w:rPr>
            </w:pPr>
            <w:r w:rsidRPr="00074478">
              <w:rPr>
                <w:sz w:val="20"/>
                <w:lang w:val="en-GB"/>
              </w:rPr>
              <w:t>Antenna height loss</w:t>
            </w:r>
          </w:p>
        </w:tc>
        <w:tc>
          <w:tcPr>
            <w:tcW w:w="775" w:type="pct"/>
          </w:tcPr>
          <w:p w:rsidR="005E0576" w:rsidRPr="00074478" w:rsidRDefault="005E0576" w:rsidP="005E5A17">
            <w:pPr>
              <w:pStyle w:val="Tabletext"/>
              <w:keepNext/>
              <w:keepLines/>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0.00</w:t>
            </w:r>
          </w:p>
        </w:tc>
        <w:tc>
          <w:tcPr>
            <w:tcW w:w="465" w:type="pct"/>
          </w:tcPr>
          <w:p w:rsidR="005E0576" w:rsidRPr="00074478" w:rsidRDefault="005E0576" w:rsidP="005E5A17">
            <w:pPr>
              <w:pStyle w:val="Tabletext"/>
              <w:keepNext/>
              <w:keepLines/>
              <w:jc w:val="center"/>
              <w:rPr>
                <w:sz w:val="20"/>
                <w:lang w:val="en-GB"/>
              </w:rPr>
            </w:pPr>
            <w:r w:rsidRPr="00074478">
              <w:rPr>
                <w:sz w:val="20"/>
                <w:lang w:val="en-GB"/>
              </w:rPr>
              <w:t>12.00</w:t>
            </w:r>
          </w:p>
        </w:tc>
        <w:tc>
          <w:tcPr>
            <w:tcW w:w="461" w:type="pct"/>
          </w:tcPr>
          <w:p w:rsidR="005E0576" w:rsidRPr="00074478" w:rsidRDefault="005E0576" w:rsidP="005E5A17">
            <w:pPr>
              <w:pStyle w:val="Tabletext"/>
              <w:keepNext/>
              <w:keepLines/>
              <w:jc w:val="center"/>
              <w:rPr>
                <w:sz w:val="20"/>
                <w:lang w:val="en-GB"/>
              </w:rPr>
            </w:pPr>
            <w:r w:rsidRPr="00074478">
              <w:rPr>
                <w:sz w:val="20"/>
                <w:lang w:val="en-GB"/>
              </w:rPr>
              <w:t>19.00</w:t>
            </w:r>
          </w:p>
        </w:tc>
        <w:tc>
          <w:tcPr>
            <w:tcW w:w="500" w:type="pct"/>
          </w:tcPr>
          <w:p w:rsidR="005E0576" w:rsidRPr="00074478" w:rsidRDefault="005E0576" w:rsidP="005E5A17">
            <w:pPr>
              <w:pStyle w:val="Tabletext"/>
              <w:keepNext/>
              <w:keepLines/>
              <w:jc w:val="center"/>
              <w:rPr>
                <w:sz w:val="20"/>
                <w:lang w:val="en-GB"/>
              </w:rPr>
            </w:pPr>
            <w:r w:rsidRPr="00074478">
              <w:rPr>
                <w:sz w:val="20"/>
                <w:lang w:val="en-GB"/>
              </w:rPr>
              <w:t>12.00</w:t>
            </w:r>
          </w:p>
        </w:tc>
        <w:tc>
          <w:tcPr>
            <w:tcW w:w="499" w:type="pct"/>
          </w:tcPr>
          <w:p w:rsidR="005E0576" w:rsidRPr="00074478" w:rsidRDefault="005E0576" w:rsidP="005E5A17">
            <w:pPr>
              <w:pStyle w:val="Tabletext"/>
              <w:keepNext/>
              <w:keepLines/>
              <w:jc w:val="center"/>
              <w:rPr>
                <w:sz w:val="20"/>
                <w:lang w:val="en-GB"/>
              </w:rPr>
            </w:pPr>
            <w:r w:rsidRPr="00074478">
              <w:rPr>
                <w:sz w:val="20"/>
                <w:lang w:val="en-GB"/>
              </w:rPr>
              <w:t>19.00</w:t>
            </w:r>
          </w:p>
        </w:tc>
        <w:tc>
          <w:tcPr>
            <w:tcW w:w="498" w:type="pct"/>
          </w:tcPr>
          <w:p w:rsidR="005E0576" w:rsidRPr="00074478" w:rsidRDefault="005E0576" w:rsidP="005E5A17">
            <w:pPr>
              <w:pStyle w:val="Tabletext"/>
              <w:keepNext/>
              <w:keepLines/>
              <w:jc w:val="center"/>
              <w:rPr>
                <w:sz w:val="20"/>
                <w:lang w:val="en-GB"/>
              </w:rPr>
            </w:pPr>
            <w:r w:rsidRPr="00074478">
              <w:rPr>
                <w:sz w:val="20"/>
                <w:lang w:val="en-GB"/>
              </w:rPr>
              <w:t>12.00</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 xml:space="preserve">Building penetration loss  </w:t>
            </w:r>
          </w:p>
        </w:tc>
        <w:tc>
          <w:tcPr>
            <w:tcW w:w="775" w:type="pct"/>
          </w:tcPr>
          <w:p w:rsidR="005E0576" w:rsidRPr="00074478" w:rsidRDefault="005E0576" w:rsidP="005E5A17">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465" w:type="pct"/>
          </w:tcPr>
          <w:p w:rsidR="005E0576" w:rsidRPr="00074478" w:rsidRDefault="005E0576" w:rsidP="005E5A17">
            <w:pPr>
              <w:pStyle w:val="Tabletext"/>
              <w:jc w:val="center"/>
              <w:rPr>
                <w:sz w:val="20"/>
                <w:lang w:val="en-GB"/>
              </w:rPr>
            </w:pPr>
            <w:r w:rsidRPr="00074478">
              <w:rPr>
                <w:sz w:val="20"/>
                <w:lang w:val="en-GB"/>
              </w:rPr>
              <w:t>0.00</w:t>
            </w:r>
          </w:p>
        </w:tc>
        <w:tc>
          <w:tcPr>
            <w:tcW w:w="465" w:type="pct"/>
          </w:tcPr>
          <w:p w:rsidR="005E0576" w:rsidRPr="00074478" w:rsidRDefault="005E0576" w:rsidP="005E5A17">
            <w:pPr>
              <w:pStyle w:val="Tabletext"/>
              <w:jc w:val="center"/>
              <w:rPr>
                <w:sz w:val="20"/>
                <w:lang w:val="en-GB"/>
              </w:rPr>
            </w:pPr>
            <w:r w:rsidRPr="00074478">
              <w:rPr>
                <w:sz w:val="20"/>
                <w:lang w:val="en-GB"/>
              </w:rPr>
              <w:t>9.00</w:t>
            </w:r>
          </w:p>
        </w:tc>
        <w:tc>
          <w:tcPr>
            <w:tcW w:w="461" w:type="pct"/>
          </w:tcPr>
          <w:p w:rsidR="005E0576" w:rsidRPr="00074478" w:rsidRDefault="005E0576" w:rsidP="005E5A17">
            <w:pPr>
              <w:pStyle w:val="Tabletext"/>
              <w:jc w:val="center"/>
              <w:rPr>
                <w:sz w:val="20"/>
                <w:lang w:val="en-GB"/>
              </w:rPr>
            </w:pPr>
            <w:r w:rsidRPr="00074478">
              <w:rPr>
                <w:sz w:val="20"/>
                <w:lang w:val="en-GB"/>
              </w:rPr>
              <w:t>9.00</w:t>
            </w:r>
          </w:p>
        </w:tc>
        <w:tc>
          <w:tcPr>
            <w:tcW w:w="500" w:type="pct"/>
          </w:tcPr>
          <w:p w:rsidR="005E0576" w:rsidRPr="00074478" w:rsidRDefault="005E0576" w:rsidP="005E5A17">
            <w:pPr>
              <w:pStyle w:val="Tabletext"/>
              <w:jc w:val="center"/>
              <w:rPr>
                <w:sz w:val="20"/>
                <w:lang w:val="en-GB"/>
              </w:rPr>
            </w:pPr>
            <w:r w:rsidRPr="00074478">
              <w:rPr>
                <w:sz w:val="20"/>
                <w:lang w:val="en-GB"/>
              </w:rPr>
              <w:t>0.00</w:t>
            </w:r>
          </w:p>
        </w:tc>
        <w:tc>
          <w:tcPr>
            <w:tcW w:w="499" w:type="pct"/>
          </w:tcPr>
          <w:p w:rsidR="005E0576" w:rsidRPr="00074478" w:rsidRDefault="005E0576" w:rsidP="005E5A17">
            <w:pPr>
              <w:pStyle w:val="Tabletext"/>
              <w:jc w:val="center"/>
              <w:rPr>
                <w:sz w:val="20"/>
                <w:lang w:val="en-GB"/>
              </w:rPr>
            </w:pPr>
            <w:r w:rsidRPr="00074478">
              <w:rPr>
                <w:sz w:val="20"/>
                <w:lang w:val="en-GB"/>
              </w:rPr>
              <w:t>0.00</w:t>
            </w:r>
          </w:p>
        </w:tc>
        <w:tc>
          <w:tcPr>
            <w:tcW w:w="498" w:type="pct"/>
          </w:tcPr>
          <w:p w:rsidR="005E0576" w:rsidRPr="00074478" w:rsidRDefault="005E0576" w:rsidP="005E5A17">
            <w:pPr>
              <w:pStyle w:val="Tabletext"/>
              <w:jc w:val="center"/>
              <w:rPr>
                <w:sz w:val="20"/>
                <w:lang w:val="en-GB"/>
              </w:rPr>
            </w:pPr>
            <w:r w:rsidRPr="00074478">
              <w:rPr>
                <w:sz w:val="20"/>
                <w:lang w:val="en-GB"/>
              </w:rPr>
              <w:t>0.00</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Location probability</w:t>
            </w:r>
          </w:p>
        </w:tc>
        <w:tc>
          <w:tcPr>
            <w:tcW w:w="775" w:type="pct"/>
          </w:tcPr>
          <w:p w:rsidR="005E0576" w:rsidRPr="00074478" w:rsidRDefault="005E0576" w:rsidP="005E5A17">
            <w:pPr>
              <w:pStyle w:val="Tabletext"/>
              <w:jc w:val="center"/>
              <w:rPr>
                <w:sz w:val="20"/>
                <w:lang w:val="en-GB"/>
              </w:rPr>
            </w:pPr>
            <w:r w:rsidRPr="00074478">
              <w:rPr>
                <w:sz w:val="20"/>
                <w:lang w:val="en-GB"/>
              </w:rPr>
              <w:t>%</w:t>
            </w:r>
          </w:p>
        </w:tc>
        <w:tc>
          <w:tcPr>
            <w:tcW w:w="465" w:type="pct"/>
          </w:tcPr>
          <w:p w:rsidR="005E0576" w:rsidRPr="00074478" w:rsidRDefault="005E0576" w:rsidP="005E5A17">
            <w:pPr>
              <w:pStyle w:val="Tabletext"/>
              <w:jc w:val="center"/>
              <w:rPr>
                <w:i/>
                <w:sz w:val="20"/>
                <w:lang w:val="en-GB"/>
              </w:rPr>
            </w:pPr>
            <w:r w:rsidRPr="00074478">
              <w:rPr>
                <w:i/>
                <w:sz w:val="20"/>
                <w:lang w:val="en-GB"/>
              </w:rPr>
              <w:t>70</w:t>
            </w:r>
          </w:p>
        </w:tc>
        <w:tc>
          <w:tcPr>
            <w:tcW w:w="465" w:type="pct"/>
          </w:tcPr>
          <w:p w:rsidR="005E0576" w:rsidRPr="00074478" w:rsidRDefault="005E0576" w:rsidP="005E5A17">
            <w:pPr>
              <w:pStyle w:val="Tabletext"/>
              <w:jc w:val="center"/>
              <w:rPr>
                <w:i/>
                <w:sz w:val="20"/>
                <w:lang w:val="en-GB"/>
              </w:rPr>
            </w:pPr>
            <w:r w:rsidRPr="00074478">
              <w:rPr>
                <w:i/>
                <w:sz w:val="20"/>
                <w:lang w:val="en-GB"/>
              </w:rPr>
              <w:t>95</w:t>
            </w:r>
          </w:p>
        </w:tc>
        <w:tc>
          <w:tcPr>
            <w:tcW w:w="461" w:type="pct"/>
          </w:tcPr>
          <w:p w:rsidR="005E0576" w:rsidRPr="00074478" w:rsidRDefault="005E0576" w:rsidP="005E5A17">
            <w:pPr>
              <w:pStyle w:val="Tabletext"/>
              <w:jc w:val="center"/>
              <w:rPr>
                <w:i/>
                <w:sz w:val="20"/>
                <w:lang w:val="en-GB"/>
              </w:rPr>
            </w:pPr>
            <w:r w:rsidRPr="00074478">
              <w:rPr>
                <w:i/>
                <w:sz w:val="20"/>
                <w:lang w:val="en-GB"/>
              </w:rPr>
              <w:t>95</w:t>
            </w:r>
          </w:p>
        </w:tc>
        <w:tc>
          <w:tcPr>
            <w:tcW w:w="500" w:type="pct"/>
          </w:tcPr>
          <w:p w:rsidR="005E0576" w:rsidRPr="00074478" w:rsidRDefault="005E0576" w:rsidP="005E5A17">
            <w:pPr>
              <w:pStyle w:val="Tabletext"/>
              <w:jc w:val="center"/>
              <w:rPr>
                <w:i/>
                <w:sz w:val="20"/>
                <w:lang w:val="en-GB"/>
              </w:rPr>
            </w:pPr>
            <w:r w:rsidRPr="00074478">
              <w:rPr>
                <w:i/>
                <w:sz w:val="20"/>
                <w:lang w:val="en-GB"/>
              </w:rPr>
              <w:t>95</w:t>
            </w:r>
          </w:p>
        </w:tc>
        <w:tc>
          <w:tcPr>
            <w:tcW w:w="499" w:type="pct"/>
          </w:tcPr>
          <w:p w:rsidR="005E0576" w:rsidRPr="00074478" w:rsidRDefault="005E0576" w:rsidP="005E5A17">
            <w:pPr>
              <w:pStyle w:val="Tabletext"/>
              <w:jc w:val="center"/>
              <w:rPr>
                <w:i/>
                <w:sz w:val="20"/>
                <w:lang w:val="en-GB"/>
              </w:rPr>
            </w:pPr>
            <w:r w:rsidRPr="00074478">
              <w:rPr>
                <w:i/>
                <w:sz w:val="20"/>
                <w:lang w:val="en-GB"/>
              </w:rPr>
              <w:t>95</w:t>
            </w:r>
          </w:p>
        </w:tc>
        <w:tc>
          <w:tcPr>
            <w:tcW w:w="498" w:type="pct"/>
          </w:tcPr>
          <w:p w:rsidR="005E0576" w:rsidRPr="00074478" w:rsidRDefault="005E0576" w:rsidP="005E5A17">
            <w:pPr>
              <w:pStyle w:val="Tabletext"/>
              <w:jc w:val="center"/>
              <w:rPr>
                <w:i/>
                <w:sz w:val="20"/>
                <w:lang w:val="en-GB"/>
              </w:rPr>
            </w:pPr>
            <w:r w:rsidRPr="00074478">
              <w:rPr>
                <w:i/>
                <w:sz w:val="20"/>
                <w:lang w:val="en-GB"/>
              </w:rPr>
              <w:t>99</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Distribution factor</w:t>
            </w:r>
          </w:p>
        </w:tc>
        <w:tc>
          <w:tcPr>
            <w:tcW w:w="775" w:type="pct"/>
          </w:tcPr>
          <w:p w:rsidR="005E0576" w:rsidRPr="00074478" w:rsidRDefault="005E0576" w:rsidP="005E5A17">
            <w:pPr>
              <w:pStyle w:val="Tabletext"/>
              <w:jc w:val="center"/>
              <w:rPr>
                <w:sz w:val="20"/>
                <w:lang w:val="en-GB"/>
              </w:rPr>
            </w:pPr>
            <w:r w:rsidRPr="00074478">
              <w:rPr>
                <w:sz w:val="20"/>
                <w:lang w:val="en-GB"/>
              </w:rPr>
              <w:t>μ</w:t>
            </w:r>
          </w:p>
        </w:tc>
        <w:tc>
          <w:tcPr>
            <w:tcW w:w="465" w:type="pct"/>
          </w:tcPr>
          <w:p w:rsidR="005E0576" w:rsidRPr="00074478" w:rsidRDefault="005E0576" w:rsidP="005E5A17">
            <w:pPr>
              <w:pStyle w:val="Tabletext"/>
              <w:jc w:val="center"/>
              <w:rPr>
                <w:i/>
                <w:sz w:val="20"/>
                <w:lang w:val="en-GB"/>
              </w:rPr>
            </w:pPr>
            <w:r w:rsidRPr="00074478">
              <w:rPr>
                <w:i/>
                <w:sz w:val="20"/>
                <w:lang w:val="en-GB"/>
              </w:rPr>
              <w:t>0.52</w:t>
            </w:r>
          </w:p>
        </w:tc>
        <w:tc>
          <w:tcPr>
            <w:tcW w:w="465" w:type="pct"/>
          </w:tcPr>
          <w:p w:rsidR="005E0576" w:rsidRPr="00074478" w:rsidRDefault="005E0576" w:rsidP="005E5A17">
            <w:pPr>
              <w:pStyle w:val="Tabletext"/>
              <w:jc w:val="center"/>
              <w:rPr>
                <w:i/>
                <w:sz w:val="20"/>
                <w:lang w:val="en-GB"/>
              </w:rPr>
            </w:pPr>
            <w:r w:rsidRPr="00074478">
              <w:rPr>
                <w:i/>
                <w:sz w:val="20"/>
                <w:lang w:val="en-GB"/>
              </w:rPr>
              <w:t>1.64</w:t>
            </w:r>
          </w:p>
        </w:tc>
        <w:tc>
          <w:tcPr>
            <w:tcW w:w="461" w:type="pct"/>
          </w:tcPr>
          <w:p w:rsidR="005E0576" w:rsidRPr="00074478" w:rsidRDefault="005E0576" w:rsidP="005E5A17">
            <w:pPr>
              <w:pStyle w:val="Tabletext"/>
              <w:jc w:val="center"/>
              <w:rPr>
                <w:i/>
                <w:sz w:val="20"/>
                <w:lang w:val="en-GB"/>
              </w:rPr>
            </w:pPr>
            <w:r w:rsidRPr="00074478">
              <w:rPr>
                <w:i/>
                <w:sz w:val="20"/>
                <w:lang w:val="en-GB"/>
              </w:rPr>
              <w:t>1.64</w:t>
            </w:r>
          </w:p>
        </w:tc>
        <w:tc>
          <w:tcPr>
            <w:tcW w:w="500" w:type="pct"/>
          </w:tcPr>
          <w:p w:rsidR="005E0576" w:rsidRPr="00074478" w:rsidRDefault="005E0576" w:rsidP="005E5A17">
            <w:pPr>
              <w:pStyle w:val="Tabletext"/>
              <w:jc w:val="center"/>
              <w:rPr>
                <w:i/>
                <w:sz w:val="20"/>
                <w:lang w:val="en-GB"/>
              </w:rPr>
            </w:pPr>
            <w:r w:rsidRPr="00074478">
              <w:rPr>
                <w:i/>
                <w:sz w:val="20"/>
                <w:lang w:val="en-GB"/>
              </w:rPr>
              <w:t>1.64</w:t>
            </w:r>
          </w:p>
        </w:tc>
        <w:tc>
          <w:tcPr>
            <w:tcW w:w="499" w:type="pct"/>
          </w:tcPr>
          <w:p w:rsidR="005E0576" w:rsidRPr="00074478" w:rsidRDefault="005E0576" w:rsidP="005E5A17">
            <w:pPr>
              <w:pStyle w:val="Tabletext"/>
              <w:jc w:val="center"/>
              <w:rPr>
                <w:i/>
                <w:sz w:val="20"/>
                <w:lang w:val="en-GB"/>
              </w:rPr>
            </w:pPr>
            <w:r w:rsidRPr="00074478">
              <w:rPr>
                <w:i/>
                <w:sz w:val="20"/>
                <w:lang w:val="en-GB"/>
              </w:rPr>
              <w:t>1.64</w:t>
            </w:r>
          </w:p>
        </w:tc>
        <w:tc>
          <w:tcPr>
            <w:tcW w:w="498" w:type="pct"/>
          </w:tcPr>
          <w:p w:rsidR="005E0576" w:rsidRPr="00074478" w:rsidRDefault="005E0576" w:rsidP="005E5A17">
            <w:pPr>
              <w:pStyle w:val="Tabletext"/>
              <w:jc w:val="center"/>
              <w:rPr>
                <w:i/>
                <w:sz w:val="20"/>
                <w:lang w:val="en-GB"/>
              </w:rPr>
            </w:pPr>
            <w:r w:rsidRPr="00074478">
              <w:rPr>
                <w:i/>
                <w:sz w:val="20"/>
                <w:lang w:val="en-GB"/>
              </w:rPr>
              <w:t>2.33</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Standard deviation of DRM field strength</w:t>
            </w:r>
          </w:p>
        </w:tc>
        <w:tc>
          <w:tcPr>
            <w:tcW w:w="775" w:type="pct"/>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465" w:type="pct"/>
          </w:tcPr>
          <w:p w:rsidR="005E0576" w:rsidRPr="00074478" w:rsidRDefault="005E0576" w:rsidP="005E5A17">
            <w:pPr>
              <w:pStyle w:val="Tabletext"/>
              <w:jc w:val="center"/>
              <w:rPr>
                <w:i/>
                <w:sz w:val="20"/>
                <w:lang w:val="en-GB"/>
              </w:rPr>
            </w:pPr>
            <w:r w:rsidRPr="00074478">
              <w:rPr>
                <w:i/>
                <w:sz w:val="20"/>
                <w:lang w:val="en-GB"/>
              </w:rPr>
              <w:t>4.19</w:t>
            </w:r>
          </w:p>
        </w:tc>
        <w:tc>
          <w:tcPr>
            <w:tcW w:w="465" w:type="pct"/>
          </w:tcPr>
          <w:p w:rsidR="005E0576" w:rsidRPr="00074478" w:rsidRDefault="005E0576" w:rsidP="005E5A17">
            <w:pPr>
              <w:pStyle w:val="Tabletext"/>
              <w:jc w:val="center"/>
              <w:rPr>
                <w:i/>
                <w:sz w:val="20"/>
                <w:lang w:val="en-GB"/>
              </w:rPr>
            </w:pPr>
            <w:r w:rsidRPr="00074478">
              <w:rPr>
                <w:i/>
                <w:sz w:val="20"/>
                <w:lang w:val="en-GB"/>
              </w:rPr>
              <w:t>4.19</w:t>
            </w:r>
          </w:p>
        </w:tc>
        <w:tc>
          <w:tcPr>
            <w:tcW w:w="461" w:type="pct"/>
          </w:tcPr>
          <w:p w:rsidR="005E0576" w:rsidRPr="00074478" w:rsidRDefault="005E0576" w:rsidP="005E5A17">
            <w:pPr>
              <w:pStyle w:val="Tabletext"/>
              <w:jc w:val="center"/>
              <w:rPr>
                <w:i/>
                <w:sz w:val="20"/>
                <w:lang w:val="en-GB"/>
              </w:rPr>
            </w:pPr>
            <w:r w:rsidRPr="00074478">
              <w:rPr>
                <w:i/>
                <w:sz w:val="20"/>
                <w:lang w:val="en-GB"/>
              </w:rPr>
              <w:t>4.19</w:t>
            </w:r>
          </w:p>
        </w:tc>
        <w:tc>
          <w:tcPr>
            <w:tcW w:w="500" w:type="pct"/>
          </w:tcPr>
          <w:p w:rsidR="005E0576" w:rsidRPr="00074478" w:rsidRDefault="005E0576" w:rsidP="005E5A17">
            <w:pPr>
              <w:pStyle w:val="Tabletext"/>
              <w:jc w:val="center"/>
              <w:rPr>
                <w:i/>
                <w:sz w:val="20"/>
                <w:lang w:val="en-GB"/>
              </w:rPr>
            </w:pPr>
            <w:r w:rsidRPr="00074478">
              <w:rPr>
                <w:i/>
                <w:sz w:val="20"/>
                <w:lang w:val="en-GB"/>
              </w:rPr>
              <w:t>4.19</w:t>
            </w:r>
          </w:p>
        </w:tc>
        <w:tc>
          <w:tcPr>
            <w:tcW w:w="499" w:type="pct"/>
          </w:tcPr>
          <w:p w:rsidR="005E0576" w:rsidRPr="00074478" w:rsidRDefault="005E0576" w:rsidP="005E5A17">
            <w:pPr>
              <w:pStyle w:val="Tabletext"/>
              <w:jc w:val="center"/>
              <w:rPr>
                <w:i/>
                <w:sz w:val="20"/>
                <w:lang w:val="en-GB"/>
              </w:rPr>
            </w:pPr>
            <w:r w:rsidRPr="00074478">
              <w:rPr>
                <w:i/>
                <w:sz w:val="20"/>
                <w:lang w:val="en-GB"/>
              </w:rPr>
              <w:t>4.19</w:t>
            </w:r>
          </w:p>
        </w:tc>
        <w:tc>
          <w:tcPr>
            <w:tcW w:w="498" w:type="pct"/>
          </w:tcPr>
          <w:p w:rsidR="005E0576" w:rsidRPr="00074478" w:rsidRDefault="005E0576" w:rsidP="005E5A17">
            <w:pPr>
              <w:pStyle w:val="Tabletext"/>
              <w:jc w:val="center"/>
              <w:rPr>
                <w:i/>
                <w:sz w:val="20"/>
                <w:lang w:val="en-GB"/>
              </w:rPr>
            </w:pPr>
            <w:r w:rsidRPr="00074478">
              <w:rPr>
                <w:i/>
                <w:sz w:val="20"/>
                <w:lang w:val="en-GB"/>
              </w:rPr>
              <w:t>3.49</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Standard deviation of MMN</w:t>
            </w:r>
          </w:p>
        </w:tc>
        <w:tc>
          <w:tcPr>
            <w:tcW w:w="775" w:type="pct"/>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 (dB)</w:t>
            </w:r>
          </w:p>
        </w:tc>
        <w:tc>
          <w:tcPr>
            <w:tcW w:w="465" w:type="pct"/>
          </w:tcPr>
          <w:p w:rsidR="005E0576" w:rsidRPr="00074478" w:rsidRDefault="005E0576" w:rsidP="005E5A17">
            <w:pPr>
              <w:pStyle w:val="Tabletext"/>
              <w:jc w:val="center"/>
              <w:rPr>
                <w:i/>
                <w:sz w:val="20"/>
                <w:lang w:val="en-GB"/>
              </w:rPr>
            </w:pPr>
            <w:r w:rsidRPr="00074478">
              <w:rPr>
                <w:i/>
                <w:sz w:val="20"/>
                <w:lang w:val="en-GB"/>
              </w:rPr>
              <w:t>4.53</w:t>
            </w:r>
          </w:p>
        </w:tc>
        <w:tc>
          <w:tcPr>
            <w:tcW w:w="465" w:type="pct"/>
          </w:tcPr>
          <w:p w:rsidR="005E0576" w:rsidRPr="00074478" w:rsidRDefault="005E0576" w:rsidP="005E5A17">
            <w:pPr>
              <w:pStyle w:val="Tabletext"/>
              <w:jc w:val="center"/>
              <w:rPr>
                <w:i/>
                <w:sz w:val="20"/>
                <w:lang w:val="en-GB"/>
              </w:rPr>
            </w:pPr>
            <w:r w:rsidRPr="00074478">
              <w:rPr>
                <w:i/>
                <w:sz w:val="20"/>
                <w:lang w:val="en-GB"/>
              </w:rPr>
              <w:t>4.53</w:t>
            </w:r>
          </w:p>
        </w:tc>
        <w:tc>
          <w:tcPr>
            <w:tcW w:w="461" w:type="pct"/>
          </w:tcPr>
          <w:p w:rsidR="005E0576" w:rsidRPr="00074478" w:rsidRDefault="005E0576" w:rsidP="005E5A17">
            <w:pPr>
              <w:pStyle w:val="Tabletext"/>
              <w:jc w:val="center"/>
              <w:rPr>
                <w:i/>
                <w:sz w:val="20"/>
                <w:lang w:val="en-GB"/>
              </w:rPr>
            </w:pPr>
            <w:r w:rsidRPr="00074478">
              <w:rPr>
                <w:i/>
                <w:sz w:val="20"/>
                <w:lang w:val="en-GB"/>
              </w:rPr>
              <w:t>0.00</w:t>
            </w:r>
          </w:p>
        </w:tc>
        <w:tc>
          <w:tcPr>
            <w:tcW w:w="500" w:type="pct"/>
          </w:tcPr>
          <w:p w:rsidR="005E0576" w:rsidRPr="00074478" w:rsidRDefault="005E0576" w:rsidP="005E5A17">
            <w:pPr>
              <w:pStyle w:val="Tabletext"/>
              <w:jc w:val="center"/>
              <w:rPr>
                <w:i/>
                <w:sz w:val="20"/>
                <w:lang w:val="en-GB"/>
              </w:rPr>
            </w:pPr>
            <w:r w:rsidRPr="00074478">
              <w:rPr>
                <w:i/>
                <w:sz w:val="20"/>
                <w:lang w:val="en-GB"/>
              </w:rPr>
              <w:t>4.53</w:t>
            </w:r>
          </w:p>
        </w:tc>
        <w:tc>
          <w:tcPr>
            <w:tcW w:w="499" w:type="pct"/>
          </w:tcPr>
          <w:p w:rsidR="005E0576" w:rsidRPr="00074478" w:rsidRDefault="005E0576" w:rsidP="005E5A17">
            <w:pPr>
              <w:pStyle w:val="Tabletext"/>
              <w:jc w:val="center"/>
              <w:rPr>
                <w:i/>
                <w:sz w:val="20"/>
                <w:lang w:val="en-GB"/>
              </w:rPr>
            </w:pPr>
            <w:r w:rsidRPr="00074478">
              <w:rPr>
                <w:i/>
                <w:sz w:val="20"/>
                <w:lang w:val="en-GB"/>
              </w:rPr>
              <w:t>0.00</w:t>
            </w:r>
          </w:p>
        </w:tc>
        <w:tc>
          <w:tcPr>
            <w:tcW w:w="498" w:type="pct"/>
          </w:tcPr>
          <w:p w:rsidR="005E0576" w:rsidRPr="00074478" w:rsidRDefault="005E0576" w:rsidP="005E5A17">
            <w:pPr>
              <w:pStyle w:val="Tabletext"/>
              <w:jc w:val="center"/>
              <w:rPr>
                <w:i/>
                <w:sz w:val="20"/>
                <w:lang w:val="en-GB"/>
              </w:rPr>
            </w:pPr>
            <w:r w:rsidRPr="00074478">
              <w:rPr>
                <w:i/>
                <w:sz w:val="20"/>
                <w:lang w:val="en-GB"/>
              </w:rPr>
              <w:t>4.53</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 xml:space="preserve">Standard deviation of building penetration loss  </w:t>
            </w:r>
          </w:p>
        </w:tc>
        <w:tc>
          <w:tcPr>
            <w:tcW w:w="775" w:type="pct"/>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465" w:type="pct"/>
          </w:tcPr>
          <w:p w:rsidR="005E0576" w:rsidRPr="00074478" w:rsidRDefault="005E0576" w:rsidP="005E5A17">
            <w:pPr>
              <w:pStyle w:val="Tabletext"/>
              <w:jc w:val="center"/>
              <w:rPr>
                <w:i/>
                <w:sz w:val="20"/>
                <w:lang w:val="en-GB"/>
              </w:rPr>
            </w:pPr>
            <w:r w:rsidRPr="00074478">
              <w:rPr>
                <w:i/>
                <w:sz w:val="20"/>
                <w:lang w:val="en-GB"/>
              </w:rPr>
              <w:t>0.00</w:t>
            </w:r>
          </w:p>
        </w:tc>
        <w:tc>
          <w:tcPr>
            <w:tcW w:w="465" w:type="pct"/>
          </w:tcPr>
          <w:p w:rsidR="005E0576" w:rsidRPr="00074478" w:rsidRDefault="005E0576" w:rsidP="005E5A17">
            <w:pPr>
              <w:pStyle w:val="Tabletext"/>
              <w:jc w:val="center"/>
              <w:rPr>
                <w:i/>
                <w:sz w:val="20"/>
                <w:lang w:val="en-GB"/>
              </w:rPr>
            </w:pPr>
            <w:r w:rsidRPr="00074478">
              <w:rPr>
                <w:i/>
                <w:sz w:val="20"/>
                <w:lang w:val="en-GB"/>
              </w:rPr>
              <w:t>3.00</w:t>
            </w:r>
          </w:p>
        </w:tc>
        <w:tc>
          <w:tcPr>
            <w:tcW w:w="461" w:type="pct"/>
          </w:tcPr>
          <w:p w:rsidR="005E0576" w:rsidRPr="00074478" w:rsidRDefault="005E0576" w:rsidP="005E5A17">
            <w:pPr>
              <w:pStyle w:val="Tabletext"/>
              <w:jc w:val="center"/>
              <w:rPr>
                <w:i/>
                <w:sz w:val="20"/>
                <w:lang w:val="en-GB"/>
              </w:rPr>
            </w:pPr>
            <w:r w:rsidRPr="00074478">
              <w:rPr>
                <w:i/>
                <w:sz w:val="20"/>
                <w:lang w:val="en-GB"/>
              </w:rPr>
              <w:t>3.00</w:t>
            </w:r>
          </w:p>
        </w:tc>
        <w:tc>
          <w:tcPr>
            <w:tcW w:w="500" w:type="pct"/>
          </w:tcPr>
          <w:p w:rsidR="005E0576" w:rsidRPr="00074478" w:rsidRDefault="005E0576" w:rsidP="005E5A17">
            <w:pPr>
              <w:pStyle w:val="Tabletext"/>
              <w:jc w:val="center"/>
              <w:rPr>
                <w:i/>
                <w:sz w:val="20"/>
                <w:lang w:val="en-GB"/>
              </w:rPr>
            </w:pPr>
            <w:r w:rsidRPr="00074478">
              <w:rPr>
                <w:i/>
                <w:sz w:val="20"/>
                <w:lang w:val="en-GB"/>
              </w:rPr>
              <w:t>0.00</w:t>
            </w:r>
          </w:p>
        </w:tc>
        <w:tc>
          <w:tcPr>
            <w:tcW w:w="499" w:type="pct"/>
          </w:tcPr>
          <w:p w:rsidR="005E0576" w:rsidRPr="00074478" w:rsidRDefault="005E0576" w:rsidP="005E5A17">
            <w:pPr>
              <w:pStyle w:val="Tabletext"/>
              <w:jc w:val="center"/>
              <w:rPr>
                <w:i/>
                <w:sz w:val="20"/>
                <w:lang w:val="en-GB"/>
              </w:rPr>
            </w:pPr>
            <w:r w:rsidRPr="00074478">
              <w:rPr>
                <w:i/>
                <w:sz w:val="20"/>
                <w:lang w:val="en-GB"/>
              </w:rPr>
              <w:t>0.00</w:t>
            </w:r>
          </w:p>
        </w:tc>
        <w:tc>
          <w:tcPr>
            <w:tcW w:w="498" w:type="pct"/>
          </w:tcPr>
          <w:p w:rsidR="005E0576" w:rsidRPr="00074478" w:rsidRDefault="005E0576" w:rsidP="005E5A17">
            <w:pPr>
              <w:pStyle w:val="Tabletext"/>
              <w:jc w:val="center"/>
              <w:rPr>
                <w:i/>
                <w:sz w:val="20"/>
                <w:lang w:val="en-GB"/>
              </w:rPr>
            </w:pPr>
            <w:r w:rsidRPr="00074478">
              <w:rPr>
                <w:i/>
                <w:sz w:val="20"/>
                <w:lang w:val="en-GB"/>
              </w:rPr>
              <w:t>0.00</w:t>
            </w:r>
          </w:p>
        </w:tc>
      </w:tr>
      <w:tr w:rsidR="005E0576" w:rsidRPr="00074478" w:rsidTr="005E5A17">
        <w:trPr>
          <w:trHeight w:val="20"/>
          <w:jc w:val="center"/>
        </w:trPr>
        <w:tc>
          <w:tcPr>
            <w:tcW w:w="1335" w:type="pct"/>
          </w:tcPr>
          <w:p w:rsidR="005E0576" w:rsidRPr="00074478" w:rsidRDefault="005E0576" w:rsidP="005E5A17">
            <w:pPr>
              <w:pStyle w:val="Tabletext"/>
              <w:jc w:val="left"/>
              <w:rPr>
                <w:sz w:val="20"/>
                <w:lang w:val="en-GB"/>
              </w:rPr>
            </w:pPr>
            <w:r w:rsidRPr="00074478">
              <w:rPr>
                <w:sz w:val="20"/>
                <w:lang w:val="en-GB"/>
              </w:rPr>
              <w:t>Location correction factor</w:t>
            </w:r>
          </w:p>
        </w:tc>
        <w:tc>
          <w:tcPr>
            <w:tcW w:w="775" w:type="pct"/>
          </w:tcPr>
          <w:p w:rsidR="005E0576" w:rsidRPr="00074478" w:rsidRDefault="005E0576" w:rsidP="005E5A17">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465" w:type="pct"/>
          </w:tcPr>
          <w:p w:rsidR="005E0576" w:rsidRPr="00074478" w:rsidRDefault="005E0576" w:rsidP="005E5A17">
            <w:pPr>
              <w:pStyle w:val="Tabletext"/>
              <w:jc w:val="center"/>
              <w:rPr>
                <w:sz w:val="20"/>
                <w:lang w:val="en-GB"/>
              </w:rPr>
            </w:pPr>
            <w:r w:rsidRPr="00074478">
              <w:rPr>
                <w:sz w:val="20"/>
                <w:lang w:val="en-GB"/>
              </w:rPr>
              <w:t>3.24</w:t>
            </w:r>
          </w:p>
        </w:tc>
        <w:tc>
          <w:tcPr>
            <w:tcW w:w="465" w:type="pct"/>
          </w:tcPr>
          <w:p w:rsidR="005E0576" w:rsidRPr="00074478" w:rsidRDefault="005E0576" w:rsidP="005E5A17">
            <w:pPr>
              <w:pStyle w:val="Tabletext"/>
              <w:jc w:val="center"/>
              <w:rPr>
                <w:sz w:val="20"/>
                <w:lang w:val="en-GB"/>
              </w:rPr>
            </w:pPr>
            <w:r w:rsidRPr="00074478">
              <w:rPr>
                <w:sz w:val="20"/>
                <w:lang w:val="en-GB"/>
              </w:rPr>
              <w:t>11.29</w:t>
            </w:r>
          </w:p>
        </w:tc>
        <w:tc>
          <w:tcPr>
            <w:tcW w:w="461" w:type="pct"/>
          </w:tcPr>
          <w:p w:rsidR="005E0576" w:rsidRPr="00074478" w:rsidRDefault="005E0576" w:rsidP="005E5A17">
            <w:pPr>
              <w:pStyle w:val="Tabletext"/>
              <w:jc w:val="center"/>
              <w:rPr>
                <w:sz w:val="20"/>
                <w:lang w:val="en-GB"/>
              </w:rPr>
            </w:pPr>
            <w:r w:rsidRPr="00074478">
              <w:rPr>
                <w:sz w:val="20"/>
                <w:lang w:val="en-GB"/>
              </w:rPr>
              <w:t>8.48</w:t>
            </w:r>
          </w:p>
        </w:tc>
        <w:tc>
          <w:tcPr>
            <w:tcW w:w="500" w:type="pct"/>
          </w:tcPr>
          <w:p w:rsidR="005E0576" w:rsidRPr="00074478" w:rsidRDefault="005E0576" w:rsidP="005E5A17">
            <w:pPr>
              <w:pStyle w:val="Tabletext"/>
              <w:jc w:val="center"/>
              <w:rPr>
                <w:sz w:val="20"/>
                <w:lang w:val="en-GB"/>
              </w:rPr>
            </w:pPr>
            <w:r w:rsidRPr="00074478">
              <w:rPr>
                <w:sz w:val="20"/>
                <w:lang w:val="en-GB"/>
              </w:rPr>
              <w:t>10.15</w:t>
            </w:r>
          </w:p>
        </w:tc>
        <w:tc>
          <w:tcPr>
            <w:tcW w:w="499" w:type="pct"/>
          </w:tcPr>
          <w:p w:rsidR="005E0576" w:rsidRPr="00074478" w:rsidRDefault="005E0576" w:rsidP="005E5A17">
            <w:pPr>
              <w:pStyle w:val="Tabletext"/>
              <w:jc w:val="center"/>
              <w:rPr>
                <w:sz w:val="20"/>
                <w:lang w:val="en-GB"/>
              </w:rPr>
            </w:pPr>
            <w:r w:rsidRPr="00074478">
              <w:rPr>
                <w:sz w:val="20"/>
                <w:lang w:val="en-GB"/>
              </w:rPr>
              <w:t>6.89</w:t>
            </w:r>
          </w:p>
        </w:tc>
        <w:tc>
          <w:tcPr>
            <w:tcW w:w="498" w:type="pct"/>
          </w:tcPr>
          <w:p w:rsidR="005E0576" w:rsidRPr="00074478" w:rsidRDefault="005E0576" w:rsidP="005E5A17">
            <w:pPr>
              <w:pStyle w:val="Tabletext"/>
              <w:jc w:val="center"/>
              <w:rPr>
                <w:sz w:val="20"/>
                <w:lang w:val="en-GB"/>
              </w:rPr>
            </w:pPr>
            <w:r w:rsidRPr="00074478">
              <w:rPr>
                <w:sz w:val="20"/>
                <w:lang w:val="en-GB"/>
              </w:rPr>
              <w:t>13.31</w:t>
            </w:r>
          </w:p>
        </w:tc>
      </w:tr>
      <w:tr w:rsidR="005E0576" w:rsidRPr="00074478" w:rsidTr="005E5A17">
        <w:trPr>
          <w:trHeight w:val="20"/>
          <w:jc w:val="center"/>
        </w:trPr>
        <w:tc>
          <w:tcPr>
            <w:tcW w:w="1335" w:type="pct"/>
          </w:tcPr>
          <w:p w:rsidR="005E0576" w:rsidRPr="00074478" w:rsidRDefault="005E0576" w:rsidP="005E5A17">
            <w:pPr>
              <w:pStyle w:val="Tabletext"/>
              <w:jc w:val="left"/>
              <w:rPr>
                <w:b/>
                <w:sz w:val="20"/>
                <w:lang w:val="en-GB"/>
              </w:rPr>
            </w:pPr>
            <w:r w:rsidRPr="00074478">
              <w:rPr>
                <w:b/>
                <w:sz w:val="20"/>
                <w:lang w:val="en-GB"/>
              </w:rPr>
              <w:t>Minimum median field</w:t>
            </w:r>
            <w:r w:rsidRPr="00074478">
              <w:rPr>
                <w:b/>
                <w:sz w:val="20"/>
                <w:lang w:val="en-GB"/>
              </w:rPr>
              <w:noBreakHyphen/>
              <w:t>strength level</w:t>
            </w:r>
          </w:p>
        </w:tc>
        <w:tc>
          <w:tcPr>
            <w:tcW w:w="775" w:type="pct"/>
          </w:tcPr>
          <w:p w:rsidR="005E0576" w:rsidRPr="00074478" w:rsidRDefault="005E0576" w:rsidP="005E5A1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t xml:space="preserve"> </w:t>
            </w:r>
            <w:r w:rsidRPr="00074478">
              <w:rPr>
                <w:b/>
                <w:sz w:val="20"/>
                <w:lang w:val="en-GB"/>
              </w:rPr>
              <w:t>(dB(</w:t>
            </w:r>
            <w:r w:rsidRPr="00074478">
              <w:rPr>
                <w:sz w:val="20"/>
                <w:lang w:val="en-GB"/>
              </w:rPr>
              <w:t>μ</w:t>
            </w:r>
            <w:r w:rsidRPr="00074478">
              <w:rPr>
                <w:b/>
                <w:sz w:val="20"/>
                <w:lang w:val="en-GB"/>
              </w:rPr>
              <w:t>V/m))</w:t>
            </w:r>
          </w:p>
        </w:tc>
        <w:tc>
          <w:tcPr>
            <w:tcW w:w="465" w:type="pct"/>
          </w:tcPr>
          <w:p w:rsidR="005E0576" w:rsidRPr="00074478" w:rsidRDefault="005E0576" w:rsidP="005E5A17">
            <w:pPr>
              <w:pStyle w:val="Tabletext"/>
              <w:jc w:val="center"/>
              <w:rPr>
                <w:b/>
                <w:sz w:val="20"/>
                <w:lang w:val="en-GB"/>
              </w:rPr>
            </w:pPr>
            <w:r w:rsidRPr="00074478">
              <w:rPr>
                <w:b/>
                <w:sz w:val="20"/>
                <w:lang w:val="en-GB"/>
              </w:rPr>
              <w:t>17.26</w:t>
            </w:r>
          </w:p>
        </w:tc>
        <w:tc>
          <w:tcPr>
            <w:tcW w:w="465" w:type="pct"/>
          </w:tcPr>
          <w:p w:rsidR="005E0576" w:rsidRPr="00074478" w:rsidRDefault="005E0576" w:rsidP="005E5A17">
            <w:pPr>
              <w:pStyle w:val="Tabletext"/>
              <w:jc w:val="center"/>
              <w:rPr>
                <w:b/>
                <w:sz w:val="20"/>
                <w:lang w:val="en-GB"/>
              </w:rPr>
            </w:pPr>
            <w:r w:rsidRPr="00074478">
              <w:rPr>
                <w:b/>
                <w:sz w:val="20"/>
                <w:lang w:val="en-GB"/>
              </w:rPr>
              <w:t>52.52</w:t>
            </w:r>
          </w:p>
        </w:tc>
        <w:tc>
          <w:tcPr>
            <w:tcW w:w="461" w:type="pct"/>
          </w:tcPr>
          <w:p w:rsidR="005E0576" w:rsidRPr="00074478" w:rsidRDefault="005E0576" w:rsidP="005E5A17">
            <w:pPr>
              <w:pStyle w:val="Tabletext"/>
              <w:jc w:val="center"/>
              <w:rPr>
                <w:b/>
                <w:sz w:val="20"/>
                <w:lang w:val="en-GB"/>
              </w:rPr>
            </w:pPr>
            <w:r w:rsidRPr="00074478">
              <w:rPr>
                <w:b/>
                <w:sz w:val="20"/>
                <w:lang w:val="en-GB"/>
              </w:rPr>
              <w:t>63.89</w:t>
            </w:r>
          </w:p>
        </w:tc>
        <w:tc>
          <w:tcPr>
            <w:tcW w:w="500" w:type="pct"/>
          </w:tcPr>
          <w:p w:rsidR="005E0576" w:rsidRPr="00074478" w:rsidRDefault="005E0576" w:rsidP="005E5A17">
            <w:pPr>
              <w:pStyle w:val="Tabletext"/>
              <w:jc w:val="center"/>
              <w:rPr>
                <w:b/>
                <w:sz w:val="20"/>
                <w:lang w:val="en-GB"/>
              </w:rPr>
            </w:pPr>
            <w:r w:rsidRPr="00074478">
              <w:rPr>
                <w:b/>
                <w:sz w:val="20"/>
                <w:lang w:val="en-GB"/>
              </w:rPr>
              <w:t>42.38</w:t>
            </w:r>
          </w:p>
        </w:tc>
        <w:tc>
          <w:tcPr>
            <w:tcW w:w="499" w:type="pct"/>
          </w:tcPr>
          <w:p w:rsidR="005E0576" w:rsidRPr="00074478" w:rsidRDefault="005E0576" w:rsidP="005E5A17">
            <w:pPr>
              <w:pStyle w:val="Tabletext"/>
              <w:jc w:val="center"/>
              <w:rPr>
                <w:b/>
                <w:sz w:val="20"/>
                <w:lang w:val="en-GB"/>
              </w:rPr>
            </w:pPr>
            <w:r w:rsidRPr="00074478">
              <w:rPr>
                <w:b/>
                <w:sz w:val="20"/>
                <w:lang w:val="en-GB"/>
              </w:rPr>
              <w:t>53.30</w:t>
            </w:r>
          </w:p>
        </w:tc>
        <w:tc>
          <w:tcPr>
            <w:tcW w:w="498" w:type="pct"/>
          </w:tcPr>
          <w:p w:rsidR="005E0576" w:rsidRPr="00074478" w:rsidRDefault="005E0576" w:rsidP="005E5A17">
            <w:pPr>
              <w:pStyle w:val="Tabletext"/>
              <w:jc w:val="center"/>
              <w:rPr>
                <w:b/>
                <w:sz w:val="20"/>
                <w:lang w:val="en-GB"/>
              </w:rPr>
            </w:pPr>
            <w:r w:rsidRPr="00074478">
              <w:rPr>
                <w:b/>
                <w:sz w:val="20"/>
                <w:lang w:val="en-GB"/>
              </w:rPr>
              <w:t>44.13</w:t>
            </w:r>
          </w:p>
        </w:tc>
      </w:tr>
    </w:tbl>
    <w:p w:rsidR="005E0576" w:rsidRPr="00074478" w:rsidRDefault="005E0576" w:rsidP="005E0576">
      <w:pPr>
        <w:pStyle w:val="Tablefin"/>
      </w:pPr>
      <w:bookmarkStart w:id="265" w:name="_Ref270669140"/>
    </w:p>
    <w:p w:rsidR="005E0576" w:rsidRPr="00074478" w:rsidRDefault="005E0576" w:rsidP="005E0576">
      <w:pPr>
        <w:pStyle w:val="TableNo"/>
        <w:keepLines/>
        <w:rPr>
          <w:lang w:val="en-GB"/>
        </w:rPr>
      </w:pPr>
      <w:r w:rsidRPr="00074478">
        <w:rPr>
          <w:lang w:val="en-GB"/>
        </w:rPr>
        <w:t xml:space="preserve">TABLE </w:t>
      </w:r>
      <w:bookmarkEnd w:id="265"/>
      <w:r w:rsidRPr="00074478">
        <w:rPr>
          <w:lang w:val="en-GB"/>
        </w:rPr>
        <w:t>44</w:t>
      </w:r>
    </w:p>
    <w:p w:rsidR="005E0576" w:rsidRPr="00074478" w:rsidRDefault="005E0576" w:rsidP="005E0576">
      <w:pPr>
        <w:pStyle w:val="Tabletitle"/>
        <w:keepLines/>
        <w:rPr>
          <w:lang w:val="en-GB"/>
        </w:rPr>
      </w:pPr>
      <w:r w:rsidRPr="00074478">
        <w:rPr>
          <w:lang w:val="en-GB"/>
        </w:rPr>
        <w:t xml:space="preserve">Minimum median field-strength level </w:t>
      </w:r>
      <w:r w:rsidRPr="00074478">
        <w:rPr>
          <w:i/>
          <w:lang w:val="en-GB"/>
        </w:rPr>
        <w:t>E</w:t>
      </w:r>
      <w:r w:rsidRPr="00074478">
        <w:rPr>
          <w:i/>
          <w:iCs/>
          <w:vertAlign w:val="subscript"/>
          <w:lang w:val="en-GB"/>
        </w:rPr>
        <w:t>med</w:t>
      </w:r>
      <w:r w:rsidRPr="00074478">
        <w:rPr>
          <w:lang w:val="en-GB"/>
        </w:rPr>
        <w:t xml:space="preserve"> for 16</w:t>
      </w:r>
      <w:r w:rsidRPr="00074478">
        <w:rPr>
          <w:lang w:val="en-GB"/>
        </w:rPr>
        <w:noBreakHyphen/>
        <w:t xml:space="preserve">QAM, </w:t>
      </w:r>
      <w:r w:rsidRPr="00074478">
        <w:rPr>
          <w:i/>
          <w:lang w:val="en-GB"/>
        </w:rPr>
        <w:t>R</w:t>
      </w:r>
      <w:r w:rsidRPr="00074478">
        <w:rPr>
          <w:lang w:val="en-GB"/>
        </w:rPr>
        <w:t> = 1/2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493"/>
        <w:gridCol w:w="928"/>
        <w:gridCol w:w="928"/>
        <w:gridCol w:w="928"/>
        <w:gridCol w:w="928"/>
        <w:gridCol w:w="928"/>
        <w:gridCol w:w="928"/>
      </w:tblGrid>
      <w:tr w:rsidR="005E0576" w:rsidRPr="00074478" w:rsidTr="005E5A17">
        <w:trPr>
          <w:trHeight w:val="20"/>
          <w:jc w:val="center"/>
        </w:trPr>
        <w:tc>
          <w:tcPr>
            <w:tcW w:w="3860" w:type="dxa"/>
            <w:gridSpan w:val="2"/>
            <w:vAlign w:val="bottom"/>
          </w:tcPr>
          <w:p w:rsidR="005E0576" w:rsidRPr="00074478" w:rsidRDefault="005E0576" w:rsidP="005E5A17">
            <w:pPr>
              <w:pStyle w:val="Tabletext"/>
              <w:keepNext/>
              <w:keepLines/>
              <w:jc w:val="left"/>
              <w:rPr>
                <w:sz w:val="20"/>
                <w:lang w:val="en-GB"/>
              </w:rPr>
            </w:pPr>
            <w:r w:rsidRPr="00074478">
              <w:rPr>
                <w:sz w:val="20"/>
                <w:lang w:val="en-GB"/>
              </w:rPr>
              <w:t>DRM modulation</w:t>
            </w:r>
          </w:p>
        </w:tc>
        <w:tc>
          <w:tcPr>
            <w:tcW w:w="5274" w:type="dxa"/>
            <w:gridSpan w:val="6"/>
            <w:vAlign w:val="bottom"/>
          </w:tcPr>
          <w:p w:rsidR="005E0576" w:rsidRPr="00074478" w:rsidRDefault="005E0576" w:rsidP="005E5A17">
            <w:pPr>
              <w:pStyle w:val="Tabletext"/>
              <w:keepNext/>
              <w:keepLines/>
              <w:jc w:val="center"/>
              <w:rPr>
                <w:sz w:val="20"/>
                <w:lang w:val="en-GB"/>
              </w:rPr>
            </w:pPr>
            <w:r w:rsidRPr="00074478">
              <w:rPr>
                <w:sz w:val="20"/>
                <w:lang w:val="en-GB"/>
              </w:rPr>
              <w:t>16</w:t>
            </w:r>
            <w:r w:rsidRPr="00074478">
              <w:rPr>
                <w:sz w:val="20"/>
                <w:lang w:val="en-GB"/>
              </w:rPr>
              <w:noBreakHyphen/>
              <w:t xml:space="preserve">QAM. </w:t>
            </w:r>
            <w:r w:rsidRPr="00074478">
              <w:rPr>
                <w:i/>
                <w:sz w:val="20"/>
                <w:lang w:val="en-GB"/>
              </w:rPr>
              <w:t>R</w:t>
            </w:r>
            <w:r w:rsidRPr="00074478">
              <w:rPr>
                <w:sz w:val="20"/>
                <w:lang w:val="en-GB"/>
              </w:rPr>
              <w:t> = 1/2</w:t>
            </w:r>
          </w:p>
        </w:tc>
      </w:tr>
      <w:tr w:rsidR="005E0576" w:rsidRPr="00074478" w:rsidTr="005E5A17">
        <w:trPr>
          <w:trHeight w:val="20"/>
          <w:jc w:val="center"/>
        </w:trPr>
        <w:tc>
          <w:tcPr>
            <w:tcW w:w="3860" w:type="dxa"/>
            <w:gridSpan w:val="2"/>
            <w:vAlign w:val="bottom"/>
          </w:tcPr>
          <w:p w:rsidR="005E0576" w:rsidRPr="00074478" w:rsidRDefault="005E0576" w:rsidP="005E5A17">
            <w:pPr>
              <w:pStyle w:val="Tabletext"/>
              <w:keepNext/>
              <w:keepLines/>
              <w:jc w:val="left"/>
              <w:rPr>
                <w:sz w:val="20"/>
                <w:lang w:val="en-GB"/>
              </w:rPr>
            </w:pPr>
            <w:r w:rsidRPr="00074478">
              <w:rPr>
                <w:sz w:val="20"/>
                <w:lang w:val="en-GB"/>
              </w:rPr>
              <w:t>Receiving situation</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FX</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PI</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PI-H</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PO</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PO-H</w:t>
            </w:r>
          </w:p>
        </w:tc>
        <w:tc>
          <w:tcPr>
            <w:tcW w:w="879" w:type="dxa"/>
            <w:vAlign w:val="bottom"/>
          </w:tcPr>
          <w:p w:rsidR="005E0576" w:rsidRPr="00074478" w:rsidRDefault="005E0576" w:rsidP="005E5A17">
            <w:pPr>
              <w:pStyle w:val="Tabletext"/>
              <w:keepNext/>
              <w:keepLines/>
              <w:jc w:val="center"/>
              <w:rPr>
                <w:sz w:val="20"/>
                <w:lang w:val="en-GB"/>
              </w:rPr>
            </w:pPr>
            <w:r w:rsidRPr="00074478">
              <w:rPr>
                <w:sz w:val="20"/>
                <w:lang w:val="en-GB"/>
              </w:rPr>
              <w:t>MO</w:t>
            </w:r>
          </w:p>
        </w:tc>
      </w:tr>
      <w:tr w:rsidR="005E0576" w:rsidRPr="00074478" w:rsidTr="005E5A17">
        <w:trPr>
          <w:trHeight w:val="20"/>
          <w:jc w:val="center"/>
        </w:trPr>
        <w:tc>
          <w:tcPr>
            <w:tcW w:w="2444" w:type="dxa"/>
          </w:tcPr>
          <w:p w:rsidR="005E0576" w:rsidRPr="00074478" w:rsidRDefault="005E0576" w:rsidP="005E5A17">
            <w:pPr>
              <w:pStyle w:val="Tabletext"/>
              <w:keepNext/>
              <w:keepLines/>
              <w:jc w:val="left"/>
              <w:rPr>
                <w:sz w:val="20"/>
                <w:lang w:val="en-GB"/>
              </w:rPr>
            </w:pPr>
            <w:r w:rsidRPr="00074478">
              <w:rPr>
                <w:sz w:val="20"/>
                <w:lang w:val="en-GB"/>
              </w:rPr>
              <w:t>Minimum receiver input</w:t>
            </w:r>
            <w:r w:rsidRPr="00074478">
              <w:rPr>
                <w:sz w:val="20"/>
                <w:lang w:val="en-GB"/>
              </w:rPr>
              <w:br/>
              <w:t xml:space="preserve">power level </w:t>
            </w:r>
          </w:p>
        </w:tc>
        <w:tc>
          <w:tcPr>
            <w:tcW w:w="1416" w:type="dxa"/>
          </w:tcPr>
          <w:p w:rsidR="005E0576" w:rsidRPr="00074478" w:rsidRDefault="005E0576" w:rsidP="005E5A17">
            <w:pPr>
              <w:pStyle w:val="Tabletext"/>
              <w:keepNext/>
              <w:keepLines/>
              <w:jc w:val="center"/>
              <w:rPr>
                <w:sz w:val="20"/>
                <w:lang w:val="en-GB"/>
              </w:rPr>
            </w:pPr>
            <w:r w:rsidRPr="00074478">
              <w:rPr>
                <w:i/>
                <w:sz w:val="20"/>
                <w:lang w:val="en-GB"/>
              </w:rPr>
              <w:t>P</w:t>
            </w:r>
            <w:r w:rsidRPr="00074478">
              <w:rPr>
                <w:i/>
                <w:iCs/>
                <w:sz w:val="20"/>
                <w:vertAlign w:val="subscript"/>
                <w:lang w:val="en-GB"/>
              </w:rPr>
              <w:t>s</w:t>
            </w:r>
            <w:r>
              <w:rPr>
                <w:i/>
                <w:iCs/>
                <w:sz w:val="20"/>
                <w:vertAlign w:val="subscript"/>
                <w:lang w:val="en-GB"/>
              </w:rPr>
              <w:t xml:space="preserve">, </w:t>
            </w:r>
            <w:r w:rsidRPr="00074478">
              <w:rPr>
                <w:i/>
                <w:iCs/>
                <w:sz w:val="20"/>
                <w:vertAlign w:val="subscript"/>
                <w:lang w:val="en-GB"/>
              </w:rPr>
              <w:t>min</w:t>
            </w:r>
            <w:r w:rsidRPr="00074478">
              <w:rPr>
                <w:i/>
                <w:iCs/>
                <w:sz w:val="20"/>
                <w:lang w:val="en-GB"/>
              </w:rPr>
              <w:t xml:space="preserve"> </w:t>
            </w:r>
            <w:r w:rsidRPr="00074478">
              <w:rPr>
                <w:sz w:val="20"/>
                <w:lang w:val="en-GB"/>
              </w:rPr>
              <w:t>(dBW)</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−136.08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−128.58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−128.58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−128.58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−128.58</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−131.18</w:t>
            </w:r>
          </w:p>
        </w:tc>
      </w:tr>
      <w:tr w:rsidR="005E0576" w:rsidRPr="00074478" w:rsidTr="005E5A17">
        <w:trPr>
          <w:trHeight w:val="20"/>
          <w:jc w:val="center"/>
        </w:trPr>
        <w:tc>
          <w:tcPr>
            <w:tcW w:w="2444" w:type="dxa"/>
          </w:tcPr>
          <w:p w:rsidR="005E0576" w:rsidRPr="00074478" w:rsidRDefault="005E0576" w:rsidP="005E5A17">
            <w:pPr>
              <w:pStyle w:val="Tabletext"/>
              <w:keepNext/>
              <w:keepLines/>
              <w:jc w:val="left"/>
              <w:rPr>
                <w:sz w:val="20"/>
                <w:lang w:val="en-GB"/>
              </w:rPr>
            </w:pPr>
            <w:r w:rsidRPr="00074478">
              <w:rPr>
                <w:sz w:val="20"/>
                <w:lang w:val="en-GB"/>
              </w:rPr>
              <w:t xml:space="preserve">Antenna gain </w:t>
            </w:r>
          </w:p>
        </w:tc>
        <w:tc>
          <w:tcPr>
            <w:tcW w:w="1416" w:type="dxa"/>
          </w:tcPr>
          <w:p w:rsidR="005E0576" w:rsidRPr="00074478" w:rsidRDefault="005E0576" w:rsidP="005E5A17">
            <w:pPr>
              <w:pStyle w:val="Tabletext"/>
              <w:keepNext/>
              <w:keepLines/>
              <w:jc w:val="center"/>
              <w:rPr>
                <w:sz w:val="20"/>
                <w:lang w:val="en-GB"/>
              </w:rPr>
            </w:pPr>
            <w:r w:rsidRPr="00074478">
              <w:rPr>
                <w:i/>
                <w:sz w:val="20"/>
                <w:lang w:val="en-GB"/>
              </w:rPr>
              <w:t>G</w:t>
            </w:r>
            <w:r w:rsidRPr="00074478">
              <w:rPr>
                <w:i/>
                <w:iCs/>
                <w:sz w:val="20"/>
                <w:vertAlign w:val="subscript"/>
                <w:lang w:val="en-GB"/>
              </w:rPr>
              <w:t>D</w:t>
            </w:r>
            <w:r w:rsidRPr="00074478">
              <w:rPr>
                <w:sz w:val="20"/>
                <w:lang w:val="en-GB"/>
              </w:rPr>
              <w:t xml:space="preserve"> (dBd)</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0.00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−13.00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−13.00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−2.20</w:t>
            </w:r>
          </w:p>
        </w:tc>
      </w:tr>
      <w:tr w:rsidR="005E0576" w:rsidRPr="00074478" w:rsidTr="005E5A17">
        <w:trPr>
          <w:trHeight w:val="20"/>
          <w:jc w:val="center"/>
        </w:trPr>
        <w:tc>
          <w:tcPr>
            <w:tcW w:w="2444" w:type="dxa"/>
          </w:tcPr>
          <w:p w:rsidR="005E0576" w:rsidRPr="00074478" w:rsidRDefault="005E0576" w:rsidP="005E5A17">
            <w:pPr>
              <w:pStyle w:val="Tabletext"/>
              <w:keepNext/>
              <w:keepLines/>
              <w:jc w:val="left"/>
              <w:rPr>
                <w:sz w:val="20"/>
                <w:lang w:val="en-GB"/>
              </w:rPr>
            </w:pPr>
            <w:r w:rsidRPr="00074478">
              <w:rPr>
                <w:sz w:val="20"/>
                <w:lang w:val="en-GB"/>
              </w:rPr>
              <w:t xml:space="preserve">Effective antenna aperture </w:t>
            </w:r>
          </w:p>
        </w:tc>
        <w:tc>
          <w:tcPr>
            <w:tcW w:w="1416" w:type="dxa"/>
          </w:tcPr>
          <w:p w:rsidR="005E0576" w:rsidRPr="00074478" w:rsidRDefault="005E0576" w:rsidP="005E5A17">
            <w:pPr>
              <w:pStyle w:val="Tabletext"/>
              <w:keepNext/>
              <w:keepLines/>
              <w:jc w:val="center"/>
              <w:rPr>
                <w:sz w:val="20"/>
                <w:lang w:val="en-GB"/>
              </w:rPr>
            </w:pPr>
            <w:r w:rsidRPr="00074478">
              <w:rPr>
                <w:i/>
                <w:sz w:val="20"/>
                <w:lang w:val="en-GB"/>
              </w:rPr>
              <w:t>A</w:t>
            </w:r>
            <w:r w:rsidRPr="00074478">
              <w:rPr>
                <w:i/>
                <w:iCs/>
                <w:sz w:val="20"/>
                <w:vertAlign w:val="subscript"/>
                <w:lang w:val="en-GB"/>
              </w:rPr>
              <w:t>a</w:t>
            </w:r>
            <w:r w:rsidRPr="00074478">
              <w:rPr>
                <w:sz w:val="20"/>
                <w:lang w:val="en-GB"/>
              </w:rPr>
              <w:t xml:space="preserve"> (dBm</w:t>
            </w:r>
            <w:r w:rsidRPr="00074478">
              <w:rPr>
                <w:sz w:val="20"/>
                <w:vertAlign w:val="superscript"/>
                <w:lang w:val="en-GB"/>
              </w:rPr>
              <w:t>2</w:t>
            </w:r>
            <w:r w:rsidRPr="00074478">
              <w:rPr>
                <w:sz w:val="20"/>
                <w:lang w:val="en-GB"/>
              </w:rPr>
              <w:t>)</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−5.32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−7.52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−18.32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−7.52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−18.32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−7.52</w:t>
            </w:r>
          </w:p>
        </w:tc>
      </w:tr>
      <w:tr w:rsidR="005E0576" w:rsidRPr="00074478" w:rsidTr="005E5A17">
        <w:trPr>
          <w:trHeight w:val="20"/>
          <w:jc w:val="center"/>
        </w:trPr>
        <w:tc>
          <w:tcPr>
            <w:tcW w:w="2444" w:type="dxa"/>
          </w:tcPr>
          <w:p w:rsidR="005E0576" w:rsidRPr="00074478" w:rsidRDefault="005E0576" w:rsidP="005E5A17">
            <w:pPr>
              <w:pStyle w:val="Tabletext"/>
              <w:keepNext/>
              <w:keepLines/>
              <w:jc w:val="left"/>
              <w:rPr>
                <w:sz w:val="20"/>
                <w:lang w:val="en-GB"/>
              </w:rPr>
            </w:pPr>
            <w:r w:rsidRPr="00074478">
              <w:rPr>
                <w:sz w:val="20"/>
                <w:lang w:val="en-GB"/>
              </w:rPr>
              <w:t>Feeder-loss</w:t>
            </w:r>
          </w:p>
        </w:tc>
        <w:tc>
          <w:tcPr>
            <w:tcW w:w="1416" w:type="dxa"/>
          </w:tcPr>
          <w:p w:rsidR="005E0576" w:rsidRPr="00074478" w:rsidRDefault="005E0576" w:rsidP="005E5A17">
            <w:pPr>
              <w:pStyle w:val="Tabletext"/>
              <w:keepNext/>
              <w:keepLines/>
              <w:jc w:val="center"/>
              <w:rPr>
                <w:sz w:val="20"/>
                <w:lang w:val="en-GB"/>
              </w:rPr>
            </w:pPr>
            <w:r w:rsidRPr="00074478">
              <w:rPr>
                <w:i/>
                <w:sz w:val="20"/>
                <w:lang w:val="en-GB"/>
              </w:rPr>
              <w:t>L</w:t>
            </w:r>
            <w:r w:rsidRPr="00074478">
              <w:rPr>
                <w:i/>
                <w:iCs/>
                <w:sz w:val="20"/>
                <w:vertAlign w:val="subscript"/>
                <w:lang w:val="en-GB"/>
              </w:rPr>
              <w:t>c</w:t>
            </w:r>
            <w:r w:rsidRPr="00074478">
              <w:rPr>
                <w:sz w:val="20"/>
                <w:lang w:val="en-GB"/>
              </w:rPr>
              <w:t> (dB)</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0.00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0.00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0.00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0.00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0.40</w:t>
            </w:r>
          </w:p>
        </w:tc>
      </w:tr>
      <w:tr w:rsidR="005E0576" w:rsidRPr="00074478" w:rsidTr="005E5A17">
        <w:trPr>
          <w:trHeight w:val="20"/>
          <w:jc w:val="center"/>
        </w:trPr>
        <w:tc>
          <w:tcPr>
            <w:tcW w:w="2444" w:type="dxa"/>
          </w:tcPr>
          <w:p w:rsidR="005E0576" w:rsidRPr="00074478" w:rsidRDefault="005E0576" w:rsidP="005E5A17">
            <w:pPr>
              <w:pStyle w:val="Tabletext"/>
              <w:keepNext/>
              <w:keepLines/>
              <w:jc w:val="left"/>
              <w:rPr>
                <w:sz w:val="20"/>
                <w:lang w:val="en-GB"/>
              </w:rPr>
            </w:pPr>
            <w:r w:rsidRPr="00074478">
              <w:rPr>
                <w:sz w:val="20"/>
                <w:lang w:val="en-GB"/>
              </w:rPr>
              <w:t>Minimum power flux-</w:t>
            </w:r>
            <w:r w:rsidRPr="00074478">
              <w:rPr>
                <w:sz w:val="20"/>
                <w:lang w:val="en-GB"/>
              </w:rPr>
              <w:br/>
              <w:t xml:space="preserve">density at receiving place </w:t>
            </w:r>
          </w:p>
        </w:tc>
        <w:tc>
          <w:tcPr>
            <w:tcW w:w="1416" w:type="dxa"/>
          </w:tcPr>
          <w:p w:rsidR="005E0576" w:rsidRPr="00074478" w:rsidRDefault="005E0576" w:rsidP="005E5A17">
            <w:pPr>
              <w:pStyle w:val="Tabletext"/>
              <w:keepNext/>
              <w:keepLines/>
              <w:jc w:val="center"/>
              <w:rPr>
                <w:sz w:val="20"/>
                <w:lang w:val="en-GB"/>
              </w:rPr>
            </w:pPr>
            <w:r w:rsidRPr="00074478">
              <w:rPr>
                <w:iCs/>
                <w:sz w:val="20"/>
                <w:lang w:val="en-GB"/>
              </w:rPr>
              <w:t>φ</w:t>
            </w:r>
            <w:r w:rsidRPr="001700E2">
              <w:rPr>
                <w:i/>
                <w:sz w:val="20"/>
                <w:vertAlign w:val="subscript"/>
                <w:lang w:val="en-GB"/>
              </w:rPr>
              <w:t>min</w:t>
            </w:r>
            <w:r w:rsidRPr="00074478">
              <w:rPr>
                <w:sz w:val="20"/>
                <w:lang w:val="en-GB"/>
              </w:rPr>
              <w:t xml:space="preserve"> (dBW/m</w:t>
            </w:r>
            <w:r w:rsidRPr="00074478">
              <w:rPr>
                <w:sz w:val="20"/>
                <w:vertAlign w:val="superscript"/>
                <w:lang w:val="en-GB"/>
              </w:rPr>
              <w:t>2</w:t>
            </w:r>
            <w:r w:rsidRPr="00074478">
              <w:rPr>
                <w:sz w:val="20"/>
                <w:lang w:val="en-GB"/>
              </w:rPr>
              <w:t>)</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−128.75</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−121.05</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−110.25</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−121.05</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−110.25</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−123.25</w:t>
            </w:r>
          </w:p>
        </w:tc>
      </w:tr>
      <w:tr w:rsidR="005E0576" w:rsidRPr="00074478" w:rsidTr="005E5A17">
        <w:trPr>
          <w:trHeight w:val="20"/>
          <w:jc w:val="center"/>
        </w:trPr>
        <w:tc>
          <w:tcPr>
            <w:tcW w:w="2444" w:type="dxa"/>
          </w:tcPr>
          <w:p w:rsidR="005E0576" w:rsidRPr="00074478" w:rsidRDefault="005E0576" w:rsidP="005E5A17">
            <w:pPr>
              <w:pStyle w:val="Tabletext"/>
              <w:keepNext/>
              <w:keepLines/>
              <w:jc w:val="left"/>
              <w:rPr>
                <w:sz w:val="20"/>
                <w:lang w:val="en-GB"/>
              </w:rPr>
            </w:pPr>
            <w:r w:rsidRPr="00074478">
              <w:rPr>
                <w:sz w:val="20"/>
                <w:lang w:val="en-GB"/>
              </w:rPr>
              <w:t>Minimum field-strength</w:t>
            </w:r>
            <w:r w:rsidRPr="00074478">
              <w:rPr>
                <w:sz w:val="20"/>
                <w:lang w:val="en-GB"/>
              </w:rPr>
              <w:br/>
              <w:t xml:space="preserve">level at receiving antenna </w:t>
            </w:r>
          </w:p>
        </w:tc>
        <w:tc>
          <w:tcPr>
            <w:tcW w:w="1416" w:type="dxa"/>
          </w:tcPr>
          <w:p w:rsidR="005E0576" w:rsidRPr="00074478" w:rsidRDefault="005E0576" w:rsidP="005E5A17">
            <w:pPr>
              <w:pStyle w:val="Tabletext"/>
              <w:keepNext/>
              <w:keepLines/>
              <w:jc w:val="center"/>
              <w:rPr>
                <w:sz w:val="20"/>
                <w:lang w:val="en-GB"/>
              </w:rPr>
            </w:pPr>
            <w:r w:rsidRPr="00074478">
              <w:rPr>
                <w:i/>
                <w:sz w:val="20"/>
                <w:lang w:val="en-GB"/>
              </w:rPr>
              <w:t>E</w:t>
            </w:r>
            <w:r w:rsidRPr="00074478">
              <w:rPr>
                <w:i/>
                <w:iCs/>
                <w:sz w:val="20"/>
                <w:vertAlign w:val="subscript"/>
                <w:lang w:val="en-GB"/>
              </w:rPr>
              <w:t>min</w:t>
            </w:r>
            <w:r w:rsidRPr="00074478">
              <w:rPr>
                <w:sz w:val="20"/>
                <w:lang w:val="en-GB"/>
              </w:rPr>
              <w:br/>
              <w:t>(dB(μV/m))</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17.01</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24.71</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35.51</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24.71</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35.51</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22.51</w:t>
            </w:r>
          </w:p>
        </w:tc>
      </w:tr>
      <w:tr w:rsidR="005E0576" w:rsidRPr="00074478" w:rsidTr="005E5A17">
        <w:trPr>
          <w:trHeight w:val="20"/>
          <w:jc w:val="center"/>
        </w:trPr>
        <w:tc>
          <w:tcPr>
            <w:tcW w:w="2444" w:type="dxa"/>
          </w:tcPr>
          <w:p w:rsidR="005E0576" w:rsidRPr="00074478" w:rsidRDefault="005E0576" w:rsidP="005E5A17">
            <w:pPr>
              <w:pStyle w:val="Tabletext"/>
              <w:keepNext/>
              <w:keepLines/>
              <w:jc w:val="left"/>
              <w:rPr>
                <w:sz w:val="20"/>
                <w:lang w:val="en-GB"/>
              </w:rPr>
            </w:pPr>
            <w:r w:rsidRPr="00074478">
              <w:rPr>
                <w:sz w:val="20"/>
                <w:lang w:val="en-GB"/>
              </w:rPr>
              <w:t>Allowance for man-made</w:t>
            </w:r>
            <w:r w:rsidRPr="00074478">
              <w:rPr>
                <w:sz w:val="20"/>
                <w:lang w:val="en-GB"/>
              </w:rPr>
              <w:br/>
              <w:t>noise</w:t>
            </w:r>
          </w:p>
        </w:tc>
        <w:tc>
          <w:tcPr>
            <w:tcW w:w="1416" w:type="dxa"/>
          </w:tcPr>
          <w:p w:rsidR="005E0576" w:rsidRPr="00074478" w:rsidRDefault="005E0576" w:rsidP="005E5A17">
            <w:pPr>
              <w:pStyle w:val="Tabletext"/>
              <w:keepNext/>
              <w:keepLines/>
              <w:jc w:val="center"/>
              <w:rPr>
                <w:sz w:val="20"/>
                <w:lang w:val="en-GB"/>
              </w:rPr>
            </w:pPr>
            <w:r w:rsidRPr="00074478">
              <w:rPr>
                <w:i/>
                <w:sz w:val="20"/>
                <w:lang w:val="en-GB"/>
              </w:rPr>
              <w:t>P</w:t>
            </w:r>
            <w:r w:rsidRPr="00074478">
              <w:rPr>
                <w:i/>
                <w:iCs/>
                <w:sz w:val="20"/>
                <w:vertAlign w:val="subscript"/>
                <w:lang w:val="en-GB"/>
              </w:rPr>
              <w:t>mmn</w:t>
            </w:r>
            <w:r w:rsidRPr="00074478">
              <w:rPr>
                <w:sz w:val="20"/>
                <w:lang w:val="en-GB"/>
              </w:rPr>
              <w:t> (dB)</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3.62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3.62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0.00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3.62</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0.00</w:t>
            </w:r>
          </w:p>
        </w:tc>
        <w:tc>
          <w:tcPr>
            <w:tcW w:w="879" w:type="dxa"/>
          </w:tcPr>
          <w:p w:rsidR="005E0576" w:rsidRPr="00074478" w:rsidRDefault="005E0576" w:rsidP="005E5A17">
            <w:pPr>
              <w:pStyle w:val="Tabletext"/>
              <w:keepNext/>
              <w:keepLines/>
              <w:jc w:val="center"/>
              <w:rPr>
                <w:sz w:val="20"/>
                <w:lang w:val="en-GB"/>
              </w:rPr>
            </w:pPr>
            <w:r w:rsidRPr="00074478">
              <w:rPr>
                <w:sz w:val="20"/>
                <w:lang w:val="en-GB"/>
              </w:rPr>
              <w:t>3.62</w:t>
            </w:r>
          </w:p>
        </w:tc>
      </w:tr>
      <w:tr w:rsidR="005E0576" w:rsidRPr="00074478" w:rsidTr="005E5A17">
        <w:trPr>
          <w:trHeight w:val="20"/>
          <w:jc w:val="center"/>
        </w:trPr>
        <w:tc>
          <w:tcPr>
            <w:tcW w:w="2444" w:type="dxa"/>
          </w:tcPr>
          <w:p w:rsidR="005E0576" w:rsidRPr="00074478" w:rsidRDefault="005E0576" w:rsidP="005E5A17">
            <w:pPr>
              <w:pStyle w:val="Tabletext"/>
              <w:jc w:val="left"/>
              <w:rPr>
                <w:sz w:val="20"/>
                <w:lang w:val="en-GB"/>
              </w:rPr>
            </w:pPr>
            <w:r w:rsidRPr="00074478">
              <w:rPr>
                <w:sz w:val="20"/>
                <w:lang w:val="en-GB"/>
              </w:rPr>
              <w:t>Antenna height loss</w:t>
            </w:r>
          </w:p>
        </w:tc>
        <w:tc>
          <w:tcPr>
            <w:tcW w:w="1416" w:type="dxa"/>
          </w:tcPr>
          <w:p w:rsidR="005E0576" w:rsidRPr="00074478" w:rsidRDefault="005E0576" w:rsidP="005E5A17">
            <w:pPr>
              <w:pStyle w:val="Tabletext"/>
              <w:jc w:val="center"/>
              <w:rPr>
                <w:sz w:val="20"/>
                <w:lang w:val="en-GB"/>
              </w:rPr>
            </w:pPr>
            <w:r w:rsidRPr="00074478">
              <w:rPr>
                <w:i/>
                <w:sz w:val="20"/>
                <w:lang w:val="en-GB"/>
              </w:rPr>
              <w:t>L</w:t>
            </w:r>
            <w:r w:rsidRPr="00074478">
              <w:rPr>
                <w:i/>
                <w:iCs/>
                <w:sz w:val="20"/>
                <w:vertAlign w:val="subscript"/>
                <w:lang w:val="en-GB"/>
              </w:rPr>
              <w:t>h</w:t>
            </w:r>
            <w:r w:rsidRPr="00074478">
              <w:rPr>
                <w:sz w:val="20"/>
                <w:lang w:val="en-GB"/>
              </w:rPr>
              <w:t> (dB)</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12.00</w:t>
            </w:r>
          </w:p>
        </w:tc>
        <w:tc>
          <w:tcPr>
            <w:tcW w:w="879" w:type="dxa"/>
          </w:tcPr>
          <w:p w:rsidR="005E0576" w:rsidRPr="00074478" w:rsidRDefault="005E0576" w:rsidP="005E5A17">
            <w:pPr>
              <w:pStyle w:val="Tabletext"/>
              <w:jc w:val="center"/>
              <w:rPr>
                <w:sz w:val="20"/>
                <w:lang w:val="en-GB"/>
              </w:rPr>
            </w:pPr>
            <w:r w:rsidRPr="00074478">
              <w:rPr>
                <w:sz w:val="20"/>
                <w:lang w:val="en-GB"/>
              </w:rPr>
              <w:t>19.00</w:t>
            </w:r>
          </w:p>
        </w:tc>
        <w:tc>
          <w:tcPr>
            <w:tcW w:w="879" w:type="dxa"/>
          </w:tcPr>
          <w:p w:rsidR="005E0576" w:rsidRPr="00074478" w:rsidRDefault="005E0576" w:rsidP="005E5A17">
            <w:pPr>
              <w:pStyle w:val="Tabletext"/>
              <w:jc w:val="center"/>
              <w:rPr>
                <w:sz w:val="20"/>
                <w:lang w:val="en-GB"/>
              </w:rPr>
            </w:pPr>
            <w:r w:rsidRPr="00074478">
              <w:rPr>
                <w:sz w:val="20"/>
                <w:lang w:val="en-GB"/>
              </w:rPr>
              <w:t>12.00</w:t>
            </w:r>
          </w:p>
        </w:tc>
        <w:tc>
          <w:tcPr>
            <w:tcW w:w="879" w:type="dxa"/>
          </w:tcPr>
          <w:p w:rsidR="005E0576" w:rsidRPr="00074478" w:rsidRDefault="005E0576" w:rsidP="005E5A17">
            <w:pPr>
              <w:pStyle w:val="Tabletext"/>
              <w:jc w:val="center"/>
              <w:rPr>
                <w:sz w:val="20"/>
                <w:lang w:val="en-GB"/>
              </w:rPr>
            </w:pPr>
            <w:r w:rsidRPr="00074478">
              <w:rPr>
                <w:sz w:val="20"/>
                <w:lang w:val="en-GB"/>
              </w:rPr>
              <w:t>19.00</w:t>
            </w:r>
          </w:p>
        </w:tc>
        <w:tc>
          <w:tcPr>
            <w:tcW w:w="879" w:type="dxa"/>
          </w:tcPr>
          <w:p w:rsidR="005E0576" w:rsidRPr="00074478" w:rsidRDefault="005E0576" w:rsidP="005E5A17">
            <w:pPr>
              <w:pStyle w:val="Tabletext"/>
              <w:jc w:val="center"/>
              <w:rPr>
                <w:sz w:val="20"/>
                <w:lang w:val="en-GB"/>
              </w:rPr>
            </w:pPr>
            <w:r w:rsidRPr="00074478">
              <w:rPr>
                <w:sz w:val="20"/>
                <w:lang w:val="en-GB"/>
              </w:rPr>
              <w:t>12.00</w:t>
            </w:r>
          </w:p>
        </w:tc>
      </w:tr>
      <w:tr w:rsidR="005E0576" w:rsidRPr="00074478" w:rsidTr="005E5A17">
        <w:trPr>
          <w:trHeight w:val="20"/>
          <w:jc w:val="center"/>
        </w:trPr>
        <w:tc>
          <w:tcPr>
            <w:tcW w:w="2444" w:type="dxa"/>
          </w:tcPr>
          <w:p w:rsidR="005E0576" w:rsidRPr="00074478" w:rsidRDefault="005E0576" w:rsidP="005E5A17">
            <w:pPr>
              <w:pStyle w:val="Tabletext"/>
              <w:jc w:val="left"/>
              <w:rPr>
                <w:sz w:val="20"/>
                <w:lang w:val="en-GB"/>
              </w:rPr>
            </w:pPr>
            <w:r w:rsidRPr="00074478">
              <w:rPr>
                <w:sz w:val="20"/>
                <w:lang w:val="en-GB"/>
              </w:rPr>
              <w:t xml:space="preserve">Building penetration loss </w:t>
            </w:r>
          </w:p>
        </w:tc>
        <w:tc>
          <w:tcPr>
            <w:tcW w:w="1416" w:type="dxa"/>
          </w:tcPr>
          <w:p w:rsidR="005E0576" w:rsidRPr="00074478" w:rsidRDefault="005E0576" w:rsidP="005E5A17">
            <w:pPr>
              <w:pStyle w:val="Tabletext"/>
              <w:jc w:val="center"/>
              <w:rPr>
                <w:sz w:val="20"/>
                <w:lang w:val="en-GB"/>
              </w:rPr>
            </w:pPr>
            <w:r w:rsidRPr="00074478">
              <w:rPr>
                <w:i/>
                <w:sz w:val="20"/>
                <w:lang w:val="en-GB"/>
              </w:rPr>
              <w:t>L</w:t>
            </w:r>
            <w:r w:rsidRPr="00074478">
              <w:rPr>
                <w:i/>
                <w:iCs/>
                <w:sz w:val="20"/>
                <w:vertAlign w:val="subscript"/>
                <w:lang w:val="en-GB"/>
              </w:rPr>
              <w:t>b</w:t>
            </w:r>
            <w:r w:rsidRPr="00074478">
              <w:rPr>
                <w:sz w:val="20"/>
                <w:lang w:val="en-GB"/>
              </w:rPr>
              <w:t> (dB)</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9.00</w:t>
            </w:r>
          </w:p>
        </w:tc>
        <w:tc>
          <w:tcPr>
            <w:tcW w:w="879" w:type="dxa"/>
          </w:tcPr>
          <w:p w:rsidR="005E0576" w:rsidRPr="00074478" w:rsidRDefault="005E0576" w:rsidP="005E5A17">
            <w:pPr>
              <w:pStyle w:val="Tabletext"/>
              <w:jc w:val="center"/>
              <w:rPr>
                <w:sz w:val="20"/>
                <w:lang w:val="en-GB"/>
              </w:rPr>
            </w:pPr>
            <w:r w:rsidRPr="00074478">
              <w:rPr>
                <w:sz w:val="20"/>
                <w:lang w:val="en-GB"/>
              </w:rPr>
              <w:t>9.00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c>
          <w:tcPr>
            <w:tcW w:w="879" w:type="dxa"/>
          </w:tcPr>
          <w:p w:rsidR="005E0576" w:rsidRPr="00074478" w:rsidRDefault="005E0576" w:rsidP="005E5A17">
            <w:pPr>
              <w:pStyle w:val="Tabletext"/>
              <w:jc w:val="center"/>
              <w:rPr>
                <w:sz w:val="20"/>
                <w:lang w:val="en-GB"/>
              </w:rPr>
            </w:pPr>
            <w:r w:rsidRPr="00074478">
              <w:rPr>
                <w:sz w:val="20"/>
                <w:lang w:val="en-GB"/>
              </w:rPr>
              <w:t>0.00</w:t>
            </w:r>
          </w:p>
        </w:tc>
      </w:tr>
      <w:tr w:rsidR="005E0576" w:rsidRPr="00074478" w:rsidTr="005E5A17">
        <w:trPr>
          <w:trHeight w:val="20"/>
          <w:jc w:val="center"/>
        </w:trPr>
        <w:tc>
          <w:tcPr>
            <w:tcW w:w="2444" w:type="dxa"/>
          </w:tcPr>
          <w:p w:rsidR="005E0576" w:rsidRPr="00074478" w:rsidRDefault="005E0576" w:rsidP="005E5A17">
            <w:pPr>
              <w:pStyle w:val="Tabletext"/>
              <w:jc w:val="left"/>
              <w:rPr>
                <w:sz w:val="20"/>
                <w:lang w:val="en-GB"/>
              </w:rPr>
            </w:pPr>
            <w:r w:rsidRPr="00074478">
              <w:rPr>
                <w:sz w:val="20"/>
                <w:lang w:val="en-GB"/>
              </w:rPr>
              <w:t>Location probability</w:t>
            </w:r>
          </w:p>
        </w:tc>
        <w:tc>
          <w:tcPr>
            <w:tcW w:w="1416" w:type="dxa"/>
          </w:tcPr>
          <w:p w:rsidR="005E0576" w:rsidRPr="00074478" w:rsidRDefault="005E0576" w:rsidP="005E5A17">
            <w:pPr>
              <w:pStyle w:val="Tabletext"/>
              <w:jc w:val="center"/>
              <w:rPr>
                <w:sz w:val="20"/>
                <w:lang w:val="en-GB"/>
              </w:rPr>
            </w:pPr>
            <w:r w:rsidRPr="00074478">
              <w:rPr>
                <w:sz w:val="20"/>
                <w:lang w:val="en-GB"/>
              </w:rPr>
              <w:t>%</w:t>
            </w:r>
          </w:p>
        </w:tc>
        <w:tc>
          <w:tcPr>
            <w:tcW w:w="879" w:type="dxa"/>
          </w:tcPr>
          <w:p w:rsidR="005E0576" w:rsidRPr="00074478" w:rsidRDefault="005E0576" w:rsidP="005E5A17">
            <w:pPr>
              <w:pStyle w:val="Tabletext"/>
              <w:jc w:val="center"/>
              <w:rPr>
                <w:i/>
                <w:sz w:val="20"/>
                <w:lang w:val="en-GB"/>
              </w:rPr>
            </w:pPr>
            <w:r w:rsidRPr="00074478">
              <w:rPr>
                <w:i/>
                <w:sz w:val="20"/>
                <w:lang w:val="en-GB"/>
              </w:rPr>
              <w:t>70</w:t>
            </w:r>
          </w:p>
        </w:tc>
        <w:tc>
          <w:tcPr>
            <w:tcW w:w="879" w:type="dxa"/>
          </w:tcPr>
          <w:p w:rsidR="005E0576" w:rsidRPr="00074478" w:rsidRDefault="005E0576" w:rsidP="005E5A17">
            <w:pPr>
              <w:pStyle w:val="Tabletext"/>
              <w:jc w:val="center"/>
              <w:rPr>
                <w:i/>
                <w:sz w:val="20"/>
                <w:lang w:val="en-GB"/>
              </w:rPr>
            </w:pPr>
            <w:r w:rsidRPr="00074478">
              <w:rPr>
                <w:i/>
                <w:sz w:val="20"/>
                <w:lang w:val="en-GB"/>
              </w:rPr>
              <w:t>95</w:t>
            </w:r>
          </w:p>
        </w:tc>
        <w:tc>
          <w:tcPr>
            <w:tcW w:w="879" w:type="dxa"/>
          </w:tcPr>
          <w:p w:rsidR="005E0576" w:rsidRPr="00074478" w:rsidRDefault="005E0576" w:rsidP="005E5A17">
            <w:pPr>
              <w:pStyle w:val="Tabletext"/>
              <w:jc w:val="center"/>
              <w:rPr>
                <w:i/>
                <w:sz w:val="20"/>
                <w:lang w:val="en-GB"/>
              </w:rPr>
            </w:pPr>
            <w:r w:rsidRPr="00074478">
              <w:rPr>
                <w:i/>
                <w:sz w:val="20"/>
                <w:lang w:val="en-GB"/>
              </w:rPr>
              <w:t>95</w:t>
            </w:r>
          </w:p>
        </w:tc>
        <w:tc>
          <w:tcPr>
            <w:tcW w:w="879" w:type="dxa"/>
          </w:tcPr>
          <w:p w:rsidR="005E0576" w:rsidRPr="00074478" w:rsidRDefault="005E0576" w:rsidP="005E5A17">
            <w:pPr>
              <w:pStyle w:val="Tabletext"/>
              <w:jc w:val="center"/>
              <w:rPr>
                <w:i/>
                <w:sz w:val="20"/>
                <w:lang w:val="en-GB"/>
              </w:rPr>
            </w:pPr>
            <w:r w:rsidRPr="00074478">
              <w:rPr>
                <w:i/>
                <w:sz w:val="20"/>
                <w:lang w:val="en-GB"/>
              </w:rPr>
              <w:t>95</w:t>
            </w:r>
          </w:p>
        </w:tc>
        <w:tc>
          <w:tcPr>
            <w:tcW w:w="879" w:type="dxa"/>
          </w:tcPr>
          <w:p w:rsidR="005E0576" w:rsidRPr="00074478" w:rsidRDefault="005E0576" w:rsidP="005E5A17">
            <w:pPr>
              <w:pStyle w:val="Tabletext"/>
              <w:jc w:val="center"/>
              <w:rPr>
                <w:i/>
                <w:sz w:val="20"/>
                <w:lang w:val="en-GB"/>
              </w:rPr>
            </w:pPr>
            <w:r w:rsidRPr="00074478">
              <w:rPr>
                <w:i/>
                <w:sz w:val="20"/>
                <w:lang w:val="en-GB"/>
              </w:rPr>
              <w:t>95</w:t>
            </w:r>
          </w:p>
        </w:tc>
        <w:tc>
          <w:tcPr>
            <w:tcW w:w="879" w:type="dxa"/>
          </w:tcPr>
          <w:p w:rsidR="005E0576" w:rsidRPr="00074478" w:rsidRDefault="005E0576" w:rsidP="005E5A17">
            <w:pPr>
              <w:pStyle w:val="Tabletext"/>
              <w:jc w:val="center"/>
              <w:rPr>
                <w:i/>
                <w:sz w:val="20"/>
                <w:lang w:val="en-GB"/>
              </w:rPr>
            </w:pPr>
            <w:r w:rsidRPr="00074478">
              <w:rPr>
                <w:i/>
                <w:sz w:val="20"/>
                <w:lang w:val="en-GB"/>
              </w:rPr>
              <w:t>99</w:t>
            </w:r>
          </w:p>
        </w:tc>
      </w:tr>
      <w:tr w:rsidR="005E0576" w:rsidRPr="00074478" w:rsidTr="005E5A17">
        <w:trPr>
          <w:trHeight w:val="20"/>
          <w:jc w:val="center"/>
        </w:trPr>
        <w:tc>
          <w:tcPr>
            <w:tcW w:w="2444" w:type="dxa"/>
          </w:tcPr>
          <w:p w:rsidR="005E0576" w:rsidRPr="00074478" w:rsidRDefault="005E0576" w:rsidP="005E5A17">
            <w:pPr>
              <w:pStyle w:val="Tabletext"/>
              <w:jc w:val="left"/>
              <w:rPr>
                <w:sz w:val="20"/>
                <w:lang w:val="en-GB"/>
              </w:rPr>
            </w:pPr>
            <w:r w:rsidRPr="00074478">
              <w:rPr>
                <w:sz w:val="20"/>
                <w:lang w:val="en-GB"/>
              </w:rPr>
              <w:t>Distribution factor</w:t>
            </w:r>
          </w:p>
        </w:tc>
        <w:tc>
          <w:tcPr>
            <w:tcW w:w="1416" w:type="dxa"/>
          </w:tcPr>
          <w:p w:rsidR="005E0576" w:rsidRPr="00074478" w:rsidRDefault="005E0576" w:rsidP="005E5A17">
            <w:pPr>
              <w:pStyle w:val="Tabletext"/>
              <w:jc w:val="center"/>
              <w:rPr>
                <w:sz w:val="20"/>
                <w:lang w:val="en-GB"/>
              </w:rPr>
            </w:pPr>
            <w:r w:rsidRPr="00074478">
              <w:rPr>
                <w:sz w:val="20"/>
                <w:lang w:val="en-GB"/>
              </w:rPr>
              <w:t>μ</w:t>
            </w:r>
          </w:p>
        </w:tc>
        <w:tc>
          <w:tcPr>
            <w:tcW w:w="879" w:type="dxa"/>
          </w:tcPr>
          <w:p w:rsidR="005E0576" w:rsidRPr="00074478" w:rsidRDefault="005E0576" w:rsidP="005E5A17">
            <w:pPr>
              <w:pStyle w:val="Tabletext"/>
              <w:jc w:val="center"/>
              <w:rPr>
                <w:i/>
                <w:sz w:val="20"/>
                <w:lang w:val="en-GB"/>
              </w:rPr>
            </w:pPr>
            <w:r w:rsidRPr="00074478">
              <w:rPr>
                <w:i/>
                <w:sz w:val="20"/>
                <w:lang w:val="en-GB"/>
              </w:rPr>
              <w:t>0.52</w:t>
            </w:r>
          </w:p>
        </w:tc>
        <w:tc>
          <w:tcPr>
            <w:tcW w:w="879" w:type="dxa"/>
          </w:tcPr>
          <w:p w:rsidR="005E0576" w:rsidRPr="00074478" w:rsidRDefault="005E0576" w:rsidP="005E5A17">
            <w:pPr>
              <w:pStyle w:val="Tabletext"/>
              <w:jc w:val="center"/>
              <w:rPr>
                <w:i/>
                <w:sz w:val="20"/>
                <w:lang w:val="en-GB"/>
              </w:rPr>
            </w:pPr>
            <w:r w:rsidRPr="00074478">
              <w:rPr>
                <w:i/>
                <w:sz w:val="20"/>
                <w:lang w:val="en-GB"/>
              </w:rPr>
              <w:t>1.64</w:t>
            </w:r>
          </w:p>
        </w:tc>
        <w:tc>
          <w:tcPr>
            <w:tcW w:w="879" w:type="dxa"/>
          </w:tcPr>
          <w:p w:rsidR="005E0576" w:rsidRPr="00074478" w:rsidRDefault="005E0576" w:rsidP="005E5A17">
            <w:pPr>
              <w:pStyle w:val="Tabletext"/>
              <w:jc w:val="center"/>
              <w:rPr>
                <w:i/>
                <w:sz w:val="20"/>
                <w:lang w:val="en-GB"/>
              </w:rPr>
            </w:pPr>
            <w:r w:rsidRPr="00074478">
              <w:rPr>
                <w:i/>
                <w:sz w:val="20"/>
                <w:lang w:val="en-GB"/>
              </w:rPr>
              <w:t>1.64</w:t>
            </w:r>
          </w:p>
        </w:tc>
        <w:tc>
          <w:tcPr>
            <w:tcW w:w="879" w:type="dxa"/>
          </w:tcPr>
          <w:p w:rsidR="005E0576" w:rsidRPr="00074478" w:rsidRDefault="005E0576" w:rsidP="005E5A17">
            <w:pPr>
              <w:pStyle w:val="Tabletext"/>
              <w:jc w:val="center"/>
              <w:rPr>
                <w:i/>
                <w:sz w:val="20"/>
                <w:lang w:val="en-GB"/>
              </w:rPr>
            </w:pPr>
            <w:r w:rsidRPr="00074478">
              <w:rPr>
                <w:i/>
                <w:sz w:val="20"/>
                <w:lang w:val="en-GB"/>
              </w:rPr>
              <w:t>1.64</w:t>
            </w:r>
          </w:p>
        </w:tc>
        <w:tc>
          <w:tcPr>
            <w:tcW w:w="879" w:type="dxa"/>
          </w:tcPr>
          <w:p w:rsidR="005E0576" w:rsidRPr="00074478" w:rsidRDefault="005E0576" w:rsidP="005E5A17">
            <w:pPr>
              <w:pStyle w:val="Tabletext"/>
              <w:jc w:val="center"/>
              <w:rPr>
                <w:i/>
                <w:sz w:val="20"/>
                <w:lang w:val="en-GB"/>
              </w:rPr>
            </w:pPr>
            <w:r w:rsidRPr="00074478">
              <w:rPr>
                <w:i/>
                <w:sz w:val="20"/>
                <w:lang w:val="en-GB"/>
              </w:rPr>
              <w:t>1.64</w:t>
            </w:r>
          </w:p>
        </w:tc>
        <w:tc>
          <w:tcPr>
            <w:tcW w:w="879" w:type="dxa"/>
          </w:tcPr>
          <w:p w:rsidR="005E0576" w:rsidRPr="00074478" w:rsidRDefault="005E0576" w:rsidP="005E5A17">
            <w:pPr>
              <w:pStyle w:val="Tabletext"/>
              <w:jc w:val="center"/>
              <w:rPr>
                <w:i/>
                <w:sz w:val="20"/>
                <w:lang w:val="en-GB"/>
              </w:rPr>
            </w:pPr>
            <w:r w:rsidRPr="00074478">
              <w:rPr>
                <w:i/>
                <w:sz w:val="20"/>
                <w:lang w:val="en-GB"/>
              </w:rPr>
              <w:t>2.33</w:t>
            </w:r>
          </w:p>
        </w:tc>
      </w:tr>
      <w:tr w:rsidR="005E0576" w:rsidRPr="00074478" w:rsidTr="005E5A17">
        <w:trPr>
          <w:trHeight w:val="20"/>
          <w:jc w:val="center"/>
        </w:trPr>
        <w:tc>
          <w:tcPr>
            <w:tcW w:w="2444" w:type="dxa"/>
          </w:tcPr>
          <w:p w:rsidR="005E0576" w:rsidRPr="00074478" w:rsidRDefault="005E0576" w:rsidP="005E5A17">
            <w:pPr>
              <w:pStyle w:val="Tabletext"/>
              <w:jc w:val="left"/>
              <w:rPr>
                <w:sz w:val="20"/>
                <w:lang w:val="en-GB"/>
              </w:rPr>
            </w:pPr>
            <w:r w:rsidRPr="00074478">
              <w:rPr>
                <w:sz w:val="20"/>
                <w:lang w:val="en-GB"/>
              </w:rPr>
              <w:t xml:space="preserve">Standard deviation of DRM </w:t>
            </w:r>
            <w:r w:rsidRPr="00074478">
              <w:rPr>
                <w:sz w:val="20"/>
                <w:lang w:val="en-GB"/>
              </w:rPr>
              <w:br/>
              <w:t>field strength</w:t>
            </w:r>
          </w:p>
        </w:tc>
        <w:tc>
          <w:tcPr>
            <w:tcW w:w="1416" w:type="dxa"/>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w:t>
            </w:r>
            <w:r w:rsidRPr="00074478">
              <w:rPr>
                <w:sz w:val="20"/>
                <w:lang w:val="en-GB"/>
              </w:rPr>
              <w:t> (dB)</w:t>
            </w:r>
          </w:p>
        </w:tc>
        <w:tc>
          <w:tcPr>
            <w:tcW w:w="879" w:type="dxa"/>
          </w:tcPr>
          <w:p w:rsidR="005E0576" w:rsidRPr="00074478" w:rsidRDefault="005E0576" w:rsidP="005E5A17">
            <w:pPr>
              <w:pStyle w:val="Tabletext"/>
              <w:jc w:val="center"/>
              <w:rPr>
                <w:i/>
                <w:sz w:val="20"/>
                <w:lang w:val="en-GB"/>
              </w:rPr>
            </w:pPr>
            <w:r w:rsidRPr="00074478">
              <w:rPr>
                <w:i/>
                <w:sz w:val="20"/>
                <w:lang w:val="en-GB"/>
              </w:rPr>
              <w:t>4.19</w:t>
            </w:r>
          </w:p>
        </w:tc>
        <w:tc>
          <w:tcPr>
            <w:tcW w:w="879" w:type="dxa"/>
          </w:tcPr>
          <w:p w:rsidR="005E0576" w:rsidRPr="00074478" w:rsidRDefault="005E0576" w:rsidP="005E5A17">
            <w:pPr>
              <w:pStyle w:val="Tabletext"/>
              <w:jc w:val="center"/>
              <w:rPr>
                <w:i/>
                <w:sz w:val="20"/>
                <w:lang w:val="en-GB"/>
              </w:rPr>
            </w:pPr>
            <w:r w:rsidRPr="00074478">
              <w:rPr>
                <w:i/>
                <w:sz w:val="20"/>
                <w:lang w:val="en-GB"/>
              </w:rPr>
              <w:t>4.19</w:t>
            </w:r>
          </w:p>
        </w:tc>
        <w:tc>
          <w:tcPr>
            <w:tcW w:w="879" w:type="dxa"/>
          </w:tcPr>
          <w:p w:rsidR="005E0576" w:rsidRPr="00074478" w:rsidRDefault="005E0576" w:rsidP="005E5A17">
            <w:pPr>
              <w:pStyle w:val="Tabletext"/>
              <w:jc w:val="center"/>
              <w:rPr>
                <w:i/>
                <w:sz w:val="20"/>
                <w:lang w:val="en-GB"/>
              </w:rPr>
            </w:pPr>
            <w:r w:rsidRPr="00074478">
              <w:rPr>
                <w:i/>
                <w:sz w:val="20"/>
                <w:lang w:val="en-GB"/>
              </w:rPr>
              <w:t>4.19</w:t>
            </w:r>
          </w:p>
        </w:tc>
        <w:tc>
          <w:tcPr>
            <w:tcW w:w="879" w:type="dxa"/>
          </w:tcPr>
          <w:p w:rsidR="005E0576" w:rsidRPr="00074478" w:rsidRDefault="005E0576" w:rsidP="005E5A17">
            <w:pPr>
              <w:pStyle w:val="Tabletext"/>
              <w:jc w:val="center"/>
              <w:rPr>
                <w:i/>
                <w:sz w:val="20"/>
                <w:lang w:val="en-GB"/>
              </w:rPr>
            </w:pPr>
            <w:r w:rsidRPr="00074478">
              <w:rPr>
                <w:i/>
                <w:sz w:val="20"/>
                <w:lang w:val="en-GB"/>
              </w:rPr>
              <w:t>4.19</w:t>
            </w:r>
          </w:p>
        </w:tc>
        <w:tc>
          <w:tcPr>
            <w:tcW w:w="879" w:type="dxa"/>
          </w:tcPr>
          <w:p w:rsidR="005E0576" w:rsidRPr="00074478" w:rsidRDefault="005E0576" w:rsidP="005E5A17">
            <w:pPr>
              <w:pStyle w:val="Tabletext"/>
              <w:jc w:val="center"/>
              <w:rPr>
                <w:i/>
                <w:sz w:val="20"/>
                <w:lang w:val="en-GB"/>
              </w:rPr>
            </w:pPr>
            <w:r w:rsidRPr="00074478">
              <w:rPr>
                <w:i/>
                <w:sz w:val="20"/>
                <w:lang w:val="en-GB"/>
              </w:rPr>
              <w:t>4.19</w:t>
            </w:r>
          </w:p>
        </w:tc>
        <w:tc>
          <w:tcPr>
            <w:tcW w:w="879" w:type="dxa"/>
          </w:tcPr>
          <w:p w:rsidR="005E0576" w:rsidRPr="00074478" w:rsidRDefault="005E0576" w:rsidP="005E5A17">
            <w:pPr>
              <w:pStyle w:val="Tabletext"/>
              <w:jc w:val="center"/>
              <w:rPr>
                <w:i/>
                <w:sz w:val="20"/>
                <w:lang w:val="en-GB"/>
              </w:rPr>
            </w:pPr>
            <w:r w:rsidRPr="00074478">
              <w:rPr>
                <w:i/>
                <w:sz w:val="20"/>
                <w:lang w:val="en-GB"/>
              </w:rPr>
              <w:t>3.49</w:t>
            </w:r>
          </w:p>
        </w:tc>
      </w:tr>
      <w:tr w:rsidR="005E0576" w:rsidRPr="00074478" w:rsidTr="005E5A17">
        <w:trPr>
          <w:trHeight w:val="20"/>
          <w:jc w:val="center"/>
        </w:trPr>
        <w:tc>
          <w:tcPr>
            <w:tcW w:w="2444" w:type="dxa"/>
          </w:tcPr>
          <w:p w:rsidR="005E0576" w:rsidRPr="00074478" w:rsidRDefault="005E0576" w:rsidP="005E5A17">
            <w:pPr>
              <w:pStyle w:val="Tabletext"/>
              <w:jc w:val="left"/>
              <w:rPr>
                <w:sz w:val="20"/>
                <w:lang w:val="en-GB"/>
              </w:rPr>
            </w:pPr>
            <w:r w:rsidRPr="00074478">
              <w:rPr>
                <w:sz w:val="20"/>
                <w:lang w:val="en-GB"/>
              </w:rPr>
              <w:t>Standard deviation of</w:t>
            </w:r>
            <w:r w:rsidRPr="00074478">
              <w:rPr>
                <w:sz w:val="20"/>
                <w:lang w:val="en-GB"/>
              </w:rPr>
              <w:br/>
              <w:t>MMN</w:t>
            </w:r>
          </w:p>
        </w:tc>
        <w:tc>
          <w:tcPr>
            <w:tcW w:w="1416" w:type="dxa"/>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MMN</w:t>
            </w:r>
            <w:r w:rsidRPr="00074478">
              <w:rPr>
                <w:sz w:val="20"/>
                <w:lang w:val="en-GB"/>
              </w:rPr>
              <w:t>(dB)</w:t>
            </w:r>
          </w:p>
        </w:tc>
        <w:tc>
          <w:tcPr>
            <w:tcW w:w="879" w:type="dxa"/>
          </w:tcPr>
          <w:p w:rsidR="005E0576" w:rsidRPr="00074478" w:rsidRDefault="005E0576" w:rsidP="005E5A17">
            <w:pPr>
              <w:pStyle w:val="Tabletext"/>
              <w:jc w:val="center"/>
              <w:rPr>
                <w:i/>
                <w:sz w:val="20"/>
                <w:lang w:val="en-GB"/>
              </w:rPr>
            </w:pPr>
            <w:r w:rsidRPr="00074478">
              <w:rPr>
                <w:i/>
                <w:sz w:val="20"/>
                <w:lang w:val="en-GB"/>
              </w:rPr>
              <w:t>4.53</w:t>
            </w:r>
          </w:p>
        </w:tc>
        <w:tc>
          <w:tcPr>
            <w:tcW w:w="879" w:type="dxa"/>
          </w:tcPr>
          <w:p w:rsidR="005E0576" w:rsidRPr="00074478" w:rsidRDefault="005E0576" w:rsidP="005E5A17">
            <w:pPr>
              <w:pStyle w:val="Tabletext"/>
              <w:jc w:val="center"/>
              <w:rPr>
                <w:i/>
                <w:sz w:val="20"/>
                <w:lang w:val="en-GB"/>
              </w:rPr>
            </w:pPr>
            <w:r w:rsidRPr="00074478">
              <w:rPr>
                <w:i/>
                <w:sz w:val="20"/>
                <w:lang w:val="en-GB"/>
              </w:rPr>
              <w:t>4.53</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4.53</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4.53</w:t>
            </w:r>
          </w:p>
        </w:tc>
      </w:tr>
      <w:tr w:rsidR="005E0576" w:rsidRPr="00074478" w:rsidTr="005E5A17">
        <w:trPr>
          <w:trHeight w:val="20"/>
          <w:jc w:val="center"/>
        </w:trPr>
        <w:tc>
          <w:tcPr>
            <w:tcW w:w="2444" w:type="dxa"/>
          </w:tcPr>
          <w:p w:rsidR="005E0576" w:rsidRPr="00074478" w:rsidRDefault="005E0576" w:rsidP="005E5A17">
            <w:pPr>
              <w:pStyle w:val="Tabletext"/>
              <w:jc w:val="left"/>
              <w:rPr>
                <w:sz w:val="20"/>
                <w:lang w:val="en-GB"/>
              </w:rPr>
            </w:pPr>
            <w:r w:rsidRPr="00074478">
              <w:rPr>
                <w:sz w:val="20"/>
                <w:lang w:val="en-GB"/>
              </w:rPr>
              <w:t>Standard deviation of</w:t>
            </w:r>
            <w:r w:rsidRPr="00074478">
              <w:rPr>
                <w:sz w:val="20"/>
                <w:lang w:val="en-GB"/>
              </w:rPr>
              <w:br/>
              <w:t xml:space="preserve">building penetration loss  </w:t>
            </w:r>
          </w:p>
        </w:tc>
        <w:tc>
          <w:tcPr>
            <w:tcW w:w="1416" w:type="dxa"/>
          </w:tcPr>
          <w:p w:rsidR="005E0576" w:rsidRPr="00074478" w:rsidRDefault="005E0576" w:rsidP="005E5A17">
            <w:pPr>
              <w:pStyle w:val="Tabletext"/>
              <w:jc w:val="center"/>
              <w:rPr>
                <w:sz w:val="20"/>
                <w:lang w:val="en-GB"/>
              </w:rPr>
            </w:pPr>
            <w:r w:rsidRPr="00074478">
              <w:rPr>
                <w:sz w:val="20"/>
                <w:lang w:val="en-GB"/>
              </w:rPr>
              <w:t>σ</w:t>
            </w:r>
            <w:r w:rsidRPr="00074478">
              <w:rPr>
                <w:i/>
                <w:iCs/>
                <w:sz w:val="20"/>
                <w:vertAlign w:val="subscript"/>
                <w:lang w:val="en-GB"/>
              </w:rPr>
              <w:t>b</w:t>
            </w:r>
            <w:r w:rsidRPr="00074478">
              <w:rPr>
                <w:sz w:val="20"/>
                <w:lang w:val="en-GB"/>
              </w:rPr>
              <w:t> (dB)</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3.00</w:t>
            </w:r>
          </w:p>
        </w:tc>
        <w:tc>
          <w:tcPr>
            <w:tcW w:w="879" w:type="dxa"/>
          </w:tcPr>
          <w:p w:rsidR="005E0576" w:rsidRPr="00074478" w:rsidRDefault="005E0576" w:rsidP="005E5A17">
            <w:pPr>
              <w:pStyle w:val="Tabletext"/>
              <w:jc w:val="center"/>
              <w:rPr>
                <w:i/>
                <w:sz w:val="20"/>
                <w:lang w:val="en-GB"/>
              </w:rPr>
            </w:pPr>
            <w:r w:rsidRPr="00074478">
              <w:rPr>
                <w:i/>
                <w:sz w:val="20"/>
                <w:lang w:val="en-GB"/>
              </w:rPr>
              <w:t>3.00</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c>
          <w:tcPr>
            <w:tcW w:w="879" w:type="dxa"/>
          </w:tcPr>
          <w:p w:rsidR="005E0576" w:rsidRPr="00074478" w:rsidRDefault="005E0576" w:rsidP="005E5A17">
            <w:pPr>
              <w:pStyle w:val="Tabletext"/>
              <w:jc w:val="center"/>
              <w:rPr>
                <w:i/>
                <w:sz w:val="20"/>
                <w:lang w:val="en-GB"/>
              </w:rPr>
            </w:pPr>
            <w:r w:rsidRPr="00074478">
              <w:rPr>
                <w:i/>
                <w:sz w:val="20"/>
                <w:lang w:val="en-GB"/>
              </w:rPr>
              <w:t>0.00</w:t>
            </w:r>
          </w:p>
        </w:tc>
      </w:tr>
      <w:tr w:rsidR="005E0576" w:rsidRPr="00074478" w:rsidTr="005E5A17">
        <w:trPr>
          <w:trHeight w:val="20"/>
          <w:jc w:val="center"/>
        </w:trPr>
        <w:tc>
          <w:tcPr>
            <w:tcW w:w="2444" w:type="dxa"/>
          </w:tcPr>
          <w:p w:rsidR="005E0576" w:rsidRPr="00074478" w:rsidRDefault="005E0576" w:rsidP="005E5A17">
            <w:pPr>
              <w:pStyle w:val="Tabletext"/>
              <w:jc w:val="left"/>
              <w:rPr>
                <w:sz w:val="20"/>
                <w:lang w:val="en-GB"/>
              </w:rPr>
            </w:pPr>
            <w:r w:rsidRPr="00074478">
              <w:rPr>
                <w:sz w:val="20"/>
                <w:lang w:val="en-GB"/>
              </w:rPr>
              <w:t>Location correction factor</w:t>
            </w:r>
          </w:p>
        </w:tc>
        <w:tc>
          <w:tcPr>
            <w:tcW w:w="1416" w:type="dxa"/>
          </w:tcPr>
          <w:p w:rsidR="005E0576" w:rsidRPr="00074478" w:rsidRDefault="005E0576" w:rsidP="005E5A17">
            <w:pPr>
              <w:pStyle w:val="Tabletext"/>
              <w:jc w:val="center"/>
              <w:rPr>
                <w:sz w:val="20"/>
                <w:lang w:val="en-GB"/>
              </w:rPr>
            </w:pPr>
            <w:r w:rsidRPr="00074478">
              <w:rPr>
                <w:i/>
                <w:sz w:val="20"/>
                <w:lang w:val="en-GB"/>
              </w:rPr>
              <w:t>C</w:t>
            </w:r>
            <w:r w:rsidRPr="00074478">
              <w:rPr>
                <w:i/>
                <w:iCs/>
                <w:sz w:val="20"/>
                <w:vertAlign w:val="subscript"/>
                <w:lang w:val="en-GB"/>
              </w:rPr>
              <w:t>l</w:t>
            </w:r>
            <w:r w:rsidRPr="00074478">
              <w:rPr>
                <w:i/>
                <w:iCs/>
                <w:sz w:val="20"/>
                <w:lang w:val="en-GB"/>
              </w:rPr>
              <w:t> </w:t>
            </w:r>
            <w:r w:rsidRPr="00074478">
              <w:rPr>
                <w:sz w:val="20"/>
                <w:lang w:val="en-GB"/>
              </w:rPr>
              <w:t>(dB)</w:t>
            </w:r>
          </w:p>
        </w:tc>
        <w:tc>
          <w:tcPr>
            <w:tcW w:w="879" w:type="dxa"/>
          </w:tcPr>
          <w:p w:rsidR="005E0576" w:rsidRPr="00074478" w:rsidRDefault="005E0576" w:rsidP="005E5A17">
            <w:pPr>
              <w:pStyle w:val="Tabletext"/>
              <w:jc w:val="center"/>
              <w:rPr>
                <w:sz w:val="20"/>
                <w:lang w:val="en-GB"/>
              </w:rPr>
            </w:pPr>
            <w:r w:rsidRPr="00074478">
              <w:rPr>
                <w:sz w:val="20"/>
                <w:lang w:val="en-GB"/>
              </w:rPr>
              <w:t>3.24</w:t>
            </w:r>
          </w:p>
        </w:tc>
        <w:tc>
          <w:tcPr>
            <w:tcW w:w="879" w:type="dxa"/>
          </w:tcPr>
          <w:p w:rsidR="005E0576" w:rsidRPr="00074478" w:rsidRDefault="005E0576" w:rsidP="005E5A17">
            <w:pPr>
              <w:pStyle w:val="Tabletext"/>
              <w:jc w:val="center"/>
              <w:rPr>
                <w:sz w:val="20"/>
                <w:lang w:val="en-GB"/>
              </w:rPr>
            </w:pPr>
            <w:r w:rsidRPr="00074478">
              <w:rPr>
                <w:sz w:val="20"/>
                <w:lang w:val="en-GB"/>
              </w:rPr>
              <w:t>11.29</w:t>
            </w:r>
          </w:p>
        </w:tc>
        <w:tc>
          <w:tcPr>
            <w:tcW w:w="879" w:type="dxa"/>
          </w:tcPr>
          <w:p w:rsidR="005E0576" w:rsidRPr="00074478" w:rsidRDefault="005E0576" w:rsidP="005E5A17">
            <w:pPr>
              <w:pStyle w:val="Tabletext"/>
              <w:jc w:val="center"/>
              <w:rPr>
                <w:sz w:val="20"/>
                <w:lang w:val="en-GB"/>
              </w:rPr>
            </w:pPr>
            <w:r w:rsidRPr="00074478">
              <w:rPr>
                <w:sz w:val="20"/>
                <w:lang w:val="en-GB"/>
              </w:rPr>
              <w:t>8.48</w:t>
            </w:r>
          </w:p>
        </w:tc>
        <w:tc>
          <w:tcPr>
            <w:tcW w:w="879" w:type="dxa"/>
          </w:tcPr>
          <w:p w:rsidR="005E0576" w:rsidRPr="00074478" w:rsidRDefault="005E0576" w:rsidP="005E5A17">
            <w:pPr>
              <w:pStyle w:val="Tabletext"/>
              <w:jc w:val="center"/>
              <w:rPr>
                <w:sz w:val="20"/>
                <w:lang w:val="en-GB"/>
              </w:rPr>
            </w:pPr>
            <w:r w:rsidRPr="00074478">
              <w:rPr>
                <w:sz w:val="20"/>
                <w:lang w:val="en-GB"/>
              </w:rPr>
              <w:t>10.15</w:t>
            </w:r>
          </w:p>
        </w:tc>
        <w:tc>
          <w:tcPr>
            <w:tcW w:w="879" w:type="dxa"/>
          </w:tcPr>
          <w:p w:rsidR="005E0576" w:rsidRPr="00074478" w:rsidRDefault="005E0576" w:rsidP="005E5A17">
            <w:pPr>
              <w:pStyle w:val="Tabletext"/>
              <w:jc w:val="center"/>
              <w:rPr>
                <w:sz w:val="20"/>
                <w:lang w:val="en-GB"/>
              </w:rPr>
            </w:pPr>
            <w:r w:rsidRPr="00074478">
              <w:rPr>
                <w:sz w:val="20"/>
                <w:lang w:val="en-GB"/>
              </w:rPr>
              <w:t>6.89</w:t>
            </w:r>
          </w:p>
        </w:tc>
        <w:tc>
          <w:tcPr>
            <w:tcW w:w="879" w:type="dxa"/>
          </w:tcPr>
          <w:p w:rsidR="005E0576" w:rsidRPr="00074478" w:rsidRDefault="005E0576" w:rsidP="005E5A17">
            <w:pPr>
              <w:pStyle w:val="Tabletext"/>
              <w:jc w:val="center"/>
              <w:rPr>
                <w:sz w:val="20"/>
                <w:lang w:val="en-GB"/>
              </w:rPr>
            </w:pPr>
            <w:r w:rsidRPr="00074478">
              <w:rPr>
                <w:sz w:val="20"/>
                <w:lang w:val="en-GB"/>
              </w:rPr>
              <w:t>13.31</w:t>
            </w:r>
          </w:p>
        </w:tc>
      </w:tr>
      <w:tr w:rsidR="005E0576" w:rsidRPr="00074478" w:rsidTr="005E5A17">
        <w:trPr>
          <w:trHeight w:val="20"/>
          <w:jc w:val="center"/>
        </w:trPr>
        <w:tc>
          <w:tcPr>
            <w:tcW w:w="2444" w:type="dxa"/>
          </w:tcPr>
          <w:p w:rsidR="005E0576" w:rsidRPr="00074478" w:rsidRDefault="005E0576" w:rsidP="005E5A17">
            <w:pPr>
              <w:pStyle w:val="Tabletext"/>
              <w:jc w:val="left"/>
              <w:rPr>
                <w:b/>
                <w:sz w:val="20"/>
                <w:lang w:val="en-GB"/>
              </w:rPr>
            </w:pPr>
            <w:r w:rsidRPr="00074478">
              <w:rPr>
                <w:b/>
                <w:sz w:val="20"/>
                <w:lang w:val="en-GB"/>
              </w:rPr>
              <w:t>Minimum median</w:t>
            </w:r>
            <w:r w:rsidRPr="00074478">
              <w:rPr>
                <w:b/>
                <w:sz w:val="20"/>
                <w:lang w:val="en-GB"/>
              </w:rPr>
              <w:br/>
              <w:t>field</w:t>
            </w:r>
            <w:r w:rsidRPr="00074478">
              <w:rPr>
                <w:b/>
                <w:sz w:val="20"/>
                <w:lang w:val="en-GB"/>
              </w:rPr>
              <w:noBreakHyphen/>
              <w:t>strength level</w:t>
            </w:r>
          </w:p>
        </w:tc>
        <w:tc>
          <w:tcPr>
            <w:tcW w:w="1416" w:type="dxa"/>
          </w:tcPr>
          <w:p w:rsidR="005E0576" w:rsidRPr="00074478" w:rsidRDefault="005E0576" w:rsidP="005E5A17">
            <w:pPr>
              <w:pStyle w:val="Tabletext"/>
              <w:jc w:val="center"/>
              <w:rPr>
                <w:b/>
                <w:sz w:val="20"/>
                <w:lang w:val="en-GB"/>
              </w:rPr>
            </w:pPr>
            <w:r w:rsidRPr="00074478">
              <w:rPr>
                <w:b/>
                <w:i/>
                <w:sz w:val="20"/>
                <w:lang w:val="en-GB"/>
              </w:rPr>
              <w:t>E</w:t>
            </w:r>
            <w:r w:rsidRPr="00074478">
              <w:rPr>
                <w:b/>
                <w:i/>
                <w:iCs/>
                <w:sz w:val="20"/>
                <w:vertAlign w:val="subscript"/>
                <w:lang w:val="en-GB"/>
              </w:rPr>
              <w:t>med</w:t>
            </w:r>
            <w:r w:rsidRPr="00074478">
              <w:rPr>
                <w:b/>
                <w:i/>
                <w:iCs/>
                <w:sz w:val="20"/>
                <w:lang w:val="en-GB"/>
              </w:rPr>
              <w:br/>
            </w:r>
            <w:r w:rsidRPr="00074478">
              <w:rPr>
                <w:b/>
                <w:sz w:val="20"/>
                <w:lang w:val="en-GB"/>
              </w:rPr>
              <w:t>(dB(</w:t>
            </w:r>
            <w:r w:rsidRPr="00074478">
              <w:rPr>
                <w:sz w:val="20"/>
                <w:lang w:val="en-GB"/>
              </w:rPr>
              <w:t>μ</w:t>
            </w:r>
            <w:r w:rsidRPr="00074478">
              <w:rPr>
                <w:b/>
                <w:sz w:val="20"/>
                <w:lang w:val="en-GB"/>
              </w:rPr>
              <w:t>V/m))</w:t>
            </w:r>
          </w:p>
        </w:tc>
        <w:tc>
          <w:tcPr>
            <w:tcW w:w="879" w:type="dxa"/>
          </w:tcPr>
          <w:p w:rsidR="005E0576" w:rsidRPr="00074478" w:rsidRDefault="005E0576" w:rsidP="005E5A17">
            <w:pPr>
              <w:pStyle w:val="Tabletext"/>
              <w:jc w:val="center"/>
              <w:rPr>
                <w:b/>
                <w:sz w:val="20"/>
                <w:lang w:val="en-GB"/>
              </w:rPr>
            </w:pPr>
            <w:r w:rsidRPr="00074478">
              <w:rPr>
                <w:b/>
                <w:sz w:val="20"/>
                <w:lang w:val="en-GB"/>
              </w:rPr>
              <w:t>23.86</w:t>
            </w:r>
          </w:p>
        </w:tc>
        <w:tc>
          <w:tcPr>
            <w:tcW w:w="879" w:type="dxa"/>
          </w:tcPr>
          <w:p w:rsidR="005E0576" w:rsidRPr="00074478" w:rsidRDefault="005E0576" w:rsidP="005E5A17">
            <w:pPr>
              <w:pStyle w:val="Tabletext"/>
              <w:jc w:val="center"/>
              <w:rPr>
                <w:b/>
                <w:sz w:val="20"/>
                <w:lang w:val="en-GB"/>
              </w:rPr>
            </w:pPr>
            <w:r w:rsidRPr="00074478">
              <w:rPr>
                <w:b/>
                <w:sz w:val="20"/>
                <w:lang w:val="en-GB"/>
              </w:rPr>
              <w:t>60.62</w:t>
            </w:r>
          </w:p>
        </w:tc>
        <w:tc>
          <w:tcPr>
            <w:tcW w:w="879" w:type="dxa"/>
          </w:tcPr>
          <w:p w:rsidR="005E0576" w:rsidRPr="00074478" w:rsidRDefault="005E0576" w:rsidP="005E5A17">
            <w:pPr>
              <w:pStyle w:val="Tabletext"/>
              <w:jc w:val="center"/>
              <w:rPr>
                <w:b/>
                <w:sz w:val="20"/>
                <w:lang w:val="en-GB"/>
              </w:rPr>
            </w:pPr>
            <w:r w:rsidRPr="00074478">
              <w:rPr>
                <w:b/>
                <w:sz w:val="20"/>
                <w:lang w:val="en-GB"/>
              </w:rPr>
              <w:t>71.99</w:t>
            </w:r>
          </w:p>
        </w:tc>
        <w:tc>
          <w:tcPr>
            <w:tcW w:w="879" w:type="dxa"/>
          </w:tcPr>
          <w:p w:rsidR="005E0576" w:rsidRPr="00074478" w:rsidRDefault="005E0576" w:rsidP="005E5A17">
            <w:pPr>
              <w:pStyle w:val="Tabletext"/>
              <w:jc w:val="center"/>
              <w:rPr>
                <w:b/>
                <w:sz w:val="20"/>
                <w:lang w:val="en-GB"/>
              </w:rPr>
            </w:pPr>
            <w:r w:rsidRPr="00074478">
              <w:rPr>
                <w:b/>
                <w:sz w:val="20"/>
                <w:lang w:val="en-GB"/>
              </w:rPr>
              <w:t>50.48</w:t>
            </w:r>
          </w:p>
        </w:tc>
        <w:tc>
          <w:tcPr>
            <w:tcW w:w="879" w:type="dxa"/>
          </w:tcPr>
          <w:p w:rsidR="005E0576" w:rsidRPr="00074478" w:rsidRDefault="005E0576" w:rsidP="005E5A17">
            <w:pPr>
              <w:pStyle w:val="Tabletext"/>
              <w:jc w:val="center"/>
              <w:rPr>
                <w:b/>
                <w:sz w:val="20"/>
                <w:lang w:val="en-GB"/>
              </w:rPr>
            </w:pPr>
            <w:r w:rsidRPr="00074478">
              <w:rPr>
                <w:b/>
                <w:sz w:val="20"/>
                <w:lang w:val="en-GB"/>
              </w:rPr>
              <w:t>61.40</w:t>
            </w:r>
          </w:p>
        </w:tc>
        <w:tc>
          <w:tcPr>
            <w:tcW w:w="879" w:type="dxa"/>
          </w:tcPr>
          <w:p w:rsidR="005E0576" w:rsidRPr="00074478" w:rsidRDefault="005E0576" w:rsidP="005E5A17">
            <w:pPr>
              <w:pStyle w:val="Tabletext"/>
              <w:jc w:val="center"/>
              <w:rPr>
                <w:b/>
                <w:sz w:val="20"/>
                <w:lang w:val="en-GB"/>
              </w:rPr>
            </w:pPr>
            <w:r w:rsidRPr="00074478">
              <w:rPr>
                <w:b/>
                <w:sz w:val="20"/>
                <w:lang w:val="en-GB"/>
              </w:rPr>
              <w:t>51.43</w:t>
            </w:r>
          </w:p>
        </w:tc>
      </w:tr>
    </w:tbl>
    <w:p w:rsidR="005E0576" w:rsidRPr="00074478" w:rsidRDefault="005E0576" w:rsidP="005E0576">
      <w:pPr>
        <w:pStyle w:val="Tablefin"/>
      </w:pPr>
      <w:bookmarkStart w:id="266" w:name="_Ref288203205"/>
      <w:bookmarkStart w:id="267" w:name="_Ref288203210"/>
      <w:bookmarkStart w:id="268" w:name="_Toc288204134"/>
    </w:p>
    <w:p w:rsidR="005E0576" w:rsidRPr="00074478" w:rsidRDefault="005E0576" w:rsidP="005E0576">
      <w:pPr>
        <w:pStyle w:val="Heading1"/>
        <w:rPr>
          <w:lang w:val="en-GB"/>
        </w:rPr>
      </w:pPr>
      <w:r w:rsidRPr="00074478">
        <w:rPr>
          <w:lang w:val="en-GB"/>
        </w:rPr>
        <w:t>7</w:t>
      </w:r>
      <w:r w:rsidRPr="00074478">
        <w:rPr>
          <w:lang w:val="en-GB"/>
        </w:rPr>
        <w:tab/>
        <w:t>Position of DRM frequencies</w:t>
      </w:r>
      <w:bookmarkEnd w:id="266"/>
      <w:bookmarkEnd w:id="267"/>
      <w:bookmarkEnd w:id="268"/>
    </w:p>
    <w:p w:rsidR="005E0576" w:rsidRPr="00074478" w:rsidRDefault="005E0576" w:rsidP="005E0576">
      <w:pPr>
        <w:rPr>
          <w:lang w:val="en-GB"/>
        </w:rPr>
      </w:pPr>
      <w:r w:rsidRPr="00074478">
        <w:rPr>
          <w:lang w:val="en-GB"/>
        </w:rPr>
        <w:t>The DRM system is designed to be used at any frequency with variable channelization constraints and propagation conditions throughout these bands.</w:t>
      </w:r>
    </w:p>
    <w:p w:rsidR="005E0576" w:rsidRPr="00074478" w:rsidRDefault="005E0576" w:rsidP="005E0576">
      <w:pPr>
        <w:rPr>
          <w:lang w:val="en-GB" w:eastAsia="de-DE"/>
        </w:rPr>
      </w:pPr>
      <w:bookmarkStart w:id="269" w:name="_Ref288204002"/>
      <w:bookmarkStart w:id="270" w:name="_Toc289774499"/>
      <w:r w:rsidRPr="00074478">
        <w:rPr>
          <w:lang w:val="en-GB"/>
        </w:rPr>
        <w:t>For VHF Band I and VHF Band II</w:t>
      </w:r>
      <w:bookmarkEnd w:id="269"/>
      <w:bookmarkEnd w:id="270"/>
      <w:r w:rsidRPr="00074478">
        <w:rPr>
          <w:lang w:val="en-GB" w:eastAsia="de-DE"/>
        </w:rPr>
        <w:t xml:space="preserve"> the DRM centre frequencies are positioned in 100 kHz distance according to the FM frequency grid in VHF Band II. The nominal carrier frequencies are, in principle, integral multiples of 100 kHz. The DRM system is designed to be used with this raster.</w:t>
      </w:r>
    </w:p>
    <w:p w:rsidR="005E0576" w:rsidRPr="00074478" w:rsidRDefault="005E0576" w:rsidP="005E0576">
      <w:pPr>
        <w:rPr>
          <w:lang w:val="en-GB" w:eastAsia="de-DE"/>
        </w:rPr>
      </w:pPr>
      <w:r w:rsidRPr="00074478">
        <w:rPr>
          <w:lang w:val="en-GB"/>
        </w:rPr>
        <w:t>For VHF Band III,</w:t>
      </w:r>
      <w:r w:rsidRPr="00074478">
        <w:rPr>
          <w:lang w:val="en-GB" w:eastAsia="de-DE"/>
        </w:rPr>
        <w:t xml:space="preserve"> the DRM centre frequencies are positioned in 100 kHz distance beginning by 174.05 MHz and integral multiples of 100 kHz up to the end of VHF Band III.</w:t>
      </w:r>
    </w:p>
    <w:p w:rsidR="005E0576" w:rsidRPr="00074478" w:rsidRDefault="005E0576" w:rsidP="005E0576">
      <w:pPr>
        <w:pStyle w:val="Heading1"/>
        <w:rPr>
          <w:lang w:val="en-GB"/>
        </w:rPr>
      </w:pPr>
      <w:bookmarkStart w:id="271" w:name="_Ref249172986"/>
      <w:bookmarkStart w:id="272" w:name="_Toc288204122"/>
      <w:r w:rsidRPr="00074478">
        <w:rPr>
          <w:lang w:val="en-GB"/>
        </w:rPr>
        <w:t>8</w:t>
      </w:r>
      <w:r w:rsidRPr="00074478">
        <w:rPr>
          <w:lang w:val="en-GB"/>
        </w:rPr>
        <w:tab/>
        <w:t>Unwanted emissions</w:t>
      </w:r>
    </w:p>
    <w:p w:rsidR="005E0576" w:rsidRPr="00074478" w:rsidRDefault="005E0576" w:rsidP="005E0576">
      <w:pPr>
        <w:pStyle w:val="Heading2"/>
        <w:rPr>
          <w:lang w:val="en-GB"/>
        </w:rPr>
      </w:pPr>
      <w:r w:rsidRPr="00074478">
        <w:rPr>
          <w:lang w:val="en-GB"/>
        </w:rPr>
        <w:t>8.1</w:t>
      </w:r>
      <w:r w:rsidRPr="00074478">
        <w:rPr>
          <w:lang w:val="en-GB"/>
        </w:rPr>
        <w:tab/>
        <w:t>Out-of-band spectrum mask</w:t>
      </w:r>
      <w:bookmarkEnd w:id="271"/>
      <w:bookmarkEnd w:id="272"/>
    </w:p>
    <w:p w:rsidR="005E0576" w:rsidRPr="00074478" w:rsidRDefault="005E0576" w:rsidP="005E0576">
      <w:pPr>
        <w:rPr>
          <w:lang w:val="en-GB"/>
        </w:rPr>
      </w:pPr>
      <w:r w:rsidRPr="00074478">
        <w:rPr>
          <w:lang w:val="en-GB"/>
        </w:rPr>
        <w:t>The power density spectrum at the transmitter output is important to determine the adjacent channel interference.</w:t>
      </w:r>
    </w:p>
    <w:p w:rsidR="005E0576" w:rsidRPr="00074478" w:rsidRDefault="005E0576" w:rsidP="005E0576">
      <w:pPr>
        <w:pStyle w:val="Heading3"/>
        <w:rPr>
          <w:lang w:val="en-GB"/>
        </w:rPr>
      </w:pPr>
      <w:bookmarkStart w:id="273" w:name="_Toc289774502"/>
      <w:r w:rsidRPr="00074478">
        <w:rPr>
          <w:lang w:val="en-GB"/>
        </w:rPr>
        <w:t>8.1.1</w:t>
      </w:r>
      <w:r w:rsidRPr="00074478">
        <w:rPr>
          <w:lang w:val="en-GB"/>
        </w:rPr>
        <w:tab/>
        <w:t>VHF Band I and VHF Band II</w:t>
      </w:r>
      <w:bookmarkEnd w:id="273"/>
    </w:p>
    <w:p w:rsidR="005E0576" w:rsidRPr="00074478" w:rsidRDefault="005E0576" w:rsidP="005E0576">
      <w:pPr>
        <w:rPr>
          <w:lang w:val="en-GB"/>
        </w:rPr>
      </w:pPr>
      <w:r w:rsidRPr="00074478">
        <w:rPr>
          <w:lang w:val="en-GB"/>
        </w:rPr>
        <w:t>An out-of-band spectrum mask for DRM in VHF Band I and VHF Band II, respectively, is given in Figure 11 and Table 45, together with the vertices of the symmetric out-of-band spectrum mask for</w:t>
      </w:r>
      <w:r w:rsidRPr="00074478">
        <w:rPr>
          <w:rFonts w:ascii="TimesNewRoman" w:hAnsi="TimesNewRoman" w:cs="TimesNewRoman"/>
          <w:lang w:val="en-GB" w:eastAsia="de-DE"/>
        </w:rPr>
        <w:t xml:space="preserve"> FM transmitters</w:t>
      </w:r>
      <w:r w:rsidRPr="00074478">
        <w:rPr>
          <w:rStyle w:val="FootnoteReference"/>
          <w:lang w:val="en-GB"/>
        </w:rPr>
        <w:footnoteReference w:id="5"/>
      </w:r>
      <w:r w:rsidRPr="00074478">
        <w:rPr>
          <w:rFonts w:ascii="TimesNewRoman" w:hAnsi="TimesNewRoman" w:cs="TimesNewRoman"/>
          <w:lang w:val="en-GB" w:eastAsia="de-DE"/>
        </w:rPr>
        <w:t xml:space="preserve"> </w:t>
      </w:r>
      <w:r w:rsidRPr="00074478">
        <w:rPr>
          <w:lang w:val="en-GB"/>
        </w:rPr>
        <w:t>as minimum transmitter requirement, defined for a resolution bandwidth (RBW) of 1 kHz.</w:t>
      </w:r>
    </w:p>
    <w:p w:rsidR="005E0576" w:rsidRPr="00074478" w:rsidRDefault="005E0576" w:rsidP="005E0576">
      <w:pPr>
        <w:pStyle w:val="FigureNo"/>
        <w:rPr>
          <w:lang w:val="en-GB"/>
        </w:rPr>
      </w:pPr>
      <w:bookmarkStart w:id="274" w:name="_Ref270599807"/>
      <w:r w:rsidRPr="00074478">
        <w:rPr>
          <w:lang w:val="en-GB"/>
        </w:rPr>
        <w:t xml:space="preserve">Figure </w:t>
      </w:r>
      <w:bookmarkEnd w:id="274"/>
      <w:r w:rsidRPr="00074478">
        <w:rPr>
          <w:lang w:val="en-GB"/>
        </w:rPr>
        <w:t>11</w:t>
      </w:r>
    </w:p>
    <w:p w:rsidR="005E0576" w:rsidRPr="00074478" w:rsidRDefault="005E0576" w:rsidP="005E0576">
      <w:pPr>
        <w:pStyle w:val="Figuretitle"/>
        <w:rPr>
          <w:lang w:val="en-GB"/>
        </w:rPr>
      </w:pPr>
      <w:r w:rsidRPr="00074478">
        <w:rPr>
          <w:lang w:val="en-GB"/>
        </w:rPr>
        <w:t>Out-of-band spectrum masks for FM in VHF Band II and DRM in VHF Bands I and II</w:t>
      </w:r>
    </w:p>
    <w:p w:rsidR="005E0576" w:rsidRPr="00074478" w:rsidRDefault="005E0576" w:rsidP="005E0576">
      <w:pPr>
        <w:pStyle w:val="Figure"/>
        <w:rPr>
          <w:lang w:val="en-GB"/>
        </w:rPr>
      </w:pPr>
      <w:r w:rsidRPr="00074478">
        <w:rPr>
          <w:lang w:val="en-GB"/>
        </w:rPr>
        <w:object w:dxaOrig="10596" w:dyaOrig="7753">
          <v:shape id="_x0000_i1057" type="#_x0000_t75" style="width:398.7pt;height:291.4pt" o:ole="">
            <v:imagedata r:id="rId78" o:title=""/>
          </v:shape>
          <o:OLEObject Type="Embed" ProgID="CorelDRAW.Graphic.14" ShapeID="_x0000_i1057" DrawAspect="Content" ObjectID="_1407240883" r:id="rId79"/>
        </w:object>
      </w:r>
    </w:p>
    <w:p w:rsidR="005E0576" w:rsidRPr="00074478" w:rsidRDefault="005E0576" w:rsidP="005E0576">
      <w:pPr>
        <w:pStyle w:val="TableNo"/>
        <w:keepLines/>
        <w:rPr>
          <w:lang w:val="en-GB"/>
        </w:rPr>
      </w:pPr>
      <w:bookmarkStart w:id="275" w:name="_Ref270599058"/>
      <w:r w:rsidRPr="00074478">
        <w:rPr>
          <w:lang w:val="en-GB"/>
        </w:rPr>
        <w:t xml:space="preserve">TABLE </w:t>
      </w:r>
      <w:bookmarkEnd w:id="275"/>
      <w:r w:rsidRPr="00074478">
        <w:rPr>
          <w:lang w:val="en-GB"/>
        </w:rPr>
        <w:t>45</w:t>
      </w:r>
    </w:p>
    <w:p w:rsidR="005E0576" w:rsidRPr="00074478" w:rsidRDefault="005E0576" w:rsidP="005E0576">
      <w:pPr>
        <w:pStyle w:val="Tabletitle"/>
        <w:keepLines/>
        <w:rPr>
          <w:lang w:val="en-GB"/>
        </w:rPr>
      </w:pPr>
      <w:r w:rsidRPr="00074478">
        <w:rPr>
          <w:lang w:val="en-GB"/>
        </w:rPr>
        <w:t>Out-of-band spectrum masks for FM in VHF Band II and DRM in VHF Bands I and II</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5E0576" w:rsidRPr="00B660C7" w:rsidTr="005E5A17">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5E0576" w:rsidRPr="00074478" w:rsidRDefault="005E0576" w:rsidP="005E5A17">
            <w:pPr>
              <w:pStyle w:val="Tablehead"/>
              <w:keepLines/>
              <w:rPr>
                <w:lang w:val="en-GB"/>
              </w:rPr>
            </w:pPr>
            <w:r w:rsidRPr="00074478">
              <w:rPr>
                <w:lang w:val="en-GB"/>
              </w:rPr>
              <w:t>Spectrum mask (100 kHz channel)/</w:t>
            </w:r>
            <w:r w:rsidRPr="00074478">
              <w:rPr>
                <w:lang w:val="en-GB"/>
              </w:rPr>
              <w:br/>
              <w:t>relative level for FM</w:t>
            </w:r>
          </w:p>
        </w:tc>
        <w:tc>
          <w:tcPr>
            <w:tcW w:w="283" w:type="dxa"/>
            <w:tcBorders>
              <w:top w:val="nil"/>
              <w:left w:val="single" w:sz="4" w:space="0" w:color="auto"/>
              <w:bottom w:val="nil"/>
              <w:right w:val="single" w:sz="4" w:space="0" w:color="auto"/>
            </w:tcBorders>
            <w:vAlign w:val="center"/>
          </w:tcPr>
          <w:p w:rsidR="005E0576" w:rsidRPr="00074478" w:rsidRDefault="005E0576" w:rsidP="005E5A17">
            <w:pPr>
              <w:pStyle w:val="Tablehead"/>
              <w:keepLines/>
              <w:rPr>
                <w:lang w:val="en-GB"/>
              </w:rPr>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5E0576" w:rsidRPr="00074478" w:rsidRDefault="005E0576" w:rsidP="005E5A17">
            <w:pPr>
              <w:pStyle w:val="Tablehead"/>
              <w:keepLines/>
              <w:rPr>
                <w:lang w:val="en-GB"/>
              </w:rPr>
            </w:pPr>
            <w:r w:rsidRPr="00074478">
              <w:rPr>
                <w:lang w:val="en-GB"/>
              </w:rPr>
              <w:t>Spectrum mask (100 kHz channel)/</w:t>
            </w:r>
            <w:r w:rsidRPr="00074478">
              <w:rPr>
                <w:lang w:val="en-GB"/>
              </w:rPr>
              <w:br/>
              <w:t>relative level for DRM</w:t>
            </w:r>
          </w:p>
        </w:tc>
      </w:tr>
      <w:tr w:rsidR="005E0576" w:rsidRPr="00074478" w:rsidTr="005E5A17">
        <w:trPr>
          <w:jc w:val="center"/>
        </w:trPr>
        <w:tc>
          <w:tcPr>
            <w:tcW w:w="1560" w:type="dxa"/>
            <w:tcBorders>
              <w:top w:val="single" w:sz="4" w:space="0" w:color="000000"/>
              <w:left w:val="single" w:sz="4" w:space="0" w:color="000000"/>
              <w:bottom w:val="single" w:sz="4" w:space="0" w:color="000000"/>
              <w:right w:val="nil"/>
            </w:tcBorders>
            <w:vAlign w:val="center"/>
          </w:tcPr>
          <w:p w:rsidR="005E0576" w:rsidRPr="00074478" w:rsidRDefault="005E0576" w:rsidP="005E5A17">
            <w:pPr>
              <w:pStyle w:val="Tablehead"/>
              <w:keepLines/>
              <w:rPr>
                <w:lang w:val="en-GB"/>
              </w:rPr>
            </w:pPr>
            <w:r w:rsidRPr="00074478">
              <w:rPr>
                <w:lang w:val="en-GB"/>
              </w:rPr>
              <w:t>Frequency offset</w:t>
            </w:r>
            <w:r w:rsidRPr="00074478">
              <w:rPr>
                <w:lang w:val="en-GB"/>
              </w:rPr>
              <w:br/>
              <w:t>(kHz)</w:t>
            </w:r>
          </w:p>
        </w:tc>
        <w:tc>
          <w:tcPr>
            <w:tcW w:w="1559" w:type="dxa"/>
            <w:tcBorders>
              <w:top w:val="single" w:sz="4" w:space="0" w:color="000000"/>
              <w:left w:val="single" w:sz="4" w:space="0" w:color="000000"/>
              <w:bottom w:val="single" w:sz="4" w:space="0" w:color="000000"/>
              <w:right w:val="single" w:sz="4" w:space="0" w:color="auto"/>
            </w:tcBorders>
            <w:vAlign w:val="center"/>
          </w:tcPr>
          <w:p w:rsidR="005E0576" w:rsidRPr="00074478" w:rsidRDefault="005E0576" w:rsidP="005E5A17">
            <w:pPr>
              <w:pStyle w:val="Tablehead"/>
              <w:keepLines/>
              <w:rPr>
                <w:lang w:val="en-GB"/>
              </w:rPr>
            </w:pPr>
            <w:r w:rsidRPr="00074478">
              <w:rPr>
                <w:lang w:val="en-GB"/>
              </w:rPr>
              <w:t xml:space="preserve">Level </w:t>
            </w:r>
            <w:r w:rsidRPr="00074478">
              <w:rPr>
                <w:lang w:val="en-GB"/>
              </w:rPr>
              <w:br/>
              <w:t>(dBrc)/(1 kHz)</w:t>
            </w:r>
          </w:p>
        </w:tc>
        <w:tc>
          <w:tcPr>
            <w:tcW w:w="283" w:type="dxa"/>
            <w:tcBorders>
              <w:top w:val="nil"/>
              <w:left w:val="single" w:sz="4" w:space="0" w:color="auto"/>
              <w:bottom w:val="nil"/>
              <w:right w:val="single" w:sz="4" w:space="0" w:color="auto"/>
            </w:tcBorders>
            <w:vAlign w:val="center"/>
          </w:tcPr>
          <w:p w:rsidR="005E0576" w:rsidRPr="00074478" w:rsidRDefault="005E0576" w:rsidP="005E5A17">
            <w:pPr>
              <w:pStyle w:val="Tablehead"/>
              <w:keepLines/>
              <w:rPr>
                <w:lang w:val="en-GB"/>
              </w:rPr>
            </w:pPr>
          </w:p>
        </w:tc>
        <w:tc>
          <w:tcPr>
            <w:tcW w:w="1560" w:type="dxa"/>
            <w:tcBorders>
              <w:top w:val="single" w:sz="4" w:space="0" w:color="000000"/>
              <w:left w:val="single" w:sz="4" w:space="0" w:color="auto"/>
              <w:bottom w:val="single" w:sz="4" w:space="0" w:color="000000"/>
              <w:right w:val="nil"/>
            </w:tcBorders>
            <w:vAlign w:val="center"/>
          </w:tcPr>
          <w:p w:rsidR="005E0576" w:rsidRPr="00074478" w:rsidRDefault="005E0576" w:rsidP="005E5A17">
            <w:pPr>
              <w:pStyle w:val="Tablehead"/>
              <w:keepLines/>
              <w:rPr>
                <w:lang w:val="en-GB"/>
              </w:rPr>
            </w:pPr>
            <w:r w:rsidRPr="00074478">
              <w:rPr>
                <w:lang w:val="en-GB"/>
              </w:rPr>
              <w:t>Frequency offset</w:t>
            </w:r>
            <w:r w:rsidRPr="00074478">
              <w:rPr>
                <w:lang w:val="en-GB"/>
              </w:rPr>
              <w:br/>
              <w:t>(kHz)</w:t>
            </w:r>
          </w:p>
        </w:tc>
        <w:tc>
          <w:tcPr>
            <w:tcW w:w="1559" w:type="dxa"/>
            <w:tcBorders>
              <w:top w:val="single" w:sz="4" w:space="0" w:color="000000"/>
              <w:left w:val="single" w:sz="4" w:space="0" w:color="000000"/>
              <w:bottom w:val="single" w:sz="4" w:space="0" w:color="000000"/>
              <w:right w:val="single" w:sz="4" w:space="0" w:color="000000"/>
            </w:tcBorders>
            <w:vAlign w:val="center"/>
          </w:tcPr>
          <w:p w:rsidR="005E0576" w:rsidRPr="00074478" w:rsidRDefault="005E0576" w:rsidP="005E5A17">
            <w:pPr>
              <w:pStyle w:val="Tablehead"/>
              <w:keepLines/>
              <w:rPr>
                <w:lang w:val="en-GB"/>
              </w:rPr>
            </w:pPr>
            <w:r w:rsidRPr="00074478">
              <w:rPr>
                <w:lang w:val="en-GB"/>
              </w:rPr>
              <w:t xml:space="preserve">Level </w:t>
            </w:r>
            <w:r w:rsidRPr="00074478">
              <w:rPr>
                <w:lang w:val="en-GB"/>
              </w:rPr>
              <w:br/>
              <w:t>(dBc)/(1 kHz)</w:t>
            </w:r>
          </w:p>
        </w:tc>
      </w:tr>
      <w:tr w:rsidR="005E0576" w:rsidRPr="00074478" w:rsidTr="005E5A17">
        <w:trPr>
          <w:jc w:val="center"/>
        </w:trPr>
        <w:tc>
          <w:tcPr>
            <w:tcW w:w="1560" w:type="dxa"/>
            <w:tcBorders>
              <w:top w:val="single" w:sz="4" w:space="0" w:color="000000"/>
              <w:left w:val="single" w:sz="4" w:space="0" w:color="000000"/>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5E0576" w:rsidRPr="00074478" w:rsidRDefault="005E0576" w:rsidP="005E5A17">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t>0</w:t>
            </w:r>
          </w:p>
        </w:tc>
        <w:tc>
          <w:tcPr>
            <w:tcW w:w="1559"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keepNext/>
              <w:keepLines/>
              <w:jc w:val="center"/>
              <w:rPr>
                <w:lang w:val="en-GB"/>
              </w:rPr>
            </w:pPr>
            <w:r w:rsidRPr="00074478">
              <w:rPr>
                <w:lang w:val="en-GB"/>
              </w:rPr>
              <w:t>−20</w:t>
            </w:r>
          </w:p>
        </w:tc>
      </w:tr>
      <w:tr w:rsidR="005E0576" w:rsidRPr="00074478" w:rsidTr="005E5A17">
        <w:trPr>
          <w:jc w:val="center"/>
        </w:trPr>
        <w:tc>
          <w:tcPr>
            <w:tcW w:w="1560" w:type="dxa"/>
            <w:tcBorders>
              <w:top w:val="single" w:sz="4" w:space="0" w:color="000000"/>
              <w:left w:val="single" w:sz="4" w:space="0" w:color="000000"/>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50</w:t>
            </w:r>
          </w:p>
        </w:tc>
        <w:tc>
          <w:tcPr>
            <w:tcW w:w="1559"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5E0576" w:rsidRPr="00074478" w:rsidRDefault="005E0576" w:rsidP="005E5A17">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50</w:t>
            </w:r>
          </w:p>
        </w:tc>
        <w:tc>
          <w:tcPr>
            <w:tcW w:w="1559"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keepNext/>
              <w:keepLines/>
              <w:jc w:val="center"/>
              <w:rPr>
                <w:lang w:val="en-GB"/>
              </w:rPr>
            </w:pPr>
            <w:r w:rsidRPr="00074478">
              <w:rPr>
                <w:lang w:val="en-GB"/>
              </w:rPr>
              <w:t>−20</w:t>
            </w:r>
          </w:p>
        </w:tc>
      </w:tr>
      <w:tr w:rsidR="005E0576" w:rsidRPr="00074478" w:rsidTr="005E5A17">
        <w:trPr>
          <w:jc w:val="center"/>
        </w:trPr>
        <w:tc>
          <w:tcPr>
            <w:tcW w:w="1560" w:type="dxa"/>
            <w:tcBorders>
              <w:top w:val="single" w:sz="4" w:space="0" w:color="000000"/>
              <w:left w:val="single" w:sz="4" w:space="0" w:color="000000"/>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100</w:t>
            </w:r>
          </w:p>
        </w:tc>
        <w:tc>
          <w:tcPr>
            <w:tcW w:w="1559"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text"/>
              <w:keepNext/>
              <w:keepLines/>
              <w:jc w:val="center"/>
              <w:rPr>
                <w:lang w:val="en-GB"/>
              </w:rPr>
            </w:pPr>
            <w:r w:rsidRPr="00074478">
              <w:rPr>
                <w:lang w:val="en-GB"/>
              </w:rPr>
              <w:t>0</w:t>
            </w:r>
          </w:p>
        </w:tc>
        <w:tc>
          <w:tcPr>
            <w:tcW w:w="283" w:type="dxa"/>
            <w:tcBorders>
              <w:top w:val="nil"/>
              <w:left w:val="single" w:sz="4" w:space="0" w:color="auto"/>
              <w:bottom w:val="nil"/>
              <w:right w:val="single" w:sz="4" w:space="0" w:color="auto"/>
            </w:tcBorders>
          </w:tcPr>
          <w:p w:rsidR="005E0576" w:rsidRPr="00074478" w:rsidRDefault="005E0576" w:rsidP="005E5A17">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60</w:t>
            </w:r>
          </w:p>
        </w:tc>
        <w:tc>
          <w:tcPr>
            <w:tcW w:w="1559"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keepNext/>
              <w:keepLines/>
              <w:jc w:val="center"/>
              <w:rPr>
                <w:lang w:val="en-GB"/>
              </w:rPr>
            </w:pPr>
            <w:r w:rsidRPr="00074478">
              <w:rPr>
                <w:lang w:val="en-GB"/>
              </w:rPr>
              <w:t>−50</w:t>
            </w:r>
          </w:p>
        </w:tc>
      </w:tr>
      <w:tr w:rsidR="005E0576" w:rsidRPr="00074478" w:rsidTr="005E5A17">
        <w:trPr>
          <w:jc w:val="center"/>
        </w:trPr>
        <w:tc>
          <w:tcPr>
            <w:tcW w:w="1560" w:type="dxa"/>
            <w:tcBorders>
              <w:top w:val="single" w:sz="4" w:space="0" w:color="000000"/>
              <w:left w:val="single" w:sz="4" w:space="0" w:color="000000"/>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181.25</w:t>
            </w:r>
          </w:p>
        </w:tc>
        <w:tc>
          <w:tcPr>
            <w:tcW w:w="1559"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text"/>
              <w:keepNext/>
              <w:keepLines/>
              <w:jc w:val="center"/>
              <w:rPr>
                <w:lang w:val="en-GB"/>
              </w:rPr>
            </w:pPr>
            <w:r w:rsidRPr="00074478">
              <w:rPr>
                <w:lang w:val="en-GB"/>
              </w:rPr>
              <w:t>−65</w:t>
            </w:r>
          </w:p>
        </w:tc>
        <w:tc>
          <w:tcPr>
            <w:tcW w:w="283" w:type="dxa"/>
            <w:tcBorders>
              <w:top w:val="nil"/>
              <w:left w:val="single" w:sz="4" w:space="0" w:color="auto"/>
              <w:bottom w:val="nil"/>
              <w:right w:val="single" w:sz="4" w:space="0" w:color="auto"/>
            </w:tcBorders>
          </w:tcPr>
          <w:p w:rsidR="005E0576" w:rsidRPr="00074478" w:rsidRDefault="005E0576" w:rsidP="005E5A17">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181.25</w:t>
            </w:r>
          </w:p>
        </w:tc>
        <w:tc>
          <w:tcPr>
            <w:tcW w:w="1559"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keepNext/>
              <w:keepLines/>
              <w:jc w:val="center"/>
              <w:rPr>
                <w:lang w:val="en-GB"/>
              </w:rPr>
            </w:pPr>
            <w:r w:rsidRPr="00074478">
              <w:rPr>
                <w:lang w:val="en-GB"/>
              </w:rPr>
              <w:t>−65</w:t>
            </w:r>
          </w:p>
        </w:tc>
      </w:tr>
      <w:tr w:rsidR="005E0576" w:rsidRPr="00074478" w:rsidTr="005E5A17">
        <w:trPr>
          <w:jc w:val="center"/>
        </w:trPr>
        <w:tc>
          <w:tcPr>
            <w:tcW w:w="1560" w:type="dxa"/>
            <w:tcBorders>
              <w:top w:val="single" w:sz="4" w:space="0" w:color="000000"/>
              <w:left w:val="single" w:sz="4" w:space="0" w:color="000000"/>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200</w:t>
            </w:r>
          </w:p>
        </w:tc>
        <w:tc>
          <w:tcPr>
            <w:tcW w:w="1559"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text"/>
              <w:keepNext/>
              <w:keepLines/>
              <w:jc w:val="center"/>
              <w:rPr>
                <w:lang w:val="en-GB"/>
              </w:rPr>
            </w:pPr>
            <w:r w:rsidRPr="00074478">
              <w:rPr>
                <w:lang w:val="en-GB"/>
              </w:rPr>
              <w:t>−80</w:t>
            </w:r>
          </w:p>
        </w:tc>
        <w:tc>
          <w:tcPr>
            <w:tcW w:w="283" w:type="dxa"/>
            <w:tcBorders>
              <w:top w:val="nil"/>
              <w:left w:val="single" w:sz="4" w:space="0" w:color="auto"/>
              <w:bottom w:val="nil"/>
              <w:right w:val="single" w:sz="4" w:space="0" w:color="auto"/>
            </w:tcBorders>
          </w:tcPr>
          <w:p w:rsidR="005E0576" w:rsidRPr="00074478" w:rsidRDefault="005E0576" w:rsidP="005E5A17">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200</w:t>
            </w:r>
          </w:p>
        </w:tc>
        <w:tc>
          <w:tcPr>
            <w:tcW w:w="1559"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keepNext/>
              <w:keepLines/>
              <w:jc w:val="center"/>
              <w:rPr>
                <w:lang w:val="en-GB"/>
              </w:rPr>
            </w:pPr>
            <w:r w:rsidRPr="00074478">
              <w:rPr>
                <w:lang w:val="en-GB"/>
              </w:rPr>
              <w:t>−80</w:t>
            </w:r>
          </w:p>
        </w:tc>
      </w:tr>
      <w:tr w:rsidR="005E0576" w:rsidRPr="00074478" w:rsidTr="005E5A17">
        <w:trPr>
          <w:jc w:val="center"/>
        </w:trPr>
        <w:tc>
          <w:tcPr>
            <w:tcW w:w="1560" w:type="dxa"/>
            <w:tcBorders>
              <w:top w:val="single" w:sz="4" w:space="0" w:color="000000"/>
              <w:left w:val="single" w:sz="4" w:space="0" w:color="000000"/>
              <w:bottom w:val="single" w:sz="4" w:space="0" w:color="auto"/>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300</w:t>
            </w:r>
          </w:p>
        </w:tc>
        <w:tc>
          <w:tcPr>
            <w:tcW w:w="1559" w:type="dxa"/>
            <w:tcBorders>
              <w:top w:val="single" w:sz="4" w:space="0" w:color="000000"/>
              <w:left w:val="single" w:sz="4" w:space="0" w:color="000000"/>
              <w:bottom w:val="single" w:sz="4" w:space="0" w:color="auto"/>
              <w:right w:val="single" w:sz="4" w:space="0" w:color="auto"/>
            </w:tcBorders>
          </w:tcPr>
          <w:p w:rsidR="005E0576" w:rsidRPr="00074478" w:rsidRDefault="005E0576" w:rsidP="005E5A17">
            <w:pPr>
              <w:pStyle w:val="Tabletext"/>
              <w:keepNext/>
              <w:keepLines/>
              <w:jc w:val="center"/>
              <w:rPr>
                <w:lang w:val="en-GB"/>
              </w:rPr>
            </w:pPr>
            <w:r w:rsidRPr="00074478">
              <w:rPr>
                <w:lang w:val="en-GB"/>
              </w:rPr>
              <w:t>−85</w:t>
            </w:r>
          </w:p>
        </w:tc>
        <w:tc>
          <w:tcPr>
            <w:tcW w:w="283" w:type="dxa"/>
            <w:tcBorders>
              <w:top w:val="nil"/>
              <w:left w:val="single" w:sz="4" w:space="0" w:color="auto"/>
              <w:bottom w:val="nil"/>
              <w:right w:val="single" w:sz="4" w:space="0" w:color="auto"/>
            </w:tcBorders>
          </w:tcPr>
          <w:p w:rsidR="005E0576" w:rsidRPr="00074478" w:rsidRDefault="005E0576" w:rsidP="005E5A17">
            <w:pPr>
              <w:pStyle w:val="Tabletext"/>
              <w:keepNext/>
              <w:keepLines/>
              <w:jc w:val="center"/>
              <w:rPr>
                <w:lang w:val="en-GB"/>
              </w:rPr>
            </w:pPr>
          </w:p>
        </w:tc>
        <w:tc>
          <w:tcPr>
            <w:tcW w:w="1560"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keepNext/>
              <w:keepLines/>
              <w:jc w:val="center"/>
              <w:rPr>
                <w:lang w:val="en-GB"/>
              </w:rPr>
            </w:pPr>
            <w:r w:rsidRPr="00D6243A">
              <w:rPr>
                <w:lang w:val="en-GB"/>
              </w:rPr>
              <w:sym w:font="Symbol" w:char="F0B1"/>
            </w:r>
            <w:r w:rsidRPr="00D6243A">
              <w:rPr>
                <w:lang w:val="en-GB"/>
              </w:rPr>
              <w:t>300</w:t>
            </w:r>
          </w:p>
        </w:tc>
        <w:tc>
          <w:tcPr>
            <w:tcW w:w="1559"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keepNext/>
              <w:keepLines/>
              <w:jc w:val="center"/>
              <w:rPr>
                <w:lang w:val="en-GB"/>
              </w:rPr>
            </w:pPr>
            <w:r w:rsidRPr="00074478">
              <w:rPr>
                <w:lang w:val="en-GB"/>
              </w:rPr>
              <w:t>−85</w:t>
            </w:r>
          </w:p>
        </w:tc>
      </w:tr>
      <w:tr w:rsidR="005E0576" w:rsidRPr="00074478" w:rsidTr="005E5A17">
        <w:trPr>
          <w:jc w:val="center"/>
        </w:trPr>
        <w:tc>
          <w:tcPr>
            <w:tcW w:w="1560" w:type="dxa"/>
            <w:tcBorders>
              <w:top w:val="single" w:sz="4" w:space="0" w:color="auto"/>
              <w:left w:val="single" w:sz="4" w:space="0" w:color="auto"/>
              <w:bottom w:val="single" w:sz="4" w:space="0" w:color="auto"/>
              <w:right w:val="single" w:sz="4" w:space="0" w:color="auto"/>
            </w:tcBorders>
          </w:tcPr>
          <w:p w:rsidR="005E0576" w:rsidRPr="00D6243A" w:rsidRDefault="005E0576" w:rsidP="005E5A17">
            <w:pPr>
              <w:pStyle w:val="Tabletext"/>
              <w:jc w:val="center"/>
              <w:rPr>
                <w:lang w:val="en-GB"/>
              </w:rPr>
            </w:pPr>
            <w:r w:rsidRPr="00D6243A">
              <w:rPr>
                <w:lang w:val="en-GB"/>
              </w:rPr>
              <w:sym w:font="Symbol" w:char="F0B1"/>
            </w:r>
            <w:r w:rsidRPr="00D6243A">
              <w:rPr>
                <w:lang w:val="en-GB"/>
              </w:rPr>
              <w:t>500</w:t>
            </w:r>
          </w:p>
        </w:tc>
        <w:tc>
          <w:tcPr>
            <w:tcW w:w="1559"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−85</w:t>
            </w:r>
          </w:p>
        </w:tc>
        <w:tc>
          <w:tcPr>
            <w:tcW w:w="283" w:type="dxa"/>
            <w:tcBorders>
              <w:top w:val="nil"/>
              <w:left w:val="single" w:sz="4" w:space="0" w:color="auto"/>
              <w:bottom w:val="nil"/>
              <w:right w:val="single" w:sz="4" w:space="0" w:color="auto"/>
            </w:tcBorders>
          </w:tcPr>
          <w:p w:rsidR="005E0576" w:rsidRPr="00074478" w:rsidRDefault="005E0576" w:rsidP="005E5A17">
            <w:pPr>
              <w:pStyle w:val="Tabletext"/>
              <w:jc w:val="center"/>
              <w:rPr>
                <w:lang w:val="en-GB"/>
              </w:rPr>
            </w:pPr>
          </w:p>
        </w:tc>
        <w:tc>
          <w:tcPr>
            <w:tcW w:w="1560"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jc w:val="center"/>
              <w:rPr>
                <w:lang w:val="en-GB"/>
              </w:rPr>
            </w:pPr>
            <w:r w:rsidRPr="00D6243A">
              <w:rPr>
                <w:lang w:val="en-GB"/>
              </w:rPr>
              <w:sym w:font="Symbol" w:char="F0B1"/>
            </w:r>
            <w:r w:rsidRPr="00D6243A">
              <w:rPr>
                <w:lang w:val="en-GB"/>
              </w:rPr>
              <w:t>500</w:t>
            </w:r>
          </w:p>
        </w:tc>
        <w:tc>
          <w:tcPr>
            <w:tcW w:w="1559"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−90</w:t>
            </w:r>
          </w:p>
        </w:tc>
      </w:tr>
    </w:tbl>
    <w:p w:rsidR="005E0576" w:rsidRPr="00074478" w:rsidRDefault="005E0576" w:rsidP="005E0576">
      <w:pPr>
        <w:pStyle w:val="Tablefin"/>
      </w:pPr>
      <w:bookmarkStart w:id="276" w:name="_Toc289774503"/>
    </w:p>
    <w:p w:rsidR="005E0576" w:rsidRPr="00074478" w:rsidRDefault="005E0576" w:rsidP="005E0576">
      <w:pPr>
        <w:pStyle w:val="Heading3"/>
        <w:rPr>
          <w:lang w:val="en-GB"/>
        </w:rPr>
      </w:pPr>
      <w:r w:rsidRPr="00074478">
        <w:rPr>
          <w:lang w:val="en-GB"/>
        </w:rPr>
        <w:t>8.1.2</w:t>
      </w:r>
      <w:r w:rsidRPr="00074478">
        <w:rPr>
          <w:lang w:val="en-GB"/>
        </w:rPr>
        <w:tab/>
        <w:t>VHF Band III</w:t>
      </w:r>
      <w:bookmarkEnd w:id="276"/>
    </w:p>
    <w:p w:rsidR="005E0576" w:rsidRPr="00074478" w:rsidRDefault="005E0576" w:rsidP="005E0576">
      <w:pPr>
        <w:rPr>
          <w:lang w:val="en-GB"/>
        </w:rPr>
      </w:pPr>
      <w:r w:rsidRPr="00074478">
        <w:rPr>
          <w:lang w:val="en-GB"/>
        </w:rPr>
        <w:t>An out-of-band spectrum mask for DRM in VHF Band III is given in Figure 12 and Table 46, together with the vertices of the symmetric out-of-band spectrum masks for</w:t>
      </w:r>
      <w:r w:rsidRPr="00074478">
        <w:rPr>
          <w:rFonts w:ascii="TimesNewRoman" w:hAnsi="TimesNewRoman" w:cs="TimesNewRoman"/>
          <w:lang w:val="en-GB" w:eastAsia="de-DE"/>
        </w:rPr>
        <w:t xml:space="preserve"> DAB transmitters</w:t>
      </w:r>
      <w:r w:rsidRPr="00074478">
        <w:rPr>
          <w:rStyle w:val="FootnoteReference"/>
          <w:lang w:val="en-GB"/>
        </w:rPr>
        <w:footnoteReference w:id="6"/>
      </w:r>
      <w:r w:rsidRPr="00074478">
        <w:rPr>
          <w:rFonts w:ascii="TimesNewRoman" w:hAnsi="TimesNewRoman" w:cs="TimesNewRoman"/>
          <w:lang w:val="en-GB" w:eastAsia="de-DE"/>
        </w:rPr>
        <w:t xml:space="preserve"> </w:t>
      </w:r>
      <w:r w:rsidRPr="00074478">
        <w:rPr>
          <w:lang w:val="en-GB"/>
        </w:rPr>
        <w:t>as minimum transmitter requirement, defined for a resolution bandwidth (RBW) of 4 kHz. Thus the value of −14 dBr results for DRM.</w:t>
      </w:r>
    </w:p>
    <w:p w:rsidR="005E0576" w:rsidRPr="00074478" w:rsidRDefault="005E0576" w:rsidP="005E0576">
      <w:pPr>
        <w:pStyle w:val="FigureNo"/>
        <w:rPr>
          <w:lang w:val="en-GB"/>
        </w:rPr>
      </w:pPr>
      <w:bookmarkStart w:id="277" w:name="_Ref270599799"/>
      <w:r w:rsidRPr="00074478">
        <w:rPr>
          <w:lang w:val="en-GB"/>
        </w:rPr>
        <w:t xml:space="preserve">Figure </w:t>
      </w:r>
      <w:bookmarkEnd w:id="277"/>
      <w:r w:rsidRPr="00074478">
        <w:rPr>
          <w:lang w:val="en-GB"/>
        </w:rPr>
        <w:t>12</w:t>
      </w:r>
    </w:p>
    <w:p w:rsidR="005E0576" w:rsidRPr="00074478" w:rsidRDefault="005E0576" w:rsidP="005E0576">
      <w:pPr>
        <w:pStyle w:val="Figuretitle"/>
        <w:rPr>
          <w:lang w:val="en-GB"/>
        </w:rPr>
      </w:pPr>
      <w:r w:rsidRPr="00074478">
        <w:rPr>
          <w:lang w:val="en-GB"/>
        </w:rPr>
        <w:t>Out-of-band spectrum masks for DAB and DRM in VHF Band III</w:t>
      </w:r>
    </w:p>
    <w:p w:rsidR="005E0576" w:rsidRPr="00074478" w:rsidRDefault="005E0576" w:rsidP="005E0576">
      <w:pPr>
        <w:pStyle w:val="Figure"/>
        <w:rPr>
          <w:lang w:val="en-GB"/>
        </w:rPr>
      </w:pPr>
      <w:r w:rsidRPr="00074478">
        <w:rPr>
          <w:lang w:val="en-GB"/>
        </w:rPr>
        <w:object w:dxaOrig="11208" w:dyaOrig="7977">
          <v:shape id="_x0000_i1058" type="#_x0000_t75" style="width:421.15pt;height:299.55pt" o:ole="">
            <v:imagedata r:id="rId80" o:title=""/>
          </v:shape>
          <o:OLEObject Type="Embed" ProgID="CorelDRAW.Graphic.14" ShapeID="_x0000_i1058" DrawAspect="Content" ObjectID="_1407240884" r:id="rId81"/>
        </w:object>
      </w:r>
    </w:p>
    <w:p w:rsidR="005E0576" w:rsidRPr="00074478" w:rsidRDefault="005E0576" w:rsidP="005E0576">
      <w:pPr>
        <w:pStyle w:val="TableNo"/>
        <w:rPr>
          <w:lang w:val="en-GB"/>
        </w:rPr>
      </w:pPr>
      <w:bookmarkStart w:id="278" w:name="_Ref270599076"/>
      <w:r w:rsidRPr="00074478">
        <w:rPr>
          <w:lang w:val="en-GB"/>
        </w:rPr>
        <w:t xml:space="preserve">TABLE </w:t>
      </w:r>
      <w:bookmarkEnd w:id="278"/>
      <w:r w:rsidRPr="00074478">
        <w:rPr>
          <w:lang w:val="en-GB"/>
        </w:rPr>
        <w:t>46</w:t>
      </w:r>
    </w:p>
    <w:p w:rsidR="005E0576" w:rsidRPr="00074478" w:rsidRDefault="005E0576" w:rsidP="005E0576">
      <w:pPr>
        <w:pStyle w:val="Tabletitle"/>
        <w:rPr>
          <w:lang w:val="en-GB"/>
        </w:rPr>
      </w:pPr>
      <w:r w:rsidRPr="00074478">
        <w:rPr>
          <w:lang w:val="en-GB"/>
        </w:rPr>
        <w:t>Out-of-band spectrum masks for DAB and DRM in VHF Band III</w:t>
      </w:r>
    </w:p>
    <w:tbl>
      <w:tblPr>
        <w:tblW w:w="9639" w:type="dxa"/>
        <w:jc w:val="center"/>
        <w:tblLayout w:type="fixed"/>
        <w:tblLook w:val="0000" w:firstRow="0" w:lastRow="0" w:firstColumn="0" w:lastColumn="0" w:noHBand="0" w:noVBand="0"/>
      </w:tblPr>
      <w:tblGrid>
        <w:gridCol w:w="1314"/>
        <w:gridCol w:w="1484"/>
        <w:gridCol w:w="1399"/>
        <w:gridCol w:w="1399"/>
        <w:gridCol w:w="254"/>
        <w:gridCol w:w="2370"/>
        <w:gridCol w:w="1419"/>
      </w:tblGrid>
      <w:tr w:rsidR="005E0576" w:rsidRPr="00B660C7" w:rsidTr="005E5A17">
        <w:trPr>
          <w:jc w:val="center"/>
        </w:trPr>
        <w:tc>
          <w:tcPr>
            <w:tcW w:w="5192" w:type="dxa"/>
            <w:gridSpan w:val="4"/>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head"/>
              <w:rPr>
                <w:lang w:val="en-GB"/>
              </w:rPr>
            </w:pPr>
            <w:r w:rsidRPr="00074478">
              <w:rPr>
                <w:lang w:val="en-GB"/>
              </w:rPr>
              <w:t>Spectrum mask (1.54 MHz channel)/</w:t>
            </w:r>
            <w:r w:rsidRPr="00074478">
              <w:rPr>
                <w:lang w:val="en-GB"/>
              </w:rPr>
              <w:br/>
              <w:t>relative level for DAB (in 4 kHz)</w:t>
            </w:r>
          </w:p>
        </w:tc>
        <w:tc>
          <w:tcPr>
            <w:tcW w:w="222" w:type="dxa"/>
            <w:tcBorders>
              <w:top w:val="nil"/>
              <w:left w:val="single" w:sz="4" w:space="0" w:color="auto"/>
              <w:bottom w:val="nil"/>
              <w:right w:val="single" w:sz="4" w:space="0" w:color="auto"/>
            </w:tcBorders>
          </w:tcPr>
          <w:p w:rsidR="005E0576" w:rsidRPr="00074478" w:rsidRDefault="005E0576" w:rsidP="005E5A17">
            <w:pPr>
              <w:pStyle w:val="Tablehead"/>
              <w:rPr>
                <w:lang w:val="en-GB"/>
              </w:rPr>
            </w:pPr>
          </w:p>
        </w:tc>
        <w:tc>
          <w:tcPr>
            <w:tcW w:w="3516" w:type="dxa"/>
            <w:gridSpan w:val="2"/>
            <w:tcBorders>
              <w:top w:val="single" w:sz="4" w:space="0" w:color="000000"/>
              <w:left w:val="single" w:sz="4" w:space="0" w:color="auto"/>
              <w:bottom w:val="single" w:sz="4" w:space="0" w:color="000000"/>
              <w:right w:val="single" w:sz="4" w:space="0" w:color="000000"/>
            </w:tcBorders>
          </w:tcPr>
          <w:p w:rsidR="005E0576" w:rsidRPr="00074478" w:rsidRDefault="005E0576" w:rsidP="005E5A17">
            <w:pPr>
              <w:pStyle w:val="Tablehead"/>
              <w:rPr>
                <w:lang w:val="en-GB"/>
              </w:rPr>
            </w:pPr>
            <w:r w:rsidRPr="00074478">
              <w:rPr>
                <w:lang w:val="en-GB"/>
              </w:rPr>
              <w:t>Spectrum mask (100 kHz channel)/</w:t>
            </w:r>
            <w:r w:rsidRPr="00074478">
              <w:rPr>
                <w:lang w:val="en-GB"/>
              </w:rPr>
              <w:br/>
              <w:t>relative level for DRM (in 4 kHz)</w:t>
            </w:r>
          </w:p>
        </w:tc>
      </w:tr>
      <w:tr w:rsidR="005E0576" w:rsidRPr="00074478" w:rsidTr="005E5A17">
        <w:trPr>
          <w:jc w:val="center"/>
        </w:trPr>
        <w:tc>
          <w:tcPr>
            <w:tcW w:w="1219" w:type="dxa"/>
            <w:tcBorders>
              <w:top w:val="single" w:sz="4" w:space="0" w:color="000000"/>
              <w:left w:val="single" w:sz="4" w:space="0" w:color="000000"/>
              <w:bottom w:val="single" w:sz="4" w:space="0" w:color="000000"/>
              <w:right w:val="nil"/>
            </w:tcBorders>
          </w:tcPr>
          <w:p w:rsidR="005E0576" w:rsidRPr="00074478" w:rsidRDefault="005E0576" w:rsidP="005E5A17">
            <w:pPr>
              <w:pStyle w:val="Tablehead"/>
              <w:rPr>
                <w:lang w:val="en-GB"/>
              </w:rPr>
            </w:pPr>
            <w:r w:rsidRPr="00074478">
              <w:rPr>
                <w:lang w:val="en-GB"/>
              </w:rPr>
              <w:t>Frequency</w:t>
            </w:r>
            <w:r w:rsidRPr="00074478">
              <w:rPr>
                <w:lang w:val="en-GB"/>
              </w:rPr>
              <w:br/>
              <w:t>offset</w:t>
            </w:r>
            <w:r w:rsidRPr="00074478">
              <w:rPr>
                <w:lang w:val="en-GB"/>
              </w:rPr>
              <w:br/>
              <w:t>(MHz)</w:t>
            </w:r>
          </w:p>
        </w:tc>
        <w:tc>
          <w:tcPr>
            <w:tcW w:w="1377" w:type="dxa"/>
            <w:tcBorders>
              <w:top w:val="single" w:sz="4" w:space="0" w:color="000000"/>
              <w:left w:val="single" w:sz="4" w:space="0" w:color="000000"/>
              <w:bottom w:val="single" w:sz="4" w:space="0" w:color="000000"/>
              <w:right w:val="nil"/>
            </w:tcBorders>
          </w:tcPr>
          <w:p w:rsidR="005E0576" w:rsidRPr="00074478" w:rsidRDefault="005E0576" w:rsidP="005E5A17">
            <w:pPr>
              <w:pStyle w:val="Tablehead"/>
              <w:rPr>
                <w:lang w:val="en-GB"/>
              </w:rPr>
            </w:pPr>
            <w:r w:rsidRPr="00074478">
              <w:rPr>
                <w:lang w:val="en-GB"/>
              </w:rPr>
              <w:t>Level (dBc)</w:t>
            </w:r>
            <w:r w:rsidRPr="00074478">
              <w:rPr>
                <w:lang w:val="en-GB"/>
              </w:rPr>
              <w:br/>
              <w:t>(</w:t>
            </w:r>
            <w:r>
              <w:rPr>
                <w:lang w:val="en-GB"/>
              </w:rPr>
              <w:t>un</w:t>
            </w:r>
            <w:r w:rsidRPr="00074478">
              <w:rPr>
                <w:lang w:val="en-GB"/>
              </w:rPr>
              <w:t>critical</w:t>
            </w:r>
            <w:r w:rsidRPr="00074478">
              <w:rPr>
                <w:lang w:val="en-GB"/>
              </w:rPr>
              <w:br/>
              <w:t>cases)</w:t>
            </w:r>
          </w:p>
        </w:tc>
        <w:tc>
          <w:tcPr>
            <w:tcW w:w="1298"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head"/>
              <w:rPr>
                <w:lang w:val="en-GB"/>
              </w:rPr>
            </w:pPr>
            <w:r w:rsidRPr="00074478">
              <w:rPr>
                <w:lang w:val="en-GB"/>
              </w:rPr>
              <w:t>Level (dBc)</w:t>
            </w:r>
            <w:r w:rsidRPr="00074478">
              <w:rPr>
                <w:lang w:val="en-GB"/>
              </w:rPr>
              <w:br/>
              <w:t>(critical</w:t>
            </w:r>
            <w:r w:rsidRPr="00074478">
              <w:rPr>
                <w:lang w:val="en-GB"/>
              </w:rPr>
              <w:br/>
              <w:t>cases)</w:t>
            </w:r>
          </w:p>
        </w:tc>
        <w:tc>
          <w:tcPr>
            <w:tcW w:w="1298"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head"/>
              <w:rPr>
                <w:lang w:val="en-GB"/>
              </w:rPr>
            </w:pPr>
            <w:r w:rsidRPr="00074478">
              <w:rPr>
                <w:lang w:val="en-GB"/>
              </w:rPr>
              <w:t>Level (dBc)</w:t>
            </w:r>
            <w:r w:rsidRPr="00074478">
              <w:rPr>
                <w:lang w:val="en-GB"/>
              </w:rPr>
              <w:br/>
              <w:t>(critical</w:t>
            </w:r>
            <w:r w:rsidRPr="00074478">
              <w:rPr>
                <w:lang w:val="en-GB"/>
              </w:rPr>
              <w:br/>
              <w:t>cases/12D)</w:t>
            </w:r>
          </w:p>
        </w:tc>
        <w:tc>
          <w:tcPr>
            <w:tcW w:w="222" w:type="dxa"/>
            <w:tcBorders>
              <w:top w:val="nil"/>
              <w:left w:val="single" w:sz="4" w:space="0" w:color="auto"/>
              <w:bottom w:val="nil"/>
              <w:right w:val="single" w:sz="4" w:space="0" w:color="auto"/>
            </w:tcBorders>
          </w:tcPr>
          <w:p w:rsidR="005E0576" w:rsidRPr="00074478" w:rsidRDefault="005E0576" w:rsidP="005E5A17">
            <w:pPr>
              <w:pStyle w:val="Tablehead"/>
              <w:rPr>
                <w:lang w:val="en-GB"/>
              </w:rPr>
            </w:pPr>
          </w:p>
        </w:tc>
        <w:tc>
          <w:tcPr>
            <w:tcW w:w="2199" w:type="dxa"/>
            <w:tcBorders>
              <w:top w:val="single" w:sz="4" w:space="0" w:color="000000"/>
              <w:left w:val="single" w:sz="4" w:space="0" w:color="auto"/>
              <w:bottom w:val="single" w:sz="4" w:space="0" w:color="000000"/>
              <w:right w:val="nil"/>
            </w:tcBorders>
          </w:tcPr>
          <w:p w:rsidR="005E0576" w:rsidRPr="00074478" w:rsidRDefault="005E0576" w:rsidP="005E5A17">
            <w:pPr>
              <w:pStyle w:val="Tablehead"/>
              <w:rPr>
                <w:lang w:val="en-GB"/>
              </w:rPr>
            </w:pPr>
            <w:r w:rsidRPr="00074478">
              <w:rPr>
                <w:lang w:val="en-GB"/>
              </w:rPr>
              <w:t xml:space="preserve">Frequency </w:t>
            </w:r>
            <w:r w:rsidRPr="00074478">
              <w:rPr>
                <w:lang w:val="en-GB"/>
              </w:rPr>
              <w:br/>
              <w:t>offset</w:t>
            </w:r>
            <w:r w:rsidRPr="00074478">
              <w:rPr>
                <w:lang w:val="en-GB"/>
              </w:rPr>
              <w:br/>
              <w:t>(kHz)</w:t>
            </w:r>
          </w:p>
        </w:tc>
        <w:tc>
          <w:tcPr>
            <w:tcW w:w="1317"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head"/>
              <w:rPr>
                <w:lang w:val="en-GB"/>
              </w:rPr>
            </w:pPr>
            <w:r w:rsidRPr="00074478">
              <w:rPr>
                <w:lang w:val="en-GB"/>
              </w:rPr>
              <w:t>Level</w:t>
            </w:r>
            <w:r w:rsidRPr="00074478">
              <w:rPr>
                <w:lang w:val="en-GB"/>
              </w:rPr>
              <w:br/>
              <w:t>(dBc)</w:t>
            </w:r>
          </w:p>
        </w:tc>
      </w:tr>
      <w:tr w:rsidR="005E0576" w:rsidRPr="00074478" w:rsidTr="005E5A17">
        <w:trPr>
          <w:jc w:val="center"/>
        </w:trPr>
        <w:tc>
          <w:tcPr>
            <w:tcW w:w="1219" w:type="dxa"/>
            <w:tcBorders>
              <w:top w:val="single" w:sz="4" w:space="0" w:color="000000"/>
              <w:left w:val="single" w:sz="4" w:space="0" w:color="000000"/>
              <w:bottom w:val="single" w:sz="4" w:space="0" w:color="000000"/>
              <w:right w:val="nil"/>
            </w:tcBorders>
          </w:tcPr>
          <w:p w:rsidR="005E0576" w:rsidRPr="00074478" w:rsidRDefault="005E0576" w:rsidP="005E5A17">
            <w:pPr>
              <w:pStyle w:val="Tabletext"/>
              <w:jc w:val="center"/>
              <w:rPr>
                <w:lang w:val="en-GB"/>
              </w:rPr>
            </w:pPr>
            <w:r w:rsidRPr="00074478">
              <w:rPr>
                <w:lang w:val="en-GB"/>
              </w:rPr>
              <w:sym w:font="Symbol" w:char="F0B1"/>
            </w:r>
            <w:r w:rsidRPr="00074478">
              <w:rPr>
                <w:lang w:val="en-GB"/>
              </w:rPr>
              <w:t>0.77</w:t>
            </w:r>
          </w:p>
        </w:tc>
        <w:tc>
          <w:tcPr>
            <w:tcW w:w="1377" w:type="dxa"/>
            <w:tcBorders>
              <w:top w:val="single" w:sz="4" w:space="0" w:color="000000"/>
              <w:left w:val="single" w:sz="4" w:space="0" w:color="000000"/>
              <w:bottom w:val="single" w:sz="4" w:space="0" w:color="000000"/>
              <w:right w:val="nil"/>
            </w:tcBorders>
          </w:tcPr>
          <w:p w:rsidR="005E0576" w:rsidRPr="00074478" w:rsidRDefault="005E0576" w:rsidP="005E5A17">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–26</w:t>
            </w:r>
          </w:p>
        </w:tc>
        <w:tc>
          <w:tcPr>
            <w:tcW w:w="1298"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text"/>
              <w:jc w:val="center"/>
              <w:rPr>
                <w:lang w:val="en-GB"/>
              </w:rPr>
            </w:pPr>
            <w:r w:rsidRPr="00074478">
              <w:rPr>
                <w:lang w:val="en-GB"/>
              </w:rPr>
              <w:t>–26</w:t>
            </w:r>
          </w:p>
        </w:tc>
        <w:tc>
          <w:tcPr>
            <w:tcW w:w="222" w:type="dxa"/>
            <w:tcBorders>
              <w:top w:val="nil"/>
              <w:left w:val="single" w:sz="4" w:space="0" w:color="auto"/>
              <w:bottom w:val="nil"/>
              <w:right w:val="single" w:sz="4" w:space="0" w:color="auto"/>
            </w:tcBorders>
          </w:tcPr>
          <w:p w:rsidR="005E0576" w:rsidRPr="00074478" w:rsidRDefault="005E0576" w:rsidP="005E5A17">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jc w:val="center"/>
              <w:rPr>
                <w:lang w:val="en-GB"/>
              </w:rPr>
            </w:pPr>
            <w:r w:rsidRPr="00D6243A">
              <w:rPr>
                <w:lang w:val="en-GB"/>
              </w:rPr>
              <w:t>0</w:t>
            </w:r>
          </w:p>
        </w:tc>
        <w:tc>
          <w:tcPr>
            <w:tcW w:w="1317"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–14</w:t>
            </w:r>
          </w:p>
        </w:tc>
      </w:tr>
      <w:tr w:rsidR="005E0576" w:rsidRPr="00074478" w:rsidTr="005E5A17">
        <w:trPr>
          <w:trHeight w:hRule="exact" w:val="355"/>
          <w:jc w:val="center"/>
        </w:trPr>
        <w:tc>
          <w:tcPr>
            <w:tcW w:w="1219" w:type="dxa"/>
            <w:tcBorders>
              <w:top w:val="single" w:sz="4" w:space="0" w:color="000000"/>
              <w:left w:val="single" w:sz="4" w:space="0" w:color="000000"/>
              <w:bottom w:val="single" w:sz="4" w:space="0" w:color="000000"/>
              <w:right w:val="nil"/>
            </w:tcBorders>
          </w:tcPr>
          <w:p w:rsidR="005E0576" w:rsidRPr="00074478" w:rsidRDefault="005E0576" w:rsidP="005E5A17">
            <w:pPr>
              <w:pStyle w:val="Tabletext"/>
              <w:jc w:val="center"/>
              <w:rPr>
                <w:lang w:val="en-GB"/>
              </w:rPr>
            </w:pPr>
            <w:r w:rsidRPr="00074478">
              <w:rPr>
                <w:lang w:val="en-GB"/>
              </w:rPr>
              <w:t>&lt; </w:t>
            </w: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5E0576" w:rsidRPr="00074478" w:rsidRDefault="005E0576" w:rsidP="005E5A17">
            <w:pPr>
              <w:pStyle w:val="Tabletext"/>
              <w:jc w:val="center"/>
              <w:rPr>
                <w:lang w:val="en-GB"/>
              </w:rPr>
            </w:pPr>
            <w:r w:rsidRPr="00074478">
              <w:rPr>
                <w:lang w:val="en-GB"/>
              </w:rPr>
              <w:t>–26</w:t>
            </w:r>
          </w:p>
        </w:tc>
        <w:tc>
          <w:tcPr>
            <w:tcW w:w="1298"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5E0576" w:rsidRPr="00074478" w:rsidRDefault="005E0576" w:rsidP="005E5A17">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jc w:val="center"/>
              <w:rPr>
                <w:lang w:val="en-GB"/>
              </w:rPr>
            </w:pPr>
            <w:r w:rsidRPr="00D6243A">
              <w:rPr>
                <w:lang w:val="en-GB"/>
              </w:rPr>
              <w:sym w:font="Symbol" w:char="F0B1"/>
            </w:r>
            <w:r w:rsidRPr="00D6243A">
              <w:rPr>
                <w:lang w:val="en-GB"/>
              </w:rPr>
              <w:t>50</w:t>
            </w:r>
          </w:p>
        </w:tc>
        <w:tc>
          <w:tcPr>
            <w:tcW w:w="1317"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–14</w:t>
            </w:r>
          </w:p>
        </w:tc>
      </w:tr>
      <w:tr w:rsidR="005E0576" w:rsidRPr="00074478" w:rsidTr="005E5A17">
        <w:trPr>
          <w:trHeight w:hRule="exact" w:val="355"/>
          <w:jc w:val="center"/>
        </w:trPr>
        <w:tc>
          <w:tcPr>
            <w:tcW w:w="1219" w:type="dxa"/>
            <w:tcBorders>
              <w:top w:val="single" w:sz="4" w:space="0" w:color="000000"/>
              <w:left w:val="single" w:sz="4" w:space="0" w:color="000000"/>
              <w:bottom w:val="single" w:sz="4" w:space="0" w:color="000000"/>
              <w:right w:val="nil"/>
            </w:tcBorders>
          </w:tcPr>
          <w:p w:rsidR="005E0576" w:rsidRPr="00074478" w:rsidRDefault="005E0576" w:rsidP="005E5A17">
            <w:pPr>
              <w:pStyle w:val="Tabletext"/>
              <w:jc w:val="center"/>
              <w:rPr>
                <w:lang w:val="en-GB"/>
              </w:rPr>
            </w:pPr>
            <w:r w:rsidRPr="00074478">
              <w:rPr>
                <w:lang w:val="en-GB"/>
              </w:rPr>
              <w:sym w:font="Symbol" w:char="F0B1"/>
            </w:r>
            <w:r w:rsidRPr="00074478">
              <w:rPr>
                <w:lang w:val="en-GB"/>
              </w:rPr>
              <w:t>0.97</w:t>
            </w:r>
          </w:p>
        </w:tc>
        <w:tc>
          <w:tcPr>
            <w:tcW w:w="1377" w:type="dxa"/>
            <w:tcBorders>
              <w:top w:val="single" w:sz="4" w:space="0" w:color="000000"/>
              <w:left w:val="single" w:sz="4" w:space="0" w:color="000000"/>
              <w:bottom w:val="single" w:sz="4" w:space="0" w:color="000000"/>
              <w:right w:val="nil"/>
            </w:tcBorders>
          </w:tcPr>
          <w:p w:rsidR="005E0576" w:rsidRPr="00074478" w:rsidRDefault="005E0576" w:rsidP="005E5A17">
            <w:pPr>
              <w:pStyle w:val="Tabletext"/>
              <w:jc w:val="center"/>
              <w:rPr>
                <w:lang w:val="en-GB"/>
              </w:rPr>
            </w:pPr>
            <w:r w:rsidRPr="00074478">
              <w:rPr>
                <w:lang w:val="en-GB"/>
              </w:rPr>
              <w:t>–56</w:t>
            </w:r>
          </w:p>
        </w:tc>
        <w:tc>
          <w:tcPr>
            <w:tcW w:w="1298"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–71</w:t>
            </w:r>
          </w:p>
        </w:tc>
        <w:tc>
          <w:tcPr>
            <w:tcW w:w="1298"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text"/>
              <w:jc w:val="center"/>
              <w:rPr>
                <w:lang w:val="en-GB"/>
              </w:rPr>
            </w:pPr>
            <w:r w:rsidRPr="00074478">
              <w:rPr>
                <w:lang w:val="en-GB"/>
              </w:rPr>
              <w:t>–78</w:t>
            </w:r>
          </w:p>
        </w:tc>
        <w:tc>
          <w:tcPr>
            <w:tcW w:w="222" w:type="dxa"/>
            <w:tcBorders>
              <w:top w:val="nil"/>
              <w:left w:val="single" w:sz="4" w:space="0" w:color="auto"/>
              <w:bottom w:val="nil"/>
              <w:right w:val="single" w:sz="4" w:space="0" w:color="auto"/>
            </w:tcBorders>
          </w:tcPr>
          <w:p w:rsidR="005E0576" w:rsidRPr="00074478" w:rsidRDefault="005E0576" w:rsidP="005E5A17">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jc w:val="center"/>
              <w:rPr>
                <w:lang w:val="en-GB"/>
              </w:rPr>
            </w:pPr>
            <w:r w:rsidRPr="00D6243A">
              <w:rPr>
                <w:lang w:val="en-GB"/>
              </w:rPr>
              <w:sym w:font="Symbol" w:char="F0B1"/>
            </w:r>
            <w:r w:rsidRPr="00D6243A">
              <w:rPr>
                <w:lang w:val="en-GB"/>
              </w:rPr>
              <w:t>60</w:t>
            </w:r>
          </w:p>
        </w:tc>
        <w:tc>
          <w:tcPr>
            <w:tcW w:w="1317"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–44</w:t>
            </w:r>
          </w:p>
        </w:tc>
      </w:tr>
      <w:tr w:rsidR="005E0576" w:rsidRPr="00074478" w:rsidTr="005E5A17">
        <w:trPr>
          <w:jc w:val="center"/>
        </w:trPr>
        <w:tc>
          <w:tcPr>
            <w:tcW w:w="1219" w:type="dxa"/>
            <w:tcBorders>
              <w:top w:val="single" w:sz="4" w:space="0" w:color="000000"/>
              <w:left w:val="single" w:sz="4" w:space="0" w:color="000000"/>
              <w:bottom w:val="single" w:sz="4" w:space="0" w:color="000000"/>
              <w:right w:val="nil"/>
            </w:tcBorders>
          </w:tcPr>
          <w:p w:rsidR="005E0576" w:rsidRPr="00074478" w:rsidRDefault="005E0576" w:rsidP="005E5A17">
            <w:pPr>
              <w:pStyle w:val="Tabletext"/>
              <w:jc w:val="center"/>
              <w:rPr>
                <w:lang w:val="en-GB"/>
              </w:rPr>
            </w:pPr>
            <w:r w:rsidRPr="00074478">
              <w:rPr>
                <w:lang w:val="en-GB"/>
              </w:rPr>
              <w:sym w:font="Symbol" w:char="F0B1"/>
            </w:r>
            <w:r w:rsidRPr="00074478">
              <w:rPr>
                <w:lang w:val="en-GB"/>
              </w:rPr>
              <w:t>1.75</w:t>
            </w:r>
          </w:p>
        </w:tc>
        <w:tc>
          <w:tcPr>
            <w:tcW w:w="1377" w:type="dxa"/>
            <w:tcBorders>
              <w:top w:val="single" w:sz="4" w:space="0" w:color="000000"/>
              <w:left w:val="single" w:sz="4" w:space="0" w:color="000000"/>
              <w:bottom w:val="single" w:sz="4" w:space="0" w:color="000000"/>
              <w:right w:val="nil"/>
            </w:tcBorders>
          </w:tcPr>
          <w:p w:rsidR="005E0576" w:rsidRPr="00074478" w:rsidRDefault="005E0576" w:rsidP="005E5A17">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–106</w:t>
            </w:r>
          </w:p>
        </w:tc>
        <w:tc>
          <w:tcPr>
            <w:tcW w:w="1298" w:type="dxa"/>
            <w:tcBorders>
              <w:top w:val="single" w:sz="4" w:space="0" w:color="000000"/>
              <w:left w:val="single" w:sz="4" w:space="0" w:color="000000"/>
              <w:bottom w:val="single" w:sz="4" w:space="0" w:color="000000"/>
              <w:right w:val="single" w:sz="4" w:space="0" w:color="auto"/>
            </w:tcBorders>
          </w:tcPr>
          <w:p w:rsidR="005E0576" w:rsidRPr="00074478" w:rsidRDefault="005E0576" w:rsidP="005E5A17">
            <w:pPr>
              <w:pStyle w:val="Tabletext"/>
              <w:jc w:val="center"/>
              <w:rPr>
                <w:lang w:val="en-GB"/>
              </w:rPr>
            </w:pPr>
            <w:r w:rsidRPr="00074478">
              <w:rPr>
                <w:lang w:val="en-GB"/>
              </w:rPr>
              <w:t>–</w:t>
            </w:r>
          </w:p>
        </w:tc>
        <w:tc>
          <w:tcPr>
            <w:tcW w:w="222" w:type="dxa"/>
            <w:tcBorders>
              <w:top w:val="nil"/>
              <w:left w:val="single" w:sz="4" w:space="0" w:color="auto"/>
              <w:bottom w:val="nil"/>
              <w:right w:val="single" w:sz="4" w:space="0" w:color="auto"/>
            </w:tcBorders>
          </w:tcPr>
          <w:p w:rsidR="005E0576" w:rsidRPr="00074478" w:rsidRDefault="005E0576" w:rsidP="005E5A17">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jc w:val="center"/>
              <w:rPr>
                <w:lang w:val="en-GB"/>
              </w:rPr>
            </w:pPr>
            <w:r w:rsidRPr="00D6243A">
              <w:rPr>
                <w:lang w:val="en-GB"/>
              </w:rPr>
              <w:sym w:font="Symbol" w:char="F0B1"/>
            </w:r>
            <w:r w:rsidRPr="00D6243A">
              <w:rPr>
                <w:lang w:val="en-GB"/>
              </w:rPr>
              <w:t>181.25</w:t>
            </w:r>
          </w:p>
        </w:tc>
        <w:tc>
          <w:tcPr>
            <w:tcW w:w="1317"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–59</w:t>
            </w:r>
          </w:p>
        </w:tc>
      </w:tr>
      <w:tr w:rsidR="005E0576" w:rsidRPr="00074478" w:rsidTr="005E5A17">
        <w:trPr>
          <w:jc w:val="center"/>
        </w:trPr>
        <w:tc>
          <w:tcPr>
            <w:tcW w:w="1219" w:type="dxa"/>
            <w:tcBorders>
              <w:top w:val="single" w:sz="4" w:space="0" w:color="000000"/>
              <w:left w:val="single" w:sz="4" w:space="0" w:color="000000"/>
              <w:bottom w:val="single" w:sz="4" w:space="0" w:color="auto"/>
              <w:right w:val="nil"/>
            </w:tcBorders>
          </w:tcPr>
          <w:p w:rsidR="005E0576" w:rsidRPr="00074478" w:rsidRDefault="005E0576" w:rsidP="005E5A17">
            <w:pPr>
              <w:pStyle w:val="Tabletext"/>
              <w:jc w:val="center"/>
              <w:rPr>
                <w:lang w:val="en-GB"/>
              </w:rPr>
            </w:pPr>
            <w:r w:rsidRPr="00074478">
              <w:rPr>
                <w:lang w:val="en-GB"/>
              </w:rPr>
              <w:sym w:font="Symbol" w:char="F0B1"/>
            </w:r>
            <w:r w:rsidRPr="00074478">
              <w:rPr>
                <w:lang w:val="en-GB"/>
              </w:rPr>
              <w:t>2.2</w:t>
            </w:r>
          </w:p>
        </w:tc>
        <w:tc>
          <w:tcPr>
            <w:tcW w:w="1377" w:type="dxa"/>
            <w:tcBorders>
              <w:top w:val="single" w:sz="4" w:space="0" w:color="000000"/>
              <w:left w:val="single" w:sz="4" w:space="0" w:color="000000"/>
              <w:bottom w:val="single" w:sz="4" w:space="0" w:color="auto"/>
              <w:right w:val="nil"/>
            </w:tcBorders>
          </w:tcPr>
          <w:p w:rsidR="005E0576" w:rsidRPr="00074478" w:rsidRDefault="005E0576" w:rsidP="005E5A17">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000000"/>
            </w:tcBorders>
          </w:tcPr>
          <w:p w:rsidR="005E0576" w:rsidRPr="00074478" w:rsidRDefault="005E0576" w:rsidP="005E5A17">
            <w:pPr>
              <w:pStyle w:val="Tabletext"/>
              <w:jc w:val="center"/>
              <w:rPr>
                <w:lang w:val="en-GB"/>
              </w:rPr>
            </w:pPr>
            <w:r w:rsidRPr="00074478">
              <w:rPr>
                <w:lang w:val="en-GB"/>
              </w:rPr>
              <w:t>–</w:t>
            </w:r>
          </w:p>
        </w:tc>
        <w:tc>
          <w:tcPr>
            <w:tcW w:w="1298" w:type="dxa"/>
            <w:tcBorders>
              <w:top w:val="single" w:sz="4" w:space="0" w:color="000000"/>
              <w:left w:val="single" w:sz="4" w:space="0" w:color="000000"/>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–126</w:t>
            </w:r>
          </w:p>
        </w:tc>
        <w:tc>
          <w:tcPr>
            <w:tcW w:w="222" w:type="dxa"/>
            <w:tcBorders>
              <w:top w:val="nil"/>
              <w:left w:val="single" w:sz="4" w:space="0" w:color="auto"/>
              <w:bottom w:val="nil"/>
              <w:right w:val="single" w:sz="4" w:space="0" w:color="auto"/>
            </w:tcBorders>
          </w:tcPr>
          <w:p w:rsidR="005E0576" w:rsidRPr="00074478" w:rsidRDefault="005E0576" w:rsidP="005E5A17">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jc w:val="center"/>
              <w:rPr>
                <w:lang w:val="en-GB"/>
              </w:rPr>
            </w:pPr>
            <w:r w:rsidRPr="00D6243A">
              <w:rPr>
                <w:lang w:val="en-GB"/>
              </w:rPr>
              <w:sym w:font="Symbol" w:char="F0B1"/>
            </w:r>
            <w:r w:rsidRPr="00D6243A">
              <w:rPr>
                <w:lang w:val="en-GB"/>
              </w:rPr>
              <w:t>200</w:t>
            </w:r>
          </w:p>
        </w:tc>
        <w:tc>
          <w:tcPr>
            <w:tcW w:w="1317"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–74</w:t>
            </w:r>
          </w:p>
        </w:tc>
      </w:tr>
      <w:tr w:rsidR="005E0576" w:rsidRPr="00074478" w:rsidTr="005E5A17">
        <w:trPr>
          <w:jc w:val="center"/>
        </w:trPr>
        <w:tc>
          <w:tcPr>
            <w:tcW w:w="1219"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sym w:font="Symbol" w:char="F0B1"/>
            </w:r>
            <w:r w:rsidRPr="00074478">
              <w:rPr>
                <w:lang w:val="en-GB"/>
              </w:rPr>
              <w:t>3.0</w:t>
            </w:r>
          </w:p>
        </w:tc>
        <w:tc>
          <w:tcPr>
            <w:tcW w:w="1377"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–106</w:t>
            </w:r>
          </w:p>
        </w:tc>
        <w:tc>
          <w:tcPr>
            <w:tcW w:w="1298" w:type="dxa"/>
            <w:tcBorders>
              <w:top w:val="single" w:sz="4" w:space="0" w:color="auto"/>
              <w:left w:val="single" w:sz="4" w:space="0" w:color="auto"/>
              <w:bottom w:val="single" w:sz="4" w:space="0" w:color="auto"/>
              <w:right w:val="single" w:sz="4" w:space="0" w:color="auto"/>
            </w:tcBorders>
          </w:tcPr>
          <w:p w:rsidR="005E0576" w:rsidRPr="00074478" w:rsidRDefault="005E0576" w:rsidP="005E5A17">
            <w:pPr>
              <w:pStyle w:val="Tabletext"/>
              <w:jc w:val="center"/>
              <w:rPr>
                <w:lang w:val="en-GB"/>
              </w:rPr>
            </w:pPr>
            <w:r w:rsidRPr="00074478">
              <w:rPr>
                <w:lang w:val="en-GB"/>
              </w:rPr>
              <w:t>–126</w:t>
            </w:r>
          </w:p>
        </w:tc>
        <w:tc>
          <w:tcPr>
            <w:tcW w:w="222" w:type="dxa"/>
            <w:tcBorders>
              <w:top w:val="nil"/>
              <w:left w:val="single" w:sz="4" w:space="0" w:color="auto"/>
              <w:bottom w:val="nil"/>
              <w:right w:val="single" w:sz="4" w:space="0" w:color="auto"/>
            </w:tcBorders>
          </w:tcPr>
          <w:p w:rsidR="005E0576" w:rsidRPr="00074478" w:rsidRDefault="005E0576" w:rsidP="005E5A17">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jc w:val="center"/>
              <w:rPr>
                <w:lang w:val="en-GB"/>
              </w:rPr>
            </w:pPr>
            <w:r w:rsidRPr="00D6243A">
              <w:rPr>
                <w:lang w:val="en-GB"/>
              </w:rPr>
              <w:sym w:font="Symbol" w:char="F0B1"/>
            </w:r>
            <w:r w:rsidRPr="00D6243A">
              <w:rPr>
                <w:lang w:val="en-GB"/>
              </w:rPr>
              <w:t>300</w:t>
            </w:r>
          </w:p>
        </w:tc>
        <w:tc>
          <w:tcPr>
            <w:tcW w:w="1317"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–79</w:t>
            </w:r>
          </w:p>
        </w:tc>
      </w:tr>
      <w:tr w:rsidR="005E0576" w:rsidRPr="00074478" w:rsidTr="005E5A17">
        <w:trPr>
          <w:jc w:val="center"/>
        </w:trPr>
        <w:tc>
          <w:tcPr>
            <w:tcW w:w="1219" w:type="dxa"/>
            <w:tcBorders>
              <w:top w:val="single" w:sz="4" w:space="0" w:color="auto"/>
            </w:tcBorders>
          </w:tcPr>
          <w:p w:rsidR="005E0576" w:rsidRPr="00074478" w:rsidRDefault="005E0576" w:rsidP="005E5A17">
            <w:pPr>
              <w:pStyle w:val="Tabletext"/>
              <w:jc w:val="center"/>
              <w:rPr>
                <w:lang w:val="en-GB"/>
              </w:rPr>
            </w:pPr>
          </w:p>
        </w:tc>
        <w:tc>
          <w:tcPr>
            <w:tcW w:w="1377" w:type="dxa"/>
            <w:tcBorders>
              <w:top w:val="single" w:sz="4" w:space="0" w:color="auto"/>
            </w:tcBorders>
          </w:tcPr>
          <w:p w:rsidR="005E0576" w:rsidRPr="00074478" w:rsidRDefault="005E0576" w:rsidP="005E5A17">
            <w:pPr>
              <w:pStyle w:val="Tabletext"/>
              <w:jc w:val="center"/>
              <w:rPr>
                <w:lang w:val="en-GB"/>
              </w:rPr>
            </w:pPr>
          </w:p>
        </w:tc>
        <w:tc>
          <w:tcPr>
            <w:tcW w:w="1298" w:type="dxa"/>
            <w:tcBorders>
              <w:top w:val="single" w:sz="4" w:space="0" w:color="auto"/>
            </w:tcBorders>
          </w:tcPr>
          <w:p w:rsidR="005E0576" w:rsidRPr="00074478" w:rsidRDefault="005E0576" w:rsidP="005E5A17">
            <w:pPr>
              <w:pStyle w:val="Tabletext"/>
              <w:jc w:val="center"/>
              <w:rPr>
                <w:lang w:val="en-GB"/>
              </w:rPr>
            </w:pPr>
          </w:p>
        </w:tc>
        <w:tc>
          <w:tcPr>
            <w:tcW w:w="1298" w:type="dxa"/>
            <w:tcBorders>
              <w:top w:val="single" w:sz="4" w:space="0" w:color="auto"/>
            </w:tcBorders>
          </w:tcPr>
          <w:p w:rsidR="005E0576" w:rsidRPr="00074478" w:rsidRDefault="005E0576" w:rsidP="005E5A17">
            <w:pPr>
              <w:pStyle w:val="Tabletext"/>
              <w:jc w:val="center"/>
              <w:rPr>
                <w:lang w:val="en-GB"/>
              </w:rPr>
            </w:pPr>
          </w:p>
        </w:tc>
        <w:tc>
          <w:tcPr>
            <w:tcW w:w="222" w:type="dxa"/>
            <w:tcBorders>
              <w:top w:val="nil"/>
              <w:left w:val="nil"/>
              <w:bottom w:val="nil"/>
              <w:right w:val="single" w:sz="4" w:space="0" w:color="auto"/>
            </w:tcBorders>
          </w:tcPr>
          <w:p w:rsidR="005E0576" w:rsidRPr="00074478" w:rsidRDefault="005E0576" w:rsidP="005E5A17">
            <w:pPr>
              <w:pStyle w:val="Tabletext"/>
              <w:jc w:val="center"/>
              <w:rPr>
                <w:lang w:val="en-GB"/>
              </w:rPr>
            </w:pPr>
          </w:p>
        </w:tc>
        <w:tc>
          <w:tcPr>
            <w:tcW w:w="2199" w:type="dxa"/>
            <w:tcBorders>
              <w:top w:val="single" w:sz="4" w:space="0" w:color="000000"/>
              <w:left w:val="single" w:sz="4" w:space="0" w:color="auto"/>
              <w:bottom w:val="single" w:sz="4" w:space="0" w:color="000000"/>
              <w:right w:val="nil"/>
            </w:tcBorders>
          </w:tcPr>
          <w:p w:rsidR="005E0576" w:rsidRPr="00D6243A" w:rsidRDefault="005E0576" w:rsidP="005E5A17">
            <w:pPr>
              <w:pStyle w:val="Tabletext"/>
              <w:jc w:val="center"/>
              <w:rPr>
                <w:lang w:val="en-GB"/>
              </w:rPr>
            </w:pPr>
            <w:r w:rsidRPr="00D6243A">
              <w:rPr>
                <w:lang w:val="en-GB"/>
              </w:rPr>
              <w:sym w:font="Symbol" w:char="F0B1"/>
            </w:r>
            <w:r w:rsidRPr="00D6243A">
              <w:rPr>
                <w:lang w:val="en-GB"/>
              </w:rPr>
              <w:t>500</w:t>
            </w:r>
          </w:p>
        </w:tc>
        <w:tc>
          <w:tcPr>
            <w:tcW w:w="1317" w:type="dxa"/>
            <w:tcBorders>
              <w:top w:val="single" w:sz="4" w:space="0" w:color="000000"/>
              <w:left w:val="single" w:sz="4" w:space="0" w:color="000000"/>
              <w:bottom w:val="single" w:sz="4" w:space="0" w:color="000000"/>
              <w:right w:val="single" w:sz="4" w:space="0" w:color="000000"/>
            </w:tcBorders>
          </w:tcPr>
          <w:p w:rsidR="005E0576" w:rsidRPr="00074478" w:rsidRDefault="005E0576" w:rsidP="005E5A17">
            <w:pPr>
              <w:pStyle w:val="Tabletext"/>
              <w:jc w:val="center"/>
              <w:rPr>
                <w:lang w:val="en-GB"/>
              </w:rPr>
            </w:pPr>
            <w:r w:rsidRPr="00074478">
              <w:rPr>
                <w:lang w:val="en-GB"/>
              </w:rPr>
              <w:t>–84</w:t>
            </w:r>
          </w:p>
        </w:tc>
      </w:tr>
    </w:tbl>
    <w:p w:rsidR="005E0576" w:rsidRPr="00074478" w:rsidRDefault="005E0576" w:rsidP="005E0576">
      <w:pPr>
        <w:pStyle w:val="Tablefin"/>
      </w:pPr>
    </w:p>
    <w:p w:rsidR="005E0576" w:rsidRPr="00074478" w:rsidRDefault="005E0576" w:rsidP="005E0576">
      <w:pPr>
        <w:pStyle w:val="Heading2"/>
        <w:rPr>
          <w:lang w:val="en-GB"/>
        </w:rPr>
      </w:pPr>
      <w:r w:rsidRPr="00074478">
        <w:rPr>
          <w:lang w:val="en-GB"/>
        </w:rPr>
        <w:t>8.2</w:t>
      </w:r>
      <w:r w:rsidRPr="00074478">
        <w:rPr>
          <w:lang w:val="en-GB"/>
        </w:rPr>
        <w:tab/>
        <w:t>Protection ratios</w:t>
      </w:r>
    </w:p>
    <w:p w:rsidR="005E0576" w:rsidRPr="00074478" w:rsidRDefault="005E0576" w:rsidP="005E0576">
      <w:pPr>
        <w:keepNext/>
        <w:keepLines/>
        <w:rPr>
          <w:lang w:val="en-GB"/>
        </w:rPr>
      </w:pPr>
      <w:bookmarkStart w:id="279" w:name="_Ref282087387"/>
      <w:bookmarkStart w:id="280" w:name="_Ref282087393"/>
      <w:bookmarkStart w:id="281" w:name="_Toc288204147"/>
      <w:r w:rsidRPr="00074478">
        <w:rPr>
          <w:lang w:val="en-GB"/>
        </w:rPr>
        <w:t xml:space="preserve">The minimum acceptable ratio between </w:t>
      </w:r>
      <w:r w:rsidRPr="00074478">
        <w:rPr>
          <w:lang w:val="en-GB" w:eastAsia="de-DE"/>
        </w:rPr>
        <w:t xml:space="preserve">a wanted signal and interfering signals to protect the reception of the wanted signal is defined as the protection ratio </w:t>
      </w:r>
      <w:r w:rsidRPr="00074478">
        <w:rPr>
          <w:i/>
          <w:lang w:val="en-GB" w:eastAsia="de-DE"/>
        </w:rPr>
        <w:t>PR</w:t>
      </w:r>
      <w:r w:rsidRPr="00074478">
        <w:rPr>
          <w:lang w:val="en-GB" w:eastAsia="de-DE"/>
        </w:rPr>
        <w:t xml:space="preserve"> (dB). </w:t>
      </w:r>
      <w:r w:rsidRPr="00074478">
        <w:rPr>
          <w:lang w:val="en-GB"/>
        </w:rPr>
        <w:t>The values of protection ratios are given as:</w:t>
      </w:r>
    </w:p>
    <w:p w:rsidR="005E0576" w:rsidRPr="00074478" w:rsidRDefault="005E0576" w:rsidP="005E0576">
      <w:pPr>
        <w:pStyle w:val="enumlev1"/>
        <w:rPr>
          <w:lang w:val="en-GB"/>
        </w:rPr>
      </w:pPr>
      <w:r w:rsidRPr="00074478">
        <w:rPr>
          <w:bCs/>
          <w:lang w:val="en-GB"/>
        </w:rPr>
        <w:t>−</w:t>
      </w:r>
      <w:r w:rsidRPr="00074478">
        <w:rPr>
          <w:b/>
          <w:lang w:val="en-GB"/>
        </w:rPr>
        <w:tab/>
        <w:t>Basic protection ratio</w:t>
      </w:r>
      <w:r w:rsidRPr="00074478">
        <w:rPr>
          <w:lang w:val="en-GB"/>
        </w:rPr>
        <w:t xml:space="preserve"> </w:t>
      </w:r>
      <w:r w:rsidRPr="00074478">
        <w:rPr>
          <w:i/>
          <w:lang w:val="en-GB"/>
        </w:rPr>
        <w:t>PR</w:t>
      </w:r>
      <w:r w:rsidRPr="00074478">
        <w:rPr>
          <w:i/>
          <w:iCs/>
          <w:vertAlign w:val="subscript"/>
          <w:lang w:val="en-GB"/>
        </w:rPr>
        <w:t>basic</w:t>
      </w:r>
      <w:r w:rsidRPr="00074478">
        <w:rPr>
          <w:lang w:val="en-GB"/>
        </w:rPr>
        <w:t xml:space="preserve"> for a wanted signal interfered with by an unwanted signal at 50% location probability.</w:t>
      </w:r>
    </w:p>
    <w:p w:rsidR="005E0576" w:rsidRPr="00074478" w:rsidRDefault="005E0576" w:rsidP="005E0576">
      <w:pPr>
        <w:pStyle w:val="enumlev1"/>
        <w:rPr>
          <w:lang w:val="en-GB"/>
        </w:rPr>
      </w:pPr>
      <w:r w:rsidRPr="00074478">
        <w:rPr>
          <w:bCs/>
          <w:lang w:val="en-GB"/>
        </w:rPr>
        <w:t>−</w:t>
      </w:r>
      <w:r w:rsidRPr="00074478">
        <w:rPr>
          <w:b/>
          <w:lang w:val="en-GB"/>
        </w:rPr>
        <w:tab/>
        <w:t>Combined location correction factor</w:t>
      </w:r>
      <w:r w:rsidRPr="00074478">
        <w:rPr>
          <w:lang w:val="en-GB"/>
        </w:rPr>
        <w:t xml:space="preserve"> </w:t>
      </w:r>
      <w:r w:rsidRPr="00074478">
        <w:rPr>
          <w:rFonts w:ascii="TimesNewRoman,Italic" w:hAnsi="TimesNewRoman,Italic" w:cs="TimesNewRoman,Italic"/>
          <w:i/>
          <w:lang w:val="en-GB"/>
        </w:rPr>
        <w:t>CF</w:t>
      </w:r>
      <w:r w:rsidRPr="00074478">
        <w:rPr>
          <w:lang w:val="en-GB"/>
        </w:rPr>
        <w:t> (dB) as a margin that has to be added to the basic protection ratio for a wanted signal interfered with by an unwanted signal for the calculation of protection ratios at location probability greater than 50%. The equation for the calculation is given in § 3.8.3.</w:t>
      </w:r>
    </w:p>
    <w:p w:rsidR="005E0576" w:rsidRPr="00074478" w:rsidRDefault="005E0576" w:rsidP="005E0576">
      <w:pPr>
        <w:pStyle w:val="enumlev1"/>
        <w:rPr>
          <w:lang w:val="en-GB"/>
        </w:rPr>
      </w:pPr>
      <w:r w:rsidRPr="00074478">
        <w:rPr>
          <w:bCs/>
          <w:lang w:val="en-GB"/>
        </w:rPr>
        <w:t>−</w:t>
      </w:r>
      <w:r w:rsidRPr="00074478">
        <w:rPr>
          <w:b/>
          <w:lang w:val="en-GB"/>
        </w:rPr>
        <w:tab/>
        <w:t>Corresponding protection ratio</w:t>
      </w:r>
      <w:r w:rsidRPr="00074478">
        <w:rPr>
          <w:lang w:val="en-GB"/>
        </w:rPr>
        <w:t xml:space="preserve"> </w:t>
      </w:r>
      <w:r w:rsidRPr="00074478">
        <w:rPr>
          <w:i/>
          <w:lang w:val="en-GB"/>
        </w:rPr>
        <w:t>PR</w:t>
      </w:r>
      <w:r w:rsidRPr="00074478">
        <w:rPr>
          <w:iCs/>
          <w:lang w:val="en-GB"/>
        </w:rPr>
        <w:t>(</w:t>
      </w:r>
      <w:r w:rsidRPr="00074478">
        <w:rPr>
          <w:i/>
          <w:lang w:val="en-GB"/>
        </w:rPr>
        <w:t>p</w:t>
      </w:r>
      <w:r w:rsidRPr="00074478">
        <w:rPr>
          <w:iCs/>
          <w:lang w:val="en-GB"/>
        </w:rPr>
        <w:t>)</w:t>
      </w:r>
      <w:r w:rsidRPr="00074478">
        <w:rPr>
          <w:lang w:val="en-GB"/>
        </w:rPr>
        <w:t xml:space="preserve">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 and the combined location correction factor </w:t>
      </w:r>
      <w:r w:rsidRPr="00074478">
        <w:rPr>
          <w:rFonts w:ascii="TimesNewRoman,Italic" w:hAnsi="TimesNewRoman,Italic" w:cs="TimesNewRoman,Italic"/>
          <w:i/>
          <w:lang w:val="en-GB"/>
        </w:rPr>
        <w:t>CF</w:t>
      </w:r>
      <w:r w:rsidRPr="00074478">
        <w:rPr>
          <w:lang w:val="en-GB"/>
        </w:rPr>
        <w:t> (dB) which is therefore required.</w:t>
      </w:r>
      <w:r w:rsidRPr="00074478">
        <w:rPr>
          <w:rFonts w:ascii="TimesNewRoman,Italic" w:hAnsi="TimesNewRoman,Italic" w:cs="TimesNewRoman,Italic"/>
          <w:i/>
          <w:lang w:val="en-GB"/>
        </w:rPr>
        <w:t xml:space="preserve"> </w:t>
      </w:r>
    </w:p>
    <w:p w:rsidR="005E0576" w:rsidRPr="00074478" w:rsidRDefault="005E0576" w:rsidP="005E0576">
      <w:pPr>
        <w:pStyle w:val="Heading3"/>
        <w:rPr>
          <w:lang w:val="en-GB"/>
        </w:rPr>
      </w:pPr>
      <w:bookmarkStart w:id="282" w:name="_Toc289774505"/>
      <w:r w:rsidRPr="00074478">
        <w:rPr>
          <w:lang w:val="en-GB"/>
        </w:rPr>
        <w:t>8.2.1</w:t>
      </w:r>
      <w:r w:rsidRPr="00074478">
        <w:rPr>
          <w:lang w:val="en-GB"/>
        </w:rPr>
        <w:tab/>
        <w:t>Protection ratios for DRM</w:t>
      </w:r>
      <w:bookmarkEnd w:id="282"/>
    </w:p>
    <w:p w:rsidR="005E0576" w:rsidRPr="00074478" w:rsidRDefault="005E0576" w:rsidP="005E0576">
      <w:pPr>
        <w:pStyle w:val="Heading4"/>
        <w:rPr>
          <w:lang w:val="en-GB"/>
        </w:rPr>
      </w:pPr>
      <w:r w:rsidRPr="00074478">
        <w:rPr>
          <w:lang w:val="en-GB"/>
        </w:rPr>
        <w:t>8.2.1.1</w:t>
      </w:r>
      <w:r w:rsidRPr="00074478">
        <w:rPr>
          <w:lang w:val="en-GB"/>
        </w:rPr>
        <w:tab/>
        <w:t>DRM interfered with by DRM</w:t>
      </w:r>
    </w:p>
    <w:p w:rsidR="005E0576" w:rsidRPr="00074478" w:rsidRDefault="005E0576" w:rsidP="005E0576">
      <w:pPr>
        <w:rPr>
          <w:lang w:val="en-GB"/>
        </w:rPr>
      </w:pPr>
      <w:bookmarkStart w:id="283" w:name="_Ref270669363"/>
      <w:r w:rsidRPr="00074478">
        <w:rPr>
          <w:lang w:val="en-GB"/>
        </w:rPr>
        <w:t xml:space="preserve">The basic protection ratio </w:t>
      </w:r>
      <w:r w:rsidRPr="00074478">
        <w:rPr>
          <w:i/>
          <w:lang w:val="en-GB"/>
        </w:rPr>
        <w:t>PR</w:t>
      </w:r>
      <w:r w:rsidRPr="00074478">
        <w:rPr>
          <w:i/>
          <w:iCs/>
          <w:vertAlign w:val="subscript"/>
          <w:lang w:val="en-GB"/>
        </w:rPr>
        <w:t>basic</w:t>
      </w:r>
      <w:r w:rsidRPr="00074478">
        <w:rPr>
          <w:lang w:val="en-GB"/>
        </w:rPr>
        <w:t xml:space="preserve"> for DRM is valid for all VHF bands, see Table 47. For the standard deviation of DRM differs in the respective VHF bands the corresponding protection ratios </w:t>
      </w:r>
      <w:r w:rsidRPr="00074478">
        <w:rPr>
          <w:i/>
          <w:lang w:val="en-GB"/>
        </w:rPr>
        <w:t>PR</w:t>
      </w:r>
      <w:r w:rsidRPr="00074478">
        <w:rPr>
          <w:iCs/>
          <w:lang w:val="en-GB"/>
        </w:rPr>
        <w:t>(</w:t>
      </w:r>
      <w:r w:rsidRPr="00074478">
        <w:rPr>
          <w:i/>
          <w:lang w:val="en-GB"/>
        </w:rPr>
        <w:t>p</w:t>
      </w:r>
      <w:r w:rsidRPr="00074478">
        <w:rPr>
          <w:iCs/>
          <w:lang w:val="en-GB"/>
        </w:rPr>
        <w:t>)</w:t>
      </w:r>
      <w:r w:rsidRPr="00074478">
        <w:rPr>
          <w:rFonts w:ascii="TimesNewRoman,Italic" w:hAnsi="TimesNewRoman,Italic" w:cs="TimesNewRoman,Italic"/>
          <w:iCs/>
          <w:lang w:val="en-GB"/>
        </w:rPr>
        <w:t>,</w:t>
      </w:r>
      <w:r w:rsidRPr="00074478">
        <w:rPr>
          <w:rFonts w:ascii="TimesNewRoman,Italic" w:hAnsi="TimesNewRoman,Italic" w:cs="TimesNewRoman,Italic"/>
          <w:i/>
          <w:lang w:val="en-GB"/>
        </w:rPr>
        <w:t xml:space="preserve"> </w:t>
      </w:r>
      <w:r w:rsidRPr="00074478">
        <w:rPr>
          <w:lang w:val="en-GB"/>
        </w:rPr>
        <w:t>see Table 48 for 4</w:t>
      </w:r>
      <w:r w:rsidRPr="00074478">
        <w:rPr>
          <w:lang w:val="en-GB"/>
        </w:rPr>
        <w:noBreakHyphen/>
        <w:t>QAM and Table 49 for 16</w:t>
      </w:r>
      <w:r w:rsidRPr="00074478">
        <w:rPr>
          <w:lang w:val="en-GB"/>
        </w:rPr>
        <w:noBreakHyphen/>
        <w:t>QAM, are different in the respective VHF bands.</w:t>
      </w:r>
    </w:p>
    <w:p w:rsidR="005E0576" w:rsidRPr="00074478" w:rsidRDefault="005E0576" w:rsidP="005E0576">
      <w:pPr>
        <w:pStyle w:val="TableNo"/>
        <w:rPr>
          <w:lang w:val="en-GB"/>
        </w:rPr>
      </w:pPr>
      <w:bookmarkStart w:id="284" w:name="_Ref288465272"/>
      <w:r w:rsidRPr="00074478">
        <w:rPr>
          <w:lang w:val="en-GB"/>
        </w:rPr>
        <w:t xml:space="preserve">TABLE </w:t>
      </w:r>
      <w:bookmarkEnd w:id="283"/>
      <w:bookmarkEnd w:id="284"/>
      <w:r w:rsidRPr="00074478">
        <w:rPr>
          <w:lang w:val="en-GB"/>
        </w:rPr>
        <w:t>47</w:t>
      </w:r>
    </w:p>
    <w:p w:rsidR="005E0576" w:rsidRPr="00074478" w:rsidRDefault="005E0576" w:rsidP="005E0576">
      <w:pPr>
        <w:pStyle w:val="Tabletitle"/>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lang w:val="en-GB"/>
        </w:rPr>
        <w:t xml:space="preserve"> for DRM interfered with by DRM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5E0576" w:rsidRPr="00074478" w:rsidTr="005E5A17">
        <w:trPr>
          <w:trHeight w:val="300"/>
          <w:jc w:val="center"/>
        </w:trPr>
        <w:tc>
          <w:tcPr>
            <w:tcW w:w="3025" w:type="pct"/>
            <w:gridSpan w:val="2"/>
          </w:tcPr>
          <w:p w:rsidR="005E0576" w:rsidRPr="00605A3D" w:rsidRDefault="005E0576" w:rsidP="005E5A17">
            <w:pPr>
              <w:pStyle w:val="Tablehead"/>
              <w:jc w:val="left"/>
              <w:rPr>
                <w:b w:val="0"/>
                <w:bCs/>
                <w:lang w:val="en-GB"/>
              </w:rPr>
            </w:pPr>
            <w:r w:rsidRPr="00605A3D">
              <w:rPr>
                <w:b w:val="0"/>
                <w:bCs/>
                <w:lang w:val="en-GB"/>
              </w:rPr>
              <w:t>Frequency offset (kHz)</w:t>
            </w:r>
          </w:p>
        </w:tc>
        <w:tc>
          <w:tcPr>
            <w:tcW w:w="658" w:type="pct"/>
            <w:noWrap/>
          </w:tcPr>
          <w:p w:rsidR="005E0576" w:rsidRPr="00605A3D" w:rsidRDefault="005E0576" w:rsidP="005E5A17">
            <w:pPr>
              <w:pStyle w:val="Tablehead"/>
              <w:rPr>
                <w:b w:val="0"/>
                <w:bCs/>
                <w:lang w:val="en-GB"/>
              </w:rPr>
            </w:pPr>
            <w:r w:rsidRPr="00605A3D">
              <w:rPr>
                <w:b w:val="0"/>
                <w:bCs/>
                <w:lang w:val="en-GB"/>
              </w:rPr>
              <w:t>0</w:t>
            </w:r>
          </w:p>
        </w:tc>
        <w:tc>
          <w:tcPr>
            <w:tcW w:w="658" w:type="pct"/>
            <w:noWrap/>
          </w:tcPr>
          <w:p w:rsidR="005E0576" w:rsidRPr="00605A3D" w:rsidRDefault="005E0576" w:rsidP="005E5A17">
            <w:pPr>
              <w:pStyle w:val="Tablehead"/>
              <w:rPr>
                <w:b w:val="0"/>
                <w:bCs/>
                <w:lang w:val="en-GB"/>
              </w:rPr>
            </w:pPr>
            <w:r w:rsidRPr="00605A3D">
              <w:rPr>
                <w:b w:val="0"/>
                <w:bCs/>
                <w:lang w:val="en-GB"/>
              </w:rPr>
              <w:t>±100</w:t>
            </w:r>
          </w:p>
        </w:tc>
        <w:tc>
          <w:tcPr>
            <w:tcW w:w="659" w:type="pct"/>
            <w:noWrap/>
          </w:tcPr>
          <w:p w:rsidR="005E0576" w:rsidRPr="00605A3D" w:rsidRDefault="005E0576" w:rsidP="005E5A17">
            <w:pPr>
              <w:pStyle w:val="Tablehead"/>
              <w:rPr>
                <w:b w:val="0"/>
                <w:bCs/>
                <w:lang w:val="en-GB"/>
              </w:rPr>
            </w:pPr>
            <w:r w:rsidRPr="00605A3D">
              <w:rPr>
                <w:b w:val="0"/>
                <w:bCs/>
                <w:lang w:val="en-GB"/>
              </w:rPr>
              <w:t>±200</w:t>
            </w:r>
          </w:p>
        </w:tc>
      </w:tr>
      <w:tr w:rsidR="005E0576" w:rsidRPr="00074478" w:rsidTr="005E5A17">
        <w:trPr>
          <w:trHeight w:val="300"/>
          <w:jc w:val="center"/>
        </w:trPr>
        <w:tc>
          <w:tcPr>
            <w:tcW w:w="2199" w:type="pct"/>
          </w:tcPr>
          <w:p w:rsidR="005E0576" w:rsidRPr="00074478" w:rsidRDefault="005E0576" w:rsidP="005E5A17">
            <w:pPr>
              <w:pStyle w:val="Tabletext"/>
              <w:jc w:val="left"/>
              <w:rPr>
                <w:lang w:val="en-GB"/>
              </w:rPr>
            </w:pPr>
            <w:r w:rsidRPr="00074478">
              <w:rPr>
                <w:lang w:val="en-GB"/>
              </w:rPr>
              <w:t>DRM (4</w:t>
            </w:r>
            <w:r w:rsidRPr="00074478">
              <w:rPr>
                <w:lang w:val="en-GB"/>
              </w:rPr>
              <w:noBreakHyphen/>
              <w:t xml:space="preserve">QAM, </w:t>
            </w:r>
            <w:r w:rsidRPr="00074478">
              <w:rPr>
                <w:i/>
                <w:lang w:val="en-GB"/>
              </w:rPr>
              <w:t>R</w:t>
            </w:r>
            <w:r w:rsidRPr="00074478">
              <w:rPr>
                <w:lang w:val="en-GB"/>
              </w:rPr>
              <w:t> = 1/3)</w:t>
            </w:r>
          </w:p>
        </w:tc>
        <w:tc>
          <w:tcPr>
            <w:tcW w:w="825" w:type="pct"/>
            <w:noWrap/>
          </w:tcPr>
          <w:p w:rsidR="005E0576" w:rsidRPr="00074478" w:rsidRDefault="005E0576" w:rsidP="005E5A17">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p>
        </w:tc>
        <w:tc>
          <w:tcPr>
            <w:tcW w:w="658" w:type="pct"/>
          </w:tcPr>
          <w:p w:rsidR="005E0576" w:rsidRPr="00074478" w:rsidRDefault="005E0576" w:rsidP="005E5A17">
            <w:pPr>
              <w:pStyle w:val="Tabletext"/>
              <w:jc w:val="center"/>
              <w:rPr>
                <w:lang w:val="en-GB"/>
              </w:rPr>
            </w:pPr>
            <w:r w:rsidRPr="00074478">
              <w:rPr>
                <w:lang w:val="en-GB"/>
              </w:rPr>
              <w:t>4</w:t>
            </w:r>
          </w:p>
        </w:tc>
        <w:tc>
          <w:tcPr>
            <w:tcW w:w="658" w:type="pct"/>
          </w:tcPr>
          <w:p w:rsidR="005E0576" w:rsidRPr="00074478" w:rsidRDefault="005E0576" w:rsidP="005E5A17">
            <w:pPr>
              <w:pStyle w:val="Tabletext"/>
              <w:jc w:val="center"/>
              <w:rPr>
                <w:lang w:val="en-GB"/>
              </w:rPr>
            </w:pPr>
            <w:r w:rsidRPr="00074478">
              <w:rPr>
                <w:lang w:val="en-GB"/>
              </w:rPr>
              <w:t>−16</w:t>
            </w:r>
          </w:p>
        </w:tc>
        <w:tc>
          <w:tcPr>
            <w:tcW w:w="659" w:type="pct"/>
          </w:tcPr>
          <w:p w:rsidR="005E0576" w:rsidRPr="00074478" w:rsidRDefault="005E0576" w:rsidP="005E5A17">
            <w:pPr>
              <w:pStyle w:val="Tabletext"/>
              <w:jc w:val="center"/>
              <w:rPr>
                <w:lang w:val="en-GB"/>
              </w:rPr>
            </w:pPr>
            <w:r w:rsidRPr="00074478">
              <w:rPr>
                <w:lang w:val="en-GB"/>
              </w:rPr>
              <w:t>−40</w:t>
            </w:r>
          </w:p>
        </w:tc>
      </w:tr>
      <w:tr w:rsidR="005E0576" w:rsidRPr="00074478" w:rsidTr="005E5A17">
        <w:trPr>
          <w:trHeight w:val="300"/>
          <w:jc w:val="center"/>
        </w:trPr>
        <w:tc>
          <w:tcPr>
            <w:tcW w:w="2199" w:type="pct"/>
          </w:tcPr>
          <w:p w:rsidR="005E0576" w:rsidRPr="00074478" w:rsidRDefault="005E0576" w:rsidP="005E5A17">
            <w:pPr>
              <w:pStyle w:val="Tabletext"/>
              <w:jc w:val="left"/>
              <w:rPr>
                <w:lang w:val="en-GB"/>
              </w:rPr>
            </w:pPr>
            <w:r w:rsidRPr="00074478">
              <w:rPr>
                <w:lang w:val="en-GB"/>
              </w:rPr>
              <w:t>DRM (16</w:t>
            </w:r>
            <w:r w:rsidRPr="00074478">
              <w:rPr>
                <w:lang w:val="en-GB"/>
              </w:rPr>
              <w:noBreakHyphen/>
              <w:t xml:space="preserve">QAM, </w:t>
            </w:r>
            <w:r w:rsidRPr="00074478">
              <w:rPr>
                <w:i/>
                <w:lang w:val="en-GB"/>
              </w:rPr>
              <w:t>R = </w:t>
            </w:r>
            <w:r w:rsidRPr="00074478">
              <w:rPr>
                <w:lang w:val="en-GB"/>
              </w:rPr>
              <w:t>1/2)</w:t>
            </w:r>
          </w:p>
        </w:tc>
        <w:tc>
          <w:tcPr>
            <w:tcW w:w="825" w:type="pct"/>
            <w:noWrap/>
          </w:tcPr>
          <w:p w:rsidR="005E0576" w:rsidRPr="00074478" w:rsidRDefault="005E0576" w:rsidP="005E5A17">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p>
        </w:tc>
        <w:tc>
          <w:tcPr>
            <w:tcW w:w="658" w:type="pct"/>
          </w:tcPr>
          <w:p w:rsidR="005E0576" w:rsidRPr="00074478" w:rsidRDefault="005E0576" w:rsidP="005E5A17">
            <w:pPr>
              <w:pStyle w:val="Tabletext"/>
              <w:jc w:val="center"/>
              <w:rPr>
                <w:lang w:val="en-GB"/>
              </w:rPr>
            </w:pPr>
            <w:r w:rsidRPr="00074478">
              <w:rPr>
                <w:lang w:val="en-GB"/>
              </w:rPr>
              <w:t>10</w:t>
            </w:r>
          </w:p>
        </w:tc>
        <w:tc>
          <w:tcPr>
            <w:tcW w:w="658" w:type="pct"/>
          </w:tcPr>
          <w:p w:rsidR="005E0576" w:rsidRPr="00074478" w:rsidRDefault="005E0576" w:rsidP="005E5A17">
            <w:pPr>
              <w:pStyle w:val="Tabletext"/>
              <w:jc w:val="center"/>
              <w:rPr>
                <w:lang w:val="en-GB"/>
              </w:rPr>
            </w:pPr>
            <w:r w:rsidRPr="00074478">
              <w:rPr>
                <w:lang w:val="en-GB"/>
              </w:rPr>
              <w:t>−10</w:t>
            </w:r>
          </w:p>
        </w:tc>
        <w:tc>
          <w:tcPr>
            <w:tcW w:w="659" w:type="pct"/>
          </w:tcPr>
          <w:p w:rsidR="005E0576" w:rsidRPr="00074478" w:rsidRDefault="005E0576" w:rsidP="005E5A17">
            <w:pPr>
              <w:pStyle w:val="Tabletext"/>
              <w:jc w:val="center"/>
              <w:rPr>
                <w:lang w:val="en-GB"/>
              </w:rPr>
            </w:pPr>
            <w:r w:rsidRPr="00074478">
              <w:rPr>
                <w:lang w:val="en-GB"/>
              </w:rPr>
              <w:t>−34</w:t>
            </w:r>
          </w:p>
        </w:tc>
      </w:tr>
    </w:tbl>
    <w:p w:rsidR="005E0576" w:rsidRPr="00074478" w:rsidRDefault="005E0576" w:rsidP="005E0576">
      <w:pPr>
        <w:pStyle w:val="Tablefin"/>
      </w:pPr>
      <w:bookmarkStart w:id="285" w:name="_Ref275942337"/>
      <w:bookmarkStart w:id="286" w:name="_Ref276721892"/>
      <w:bookmarkStart w:id="287" w:name="_Ref282077075"/>
    </w:p>
    <w:p w:rsidR="005E0576" w:rsidRPr="00074478" w:rsidRDefault="005E0576" w:rsidP="005E0576">
      <w:pPr>
        <w:pStyle w:val="TableNo"/>
        <w:rPr>
          <w:lang w:val="en-GB"/>
        </w:rPr>
      </w:pPr>
      <w:r w:rsidRPr="00074478">
        <w:rPr>
          <w:lang w:val="en-GB"/>
        </w:rPr>
        <w:t xml:space="preserve">TABLE </w:t>
      </w:r>
      <w:bookmarkEnd w:id="285"/>
      <w:bookmarkEnd w:id="286"/>
      <w:bookmarkEnd w:id="287"/>
      <w:r w:rsidRPr="00074478">
        <w:rPr>
          <w:lang w:val="en-GB"/>
        </w:rPr>
        <w:t>48</w:t>
      </w:r>
    </w:p>
    <w:p w:rsidR="005E0576" w:rsidRPr="00074478" w:rsidRDefault="005E0576" w:rsidP="005E0576">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(4</w:t>
      </w:r>
      <w:r w:rsidRPr="00074478">
        <w:rPr>
          <w:lang w:val="en-GB"/>
        </w:rPr>
        <w:noBreakHyphen/>
        <w:t xml:space="preserve">QAM. </w:t>
      </w:r>
      <w:r w:rsidRPr="00074478">
        <w:rPr>
          <w:i/>
          <w:lang w:val="en-GB"/>
        </w:rPr>
        <w:t>R</w:t>
      </w:r>
      <w:r w:rsidRPr="00074478">
        <w:rPr>
          <w:lang w:val="en-GB"/>
        </w:rPr>
        <w:t> = 1/3)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5E0576" w:rsidRPr="00074478" w:rsidTr="005E5A17">
        <w:trPr>
          <w:trHeight w:val="300"/>
          <w:jc w:val="center"/>
        </w:trPr>
        <w:tc>
          <w:tcPr>
            <w:tcW w:w="4973" w:type="dxa"/>
            <w:gridSpan w:val="2"/>
            <w:vAlign w:val="center"/>
          </w:tcPr>
          <w:p w:rsidR="005E0576" w:rsidRPr="00605A3D" w:rsidRDefault="005E0576" w:rsidP="005E5A17">
            <w:pPr>
              <w:pStyle w:val="Tablehead"/>
              <w:jc w:val="left"/>
              <w:rPr>
                <w:b w:val="0"/>
                <w:bCs/>
                <w:lang w:val="en-GB"/>
              </w:rPr>
            </w:pPr>
            <w:r w:rsidRPr="00605A3D">
              <w:rPr>
                <w:b w:val="0"/>
                <w:bCs/>
                <w:lang w:val="en-GB"/>
              </w:rPr>
              <w:t>Reference frequency band</w:t>
            </w:r>
          </w:p>
        </w:tc>
        <w:tc>
          <w:tcPr>
            <w:tcW w:w="2383" w:type="dxa"/>
            <w:gridSpan w:val="3"/>
            <w:vAlign w:val="center"/>
          </w:tcPr>
          <w:p w:rsidR="005E0576" w:rsidRPr="00605A3D" w:rsidRDefault="005E0576" w:rsidP="005E5A17">
            <w:pPr>
              <w:pStyle w:val="Tablehead"/>
              <w:rPr>
                <w:b w:val="0"/>
                <w:bCs/>
                <w:lang w:val="en-GB"/>
              </w:rPr>
            </w:pPr>
            <w:r w:rsidRPr="00605A3D">
              <w:rPr>
                <w:b w:val="0"/>
                <w:bCs/>
                <w:lang w:val="en-GB"/>
              </w:rPr>
              <w:t>65 MHz</w:t>
            </w:r>
            <w:r w:rsidRPr="00605A3D">
              <w:rPr>
                <w:b w:val="0"/>
                <w:bCs/>
                <w:lang w:val="en-GB"/>
              </w:rPr>
              <w:br/>
              <w:t>VHF Band I</w:t>
            </w:r>
          </w:p>
        </w:tc>
      </w:tr>
      <w:tr w:rsidR="005E0576" w:rsidRPr="00074478" w:rsidTr="005E5A17">
        <w:trPr>
          <w:trHeight w:val="300"/>
          <w:jc w:val="center"/>
        </w:trPr>
        <w:tc>
          <w:tcPr>
            <w:tcW w:w="4973" w:type="dxa"/>
            <w:gridSpan w:val="2"/>
          </w:tcPr>
          <w:p w:rsidR="005E0576" w:rsidRPr="00074478" w:rsidRDefault="005E0576" w:rsidP="005E5A17">
            <w:pPr>
              <w:pStyle w:val="Tabletext"/>
              <w:rPr>
                <w:lang w:val="en-GB"/>
              </w:rPr>
            </w:pPr>
            <w:r w:rsidRPr="00074478">
              <w:rPr>
                <w:lang w:val="en-GB"/>
              </w:rPr>
              <w:t>Frequency offset (kHz)</w:t>
            </w:r>
          </w:p>
        </w:tc>
        <w:tc>
          <w:tcPr>
            <w:tcW w:w="711" w:type="dxa"/>
          </w:tcPr>
          <w:p w:rsidR="005E0576" w:rsidRPr="00074478" w:rsidRDefault="005E0576" w:rsidP="005E5A17">
            <w:pPr>
              <w:pStyle w:val="Tabletext"/>
              <w:jc w:val="center"/>
              <w:rPr>
                <w:lang w:val="en-GB"/>
              </w:rPr>
            </w:pPr>
            <w:r w:rsidRPr="00074478">
              <w:rPr>
                <w:lang w:val="en-GB"/>
              </w:rPr>
              <w:t>0</w:t>
            </w:r>
          </w:p>
        </w:tc>
        <w:tc>
          <w:tcPr>
            <w:tcW w:w="836" w:type="dxa"/>
          </w:tcPr>
          <w:p w:rsidR="005E0576" w:rsidRPr="00074478" w:rsidRDefault="005E0576" w:rsidP="005E5A17">
            <w:pPr>
              <w:pStyle w:val="Tabletext"/>
              <w:rPr>
                <w:lang w:val="en-GB"/>
              </w:rPr>
            </w:pPr>
            <w:r w:rsidRPr="00074478">
              <w:rPr>
                <w:lang w:val="en-GB"/>
              </w:rPr>
              <w:t>±100</w:t>
            </w:r>
          </w:p>
        </w:tc>
        <w:tc>
          <w:tcPr>
            <w:tcW w:w="836" w:type="dxa"/>
          </w:tcPr>
          <w:p w:rsidR="005E0576" w:rsidRPr="00074478" w:rsidRDefault="005E0576" w:rsidP="005E5A17">
            <w:pPr>
              <w:pStyle w:val="Tabletext"/>
              <w:rPr>
                <w:lang w:val="en-GB"/>
              </w:rPr>
            </w:pPr>
            <w:r w:rsidRPr="00074478">
              <w:rPr>
                <w:lang w:val="en-GB"/>
              </w:rPr>
              <w:t>±200</w:t>
            </w:r>
          </w:p>
        </w:tc>
      </w:tr>
      <w:tr w:rsidR="005E0576" w:rsidRPr="00074478" w:rsidTr="005E5A17">
        <w:trPr>
          <w:trHeight w:val="300"/>
          <w:jc w:val="center"/>
        </w:trPr>
        <w:tc>
          <w:tcPr>
            <w:tcW w:w="3773" w:type="dxa"/>
          </w:tcPr>
          <w:p w:rsidR="005E0576" w:rsidRPr="00074478" w:rsidRDefault="005E0576" w:rsidP="005E5A17">
            <w:pPr>
              <w:pStyle w:val="Tabletext"/>
              <w:rPr>
                <w:lang w:val="en-GB"/>
              </w:rPr>
            </w:pPr>
            <w:r w:rsidRPr="00074478">
              <w:rPr>
                <w:lang w:val="en-GB"/>
              </w:rPr>
              <w:t>Fixed reception (FX)</w:t>
            </w:r>
          </w:p>
        </w:tc>
        <w:tc>
          <w:tcPr>
            <w:tcW w:w="1200" w:type="dxa"/>
            <w:noWrap/>
          </w:tcPr>
          <w:p w:rsidR="005E0576" w:rsidRPr="00074478" w:rsidRDefault="005E0576" w:rsidP="005E5A17">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rPr>
                <w:lang w:val="en-GB"/>
              </w:rPr>
            </w:pPr>
            <w:r w:rsidRPr="00074478">
              <w:rPr>
                <w:lang w:val="en-GB"/>
              </w:rPr>
              <w:t>6.64</w:t>
            </w:r>
          </w:p>
        </w:tc>
        <w:tc>
          <w:tcPr>
            <w:tcW w:w="836" w:type="dxa"/>
          </w:tcPr>
          <w:p w:rsidR="005E0576" w:rsidRPr="00074478" w:rsidRDefault="005E0576" w:rsidP="005E5A17">
            <w:pPr>
              <w:pStyle w:val="Tabletext"/>
              <w:rPr>
                <w:lang w:val="en-GB"/>
              </w:rPr>
            </w:pPr>
            <w:r w:rsidRPr="00074478">
              <w:rPr>
                <w:lang w:val="en-GB"/>
              </w:rPr>
              <w:t>−13.36</w:t>
            </w:r>
          </w:p>
        </w:tc>
        <w:tc>
          <w:tcPr>
            <w:tcW w:w="836" w:type="dxa"/>
          </w:tcPr>
          <w:p w:rsidR="005E0576" w:rsidRPr="00074478" w:rsidRDefault="005E0576" w:rsidP="005E5A17">
            <w:pPr>
              <w:pStyle w:val="Tabletext"/>
              <w:rPr>
                <w:lang w:val="en-GB"/>
              </w:rPr>
            </w:pPr>
            <w:r w:rsidRPr="00074478">
              <w:rPr>
                <w:lang w:val="en-GB"/>
              </w:rPr>
              <w:t>−37.36</w:t>
            </w:r>
          </w:p>
        </w:tc>
      </w:tr>
      <w:tr w:rsidR="005E0576" w:rsidRPr="00074478" w:rsidTr="005E5A17">
        <w:trPr>
          <w:trHeight w:val="300"/>
          <w:jc w:val="center"/>
        </w:trPr>
        <w:tc>
          <w:tcPr>
            <w:tcW w:w="3773" w:type="dxa"/>
          </w:tcPr>
          <w:p w:rsidR="005E0576" w:rsidRPr="00074478" w:rsidRDefault="005E0576" w:rsidP="005E5A17">
            <w:pPr>
              <w:pStyle w:val="Tabletext"/>
              <w:rPr>
                <w:lang w:val="en-GB"/>
              </w:rPr>
            </w:pPr>
            <w:r w:rsidRPr="00074478">
              <w:rPr>
                <w:lang w:val="en-GB"/>
              </w:rPr>
              <w:t>Portable reception (PO, PI, PO-H, PI-H)</w:t>
            </w:r>
          </w:p>
        </w:tc>
        <w:tc>
          <w:tcPr>
            <w:tcW w:w="1200" w:type="dxa"/>
            <w:noWrap/>
          </w:tcPr>
          <w:p w:rsidR="005E0576" w:rsidRPr="00074478" w:rsidRDefault="005E0576" w:rsidP="005E5A17">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rPr>
                <w:lang w:val="en-GB"/>
              </w:rPr>
            </w:pPr>
            <w:r w:rsidRPr="00074478">
              <w:rPr>
                <w:lang w:val="en-GB"/>
              </w:rPr>
              <w:t>12.27</w:t>
            </w:r>
          </w:p>
        </w:tc>
        <w:tc>
          <w:tcPr>
            <w:tcW w:w="836" w:type="dxa"/>
          </w:tcPr>
          <w:p w:rsidR="005E0576" w:rsidRPr="00074478" w:rsidRDefault="005E0576" w:rsidP="005E5A17">
            <w:pPr>
              <w:pStyle w:val="Tabletext"/>
              <w:rPr>
                <w:lang w:val="en-GB"/>
              </w:rPr>
            </w:pPr>
            <w:r w:rsidRPr="00074478">
              <w:rPr>
                <w:lang w:val="en-GB"/>
              </w:rPr>
              <w:t>−7.73</w:t>
            </w:r>
          </w:p>
        </w:tc>
        <w:tc>
          <w:tcPr>
            <w:tcW w:w="836" w:type="dxa"/>
          </w:tcPr>
          <w:p w:rsidR="005E0576" w:rsidRPr="00074478" w:rsidRDefault="005E0576" w:rsidP="005E5A17">
            <w:pPr>
              <w:pStyle w:val="Tabletext"/>
              <w:rPr>
                <w:lang w:val="en-GB"/>
              </w:rPr>
            </w:pPr>
            <w:r w:rsidRPr="00074478">
              <w:rPr>
                <w:lang w:val="en-GB"/>
              </w:rPr>
              <w:t>−31.73</w:t>
            </w:r>
          </w:p>
        </w:tc>
      </w:tr>
      <w:tr w:rsidR="005E0576" w:rsidRPr="00074478" w:rsidTr="005E5A17">
        <w:trPr>
          <w:trHeight w:val="300"/>
          <w:jc w:val="center"/>
        </w:trPr>
        <w:tc>
          <w:tcPr>
            <w:tcW w:w="3773" w:type="dxa"/>
          </w:tcPr>
          <w:p w:rsidR="005E0576" w:rsidRPr="00074478" w:rsidRDefault="005E0576" w:rsidP="005E5A17">
            <w:pPr>
              <w:pStyle w:val="Tabletext"/>
              <w:rPr>
                <w:lang w:val="en-GB"/>
              </w:rPr>
            </w:pPr>
            <w:r w:rsidRPr="00074478">
              <w:rPr>
                <w:lang w:val="en-GB"/>
              </w:rPr>
              <w:t>Mobile reception (MO)</w:t>
            </w:r>
          </w:p>
        </w:tc>
        <w:tc>
          <w:tcPr>
            <w:tcW w:w="1200" w:type="dxa"/>
            <w:noWrap/>
          </w:tcPr>
          <w:p w:rsidR="005E0576" w:rsidRPr="00074478" w:rsidRDefault="005E0576" w:rsidP="005E5A17">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rPr>
                <w:lang w:val="en-GB"/>
              </w:rPr>
            </w:pPr>
            <w:r w:rsidRPr="00074478">
              <w:rPr>
                <w:lang w:val="en-GB"/>
              </w:rPr>
              <w:t>13.40</w:t>
            </w:r>
          </w:p>
        </w:tc>
        <w:tc>
          <w:tcPr>
            <w:tcW w:w="836" w:type="dxa"/>
          </w:tcPr>
          <w:p w:rsidR="005E0576" w:rsidRPr="00074478" w:rsidRDefault="005E0576" w:rsidP="005E5A17">
            <w:pPr>
              <w:pStyle w:val="Tabletext"/>
              <w:rPr>
                <w:lang w:val="en-GB"/>
              </w:rPr>
            </w:pPr>
            <w:r w:rsidRPr="00074478">
              <w:rPr>
                <w:lang w:val="en-GB"/>
              </w:rPr>
              <w:t>−6.60</w:t>
            </w:r>
          </w:p>
        </w:tc>
        <w:tc>
          <w:tcPr>
            <w:tcW w:w="836" w:type="dxa"/>
          </w:tcPr>
          <w:p w:rsidR="005E0576" w:rsidRPr="00074478" w:rsidRDefault="005E0576" w:rsidP="005E5A17">
            <w:pPr>
              <w:pStyle w:val="Tabletext"/>
              <w:rPr>
                <w:lang w:val="en-GB"/>
              </w:rPr>
            </w:pPr>
            <w:r w:rsidRPr="00074478">
              <w:rPr>
                <w:lang w:val="en-GB"/>
              </w:rPr>
              <w:t>−30.60</w:t>
            </w:r>
          </w:p>
        </w:tc>
      </w:tr>
    </w:tbl>
    <w:p w:rsidR="005E0576" w:rsidRDefault="005E0576" w:rsidP="005E0576">
      <w:pPr>
        <w:pStyle w:val="Tablefin"/>
      </w:pPr>
      <w:bookmarkStart w:id="288" w:name="_Ref275942473"/>
    </w:p>
    <w:p w:rsidR="005E0576" w:rsidRDefault="005E0576" w:rsidP="005E0576">
      <w:pPr>
        <w:rPr>
          <w:lang w:val="en-GB"/>
        </w:rPr>
      </w:pPr>
    </w:p>
    <w:p w:rsidR="005E0576" w:rsidRPr="00074478" w:rsidRDefault="005E0576" w:rsidP="005E0576">
      <w:pPr>
        <w:pStyle w:val="TableNo"/>
        <w:rPr>
          <w:lang w:val="en-GB"/>
        </w:rPr>
      </w:pPr>
      <w:r w:rsidRPr="00074478">
        <w:rPr>
          <w:lang w:val="en-GB"/>
        </w:rPr>
        <w:t>TABLE 48</w:t>
      </w:r>
      <w:r>
        <w:rPr>
          <w:lang w:val="en-GB"/>
        </w:rPr>
        <w:t xml:space="preserve"> (</w:t>
      </w:r>
      <w:r w:rsidRPr="00CB0B20">
        <w:rPr>
          <w:i/>
          <w:iCs/>
          <w:lang w:val="en-GB"/>
        </w:rPr>
        <w:t>end</w:t>
      </w:r>
      <w:r>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5E0576" w:rsidRPr="00074478" w:rsidTr="005E5A17">
        <w:trPr>
          <w:trHeight w:val="300"/>
          <w:jc w:val="center"/>
        </w:trPr>
        <w:tc>
          <w:tcPr>
            <w:tcW w:w="5749" w:type="dxa"/>
            <w:gridSpan w:val="2"/>
            <w:vAlign w:val="center"/>
          </w:tcPr>
          <w:p w:rsidR="005E0576" w:rsidRPr="00605A3D" w:rsidRDefault="005E0576" w:rsidP="005E5A17">
            <w:pPr>
              <w:pStyle w:val="Tablehead"/>
              <w:jc w:val="left"/>
              <w:rPr>
                <w:b w:val="0"/>
                <w:bCs/>
                <w:lang w:val="en-GB"/>
              </w:rPr>
            </w:pPr>
            <w:r w:rsidRPr="00605A3D">
              <w:rPr>
                <w:b w:val="0"/>
                <w:bCs/>
                <w:lang w:val="en-GB"/>
              </w:rPr>
              <w:t>Reference frequency band</w:t>
            </w:r>
          </w:p>
        </w:tc>
        <w:tc>
          <w:tcPr>
            <w:tcW w:w="2756" w:type="dxa"/>
            <w:gridSpan w:val="3"/>
            <w:noWrap/>
            <w:vAlign w:val="center"/>
          </w:tcPr>
          <w:p w:rsidR="005E0576" w:rsidRPr="00605A3D" w:rsidRDefault="005E0576" w:rsidP="005E5A17">
            <w:pPr>
              <w:pStyle w:val="Tablehead"/>
              <w:rPr>
                <w:b w:val="0"/>
                <w:bCs/>
                <w:lang w:val="en-GB"/>
              </w:rPr>
            </w:pPr>
            <w:r w:rsidRPr="00605A3D">
              <w:rPr>
                <w:b w:val="0"/>
                <w:bCs/>
                <w:lang w:val="en-GB"/>
              </w:rPr>
              <w:t xml:space="preserve">100 MHz </w:t>
            </w:r>
            <w:r w:rsidRPr="00605A3D">
              <w:rPr>
                <w:b w:val="0"/>
                <w:bCs/>
                <w:lang w:val="en-GB"/>
              </w:rPr>
              <w:br/>
              <w:t>VHF Band II</w:t>
            </w:r>
          </w:p>
        </w:tc>
      </w:tr>
      <w:tr w:rsidR="005E0576" w:rsidRPr="00074478" w:rsidTr="005E5A17">
        <w:trPr>
          <w:trHeight w:val="300"/>
          <w:jc w:val="center"/>
        </w:trPr>
        <w:tc>
          <w:tcPr>
            <w:tcW w:w="5749" w:type="dxa"/>
            <w:gridSpan w:val="2"/>
          </w:tcPr>
          <w:p w:rsidR="005E0576" w:rsidRPr="00074478" w:rsidRDefault="005E0576" w:rsidP="005E5A17">
            <w:pPr>
              <w:pStyle w:val="Tabletext"/>
              <w:keepNext/>
              <w:jc w:val="left"/>
              <w:rPr>
                <w:lang w:val="en-GB"/>
              </w:rPr>
            </w:pPr>
            <w:r w:rsidRPr="00074478">
              <w:rPr>
                <w:lang w:val="en-GB"/>
              </w:rPr>
              <w:t>Frequency offset (kHz)</w:t>
            </w:r>
          </w:p>
        </w:tc>
        <w:tc>
          <w:tcPr>
            <w:tcW w:w="822" w:type="dxa"/>
            <w:noWrap/>
          </w:tcPr>
          <w:p w:rsidR="005E0576" w:rsidRPr="00074478" w:rsidRDefault="005E0576" w:rsidP="005E5A17">
            <w:pPr>
              <w:pStyle w:val="Tabletext"/>
              <w:keepNext/>
              <w:jc w:val="center"/>
              <w:rPr>
                <w:lang w:val="en-GB"/>
              </w:rPr>
            </w:pPr>
            <w:r w:rsidRPr="00074478">
              <w:rPr>
                <w:lang w:val="en-GB"/>
              </w:rPr>
              <w:t>0</w:t>
            </w:r>
          </w:p>
        </w:tc>
        <w:tc>
          <w:tcPr>
            <w:tcW w:w="967" w:type="dxa"/>
            <w:noWrap/>
          </w:tcPr>
          <w:p w:rsidR="005E0576" w:rsidRPr="00074478" w:rsidRDefault="005E0576" w:rsidP="005E5A17">
            <w:pPr>
              <w:pStyle w:val="Tabletext"/>
              <w:keepNext/>
              <w:jc w:val="center"/>
              <w:rPr>
                <w:lang w:val="en-GB"/>
              </w:rPr>
            </w:pPr>
            <w:r w:rsidRPr="00074478">
              <w:rPr>
                <w:lang w:val="en-GB"/>
              </w:rPr>
              <w:t>±100</w:t>
            </w:r>
          </w:p>
        </w:tc>
        <w:tc>
          <w:tcPr>
            <w:tcW w:w="967" w:type="dxa"/>
            <w:noWrap/>
          </w:tcPr>
          <w:p w:rsidR="005E0576" w:rsidRPr="00074478" w:rsidRDefault="005E0576" w:rsidP="005E5A17">
            <w:pPr>
              <w:pStyle w:val="Tabletext"/>
              <w:keepNext/>
              <w:jc w:val="center"/>
              <w:rPr>
                <w:lang w:val="en-GB"/>
              </w:rPr>
            </w:pPr>
            <w:r w:rsidRPr="00074478">
              <w:rPr>
                <w:lang w:val="en-GB"/>
              </w:rPr>
              <w:t>±200</w:t>
            </w:r>
          </w:p>
        </w:tc>
      </w:tr>
      <w:tr w:rsidR="005E0576" w:rsidRPr="00074478" w:rsidTr="005E5A17">
        <w:trPr>
          <w:trHeight w:val="300"/>
          <w:jc w:val="center"/>
        </w:trPr>
        <w:tc>
          <w:tcPr>
            <w:tcW w:w="4362" w:type="dxa"/>
          </w:tcPr>
          <w:p w:rsidR="005E0576" w:rsidRPr="00074478" w:rsidRDefault="005E0576" w:rsidP="005E5A17">
            <w:pPr>
              <w:pStyle w:val="Tabletext"/>
              <w:keepNext/>
              <w:jc w:val="left"/>
              <w:rPr>
                <w:lang w:val="en-GB"/>
              </w:rPr>
            </w:pPr>
            <w:r w:rsidRPr="00074478">
              <w:rPr>
                <w:lang w:val="en-GB"/>
              </w:rPr>
              <w:t>Fixed reception (FX)</w:t>
            </w:r>
          </w:p>
        </w:tc>
        <w:tc>
          <w:tcPr>
            <w:tcW w:w="1387"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22" w:type="dxa"/>
          </w:tcPr>
          <w:p w:rsidR="005E0576" w:rsidRPr="00074478" w:rsidRDefault="005E0576" w:rsidP="005E5A17">
            <w:pPr>
              <w:pStyle w:val="Tabletext"/>
              <w:keepNext/>
              <w:jc w:val="center"/>
              <w:rPr>
                <w:lang w:val="en-GB"/>
              </w:rPr>
            </w:pPr>
            <w:r w:rsidRPr="00074478">
              <w:rPr>
                <w:lang w:val="en-GB"/>
              </w:rPr>
              <w:t>6.82</w:t>
            </w:r>
          </w:p>
        </w:tc>
        <w:tc>
          <w:tcPr>
            <w:tcW w:w="967" w:type="dxa"/>
          </w:tcPr>
          <w:p w:rsidR="005E0576" w:rsidRPr="00074478" w:rsidRDefault="005E0576" w:rsidP="005E5A17">
            <w:pPr>
              <w:pStyle w:val="Tabletext"/>
              <w:keepNext/>
              <w:jc w:val="center"/>
              <w:rPr>
                <w:lang w:val="en-GB"/>
              </w:rPr>
            </w:pPr>
            <w:r w:rsidRPr="00074478">
              <w:rPr>
                <w:lang w:val="en-GB"/>
              </w:rPr>
              <w:t>−13.18</w:t>
            </w:r>
          </w:p>
        </w:tc>
        <w:tc>
          <w:tcPr>
            <w:tcW w:w="967" w:type="dxa"/>
          </w:tcPr>
          <w:p w:rsidR="005E0576" w:rsidRPr="00074478" w:rsidRDefault="005E0576" w:rsidP="005E5A17">
            <w:pPr>
              <w:pStyle w:val="Tabletext"/>
              <w:keepNext/>
              <w:jc w:val="center"/>
              <w:rPr>
                <w:lang w:val="en-GB"/>
              </w:rPr>
            </w:pPr>
            <w:r w:rsidRPr="00074478">
              <w:rPr>
                <w:lang w:val="en-GB"/>
              </w:rPr>
              <w:t>−37.18</w:t>
            </w:r>
          </w:p>
        </w:tc>
      </w:tr>
      <w:tr w:rsidR="005E0576" w:rsidRPr="00074478" w:rsidTr="005E5A17">
        <w:trPr>
          <w:trHeight w:val="300"/>
          <w:jc w:val="center"/>
        </w:trPr>
        <w:tc>
          <w:tcPr>
            <w:tcW w:w="4362" w:type="dxa"/>
          </w:tcPr>
          <w:p w:rsidR="005E0576" w:rsidRPr="00074478" w:rsidRDefault="005E0576" w:rsidP="005E5A17">
            <w:pPr>
              <w:pStyle w:val="Tabletext"/>
              <w:keepNext/>
              <w:jc w:val="left"/>
              <w:rPr>
                <w:lang w:val="en-GB"/>
              </w:rPr>
            </w:pPr>
            <w:r w:rsidRPr="00074478">
              <w:rPr>
                <w:lang w:val="en-GB"/>
              </w:rPr>
              <w:t>Portable reception (PO, PI, PO-H, PI</w:t>
            </w:r>
            <w:r w:rsidRPr="00074478">
              <w:rPr>
                <w:lang w:val="en-GB"/>
              </w:rPr>
              <w:noBreakHyphen/>
              <w:t>H)</w:t>
            </w:r>
          </w:p>
        </w:tc>
        <w:tc>
          <w:tcPr>
            <w:tcW w:w="1387"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22" w:type="dxa"/>
          </w:tcPr>
          <w:p w:rsidR="005E0576" w:rsidRPr="00074478" w:rsidRDefault="005E0576" w:rsidP="005E5A17">
            <w:pPr>
              <w:pStyle w:val="Tabletext"/>
              <w:keepNext/>
              <w:jc w:val="center"/>
              <w:rPr>
                <w:lang w:val="en-GB"/>
              </w:rPr>
            </w:pPr>
            <w:r w:rsidRPr="00074478">
              <w:rPr>
                <w:lang w:val="en-GB"/>
              </w:rPr>
              <w:t>12.84</w:t>
            </w:r>
          </w:p>
        </w:tc>
        <w:tc>
          <w:tcPr>
            <w:tcW w:w="967" w:type="dxa"/>
          </w:tcPr>
          <w:p w:rsidR="005E0576" w:rsidRPr="00074478" w:rsidRDefault="005E0576" w:rsidP="005E5A17">
            <w:pPr>
              <w:pStyle w:val="Tabletext"/>
              <w:keepNext/>
              <w:jc w:val="center"/>
              <w:rPr>
                <w:lang w:val="en-GB"/>
              </w:rPr>
            </w:pPr>
            <w:r w:rsidRPr="00074478">
              <w:rPr>
                <w:lang w:val="en-GB"/>
              </w:rPr>
              <w:t>−7.16</w:t>
            </w:r>
          </w:p>
        </w:tc>
        <w:tc>
          <w:tcPr>
            <w:tcW w:w="967" w:type="dxa"/>
          </w:tcPr>
          <w:p w:rsidR="005E0576" w:rsidRPr="00074478" w:rsidRDefault="005E0576" w:rsidP="005E5A17">
            <w:pPr>
              <w:pStyle w:val="Tabletext"/>
              <w:keepNext/>
              <w:jc w:val="center"/>
              <w:rPr>
                <w:lang w:val="en-GB"/>
              </w:rPr>
            </w:pPr>
            <w:r w:rsidRPr="00074478">
              <w:rPr>
                <w:lang w:val="en-GB"/>
              </w:rPr>
              <w:t>−31.16</w:t>
            </w:r>
          </w:p>
        </w:tc>
      </w:tr>
      <w:tr w:rsidR="005E0576" w:rsidRPr="00074478" w:rsidTr="005E5A17">
        <w:trPr>
          <w:trHeight w:val="300"/>
          <w:jc w:val="center"/>
        </w:trPr>
        <w:tc>
          <w:tcPr>
            <w:tcW w:w="4362" w:type="dxa"/>
          </w:tcPr>
          <w:p w:rsidR="005E0576" w:rsidRPr="00074478" w:rsidRDefault="005E0576" w:rsidP="005E5A17">
            <w:pPr>
              <w:pStyle w:val="Tabletext"/>
              <w:keepNext/>
              <w:jc w:val="left"/>
              <w:rPr>
                <w:lang w:val="en-GB"/>
              </w:rPr>
            </w:pPr>
            <w:r w:rsidRPr="00074478">
              <w:rPr>
                <w:lang w:val="en-GB"/>
              </w:rPr>
              <w:t>Mobile reception (MO)</w:t>
            </w:r>
          </w:p>
        </w:tc>
        <w:tc>
          <w:tcPr>
            <w:tcW w:w="1387"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22" w:type="dxa"/>
          </w:tcPr>
          <w:p w:rsidR="005E0576" w:rsidRPr="00074478" w:rsidRDefault="005E0576" w:rsidP="005E5A17">
            <w:pPr>
              <w:pStyle w:val="Tabletext"/>
              <w:keepNext/>
              <w:jc w:val="center"/>
              <w:rPr>
                <w:lang w:val="en-GB"/>
              </w:rPr>
            </w:pPr>
            <w:r w:rsidRPr="00074478">
              <w:rPr>
                <w:lang w:val="en-GB"/>
              </w:rPr>
              <w:t>14.20</w:t>
            </w:r>
          </w:p>
        </w:tc>
        <w:tc>
          <w:tcPr>
            <w:tcW w:w="967" w:type="dxa"/>
          </w:tcPr>
          <w:p w:rsidR="005E0576" w:rsidRPr="00074478" w:rsidRDefault="005E0576" w:rsidP="005E5A17">
            <w:pPr>
              <w:pStyle w:val="Tabletext"/>
              <w:keepNext/>
              <w:jc w:val="center"/>
              <w:rPr>
                <w:lang w:val="en-GB"/>
              </w:rPr>
            </w:pPr>
            <w:r w:rsidRPr="00074478">
              <w:rPr>
                <w:lang w:val="en-GB"/>
              </w:rPr>
              <w:t>−5.80</w:t>
            </w:r>
          </w:p>
        </w:tc>
        <w:tc>
          <w:tcPr>
            <w:tcW w:w="967" w:type="dxa"/>
          </w:tcPr>
          <w:p w:rsidR="005E0576" w:rsidRPr="00074478" w:rsidRDefault="005E0576" w:rsidP="005E5A17">
            <w:pPr>
              <w:pStyle w:val="Tabletext"/>
              <w:keepNext/>
              <w:jc w:val="center"/>
              <w:rPr>
                <w:lang w:val="en-GB"/>
              </w:rPr>
            </w:pPr>
            <w:r w:rsidRPr="00074478">
              <w:rPr>
                <w:lang w:val="en-GB"/>
              </w:rPr>
              <w:t>−29.80</w:t>
            </w:r>
          </w:p>
        </w:tc>
      </w:tr>
    </w:tbl>
    <w:p w:rsidR="005E0576" w:rsidRPr="00074478" w:rsidRDefault="005E0576" w:rsidP="005E0576">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5E0576" w:rsidRPr="00074478" w:rsidTr="005E5A17">
        <w:trPr>
          <w:trHeight w:val="300"/>
          <w:jc w:val="center"/>
        </w:trPr>
        <w:tc>
          <w:tcPr>
            <w:tcW w:w="4973" w:type="dxa"/>
            <w:gridSpan w:val="2"/>
            <w:vAlign w:val="center"/>
          </w:tcPr>
          <w:p w:rsidR="005E0576" w:rsidRPr="00605A3D" w:rsidRDefault="005E0576" w:rsidP="005E5A17">
            <w:pPr>
              <w:pStyle w:val="Tablehead"/>
              <w:jc w:val="left"/>
              <w:rPr>
                <w:b w:val="0"/>
                <w:bCs/>
                <w:lang w:val="en-GB"/>
              </w:rPr>
            </w:pPr>
            <w:r w:rsidRPr="00605A3D">
              <w:rPr>
                <w:b w:val="0"/>
                <w:bCs/>
                <w:lang w:val="en-GB"/>
              </w:rPr>
              <w:t>Reference frequency band</w:t>
            </w:r>
          </w:p>
        </w:tc>
        <w:tc>
          <w:tcPr>
            <w:tcW w:w="2383" w:type="dxa"/>
            <w:gridSpan w:val="3"/>
            <w:vAlign w:val="center"/>
          </w:tcPr>
          <w:p w:rsidR="005E0576" w:rsidRPr="00605A3D" w:rsidRDefault="005E0576" w:rsidP="005E5A17">
            <w:pPr>
              <w:pStyle w:val="Tablehead"/>
              <w:rPr>
                <w:b w:val="0"/>
                <w:bCs/>
                <w:lang w:val="en-GB"/>
              </w:rPr>
            </w:pPr>
            <w:r w:rsidRPr="00605A3D">
              <w:rPr>
                <w:b w:val="0"/>
                <w:bCs/>
                <w:lang w:val="en-GB"/>
              </w:rPr>
              <w:t>200 MHz</w:t>
            </w:r>
            <w:r w:rsidRPr="00605A3D">
              <w:rPr>
                <w:b w:val="0"/>
                <w:bCs/>
                <w:lang w:val="en-GB"/>
              </w:rPr>
              <w:br/>
              <w:t>VHF Band III</w:t>
            </w:r>
          </w:p>
        </w:tc>
      </w:tr>
      <w:tr w:rsidR="005E0576" w:rsidRPr="00074478" w:rsidTr="005E5A17">
        <w:trPr>
          <w:trHeight w:val="300"/>
          <w:jc w:val="center"/>
        </w:trPr>
        <w:tc>
          <w:tcPr>
            <w:tcW w:w="4973" w:type="dxa"/>
            <w:gridSpan w:val="2"/>
          </w:tcPr>
          <w:p w:rsidR="005E0576" w:rsidRPr="00074478" w:rsidRDefault="005E0576" w:rsidP="005E5A17">
            <w:pPr>
              <w:pStyle w:val="Tabletext"/>
              <w:jc w:val="left"/>
              <w:rPr>
                <w:lang w:val="en-GB"/>
              </w:rPr>
            </w:pPr>
            <w:r w:rsidRPr="00074478">
              <w:rPr>
                <w:lang w:val="en-GB"/>
              </w:rPr>
              <w:t>Frequency offset (kHz)</w:t>
            </w:r>
          </w:p>
        </w:tc>
        <w:tc>
          <w:tcPr>
            <w:tcW w:w="711" w:type="dxa"/>
          </w:tcPr>
          <w:p w:rsidR="005E0576" w:rsidRPr="00074478" w:rsidRDefault="005E0576" w:rsidP="005E5A17">
            <w:pPr>
              <w:pStyle w:val="Tabletext"/>
              <w:jc w:val="center"/>
              <w:rPr>
                <w:lang w:val="en-GB"/>
              </w:rPr>
            </w:pPr>
            <w:r w:rsidRPr="00074478">
              <w:rPr>
                <w:lang w:val="en-GB"/>
              </w:rPr>
              <w:t>0</w:t>
            </w:r>
          </w:p>
        </w:tc>
        <w:tc>
          <w:tcPr>
            <w:tcW w:w="836" w:type="dxa"/>
          </w:tcPr>
          <w:p w:rsidR="005E0576" w:rsidRPr="00074478" w:rsidRDefault="005E0576" w:rsidP="005E5A17">
            <w:pPr>
              <w:pStyle w:val="Tabletext"/>
              <w:jc w:val="center"/>
              <w:rPr>
                <w:lang w:val="en-GB"/>
              </w:rPr>
            </w:pPr>
            <w:r w:rsidRPr="00074478">
              <w:rPr>
                <w:lang w:val="en-GB"/>
              </w:rPr>
              <w:t>±100</w:t>
            </w:r>
          </w:p>
        </w:tc>
        <w:tc>
          <w:tcPr>
            <w:tcW w:w="836" w:type="dxa"/>
          </w:tcPr>
          <w:p w:rsidR="005E0576" w:rsidRPr="00074478" w:rsidRDefault="005E0576" w:rsidP="005E5A17">
            <w:pPr>
              <w:pStyle w:val="Tabletext"/>
              <w:jc w:val="center"/>
              <w:rPr>
                <w:lang w:val="en-GB"/>
              </w:rPr>
            </w:pPr>
            <w:r w:rsidRPr="00074478">
              <w:rPr>
                <w:lang w:val="en-GB"/>
              </w:rPr>
              <w:t>±200</w:t>
            </w:r>
          </w:p>
        </w:tc>
      </w:tr>
      <w:tr w:rsidR="005E0576" w:rsidRPr="00074478" w:rsidTr="005E5A17">
        <w:trPr>
          <w:trHeight w:val="300"/>
          <w:jc w:val="center"/>
        </w:trPr>
        <w:tc>
          <w:tcPr>
            <w:tcW w:w="3773" w:type="dxa"/>
          </w:tcPr>
          <w:p w:rsidR="005E0576" w:rsidRPr="00074478" w:rsidRDefault="005E0576" w:rsidP="005E5A17">
            <w:pPr>
              <w:pStyle w:val="Tabletext"/>
              <w:jc w:val="left"/>
              <w:rPr>
                <w:lang w:val="en-GB"/>
              </w:rPr>
            </w:pPr>
            <w:r w:rsidRPr="00074478">
              <w:rPr>
                <w:lang w:val="en-GB"/>
              </w:rPr>
              <w:t>Fixed reception (FX)</w:t>
            </w:r>
          </w:p>
        </w:tc>
        <w:tc>
          <w:tcPr>
            <w:tcW w:w="1200" w:type="dxa"/>
            <w:noWrap/>
          </w:tcPr>
          <w:p w:rsidR="005E0576" w:rsidRPr="00074478" w:rsidRDefault="005E0576" w:rsidP="005E5A17">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rPr>
                <w:lang w:val="en-GB"/>
              </w:rPr>
            </w:pPr>
            <w:r w:rsidRPr="00074478">
              <w:rPr>
                <w:lang w:val="en-GB"/>
              </w:rPr>
              <w:t>7.11</w:t>
            </w:r>
          </w:p>
        </w:tc>
        <w:tc>
          <w:tcPr>
            <w:tcW w:w="836" w:type="dxa"/>
          </w:tcPr>
          <w:p w:rsidR="005E0576" w:rsidRPr="00074478" w:rsidRDefault="005E0576" w:rsidP="005E5A17">
            <w:pPr>
              <w:pStyle w:val="Tabletext"/>
              <w:rPr>
                <w:lang w:val="en-GB"/>
              </w:rPr>
            </w:pPr>
            <w:r w:rsidRPr="00074478">
              <w:rPr>
                <w:lang w:val="en-GB"/>
              </w:rPr>
              <w:t>−12.89</w:t>
            </w:r>
          </w:p>
        </w:tc>
        <w:tc>
          <w:tcPr>
            <w:tcW w:w="836" w:type="dxa"/>
          </w:tcPr>
          <w:p w:rsidR="005E0576" w:rsidRPr="00074478" w:rsidRDefault="005E0576" w:rsidP="005E5A17">
            <w:pPr>
              <w:pStyle w:val="Tabletext"/>
              <w:rPr>
                <w:lang w:val="en-GB"/>
              </w:rPr>
            </w:pPr>
            <w:r w:rsidRPr="00074478">
              <w:rPr>
                <w:lang w:val="en-GB"/>
              </w:rPr>
              <w:t>−36.89</w:t>
            </w:r>
          </w:p>
        </w:tc>
      </w:tr>
      <w:tr w:rsidR="005E0576" w:rsidRPr="00074478" w:rsidTr="005E5A17">
        <w:trPr>
          <w:trHeight w:val="300"/>
          <w:jc w:val="center"/>
        </w:trPr>
        <w:tc>
          <w:tcPr>
            <w:tcW w:w="3773" w:type="dxa"/>
          </w:tcPr>
          <w:p w:rsidR="005E0576" w:rsidRPr="00074478" w:rsidRDefault="005E0576" w:rsidP="005E5A17">
            <w:pPr>
              <w:pStyle w:val="Tabletext"/>
              <w:jc w:val="left"/>
              <w:rPr>
                <w:lang w:val="en-GB"/>
              </w:rPr>
            </w:pPr>
            <w:r w:rsidRPr="00074478">
              <w:rPr>
                <w:lang w:val="en-GB"/>
              </w:rPr>
              <w:t>Portable reception (PO, PI, PO-H, PI</w:t>
            </w:r>
            <w:r w:rsidRPr="00074478">
              <w:rPr>
                <w:lang w:val="en-GB"/>
              </w:rPr>
              <w:noBreakHyphen/>
              <w:t>H)</w:t>
            </w:r>
          </w:p>
        </w:tc>
        <w:tc>
          <w:tcPr>
            <w:tcW w:w="1200" w:type="dxa"/>
            <w:noWrap/>
          </w:tcPr>
          <w:p w:rsidR="005E0576" w:rsidRPr="00074478" w:rsidRDefault="005E0576" w:rsidP="005E5A17">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rPr>
                <w:lang w:val="en-GB"/>
              </w:rPr>
            </w:pPr>
            <w:r w:rsidRPr="00074478">
              <w:rPr>
                <w:lang w:val="en-GB"/>
              </w:rPr>
              <w:t>13.75</w:t>
            </w:r>
          </w:p>
        </w:tc>
        <w:tc>
          <w:tcPr>
            <w:tcW w:w="836" w:type="dxa"/>
          </w:tcPr>
          <w:p w:rsidR="005E0576" w:rsidRPr="00074478" w:rsidRDefault="005E0576" w:rsidP="005E5A17">
            <w:pPr>
              <w:pStyle w:val="Tabletext"/>
              <w:rPr>
                <w:lang w:val="en-GB"/>
              </w:rPr>
            </w:pPr>
            <w:r w:rsidRPr="00074478">
              <w:rPr>
                <w:lang w:val="en-GB"/>
              </w:rPr>
              <w:t>−6.25</w:t>
            </w:r>
          </w:p>
        </w:tc>
        <w:tc>
          <w:tcPr>
            <w:tcW w:w="836" w:type="dxa"/>
          </w:tcPr>
          <w:p w:rsidR="005E0576" w:rsidRPr="00074478" w:rsidRDefault="005E0576" w:rsidP="005E5A17">
            <w:pPr>
              <w:pStyle w:val="Tabletext"/>
              <w:rPr>
                <w:lang w:val="en-GB"/>
              </w:rPr>
            </w:pPr>
            <w:r w:rsidRPr="00074478">
              <w:rPr>
                <w:lang w:val="en-GB"/>
              </w:rPr>
              <w:t>−30.25</w:t>
            </w:r>
          </w:p>
        </w:tc>
      </w:tr>
      <w:tr w:rsidR="005E0576" w:rsidRPr="00074478" w:rsidTr="005E5A17">
        <w:trPr>
          <w:trHeight w:val="300"/>
          <w:jc w:val="center"/>
        </w:trPr>
        <w:tc>
          <w:tcPr>
            <w:tcW w:w="3773" w:type="dxa"/>
          </w:tcPr>
          <w:p w:rsidR="005E0576" w:rsidRPr="00074478" w:rsidRDefault="005E0576" w:rsidP="005E5A17">
            <w:pPr>
              <w:pStyle w:val="Tabletext"/>
              <w:jc w:val="left"/>
              <w:rPr>
                <w:lang w:val="en-GB"/>
              </w:rPr>
            </w:pPr>
            <w:r w:rsidRPr="00074478">
              <w:rPr>
                <w:lang w:val="en-GB"/>
              </w:rPr>
              <w:t>Mobile reception (MO)</w:t>
            </w:r>
          </w:p>
        </w:tc>
        <w:tc>
          <w:tcPr>
            <w:tcW w:w="1200" w:type="dxa"/>
            <w:noWrap/>
          </w:tcPr>
          <w:p w:rsidR="005E0576" w:rsidRPr="00074478" w:rsidRDefault="005E0576" w:rsidP="005E5A17">
            <w:pPr>
              <w:pStyle w:val="Tabletext"/>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rPr>
                <w:lang w:val="en-GB"/>
              </w:rPr>
            </w:pPr>
            <w:r w:rsidRPr="00074478">
              <w:rPr>
                <w:lang w:val="en-GB"/>
              </w:rPr>
              <w:t>15.49</w:t>
            </w:r>
          </w:p>
        </w:tc>
        <w:tc>
          <w:tcPr>
            <w:tcW w:w="836" w:type="dxa"/>
          </w:tcPr>
          <w:p w:rsidR="005E0576" w:rsidRPr="00074478" w:rsidRDefault="005E0576" w:rsidP="005E5A17">
            <w:pPr>
              <w:pStyle w:val="Tabletext"/>
              <w:rPr>
                <w:lang w:val="en-GB"/>
              </w:rPr>
            </w:pPr>
            <w:r w:rsidRPr="00074478">
              <w:rPr>
                <w:lang w:val="en-GB"/>
              </w:rPr>
              <w:t>−4.51</w:t>
            </w:r>
          </w:p>
        </w:tc>
        <w:tc>
          <w:tcPr>
            <w:tcW w:w="836" w:type="dxa"/>
          </w:tcPr>
          <w:p w:rsidR="005E0576" w:rsidRPr="00074478" w:rsidRDefault="005E0576" w:rsidP="005E5A17">
            <w:pPr>
              <w:pStyle w:val="Tabletext"/>
              <w:rPr>
                <w:lang w:val="en-GB"/>
              </w:rPr>
            </w:pPr>
            <w:r w:rsidRPr="00074478">
              <w:rPr>
                <w:lang w:val="en-GB"/>
              </w:rPr>
              <w:t>−28.51</w:t>
            </w:r>
          </w:p>
        </w:tc>
      </w:tr>
    </w:tbl>
    <w:p w:rsidR="005E0576" w:rsidRPr="00074478" w:rsidRDefault="005E0576" w:rsidP="005E0576">
      <w:pPr>
        <w:pStyle w:val="Tablefin"/>
      </w:pPr>
      <w:bookmarkStart w:id="289" w:name="_Ref288480451"/>
    </w:p>
    <w:p w:rsidR="005E0576" w:rsidRPr="00074478" w:rsidRDefault="005E0576" w:rsidP="005E0576">
      <w:pPr>
        <w:pStyle w:val="TableNo"/>
        <w:rPr>
          <w:lang w:val="en-GB"/>
        </w:rPr>
      </w:pPr>
      <w:r w:rsidRPr="00074478">
        <w:rPr>
          <w:lang w:val="en-GB"/>
        </w:rPr>
        <w:t xml:space="preserve">TABLE </w:t>
      </w:r>
      <w:bookmarkEnd w:id="288"/>
      <w:bookmarkEnd w:id="289"/>
      <w:r w:rsidRPr="00074478">
        <w:rPr>
          <w:lang w:val="en-GB"/>
        </w:rPr>
        <w:t>49</w:t>
      </w:r>
    </w:p>
    <w:p w:rsidR="005E0576" w:rsidRPr="00074478" w:rsidRDefault="005E0576" w:rsidP="005E0576">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(16</w:t>
      </w:r>
      <w:r w:rsidRPr="00074478">
        <w:rPr>
          <w:lang w:val="en-GB"/>
        </w:rPr>
        <w:noBreakHyphen/>
        <w:t xml:space="preserve">QAM. </w:t>
      </w:r>
      <w:r w:rsidRPr="00074478">
        <w:rPr>
          <w:i/>
          <w:lang w:val="en-GB"/>
        </w:rPr>
        <w:t>R</w:t>
      </w:r>
      <w:r w:rsidRPr="00074478">
        <w:rPr>
          <w:lang w:val="en-GB"/>
        </w:rPr>
        <w:t xml:space="preserve"> = 1/2) interfered with by DRM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E0576" w:rsidRPr="00074478" w:rsidTr="005E5A17">
        <w:trPr>
          <w:trHeight w:val="300"/>
          <w:jc w:val="center"/>
        </w:trPr>
        <w:tc>
          <w:tcPr>
            <w:tcW w:w="5837" w:type="dxa"/>
            <w:gridSpan w:val="2"/>
            <w:vAlign w:val="center"/>
          </w:tcPr>
          <w:p w:rsidR="005E0576" w:rsidRPr="00605A3D" w:rsidRDefault="005E0576" w:rsidP="005E5A17">
            <w:pPr>
              <w:pStyle w:val="Tablehead"/>
              <w:jc w:val="left"/>
              <w:rPr>
                <w:b w:val="0"/>
                <w:bCs/>
                <w:lang w:val="en-GB"/>
              </w:rPr>
            </w:pPr>
            <w:r w:rsidRPr="00605A3D">
              <w:rPr>
                <w:b w:val="0"/>
                <w:bCs/>
                <w:lang w:val="en-GB"/>
              </w:rPr>
              <w:t>Reference frequency band</w:t>
            </w:r>
          </w:p>
        </w:tc>
        <w:tc>
          <w:tcPr>
            <w:tcW w:w="2668" w:type="dxa"/>
            <w:gridSpan w:val="3"/>
            <w:vAlign w:val="center"/>
          </w:tcPr>
          <w:p w:rsidR="005E0576" w:rsidRPr="00605A3D" w:rsidRDefault="005E0576" w:rsidP="005E5A17">
            <w:pPr>
              <w:pStyle w:val="Tablehead"/>
              <w:rPr>
                <w:b w:val="0"/>
                <w:bCs/>
                <w:lang w:val="en-GB"/>
              </w:rPr>
            </w:pPr>
            <w:r w:rsidRPr="00605A3D">
              <w:rPr>
                <w:b w:val="0"/>
                <w:bCs/>
                <w:lang w:val="en-GB"/>
              </w:rPr>
              <w:t>65 MHz</w:t>
            </w:r>
            <w:r w:rsidRPr="00605A3D">
              <w:rPr>
                <w:b w:val="0"/>
                <w:bCs/>
                <w:lang w:val="en-GB"/>
              </w:rPr>
              <w:br/>
              <w:t>VHF Band I</w:t>
            </w:r>
          </w:p>
        </w:tc>
      </w:tr>
      <w:tr w:rsidR="005E0576" w:rsidRPr="00074478" w:rsidTr="005E5A17">
        <w:trPr>
          <w:trHeight w:val="300"/>
          <w:jc w:val="center"/>
        </w:trPr>
        <w:tc>
          <w:tcPr>
            <w:tcW w:w="5837" w:type="dxa"/>
            <w:gridSpan w:val="2"/>
          </w:tcPr>
          <w:p w:rsidR="005E0576" w:rsidRPr="00074478" w:rsidRDefault="005E0576" w:rsidP="005E5A17">
            <w:pPr>
              <w:pStyle w:val="Tabletext"/>
              <w:keepNext/>
              <w:jc w:val="left"/>
              <w:rPr>
                <w:lang w:val="en-GB"/>
              </w:rPr>
            </w:pPr>
            <w:r w:rsidRPr="00074478">
              <w:rPr>
                <w:lang w:val="en-GB"/>
              </w:rPr>
              <w:t>Frequency offset (kHz)</w:t>
            </w:r>
          </w:p>
        </w:tc>
        <w:tc>
          <w:tcPr>
            <w:tcW w:w="835" w:type="dxa"/>
          </w:tcPr>
          <w:p w:rsidR="005E0576" w:rsidRPr="00074478" w:rsidRDefault="005E0576" w:rsidP="005E5A17">
            <w:pPr>
              <w:pStyle w:val="Tabletext"/>
              <w:keepNext/>
              <w:jc w:val="center"/>
              <w:rPr>
                <w:lang w:val="en-GB"/>
              </w:rPr>
            </w:pPr>
            <w:r w:rsidRPr="00074478">
              <w:rPr>
                <w:lang w:val="en-GB"/>
              </w:rPr>
              <w:t>0</w:t>
            </w:r>
          </w:p>
        </w:tc>
        <w:tc>
          <w:tcPr>
            <w:tcW w:w="852" w:type="dxa"/>
          </w:tcPr>
          <w:p w:rsidR="005E0576" w:rsidRPr="00074478" w:rsidRDefault="005E0576" w:rsidP="005E5A17">
            <w:pPr>
              <w:pStyle w:val="Tabletext"/>
              <w:keepNext/>
              <w:jc w:val="center"/>
              <w:rPr>
                <w:lang w:val="en-GB"/>
              </w:rPr>
            </w:pPr>
            <w:r w:rsidRPr="00074478">
              <w:rPr>
                <w:lang w:val="en-GB"/>
              </w:rPr>
              <w:t>±100</w:t>
            </w:r>
          </w:p>
        </w:tc>
        <w:tc>
          <w:tcPr>
            <w:tcW w:w="981" w:type="dxa"/>
          </w:tcPr>
          <w:p w:rsidR="005E0576" w:rsidRPr="00074478" w:rsidRDefault="005E0576" w:rsidP="005E5A17">
            <w:pPr>
              <w:pStyle w:val="Tabletext"/>
              <w:keepNext/>
              <w:jc w:val="center"/>
              <w:rPr>
                <w:lang w:val="en-GB"/>
              </w:rPr>
            </w:pPr>
            <w:r w:rsidRPr="00074478">
              <w:rPr>
                <w:lang w:val="en-GB"/>
              </w:rPr>
              <w:t>±200</w:t>
            </w:r>
          </w:p>
        </w:tc>
      </w:tr>
      <w:tr w:rsidR="005E0576" w:rsidRPr="00074478" w:rsidTr="005E5A17">
        <w:trPr>
          <w:trHeight w:val="300"/>
          <w:jc w:val="center"/>
        </w:trPr>
        <w:tc>
          <w:tcPr>
            <w:tcW w:w="4428" w:type="dxa"/>
          </w:tcPr>
          <w:p w:rsidR="005E0576" w:rsidRPr="00074478" w:rsidRDefault="005E0576" w:rsidP="005E5A17">
            <w:pPr>
              <w:pStyle w:val="Tabletext"/>
              <w:keepNext/>
              <w:jc w:val="left"/>
              <w:rPr>
                <w:lang w:val="en-GB"/>
              </w:rPr>
            </w:pPr>
            <w:r w:rsidRPr="00074478">
              <w:rPr>
                <w:lang w:val="en-GB"/>
              </w:rPr>
              <w:t>Fixed reception (FX)</w:t>
            </w:r>
          </w:p>
        </w:tc>
        <w:tc>
          <w:tcPr>
            <w:tcW w:w="1409"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5E0576" w:rsidRPr="00074478" w:rsidRDefault="005E0576" w:rsidP="005E5A17">
            <w:pPr>
              <w:pStyle w:val="Tabletext"/>
              <w:keepNext/>
              <w:jc w:val="center"/>
              <w:rPr>
                <w:lang w:val="en-GB"/>
              </w:rPr>
            </w:pPr>
            <w:r w:rsidRPr="00074478">
              <w:rPr>
                <w:lang w:val="en-GB"/>
              </w:rPr>
              <w:t>12.64</w:t>
            </w:r>
          </w:p>
        </w:tc>
        <w:tc>
          <w:tcPr>
            <w:tcW w:w="852" w:type="dxa"/>
          </w:tcPr>
          <w:p w:rsidR="005E0576" w:rsidRPr="00074478" w:rsidRDefault="005E0576" w:rsidP="005E5A17">
            <w:pPr>
              <w:pStyle w:val="Tabletext"/>
              <w:keepNext/>
              <w:jc w:val="center"/>
              <w:rPr>
                <w:lang w:val="en-GB"/>
              </w:rPr>
            </w:pPr>
            <w:r w:rsidRPr="00074478">
              <w:rPr>
                <w:lang w:val="en-GB"/>
              </w:rPr>
              <w:t>−7.36</w:t>
            </w:r>
          </w:p>
        </w:tc>
        <w:tc>
          <w:tcPr>
            <w:tcW w:w="981" w:type="dxa"/>
          </w:tcPr>
          <w:p w:rsidR="005E0576" w:rsidRPr="00074478" w:rsidRDefault="005E0576" w:rsidP="005E5A17">
            <w:pPr>
              <w:pStyle w:val="Tabletext"/>
              <w:keepNext/>
              <w:jc w:val="center"/>
              <w:rPr>
                <w:lang w:val="en-GB"/>
              </w:rPr>
            </w:pPr>
            <w:r w:rsidRPr="00074478">
              <w:rPr>
                <w:lang w:val="en-GB"/>
              </w:rPr>
              <w:t>−31.36</w:t>
            </w:r>
          </w:p>
        </w:tc>
      </w:tr>
      <w:tr w:rsidR="005E0576" w:rsidRPr="00074478" w:rsidTr="005E5A17">
        <w:trPr>
          <w:trHeight w:val="300"/>
          <w:jc w:val="center"/>
        </w:trPr>
        <w:tc>
          <w:tcPr>
            <w:tcW w:w="4428" w:type="dxa"/>
          </w:tcPr>
          <w:p w:rsidR="005E0576" w:rsidRPr="00074478" w:rsidRDefault="005E0576" w:rsidP="005E5A17">
            <w:pPr>
              <w:pStyle w:val="Tabletext"/>
              <w:keepNext/>
              <w:jc w:val="left"/>
              <w:rPr>
                <w:lang w:val="en-GB"/>
              </w:rPr>
            </w:pPr>
            <w:r w:rsidRPr="00074478">
              <w:rPr>
                <w:lang w:val="en-GB"/>
              </w:rPr>
              <w:t>Portable reception (PO, PI, PO-H, PI-H)</w:t>
            </w:r>
          </w:p>
        </w:tc>
        <w:tc>
          <w:tcPr>
            <w:tcW w:w="1409"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5E0576" w:rsidRPr="00074478" w:rsidRDefault="005E0576" w:rsidP="005E5A17">
            <w:pPr>
              <w:pStyle w:val="Tabletext"/>
              <w:keepNext/>
              <w:jc w:val="center"/>
              <w:rPr>
                <w:lang w:val="en-GB"/>
              </w:rPr>
            </w:pPr>
            <w:r w:rsidRPr="00074478">
              <w:rPr>
                <w:lang w:val="en-GB"/>
              </w:rPr>
              <w:t>18.27</w:t>
            </w:r>
          </w:p>
        </w:tc>
        <w:tc>
          <w:tcPr>
            <w:tcW w:w="852" w:type="dxa"/>
          </w:tcPr>
          <w:p w:rsidR="005E0576" w:rsidRPr="00074478" w:rsidRDefault="005E0576" w:rsidP="005E5A17">
            <w:pPr>
              <w:pStyle w:val="Tabletext"/>
              <w:keepNext/>
              <w:jc w:val="center"/>
              <w:rPr>
                <w:lang w:val="en-GB"/>
              </w:rPr>
            </w:pPr>
            <w:r w:rsidRPr="00074478">
              <w:rPr>
                <w:lang w:val="en-GB"/>
              </w:rPr>
              <w:t>−1.73</w:t>
            </w:r>
          </w:p>
        </w:tc>
        <w:tc>
          <w:tcPr>
            <w:tcW w:w="981" w:type="dxa"/>
          </w:tcPr>
          <w:p w:rsidR="005E0576" w:rsidRPr="00074478" w:rsidRDefault="005E0576" w:rsidP="005E5A17">
            <w:pPr>
              <w:pStyle w:val="Tabletext"/>
              <w:keepNext/>
              <w:jc w:val="center"/>
              <w:rPr>
                <w:lang w:val="en-GB"/>
              </w:rPr>
            </w:pPr>
            <w:r w:rsidRPr="00074478">
              <w:rPr>
                <w:lang w:val="en-GB"/>
              </w:rPr>
              <w:t>−25.73</w:t>
            </w:r>
          </w:p>
        </w:tc>
      </w:tr>
      <w:tr w:rsidR="005E0576" w:rsidRPr="00074478" w:rsidTr="005E5A17">
        <w:trPr>
          <w:trHeight w:val="300"/>
          <w:jc w:val="center"/>
        </w:trPr>
        <w:tc>
          <w:tcPr>
            <w:tcW w:w="4428" w:type="dxa"/>
          </w:tcPr>
          <w:p w:rsidR="005E0576" w:rsidRPr="00074478" w:rsidRDefault="005E0576" w:rsidP="005E5A17">
            <w:pPr>
              <w:pStyle w:val="Tabletext"/>
              <w:keepNext/>
              <w:jc w:val="left"/>
              <w:rPr>
                <w:lang w:val="en-GB"/>
              </w:rPr>
            </w:pPr>
            <w:r w:rsidRPr="00074478">
              <w:rPr>
                <w:lang w:val="en-GB"/>
              </w:rPr>
              <w:t>Mobile reception (MO)</w:t>
            </w:r>
          </w:p>
        </w:tc>
        <w:tc>
          <w:tcPr>
            <w:tcW w:w="1409"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5E0576" w:rsidRPr="00074478" w:rsidRDefault="005E0576" w:rsidP="005E5A17">
            <w:pPr>
              <w:pStyle w:val="Tabletext"/>
              <w:keepNext/>
              <w:jc w:val="center"/>
              <w:rPr>
                <w:lang w:val="en-GB"/>
              </w:rPr>
            </w:pPr>
            <w:r w:rsidRPr="00074478">
              <w:rPr>
                <w:lang w:val="en-GB"/>
              </w:rPr>
              <w:t>19.40</w:t>
            </w:r>
          </w:p>
        </w:tc>
        <w:tc>
          <w:tcPr>
            <w:tcW w:w="852" w:type="dxa"/>
          </w:tcPr>
          <w:p w:rsidR="005E0576" w:rsidRPr="00074478" w:rsidRDefault="005E0576" w:rsidP="005E5A17">
            <w:pPr>
              <w:pStyle w:val="Tabletext"/>
              <w:keepNext/>
              <w:jc w:val="center"/>
              <w:rPr>
                <w:lang w:val="en-GB"/>
              </w:rPr>
            </w:pPr>
            <w:r w:rsidRPr="00074478">
              <w:rPr>
                <w:lang w:val="en-GB"/>
              </w:rPr>
              <w:t>−0.60</w:t>
            </w:r>
          </w:p>
        </w:tc>
        <w:tc>
          <w:tcPr>
            <w:tcW w:w="981" w:type="dxa"/>
          </w:tcPr>
          <w:p w:rsidR="005E0576" w:rsidRPr="00074478" w:rsidRDefault="005E0576" w:rsidP="005E5A17">
            <w:pPr>
              <w:pStyle w:val="Tabletext"/>
              <w:keepNext/>
              <w:jc w:val="center"/>
              <w:rPr>
                <w:lang w:val="en-GB"/>
              </w:rPr>
            </w:pPr>
            <w:r w:rsidRPr="00074478">
              <w:rPr>
                <w:lang w:val="en-GB"/>
              </w:rPr>
              <w:t>−24.60</w:t>
            </w:r>
          </w:p>
        </w:tc>
      </w:tr>
    </w:tbl>
    <w:p w:rsidR="005E0576" w:rsidRPr="00074478" w:rsidRDefault="005E0576" w:rsidP="005E0576">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E0576" w:rsidRPr="00074478" w:rsidTr="005E5A17">
        <w:trPr>
          <w:trHeight w:val="300"/>
          <w:jc w:val="center"/>
        </w:trPr>
        <w:tc>
          <w:tcPr>
            <w:tcW w:w="5837" w:type="dxa"/>
            <w:gridSpan w:val="2"/>
            <w:vAlign w:val="center"/>
          </w:tcPr>
          <w:p w:rsidR="005E0576" w:rsidRPr="00605A3D" w:rsidRDefault="005E0576" w:rsidP="005E5A17">
            <w:pPr>
              <w:pStyle w:val="Tablehead"/>
              <w:jc w:val="left"/>
              <w:rPr>
                <w:b w:val="0"/>
                <w:bCs/>
                <w:lang w:val="en-GB"/>
              </w:rPr>
            </w:pPr>
            <w:r w:rsidRPr="00605A3D">
              <w:rPr>
                <w:b w:val="0"/>
                <w:bCs/>
                <w:lang w:val="en-GB"/>
              </w:rPr>
              <w:t>Reference frequency band</w:t>
            </w:r>
          </w:p>
        </w:tc>
        <w:tc>
          <w:tcPr>
            <w:tcW w:w="2668" w:type="dxa"/>
            <w:gridSpan w:val="3"/>
            <w:noWrap/>
            <w:vAlign w:val="center"/>
          </w:tcPr>
          <w:p w:rsidR="005E0576" w:rsidRPr="00605A3D" w:rsidRDefault="005E0576" w:rsidP="005E5A17">
            <w:pPr>
              <w:pStyle w:val="Tablehead"/>
              <w:rPr>
                <w:b w:val="0"/>
                <w:bCs/>
                <w:lang w:val="en-GB"/>
              </w:rPr>
            </w:pPr>
            <w:r w:rsidRPr="00605A3D">
              <w:rPr>
                <w:b w:val="0"/>
                <w:bCs/>
                <w:lang w:val="en-GB"/>
              </w:rPr>
              <w:t xml:space="preserve">100 MHz </w:t>
            </w:r>
            <w:r w:rsidRPr="00605A3D">
              <w:rPr>
                <w:b w:val="0"/>
                <w:bCs/>
                <w:lang w:val="en-GB"/>
              </w:rPr>
              <w:br/>
              <w:t>VHF Band II</w:t>
            </w:r>
          </w:p>
        </w:tc>
      </w:tr>
      <w:tr w:rsidR="005E0576" w:rsidRPr="00074478" w:rsidTr="005E5A17">
        <w:trPr>
          <w:trHeight w:val="300"/>
          <w:jc w:val="center"/>
        </w:trPr>
        <w:tc>
          <w:tcPr>
            <w:tcW w:w="5837" w:type="dxa"/>
            <w:gridSpan w:val="2"/>
          </w:tcPr>
          <w:p w:rsidR="005E0576" w:rsidRPr="00074478" w:rsidRDefault="005E0576" w:rsidP="005E5A17">
            <w:pPr>
              <w:pStyle w:val="Tabletext"/>
              <w:keepNext/>
              <w:jc w:val="left"/>
              <w:rPr>
                <w:lang w:val="en-GB"/>
              </w:rPr>
            </w:pPr>
            <w:r w:rsidRPr="00074478">
              <w:rPr>
                <w:lang w:val="en-GB"/>
              </w:rPr>
              <w:t>Frequency offset (kHz)</w:t>
            </w:r>
          </w:p>
        </w:tc>
        <w:tc>
          <w:tcPr>
            <w:tcW w:w="835" w:type="dxa"/>
            <w:noWrap/>
          </w:tcPr>
          <w:p w:rsidR="005E0576" w:rsidRPr="00074478" w:rsidRDefault="005E0576" w:rsidP="005E5A17">
            <w:pPr>
              <w:pStyle w:val="Tabletext"/>
              <w:keepNext/>
              <w:jc w:val="center"/>
              <w:rPr>
                <w:lang w:val="en-GB"/>
              </w:rPr>
            </w:pPr>
            <w:r w:rsidRPr="00074478">
              <w:rPr>
                <w:lang w:val="en-GB"/>
              </w:rPr>
              <w:t>0</w:t>
            </w:r>
          </w:p>
        </w:tc>
        <w:tc>
          <w:tcPr>
            <w:tcW w:w="852" w:type="dxa"/>
            <w:noWrap/>
          </w:tcPr>
          <w:p w:rsidR="005E0576" w:rsidRPr="00074478" w:rsidRDefault="005E0576" w:rsidP="005E5A17">
            <w:pPr>
              <w:pStyle w:val="Tabletext"/>
              <w:keepNext/>
              <w:jc w:val="center"/>
              <w:rPr>
                <w:lang w:val="en-GB"/>
              </w:rPr>
            </w:pPr>
            <w:r w:rsidRPr="00074478">
              <w:rPr>
                <w:lang w:val="en-GB"/>
              </w:rPr>
              <w:t>±100</w:t>
            </w:r>
          </w:p>
        </w:tc>
        <w:tc>
          <w:tcPr>
            <w:tcW w:w="981" w:type="dxa"/>
            <w:noWrap/>
          </w:tcPr>
          <w:p w:rsidR="005E0576" w:rsidRPr="00074478" w:rsidRDefault="005E0576" w:rsidP="005E5A17">
            <w:pPr>
              <w:pStyle w:val="Tabletext"/>
              <w:keepNext/>
              <w:jc w:val="center"/>
              <w:rPr>
                <w:lang w:val="en-GB"/>
              </w:rPr>
            </w:pPr>
            <w:r w:rsidRPr="00074478">
              <w:rPr>
                <w:lang w:val="en-GB"/>
              </w:rPr>
              <w:t>±200</w:t>
            </w:r>
          </w:p>
        </w:tc>
      </w:tr>
      <w:tr w:rsidR="005E0576" w:rsidRPr="00074478" w:rsidTr="005E5A17">
        <w:trPr>
          <w:trHeight w:val="300"/>
          <w:jc w:val="center"/>
        </w:trPr>
        <w:tc>
          <w:tcPr>
            <w:tcW w:w="4428" w:type="dxa"/>
          </w:tcPr>
          <w:p w:rsidR="005E0576" w:rsidRPr="00074478" w:rsidRDefault="005E0576" w:rsidP="005E5A17">
            <w:pPr>
              <w:pStyle w:val="Tabletext"/>
              <w:keepNext/>
              <w:jc w:val="left"/>
              <w:rPr>
                <w:lang w:val="en-GB"/>
              </w:rPr>
            </w:pPr>
            <w:r w:rsidRPr="00074478">
              <w:rPr>
                <w:lang w:val="en-GB"/>
              </w:rPr>
              <w:t>Fixed reception (FX)</w:t>
            </w:r>
          </w:p>
        </w:tc>
        <w:tc>
          <w:tcPr>
            <w:tcW w:w="1409"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5E0576" w:rsidRPr="00074478" w:rsidRDefault="005E0576" w:rsidP="005E5A17">
            <w:pPr>
              <w:pStyle w:val="Tabletext"/>
              <w:keepNext/>
              <w:jc w:val="center"/>
              <w:rPr>
                <w:lang w:val="en-GB"/>
              </w:rPr>
            </w:pPr>
            <w:r w:rsidRPr="00074478">
              <w:rPr>
                <w:lang w:val="en-GB"/>
              </w:rPr>
              <w:t>12.82</w:t>
            </w:r>
          </w:p>
        </w:tc>
        <w:tc>
          <w:tcPr>
            <w:tcW w:w="852" w:type="dxa"/>
          </w:tcPr>
          <w:p w:rsidR="005E0576" w:rsidRPr="00074478" w:rsidRDefault="005E0576" w:rsidP="005E5A17">
            <w:pPr>
              <w:pStyle w:val="Tabletext"/>
              <w:keepNext/>
              <w:jc w:val="center"/>
              <w:rPr>
                <w:lang w:val="en-GB"/>
              </w:rPr>
            </w:pPr>
            <w:r w:rsidRPr="00074478">
              <w:rPr>
                <w:lang w:val="en-GB"/>
              </w:rPr>
              <w:t>−7.18</w:t>
            </w:r>
          </w:p>
        </w:tc>
        <w:tc>
          <w:tcPr>
            <w:tcW w:w="981" w:type="dxa"/>
          </w:tcPr>
          <w:p w:rsidR="005E0576" w:rsidRPr="00074478" w:rsidRDefault="005E0576" w:rsidP="005E5A17">
            <w:pPr>
              <w:pStyle w:val="Tabletext"/>
              <w:keepNext/>
              <w:jc w:val="center"/>
              <w:rPr>
                <w:lang w:val="en-GB"/>
              </w:rPr>
            </w:pPr>
            <w:r w:rsidRPr="00074478">
              <w:rPr>
                <w:lang w:val="en-GB"/>
              </w:rPr>
              <w:t>−31.18</w:t>
            </w:r>
          </w:p>
        </w:tc>
      </w:tr>
      <w:tr w:rsidR="005E0576" w:rsidRPr="00074478" w:rsidTr="005E5A17">
        <w:trPr>
          <w:trHeight w:val="300"/>
          <w:jc w:val="center"/>
        </w:trPr>
        <w:tc>
          <w:tcPr>
            <w:tcW w:w="4428" w:type="dxa"/>
          </w:tcPr>
          <w:p w:rsidR="005E0576" w:rsidRPr="00074478" w:rsidRDefault="005E0576" w:rsidP="005E5A17">
            <w:pPr>
              <w:pStyle w:val="Tabletext"/>
              <w:keepNext/>
              <w:jc w:val="left"/>
              <w:rPr>
                <w:lang w:val="en-GB"/>
              </w:rPr>
            </w:pPr>
            <w:r w:rsidRPr="00074478">
              <w:rPr>
                <w:lang w:val="en-GB"/>
              </w:rPr>
              <w:t>Portable reception (PO, PI, PO-H, PI-H)</w:t>
            </w:r>
          </w:p>
        </w:tc>
        <w:tc>
          <w:tcPr>
            <w:tcW w:w="1409"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5E0576" w:rsidRPr="00074478" w:rsidRDefault="005E0576" w:rsidP="005E5A17">
            <w:pPr>
              <w:pStyle w:val="Tabletext"/>
              <w:keepNext/>
              <w:jc w:val="center"/>
              <w:rPr>
                <w:lang w:val="en-GB"/>
              </w:rPr>
            </w:pPr>
            <w:r w:rsidRPr="00074478">
              <w:rPr>
                <w:lang w:val="en-GB"/>
              </w:rPr>
              <w:t>18.84</w:t>
            </w:r>
          </w:p>
        </w:tc>
        <w:tc>
          <w:tcPr>
            <w:tcW w:w="852" w:type="dxa"/>
          </w:tcPr>
          <w:p w:rsidR="005E0576" w:rsidRPr="00074478" w:rsidRDefault="005E0576" w:rsidP="005E5A17">
            <w:pPr>
              <w:pStyle w:val="Tabletext"/>
              <w:keepNext/>
              <w:jc w:val="center"/>
              <w:rPr>
                <w:lang w:val="en-GB"/>
              </w:rPr>
            </w:pPr>
            <w:r w:rsidRPr="00074478">
              <w:rPr>
                <w:lang w:val="en-GB"/>
              </w:rPr>
              <w:t>−1.16</w:t>
            </w:r>
          </w:p>
        </w:tc>
        <w:tc>
          <w:tcPr>
            <w:tcW w:w="981" w:type="dxa"/>
          </w:tcPr>
          <w:p w:rsidR="005E0576" w:rsidRPr="00074478" w:rsidRDefault="005E0576" w:rsidP="005E5A17">
            <w:pPr>
              <w:pStyle w:val="Tabletext"/>
              <w:keepNext/>
              <w:jc w:val="center"/>
              <w:rPr>
                <w:lang w:val="en-GB"/>
              </w:rPr>
            </w:pPr>
            <w:r w:rsidRPr="00074478">
              <w:rPr>
                <w:lang w:val="en-GB"/>
              </w:rPr>
              <w:t>−25.16</w:t>
            </w:r>
          </w:p>
        </w:tc>
      </w:tr>
      <w:tr w:rsidR="005E0576" w:rsidRPr="00074478" w:rsidTr="005E5A17">
        <w:trPr>
          <w:trHeight w:val="300"/>
          <w:jc w:val="center"/>
        </w:trPr>
        <w:tc>
          <w:tcPr>
            <w:tcW w:w="4428" w:type="dxa"/>
          </w:tcPr>
          <w:p w:rsidR="005E0576" w:rsidRPr="00074478" w:rsidRDefault="005E0576" w:rsidP="005E5A17">
            <w:pPr>
              <w:pStyle w:val="Tabletext"/>
              <w:keepNext/>
              <w:jc w:val="left"/>
              <w:rPr>
                <w:lang w:val="en-GB"/>
              </w:rPr>
            </w:pPr>
            <w:r w:rsidRPr="00074478">
              <w:rPr>
                <w:lang w:val="en-GB"/>
              </w:rPr>
              <w:t>Mobile reception (MO)</w:t>
            </w:r>
          </w:p>
        </w:tc>
        <w:tc>
          <w:tcPr>
            <w:tcW w:w="1409"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835" w:type="dxa"/>
          </w:tcPr>
          <w:p w:rsidR="005E0576" w:rsidRPr="00074478" w:rsidRDefault="005E0576" w:rsidP="005E5A17">
            <w:pPr>
              <w:pStyle w:val="Tabletext"/>
              <w:keepNext/>
              <w:jc w:val="center"/>
              <w:rPr>
                <w:lang w:val="en-GB"/>
              </w:rPr>
            </w:pPr>
            <w:r w:rsidRPr="00074478">
              <w:rPr>
                <w:lang w:val="en-GB"/>
              </w:rPr>
              <w:t>20.20</w:t>
            </w:r>
          </w:p>
        </w:tc>
        <w:tc>
          <w:tcPr>
            <w:tcW w:w="852" w:type="dxa"/>
          </w:tcPr>
          <w:p w:rsidR="005E0576" w:rsidRPr="00074478" w:rsidRDefault="005E0576" w:rsidP="005E5A17">
            <w:pPr>
              <w:pStyle w:val="Tabletext"/>
              <w:keepNext/>
              <w:jc w:val="center"/>
              <w:rPr>
                <w:lang w:val="en-GB"/>
              </w:rPr>
            </w:pPr>
            <w:r w:rsidRPr="00074478">
              <w:rPr>
                <w:lang w:val="en-GB"/>
              </w:rPr>
              <w:t>0.20</w:t>
            </w:r>
          </w:p>
        </w:tc>
        <w:tc>
          <w:tcPr>
            <w:tcW w:w="981" w:type="dxa"/>
          </w:tcPr>
          <w:p w:rsidR="005E0576" w:rsidRPr="00074478" w:rsidRDefault="005E0576" w:rsidP="005E5A17">
            <w:pPr>
              <w:pStyle w:val="Tabletext"/>
              <w:keepNext/>
              <w:jc w:val="center"/>
              <w:rPr>
                <w:lang w:val="en-GB"/>
              </w:rPr>
            </w:pPr>
            <w:r w:rsidRPr="00074478">
              <w:rPr>
                <w:lang w:val="en-GB"/>
              </w:rPr>
              <w:t>−23.80</w:t>
            </w:r>
          </w:p>
        </w:tc>
      </w:tr>
    </w:tbl>
    <w:p w:rsidR="005E0576" w:rsidRPr="00074478" w:rsidRDefault="005E0576" w:rsidP="005E0576">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E0576" w:rsidRPr="00074478" w:rsidTr="005E5A17">
        <w:trPr>
          <w:trHeight w:val="300"/>
          <w:jc w:val="center"/>
        </w:trPr>
        <w:tc>
          <w:tcPr>
            <w:tcW w:w="4973" w:type="dxa"/>
            <w:gridSpan w:val="2"/>
            <w:vAlign w:val="center"/>
          </w:tcPr>
          <w:p w:rsidR="005E0576" w:rsidRPr="00605A3D" w:rsidRDefault="005E0576" w:rsidP="005E5A17">
            <w:pPr>
              <w:pStyle w:val="Tablehead"/>
              <w:jc w:val="left"/>
              <w:rPr>
                <w:b w:val="0"/>
                <w:bCs/>
                <w:lang w:val="en-GB"/>
              </w:rPr>
            </w:pPr>
            <w:r w:rsidRPr="00605A3D">
              <w:rPr>
                <w:b w:val="0"/>
                <w:bCs/>
                <w:lang w:val="en-GB"/>
              </w:rPr>
              <w:t>Reference frequency band</w:t>
            </w:r>
          </w:p>
        </w:tc>
        <w:tc>
          <w:tcPr>
            <w:tcW w:w="2273" w:type="dxa"/>
            <w:gridSpan w:val="3"/>
            <w:vAlign w:val="center"/>
          </w:tcPr>
          <w:p w:rsidR="005E0576" w:rsidRPr="00605A3D" w:rsidRDefault="005E0576" w:rsidP="005E5A17">
            <w:pPr>
              <w:pStyle w:val="Tablehead"/>
              <w:rPr>
                <w:b w:val="0"/>
                <w:bCs/>
                <w:lang w:val="en-GB"/>
              </w:rPr>
            </w:pPr>
            <w:r w:rsidRPr="00605A3D">
              <w:rPr>
                <w:b w:val="0"/>
                <w:bCs/>
                <w:lang w:val="en-GB"/>
              </w:rPr>
              <w:t>200 MHz</w:t>
            </w:r>
            <w:r w:rsidRPr="00605A3D">
              <w:rPr>
                <w:b w:val="0"/>
                <w:bCs/>
                <w:lang w:val="en-GB"/>
              </w:rPr>
              <w:br/>
              <w:t>VHF Band III</w:t>
            </w:r>
          </w:p>
        </w:tc>
      </w:tr>
      <w:tr w:rsidR="005E0576" w:rsidRPr="00074478" w:rsidTr="005E5A17">
        <w:trPr>
          <w:trHeight w:val="300"/>
          <w:jc w:val="center"/>
        </w:trPr>
        <w:tc>
          <w:tcPr>
            <w:tcW w:w="4973" w:type="dxa"/>
            <w:gridSpan w:val="2"/>
          </w:tcPr>
          <w:p w:rsidR="005E0576" w:rsidRPr="00074478" w:rsidRDefault="005E0576" w:rsidP="005E5A17">
            <w:pPr>
              <w:pStyle w:val="Tabletext"/>
              <w:keepNext/>
              <w:jc w:val="left"/>
              <w:rPr>
                <w:lang w:val="en-GB"/>
              </w:rPr>
            </w:pPr>
            <w:r w:rsidRPr="00074478">
              <w:rPr>
                <w:lang w:val="en-GB"/>
              </w:rPr>
              <w:t>Frequency offset (kHz)</w:t>
            </w:r>
          </w:p>
        </w:tc>
        <w:tc>
          <w:tcPr>
            <w:tcW w:w="711" w:type="dxa"/>
          </w:tcPr>
          <w:p w:rsidR="005E0576" w:rsidRPr="00074478" w:rsidRDefault="005E0576" w:rsidP="005E5A17">
            <w:pPr>
              <w:pStyle w:val="Tabletext"/>
              <w:keepNext/>
              <w:jc w:val="center"/>
              <w:rPr>
                <w:lang w:val="en-GB"/>
              </w:rPr>
            </w:pPr>
            <w:r w:rsidRPr="00074478">
              <w:rPr>
                <w:lang w:val="en-GB"/>
              </w:rPr>
              <w:t>0</w:t>
            </w:r>
          </w:p>
        </w:tc>
        <w:tc>
          <w:tcPr>
            <w:tcW w:w="726" w:type="dxa"/>
          </w:tcPr>
          <w:p w:rsidR="005E0576" w:rsidRPr="00074478" w:rsidRDefault="005E0576" w:rsidP="005E5A17">
            <w:pPr>
              <w:pStyle w:val="Tabletext"/>
              <w:keepNext/>
              <w:jc w:val="center"/>
              <w:rPr>
                <w:lang w:val="en-GB"/>
              </w:rPr>
            </w:pPr>
            <w:r w:rsidRPr="00074478">
              <w:rPr>
                <w:lang w:val="en-GB"/>
              </w:rPr>
              <w:t>±100</w:t>
            </w:r>
          </w:p>
        </w:tc>
        <w:tc>
          <w:tcPr>
            <w:tcW w:w="836" w:type="dxa"/>
          </w:tcPr>
          <w:p w:rsidR="005E0576" w:rsidRPr="00074478" w:rsidRDefault="005E0576" w:rsidP="005E5A17">
            <w:pPr>
              <w:pStyle w:val="Tabletext"/>
              <w:keepNext/>
              <w:jc w:val="center"/>
              <w:rPr>
                <w:lang w:val="en-GB"/>
              </w:rPr>
            </w:pPr>
            <w:r w:rsidRPr="00074478">
              <w:rPr>
                <w:lang w:val="en-GB"/>
              </w:rPr>
              <w:t>±200</w:t>
            </w:r>
          </w:p>
        </w:tc>
      </w:tr>
      <w:tr w:rsidR="005E0576" w:rsidRPr="00074478" w:rsidTr="005E5A17">
        <w:trPr>
          <w:trHeight w:val="300"/>
          <w:jc w:val="center"/>
        </w:trPr>
        <w:tc>
          <w:tcPr>
            <w:tcW w:w="3773" w:type="dxa"/>
          </w:tcPr>
          <w:p w:rsidR="005E0576" w:rsidRPr="00074478" w:rsidRDefault="005E0576" w:rsidP="005E5A17">
            <w:pPr>
              <w:pStyle w:val="Tabletext"/>
              <w:keepNext/>
              <w:jc w:val="left"/>
              <w:rPr>
                <w:lang w:val="en-GB"/>
              </w:rPr>
            </w:pPr>
            <w:r w:rsidRPr="00074478">
              <w:rPr>
                <w:lang w:val="en-GB"/>
              </w:rPr>
              <w:t>Fixed reception (FX)</w:t>
            </w:r>
          </w:p>
        </w:tc>
        <w:tc>
          <w:tcPr>
            <w:tcW w:w="1200"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keepNext/>
              <w:jc w:val="center"/>
              <w:rPr>
                <w:lang w:val="en-GB"/>
              </w:rPr>
            </w:pPr>
            <w:r w:rsidRPr="00074478">
              <w:rPr>
                <w:lang w:val="en-GB"/>
              </w:rPr>
              <w:t>13.11</w:t>
            </w:r>
          </w:p>
        </w:tc>
        <w:tc>
          <w:tcPr>
            <w:tcW w:w="726" w:type="dxa"/>
          </w:tcPr>
          <w:p w:rsidR="005E0576" w:rsidRPr="00074478" w:rsidRDefault="005E0576" w:rsidP="005E5A17">
            <w:pPr>
              <w:pStyle w:val="Tabletext"/>
              <w:keepNext/>
              <w:jc w:val="center"/>
              <w:rPr>
                <w:lang w:val="en-GB"/>
              </w:rPr>
            </w:pPr>
            <w:r w:rsidRPr="00074478">
              <w:rPr>
                <w:lang w:val="en-GB"/>
              </w:rPr>
              <w:t>−6.89</w:t>
            </w:r>
          </w:p>
        </w:tc>
        <w:tc>
          <w:tcPr>
            <w:tcW w:w="836" w:type="dxa"/>
          </w:tcPr>
          <w:p w:rsidR="005E0576" w:rsidRPr="00074478" w:rsidRDefault="005E0576" w:rsidP="005E5A17">
            <w:pPr>
              <w:pStyle w:val="Tabletext"/>
              <w:keepNext/>
              <w:jc w:val="center"/>
              <w:rPr>
                <w:lang w:val="en-GB"/>
              </w:rPr>
            </w:pPr>
            <w:r w:rsidRPr="00074478">
              <w:rPr>
                <w:lang w:val="en-GB"/>
              </w:rPr>
              <w:t>−30.89</w:t>
            </w:r>
          </w:p>
        </w:tc>
      </w:tr>
      <w:tr w:rsidR="005E0576" w:rsidRPr="00074478" w:rsidTr="005E5A17">
        <w:trPr>
          <w:trHeight w:val="300"/>
          <w:jc w:val="center"/>
        </w:trPr>
        <w:tc>
          <w:tcPr>
            <w:tcW w:w="3773" w:type="dxa"/>
          </w:tcPr>
          <w:p w:rsidR="005E0576" w:rsidRPr="00074478" w:rsidRDefault="005E0576" w:rsidP="005E5A17">
            <w:pPr>
              <w:pStyle w:val="Tabletext"/>
              <w:keepNext/>
              <w:jc w:val="left"/>
              <w:rPr>
                <w:lang w:val="en-GB"/>
              </w:rPr>
            </w:pPr>
            <w:r w:rsidRPr="00074478">
              <w:rPr>
                <w:lang w:val="en-GB"/>
              </w:rPr>
              <w:t>Portable reception (PO, PI, PO-H, PI-H)</w:t>
            </w:r>
          </w:p>
        </w:tc>
        <w:tc>
          <w:tcPr>
            <w:tcW w:w="1200"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keepNext/>
              <w:jc w:val="center"/>
              <w:rPr>
                <w:lang w:val="en-GB"/>
              </w:rPr>
            </w:pPr>
            <w:r w:rsidRPr="00074478">
              <w:rPr>
                <w:lang w:val="en-GB"/>
              </w:rPr>
              <w:t>19.75</w:t>
            </w:r>
          </w:p>
        </w:tc>
        <w:tc>
          <w:tcPr>
            <w:tcW w:w="726" w:type="dxa"/>
          </w:tcPr>
          <w:p w:rsidR="005E0576" w:rsidRPr="00074478" w:rsidRDefault="005E0576" w:rsidP="005E5A17">
            <w:pPr>
              <w:pStyle w:val="Tabletext"/>
              <w:keepNext/>
              <w:jc w:val="center"/>
              <w:rPr>
                <w:lang w:val="en-GB"/>
              </w:rPr>
            </w:pPr>
            <w:r w:rsidRPr="00074478">
              <w:rPr>
                <w:lang w:val="en-GB"/>
              </w:rPr>
              <w:t>−0.25</w:t>
            </w:r>
          </w:p>
        </w:tc>
        <w:tc>
          <w:tcPr>
            <w:tcW w:w="836" w:type="dxa"/>
          </w:tcPr>
          <w:p w:rsidR="005E0576" w:rsidRPr="00074478" w:rsidRDefault="005E0576" w:rsidP="005E5A17">
            <w:pPr>
              <w:pStyle w:val="Tabletext"/>
              <w:keepNext/>
              <w:jc w:val="center"/>
              <w:rPr>
                <w:lang w:val="en-GB"/>
              </w:rPr>
            </w:pPr>
            <w:r w:rsidRPr="00074478">
              <w:rPr>
                <w:lang w:val="en-GB"/>
              </w:rPr>
              <w:t>−24.25</w:t>
            </w:r>
          </w:p>
        </w:tc>
      </w:tr>
      <w:tr w:rsidR="005E0576" w:rsidRPr="00074478" w:rsidTr="005E5A17">
        <w:trPr>
          <w:trHeight w:val="300"/>
          <w:jc w:val="center"/>
        </w:trPr>
        <w:tc>
          <w:tcPr>
            <w:tcW w:w="3773" w:type="dxa"/>
          </w:tcPr>
          <w:p w:rsidR="005E0576" w:rsidRPr="00074478" w:rsidRDefault="005E0576" w:rsidP="005E5A17">
            <w:pPr>
              <w:pStyle w:val="Tabletext"/>
              <w:jc w:val="left"/>
              <w:rPr>
                <w:lang w:val="en-GB"/>
              </w:rPr>
            </w:pPr>
            <w:r w:rsidRPr="00074478">
              <w:rPr>
                <w:lang w:val="en-GB"/>
              </w:rPr>
              <w:t>Mobile reception (MO)</w:t>
            </w:r>
          </w:p>
        </w:tc>
        <w:tc>
          <w:tcPr>
            <w:tcW w:w="1200"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jc w:val="center"/>
              <w:rPr>
                <w:lang w:val="en-GB"/>
              </w:rPr>
            </w:pPr>
            <w:r w:rsidRPr="00074478">
              <w:rPr>
                <w:lang w:val="en-GB"/>
              </w:rPr>
              <w:t>21.49</w:t>
            </w:r>
          </w:p>
        </w:tc>
        <w:tc>
          <w:tcPr>
            <w:tcW w:w="726" w:type="dxa"/>
          </w:tcPr>
          <w:p w:rsidR="005E0576" w:rsidRPr="00074478" w:rsidRDefault="005E0576" w:rsidP="005E5A17">
            <w:pPr>
              <w:pStyle w:val="Tabletext"/>
              <w:jc w:val="center"/>
              <w:rPr>
                <w:lang w:val="en-GB"/>
              </w:rPr>
            </w:pPr>
            <w:r w:rsidRPr="00074478">
              <w:rPr>
                <w:lang w:val="en-GB"/>
              </w:rPr>
              <w:t>1.49</w:t>
            </w:r>
          </w:p>
        </w:tc>
        <w:tc>
          <w:tcPr>
            <w:tcW w:w="836" w:type="dxa"/>
          </w:tcPr>
          <w:p w:rsidR="005E0576" w:rsidRPr="00074478" w:rsidRDefault="005E0576" w:rsidP="005E5A17">
            <w:pPr>
              <w:pStyle w:val="Tabletext"/>
              <w:jc w:val="center"/>
              <w:rPr>
                <w:lang w:val="en-GB"/>
              </w:rPr>
            </w:pPr>
            <w:r w:rsidRPr="00074478">
              <w:rPr>
                <w:lang w:val="en-GB"/>
              </w:rPr>
              <w:t>−22.51</w:t>
            </w:r>
          </w:p>
        </w:tc>
      </w:tr>
    </w:tbl>
    <w:p w:rsidR="005E0576" w:rsidRPr="00074478" w:rsidRDefault="005E0576" w:rsidP="005E0576">
      <w:pPr>
        <w:pStyle w:val="Tablefin"/>
      </w:pPr>
      <w:bookmarkStart w:id="290" w:name="_Ref282087292"/>
      <w:bookmarkStart w:id="291" w:name="_Ref288461178"/>
    </w:p>
    <w:p w:rsidR="005E0576" w:rsidRPr="00074478" w:rsidRDefault="005E0576" w:rsidP="005E0576">
      <w:pPr>
        <w:pStyle w:val="Heading4"/>
        <w:spacing w:before="120"/>
        <w:rPr>
          <w:lang w:val="en-GB"/>
        </w:rPr>
      </w:pPr>
      <w:r w:rsidRPr="00074478">
        <w:rPr>
          <w:lang w:val="en-GB"/>
        </w:rPr>
        <w:t>8.2.1.2</w:t>
      </w:r>
      <w:r w:rsidRPr="00074478">
        <w:rPr>
          <w:lang w:val="en-GB"/>
        </w:rPr>
        <w:tab/>
        <w:t>DRM interfered with by FM in VHF Band II</w:t>
      </w:r>
      <w:bookmarkEnd w:id="290"/>
      <w:bookmarkEnd w:id="291"/>
    </w:p>
    <w:p w:rsidR="005E0576" w:rsidRPr="00074478" w:rsidRDefault="005E0576" w:rsidP="005E0576">
      <w:pPr>
        <w:rPr>
          <w:lang w:val="en-GB"/>
        </w:rPr>
      </w:pPr>
      <w:bookmarkStart w:id="292" w:name="_Ref270669382"/>
      <w:r w:rsidRPr="00074478">
        <w:rPr>
          <w:lang w:val="en-GB"/>
        </w:rPr>
        <w:t xml:space="preserve">The basic protection ratio </w:t>
      </w:r>
      <w:r w:rsidRPr="00074478">
        <w:rPr>
          <w:i/>
          <w:lang w:val="en-GB"/>
        </w:rPr>
        <w:t>PR</w:t>
      </w:r>
      <w:r w:rsidRPr="00074478">
        <w:rPr>
          <w:i/>
          <w:vertAlign w:val="subscript"/>
          <w:lang w:val="en-GB"/>
        </w:rPr>
        <w:t>basic</w:t>
      </w:r>
      <w:r w:rsidRPr="00074478">
        <w:rPr>
          <w:lang w:val="en-GB"/>
        </w:rPr>
        <w:t xml:space="preserve"> for DRM interfered with by FM in VHF Band II is given in Table 50. The values for the corresponding protection ratios </w:t>
      </w:r>
      <w:r w:rsidRPr="00074478">
        <w:rPr>
          <w:i/>
          <w:lang w:val="en-GB"/>
        </w:rPr>
        <w:t>PR</w:t>
      </w:r>
      <w:r w:rsidRPr="00074478">
        <w:rPr>
          <w:iCs/>
          <w:lang w:val="en-GB"/>
        </w:rPr>
        <w:t>(</w:t>
      </w:r>
      <w:r w:rsidRPr="00074478">
        <w:rPr>
          <w:i/>
          <w:lang w:val="en-GB"/>
        </w:rPr>
        <w:t>p</w:t>
      </w:r>
      <w:r w:rsidRPr="00074478">
        <w:rPr>
          <w:iCs/>
          <w:lang w:val="en-GB"/>
        </w:rPr>
        <w:t>)</w:t>
      </w:r>
      <w:r w:rsidRPr="00074478">
        <w:rPr>
          <w:i/>
          <w:lang w:val="en-GB"/>
        </w:rPr>
        <w:t>,</w:t>
      </w:r>
      <w:r w:rsidRPr="00074478">
        <w:rPr>
          <w:lang w:val="en-GB"/>
        </w:rPr>
        <w:t xml:space="preserve"> are given in Table 51 for 4</w:t>
      </w:r>
      <w:r w:rsidRPr="00074478">
        <w:rPr>
          <w:lang w:val="en-GB"/>
        </w:rPr>
        <w:noBreakHyphen/>
        <w:t>QAM and in Table 52 for 16</w:t>
      </w:r>
      <w:r w:rsidRPr="00074478">
        <w:rPr>
          <w:lang w:val="en-GB"/>
        </w:rPr>
        <w:noBreakHyphen/>
        <w:t>QAM, respectively.</w:t>
      </w:r>
    </w:p>
    <w:p w:rsidR="005E0576" w:rsidRPr="00074478" w:rsidRDefault="005E0576" w:rsidP="005E0576">
      <w:pPr>
        <w:pStyle w:val="TableNo"/>
        <w:spacing w:before="480"/>
        <w:rPr>
          <w:lang w:val="en-GB"/>
        </w:rPr>
      </w:pPr>
      <w:bookmarkStart w:id="293" w:name="_Ref290464278"/>
      <w:r w:rsidRPr="00074478">
        <w:rPr>
          <w:lang w:val="en-GB"/>
        </w:rPr>
        <w:t xml:space="preserve">TABLE </w:t>
      </w:r>
      <w:bookmarkEnd w:id="292"/>
      <w:bookmarkEnd w:id="293"/>
      <w:r w:rsidRPr="00074478">
        <w:rPr>
          <w:lang w:val="en-GB"/>
        </w:rPr>
        <w:t>50</w:t>
      </w:r>
    </w:p>
    <w:p w:rsidR="005E0576" w:rsidRPr="00074478" w:rsidRDefault="005E0576" w:rsidP="005E0576">
      <w:pPr>
        <w:pStyle w:val="Tabletitle"/>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i/>
          <w:iCs/>
          <w:lang w:val="en-GB"/>
        </w:rPr>
        <w:t xml:space="preserve"> </w:t>
      </w:r>
      <w:r w:rsidRPr="00074478">
        <w:rPr>
          <w:lang w:val="en-GB"/>
        </w:rPr>
        <w:t xml:space="preserve">for DRM interfered with by FM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5E0576" w:rsidRPr="00074478" w:rsidTr="005E5A17">
        <w:trPr>
          <w:trHeight w:val="300"/>
          <w:jc w:val="center"/>
        </w:trPr>
        <w:tc>
          <w:tcPr>
            <w:tcW w:w="5812" w:type="dxa"/>
            <w:gridSpan w:val="2"/>
          </w:tcPr>
          <w:p w:rsidR="005E0576" w:rsidRPr="00605A3D" w:rsidRDefault="005E0576" w:rsidP="005E5A17">
            <w:pPr>
              <w:pStyle w:val="Tablehead"/>
              <w:jc w:val="left"/>
              <w:rPr>
                <w:b w:val="0"/>
                <w:bCs/>
                <w:i/>
                <w:lang w:val="en-GB"/>
              </w:rPr>
            </w:pPr>
            <w:r w:rsidRPr="00605A3D">
              <w:rPr>
                <w:b w:val="0"/>
                <w:bCs/>
                <w:lang w:val="en-GB"/>
              </w:rPr>
              <w:t>Frequency offset (kHz)</w:t>
            </w:r>
          </w:p>
        </w:tc>
        <w:tc>
          <w:tcPr>
            <w:tcW w:w="851" w:type="dxa"/>
          </w:tcPr>
          <w:p w:rsidR="005E0576" w:rsidRPr="00605A3D" w:rsidRDefault="005E0576" w:rsidP="005E5A17">
            <w:pPr>
              <w:pStyle w:val="Tablehead"/>
              <w:rPr>
                <w:b w:val="0"/>
                <w:bCs/>
                <w:lang w:val="en-GB"/>
              </w:rPr>
            </w:pPr>
            <w:r w:rsidRPr="00605A3D">
              <w:rPr>
                <w:b w:val="0"/>
                <w:bCs/>
                <w:lang w:val="en-GB"/>
              </w:rPr>
              <w:t>0</w:t>
            </w:r>
          </w:p>
        </w:tc>
        <w:tc>
          <w:tcPr>
            <w:tcW w:w="938" w:type="dxa"/>
          </w:tcPr>
          <w:p w:rsidR="005E0576" w:rsidRPr="00605A3D" w:rsidRDefault="005E0576" w:rsidP="005E5A17">
            <w:pPr>
              <w:pStyle w:val="Tablehead"/>
              <w:rPr>
                <w:b w:val="0"/>
                <w:bCs/>
                <w:lang w:val="en-GB"/>
              </w:rPr>
            </w:pPr>
            <w:r w:rsidRPr="00605A3D">
              <w:rPr>
                <w:b w:val="0"/>
                <w:bCs/>
                <w:lang w:val="en-GB"/>
              </w:rPr>
              <w:t>±100</w:t>
            </w:r>
          </w:p>
        </w:tc>
        <w:tc>
          <w:tcPr>
            <w:tcW w:w="904" w:type="dxa"/>
          </w:tcPr>
          <w:p w:rsidR="005E0576" w:rsidRPr="00605A3D" w:rsidRDefault="005E0576" w:rsidP="005E5A17">
            <w:pPr>
              <w:pStyle w:val="Tablehead"/>
              <w:rPr>
                <w:b w:val="0"/>
                <w:bCs/>
                <w:lang w:val="en-GB"/>
              </w:rPr>
            </w:pPr>
            <w:r w:rsidRPr="00605A3D">
              <w:rPr>
                <w:b w:val="0"/>
                <w:bCs/>
                <w:lang w:val="en-GB"/>
              </w:rPr>
              <w:t>±200</w:t>
            </w:r>
          </w:p>
        </w:tc>
      </w:tr>
      <w:tr w:rsidR="005E0576" w:rsidRPr="00074478" w:rsidTr="005E5A17">
        <w:trPr>
          <w:trHeight w:val="300"/>
          <w:jc w:val="center"/>
        </w:trPr>
        <w:tc>
          <w:tcPr>
            <w:tcW w:w="4533" w:type="dxa"/>
          </w:tcPr>
          <w:p w:rsidR="005E0576" w:rsidRPr="00074478" w:rsidRDefault="005E0576" w:rsidP="005E5A17">
            <w:pPr>
              <w:pStyle w:val="Tabletext"/>
              <w:jc w:val="left"/>
              <w:rPr>
                <w:lang w:val="en-GB"/>
              </w:rPr>
            </w:pPr>
            <w:r w:rsidRPr="00074478">
              <w:rPr>
                <w:lang w:val="en-GB"/>
              </w:rPr>
              <w:t>DRM (4</w:t>
            </w:r>
            <w:r w:rsidRPr="00074478">
              <w:rPr>
                <w:lang w:val="en-GB"/>
              </w:rPr>
              <w:noBreakHyphen/>
              <w:t xml:space="preserve">QAM. </w:t>
            </w:r>
            <w:r w:rsidRPr="00074478">
              <w:rPr>
                <w:i/>
                <w:lang w:val="en-GB"/>
              </w:rPr>
              <w:t>R</w:t>
            </w:r>
            <w:r w:rsidRPr="00074478">
              <w:rPr>
                <w:lang w:val="en-GB"/>
              </w:rPr>
              <w:t> = 1/3) interfered with</w:t>
            </w:r>
            <w:r>
              <w:rPr>
                <w:lang w:val="en-GB"/>
              </w:rPr>
              <w:t xml:space="preserve"> </w:t>
            </w:r>
            <w:r w:rsidRPr="00074478">
              <w:rPr>
                <w:lang w:val="en-GB"/>
              </w:rPr>
              <w:t>by</w:t>
            </w:r>
            <w:r>
              <w:rPr>
                <w:lang w:val="en-GB"/>
              </w:rPr>
              <w:t xml:space="preserve"> </w:t>
            </w:r>
            <w:r w:rsidRPr="00074478">
              <w:rPr>
                <w:lang w:val="en-GB"/>
              </w:rPr>
              <w:t>FM (stereo)</w:t>
            </w:r>
          </w:p>
        </w:tc>
        <w:tc>
          <w:tcPr>
            <w:tcW w:w="1279" w:type="dxa"/>
            <w:noWrap/>
          </w:tcPr>
          <w:p w:rsidR="005E0576" w:rsidRPr="00074478" w:rsidRDefault="005E0576" w:rsidP="005E5A17">
            <w:pPr>
              <w:pStyle w:val="Tabletext"/>
              <w:jc w:val="center"/>
              <w:rPr>
                <w:lang w:val="en-GB"/>
              </w:rPr>
            </w:pPr>
            <w:r w:rsidRPr="00074478">
              <w:rPr>
                <w:i/>
                <w:lang w:val="en-GB"/>
              </w:rPr>
              <w:t>PR</w:t>
            </w:r>
            <w:r w:rsidRPr="00074478">
              <w:rPr>
                <w:i/>
                <w:iCs/>
                <w:vertAlign w:val="subscript"/>
                <w:lang w:val="en-GB"/>
              </w:rPr>
              <w:t>basic</w:t>
            </w:r>
            <w:r w:rsidRPr="00074478">
              <w:rPr>
                <w:lang w:val="en-GB"/>
              </w:rPr>
              <w:t> (dB)</w:t>
            </w:r>
          </w:p>
        </w:tc>
        <w:tc>
          <w:tcPr>
            <w:tcW w:w="851" w:type="dxa"/>
          </w:tcPr>
          <w:p w:rsidR="005E0576" w:rsidRPr="00074478" w:rsidRDefault="005E0576" w:rsidP="005E5A17">
            <w:pPr>
              <w:pStyle w:val="Tabletext"/>
              <w:jc w:val="center"/>
              <w:rPr>
                <w:lang w:val="en-GB"/>
              </w:rPr>
            </w:pPr>
            <w:r w:rsidRPr="00074478">
              <w:rPr>
                <w:lang w:val="en-GB"/>
              </w:rPr>
              <w:t>11</w:t>
            </w:r>
          </w:p>
        </w:tc>
        <w:tc>
          <w:tcPr>
            <w:tcW w:w="938" w:type="dxa"/>
          </w:tcPr>
          <w:p w:rsidR="005E0576" w:rsidRPr="00074478" w:rsidRDefault="005E0576" w:rsidP="005E5A17">
            <w:pPr>
              <w:pStyle w:val="Tabletext"/>
              <w:jc w:val="center"/>
              <w:rPr>
                <w:lang w:val="en-GB"/>
              </w:rPr>
            </w:pPr>
            <w:r w:rsidRPr="00074478">
              <w:rPr>
                <w:lang w:val="en-GB"/>
              </w:rPr>
              <w:t>−13</w:t>
            </w:r>
          </w:p>
        </w:tc>
        <w:tc>
          <w:tcPr>
            <w:tcW w:w="904" w:type="dxa"/>
          </w:tcPr>
          <w:p w:rsidR="005E0576" w:rsidRPr="00074478" w:rsidRDefault="005E0576" w:rsidP="005E5A17">
            <w:pPr>
              <w:pStyle w:val="Tabletext"/>
              <w:jc w:val="center"/>
              <w:rPr>
                <w:lang w:val="en-GB"/>
              </w:rPr>
            </w:pPr>
            <w:r w:rsidRPr="00074478">
              <w:rPr>
                <w:lang w:val="en-GB"/>
              </w:rPr>
              <w:t>−54</w:t>
            </w:r>
          </w:p>
        </w:tc>
      </w:tr>
      <w:tr w:rsidR="005E0576" w:rsidRPr="00074478" w:rsidTr="005E5A17">
        <w:trPr>
          <w:trHeight w:val="300"/>
          <w:jc w:val="center"/>
        </w:trPr>
        <w:tc>
          <w:tcPr>
            <w:tcW w:w="4533" w:type="dxa"/>
          </w:tcPr>
          <w:p w:rsidR="005E0576" w:rsidRPr="00074478" w:rsidRDefault="005E0576" w:rsidP="005E5A17">
            <w:pPr>
              <w:pStyle w:val="Tabletext"/>
              <w:jc w:val="left"/>
              <w:rPr>
                <w:lang w:val="en-GB"/>
              </w:rPr>
            </w:pPr>
            <w:r w:rsidRPr="00074478">
              <w:rPr>
                <w:lang w:val="en-GB"/>
              </w:rPr>
              <w:t>DRM (16</w:t>
            </w:r>
            <w:r w:rsidRPr="00074478">
              <w:rPr>
                <w:lang w:val="en-GB"/>
              </w:rPr>
              <w:noBreakHyphen/>
              <w:t xml:space="preserve">QAM. </w:t>
            </w:r>
            <w:r w:rsidRPr="00074478">
              <w:rPr>
                <w:i/>
                <w:lang w:val="en-GB"/>
              </w:rPr>
              <w:t>R = </w:t>
            </w:r>
            <w:r w:rsidRPr="00074478">
              <w:rPr>
                <w:lang w:val="en-GB"/>
              </w:rPr>
              <w:t>1/2) interfered with</w:t>
            </w:r>
            <w:r>
              <w:rPr>
                <w:lang w:val="en-GB"/>
              </w:rPr>
              <w:t xml:space="preserve"> </w:t>
            </w:r>
            <w:r w:rsidRPr="00074478">
              <w:rPr>
                <w:lang w:val="en-GB"/>
              </w:rPr>
              <w:t>by</w:t>
            </w:r>
            <w:r>
              <w:rPr>
                <w:lang w:val="en-GB"/>
              </w:rPr>
              <w:t xml:space="preserve"> </w:t>
            </w:r>
            <w:r w:rsidRPr="00074478">
              <w:rPr>
                <w:lang w:val="en-GB"/>
              </w:rPr>
              <w:t>FM (stereo)</w:t>
            </w:r>
          </w:p>
        </w:tc>
        <w:tc>
          <w:tcPr>
            <w:tcW w:w="1279" w:type="dxa"/>
            <w:noWrap/>
          </w:tcPr>
          <w:p w:rsidR="005E0576" w:rsidRPr="00074478" w:rsidRDefault="005E0576" w:rsidP="005E5A17">
            <w:pPr>
              <w:pStyle w:val="Tabletext"/>
              <w:jc w:val="center"/>
              <w:rPr>
                <w:lang w:val="en-GB"/>
              </w:rPr>
            </w:pPr>
            <w:r w:rsidRPr="00074478">
              <w:rPr>
                <w:i/>
                <w:lang w:val="en-GB"/>
              </w:rPr>
              <w:t>PR</w:t>
            </w:r>
            <w:r w:rsidRPr="00074478">
              <w:rPr>
                <w:i/>
                <w:iCs/>
                <w:vertAlign w:val="subscript"/>
                <w:lang w:val="en-GB"/>
              </w:rPr>
              <w:t>basic</w:t>
            </w:r>
            <w:r w:rsidRPr="00074478">
              <w:rPr>
                <w:i/>
                <w:iCs/>
                <w:lang w:val="en-GB"/>
              </w:rPr>
              <w:t> </w:t>
            </w:r>
            <w:r w:rsidRPr="00074478">
              <w:rPr>
                <w:lang w:val="en-GB"/>
              </w:rPr>
              <w:t>(dB)</w:t>
            </w:r>
          </w:p>
        </w:tc>
        <w:tc>
          <w:tcPr>
            <w:tcW w:w="851" w:type="dxa"/>
          </w:tcPr>
          <w:p w:rsidR="005E0576" w:rsidRPr="00074478" w:rsidRDefault="005E0576" w:rsidP="005E5A17">
            <w:pPr>
              <w:pStyle w:val="Tabletext"/>
              <w:jc w:val="center"/>
              <w:rPr>
                <w:lang w:val="en-GB"/>
              </w:rPr>
            </w:pPr>
            <w:r w:rsidRPr="00074478">
              <w:rPr>
                <w:lang w:val="en-GB"/>
              </w:rPr>
              <w:t>18</w:t>
            </w:r>
          </w:p>
        </w:tc>
        <w:tc>
          <w:tcPr>
            <w:tcW w:w="938" w:type="dxa"/>
          </w:tcPr>
          <w:p w:rsidR="005E0576" w:rsidRPr="00074478" w:rsidRDefault="005E0576" w:rsidP="005E5A17">
            <w:pPr>
              <w:pStyle w:val="Tabletext"/>
              <w:jc w:val="center"/>
              <w:rPr>
                <w:lang w:val="en-GB"/>
              </w:rPr>
            </w:pPr>
            <w:r w:rsidRPr="00074478">
              <w:rPr>
                <w:lang w:val="en-GB"/>
              </w:rPr>
              <w:t>−9</w:t>
            </w:r>
          </w:p>
        </w:tc>
        <w:tc>
          <w:tcPr>
            <w:tcW w:w="904" w:type="dxa"/>
          </w:tcPr>
          <w:p w:rsidR="005E0576" w:rsidRPr="00074478" w:rsidRDefault="005E0576" w:rsidP="005E5A17">
            <w:pPr>
              <w:pStyle w:val="Tabletext"/>
              <w:jc w:val="center"/>
              <w:rPr>
                <w:lang w:val="en-GB"/>
              </w:rPr>
            </w:pPr>
            <w:r w:rsidRPr="00074478">
              <w:rPr>
                <w:lang w:val="en-GB"/>
              </w:rPr>
              <w:t>−49</w:t>
            </w:r>
          </w:p>
        </w:tc>
      </w:tr>
    </w:tbl>
    <w:p w:rsidR="005E0576" w:rsidRPr="00074478" w:rsidRDefault="005E0576" w:rsidP="005E0576">
      <w:pPr>
        <w:pStyle w:val="Tablefin"/>
      </w:pPr>
      <w:bookmarkStart w:id="294" w:name="_Ref275943607"/>
    </w:p>
    <w:p w:rsidR="005E0576" w:rsidRPr="00074478" w:rsidRDefault="005E0576" w:rsidP="005E0576">
      <w:pPr>
        <w:pStyle w:val="TableNo"/>
        <w:spacing w:before="480"/>
        <w:rPr>
          <w:lang w:val="en-GB"/>
        </w:rPr>
      </w:pPr>
      <w:r w:rsidRPr="00074478">
        <w:rPr>
          <w:lang w:val="en-GB"/>
        </w:rPr>
        <w:t xml:space="preserve">TABLE </w:t>
      </w:r>
      <w:bookmarkEnd w:id="294"/>
      <w:r w:rsidRPr="00074478">
        <w:rPr>
          <w:lang w:val="en-GB"/>
        </w:rPr>
        <w:t>51</w:t>
      </w:r>
    </w:p>
    <w:p w:rsidR="005E0576" w:rsidRPr="00074478" w:rsidRDefault="005E0576" w:rsidP="005E0576">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(4</w:t>
      </w:r>
      <w:r w:rsidRPr="00074478">
        <w:rPr>
          <w:lang w:val="en-GB"/>
        </w:rPr>
        <w:noBreakHyphen/>
        <w:t xml:space="preserve">QAM. </w:t>
      </w:r>
      <w:r w:rsidRPr="00074478">
        <w:rPr>
          <w:i/>
          <w:lang w:val="en-GB"/>
        </w:rPr>
        <w:t>R</w:t>
      </w:r>
      <w:r w:rsidRPr="00074478">
        <w:rPr>
          <w:lang w:val="en-GB"/>
        </w:rPr>
        <w:t> = 1/3)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E0576" w:rsidRPr="00074478" w:rsidTr="005E5A17">
        <w:trPr>
          <w:trHeight w:val="300"/>
          <w:jc w:val="center"/>
        </w:trPr>
        <w:tc>
          <w:tcPr>
            <w:tcW w:w="4973" w:type="dxa"/>
            <w:gridSpan w:val="2"/>
          </w:tcPr>
          <w:p w:rsidR="005E0576" w:rsidRPr="00605A3D" w:rsidRDefault="005E0576" w:rsidP="005E5A17">
            <w:pPr>
              <w:pStyle w:val="Tablehead"/>
              <w:jc w:val="left"/>
              <w:rPr>
                <w:b w:val="0"/>
                <w:bCs/>
                <w:lang w:val="en-GB"/>
              </w:rPr>
            </w:pPr>
            <w:r w:rsidRPr="00605A3D">
              <w:rPr>
                <w:b w:val="0"/>
                <w:bCs/>
                <w:lang w:val="en-GB"/>
              </w:rPr>
              <w:t>Frequency offset (kHz)</w:t>
            </w:r>
          </w:p>
        </w:tc>
        <w:tc>
          <w:tcPr>
            <w:tcW w:w="711" w:type="dxa"/>
            <w:noWrap/>
          </w:tcPr>
          <w:p w:rsidR="005E0576" w:rsidRPr="00605A3D" w:rsidRDefault="005E0576" w:rsidP="005E5A17">
            <w:pPr>
              <w:pStyle w:val="Tablehead"/>
              <w:rPr>
                <w:b w:val="0"/>
                <w:bCs/>
                <w:lang w:val="en-GB"/>
              </w:rPr>
            </w:pPr>
            <w:r w:rsidRPr="00605A3D">
              <w:rPr>
                <w:b w:val="0"/>
                <w:bCs/>
                <w:lang w:val="en-GB"/>
              </w:rPr>
              <w:t>0</w:t>
            </w:r>
          </w:p>
        </w:tc>
        <w:tc>
          <w:tcPr>
            <w:tcW w:w="726" w:type="dxa"/>
            <w:noWrap/>
          </w:tcPr>
          <w:p w:rsidR="005E0576" w:rsidRPr="00605A3D" w:rsidRDefault="005E0576" w:rsidP="005E5A17">
            <w:pPr>
              <w:pStyle w:val="Tablehead"/>
              <w:rPr>
                <w:b w:val="0"/>
                <w:bCs/>
                <w:lang w:val="en-GB"/>
              </w:rPr>
            </w:pPr>
            <w:r w:rsidRPr="00605A3D">
              <w:rPr>
                <w:b w:val="0"/>
                <w:bCs/>
                <w:lang w:val="en-GB"/>
              </w:rPr>
              <w:t>±100</w:t>
            </w:r>
          </w:p>
        </w:tc>
        <w:tc>
          <w:tcPr>
            <w:tcW w:w="836" w:type="dxa"/>
            <w:noWrap/>
          </w:tcPr>
          <w:p w:rsidR="005E0576" w:rsidRPr="00605A3D" w:rsidRDefault="005E0576" w:rsidP="005E5A17">
            <w:pPr>
              <w:pStyle w:val="Tablehead"/>
              <w:rPr>
                <w:b w:val="0"/>
                <w:bCs/>
                <w:lang w:val="en-GB"/>
              </w:rPr>
            </w:pPr>
            <w:r w:rsidRPr="00605A3D">
              <w:rPr>
                <w:b w:val="0"/>
                <w:bCs/>
                <w:lang w:val="en-GB"/>
              </w:rPr>
              <w:t>±200</w:t>
            </w:r>
          </w:p>
        </w:tc>
      </w:tr>
      <w:tr w:rsidR="005E0576" w:rsidRPr="00074478" w:rsidTr="005E5A17">
        <w:trPr>
          <w:trHeight w:val="300"/>
          <w:jc w:val="center"/>
        </w:trPr>
        <w:tc>
          <w:tcPr>
            <w:tcW w:w="3773" w:type="dxa"/>
          </w:tcPr>
          <w:p w:rsidR="005E0576" w:rsidRPr="00074478" w:rsidRDefault="005E0576" w:rsidP="005E5A17">
            <w:pPr>
              <w:pStyle w:val="Tabletext"/>
              <w:jc w:val="left"/>
              <w:rPr>
                <w:lang w:val="en-GB"/>
              </w:rPr>
            </w:pPr>
            <w:r w:rsidRPr="00074478">
              <w:rPr>
                <w:lang w:val="en-GB"/>
              </w:rPr>
              <w:t>Fixed reception (FX)</w:t>
            </w:r>
          </w:p>
        </w:tc>
        <w:tc>
          <w:tcPr>
            <w:tcW w:w="1200" w:type="dxa"/>
            <w:noWrap/>
          </w:tcPr>
          <w:p w:rsidR="005E0576" w:rsidRPr="00074478" w:rsidRDefault="005E0576" w:rsidP="005E5A17">
            <w:pPr>
              <w:pStyle w:val="Tabletext"/>
              <w:jc w:val="center"/>
              <w:rPr>
                <w:lang w:val="en-GB"/>
              </w:rPr>
            </w:pPr>
            <w:r w:rsidRPr="00074478">
              <w:rPr>
                <w:lang w:val="en-GB"/>
              </w:rPr>
              <w:t>PR(p) (dB)</w:t>
            </w:r>
          </w:p>
        </w:tc>
        <w:tc>
          <w:tcPr>
            <w:tcW w:w="711" w:type="dxa"/>
          </w:tcPr>
          <w:p w:rsidR="005E0576" w:rsidRPr="00074478" w:rsidRDefault="005E0576" w:rsidP="005E5A17">
            <w:pPr>
              <w:pStyle w:val="Tabletext"/>
              <w:jc w:val="center"/>
              <w:rPr>
                <w:lang w:val="en-GB"/>
              </w:rPr>
            </w:pPr>
            <w:r w:rsidRPr="00074478">
              <w:rPr>
                <w:lang w:val="en-GB"/>
              </w:rPr>
              <w:t>15.79</w:t>
            </w:r>
          </w:p>
        </w:tc>
        <w:tc>
          <w:tcPr>
            <w:tcW w:w="726" w:type="dxa"/>
          </w:tcPr>
          <w:p w:rsidR="005E0576" w:rsidRPr="00074478" w:rsidRDefault="005E0576" w:rsidP="005E5A17">
            <w:pPr>
              <w:pStyle w:val="Tabletext"/>
              <w:jc w:val="center"/>
              <w:rPr>
                <w:lang w:val="en-GB"/>
              </w:rPr>
            </w:pPr>
            <w:r w:rsidRPr="00074478">
              <w:rPr>
                <w:lang w:val="en-GB"/>
              </w:rPr>
              <w:t>−8.21</w:t>
            </w:r>
          </w:p>
        </w:tc>
        <w:tc>
          <w:tcPr>
            <w:tcW w:w="836" w:type="dxa"/>
          </w:tcPr>
          <w:p w:rsidR="005E0576" w:rsidRPr="00074478" w:rsidRDefault="005E0576" w:rsidP="005E5A17">
            <w:pPr>
              <w:pStyle w:val="Tabletext"/>
              <w:jc w:val="center"/>
              <w:rPr>
                <w:lang w:val="en-GB"/>
              </w:rPr>
            </w:pPr>
            <w:r w:rsidRPr="00074478">
              <w:rPr>
                <w:lang w:val="en-GB"/>
              </w:rPr>
              <w:t>−49.21</w:t>
            </w:r>
          </w:p>
        </w:tc>
      </w:tr>
      <w:tr w:rsidR="005E0576" w:rsidRPr="00074478" w:rsidTr="005E5A17">
        <w:trPr>
          <w:trHeight w:val="300"/>
          <w:jc w:val="center"/>
        </w:trPr>
        <w:tc>
          <w:tcPr>
            <w:tcW w:w="3773" w:type="dxa"/>
          </w:tcPr>
          <w:p w:rsidR="005E0576" w:rsidRPr="00074478" w:rsidRDefault="005E0576" w:rsidP="005E5A17">
            <w:pPr>
              <w:pStyle w:val="Tabletext"/>
              <w:jc w:val="left"/>
              <w:rPr>
                <w:lang w:val="en-GB"/>
              </w:rPr>
            </w:pPr>
            <w:r w:rsidRPr="00074478">
              <w:rPr>
                <w:lang w:val="en-GB"/>
              </w:rPr>
              <w:t>Portable reception (PO, PI, PO-H, PI-H)</w:t>
            </w:r>
          </w:p>
        </w:tc>
        <w:tc>
          <w:tcPr>
            <w:tcW w:w="1200" w:type="dxa"/>
            <w:noWrap/>
          </w:tcPr>
          <w:p w:rsidR="005E0576" w:rsidRPr="00074478" w:rsidRDefault="005E0576" w:rsidP="005E5A17">
            <w:pPr>
              <w:pStyle w:val="Tabletext"/>
              <w:jc w:val="center"/>
              <w:rPr>
                <w:lang w:val="en-GB"/>
              </w:rPr>
            </w:pPr>
            <w:r w:rsidRPr="00074478">
              <w:rPr>
                <w:lang w:val="en-GB"/>
              </w:rPr>
              <w:t>PR(p) (dB)</w:t>
            </w:r>
          </w:p>
        </w:tc>
        <w:tc>
          <w:tcPr>
            <w:tcW w:w="711" w:type="dxa"/>
          </w:tcPr>
          <w:p w:rsidR="005E0576" w:rsidRPr="00074478" w:rsidRDefault="005E0576" w:rsidP="005E5A17">
            <w:pPr>
              <w:pStyle w:val="Tabletext"/>
              <w:jc w:val="center"/>
              <w:rPr>
                <w:lang w:val="en-GB"/>
              </w:rPr>
            </w:pPr>
            <w:r w:rsidRPr="00074478">
              <w:rPr>
                <w:lang w:val="en-GB"/>
              </w:rPr>
              <w:t>26.02</w:t>
            </w:r>
          </w:p>
        </w:tc>
        <w:tc>
          <w:tcPr>
            <w:tcW w:w="726" w:type="dxa"/>
          </w:tcPr>
          <w:p w:rsidR="005E0576" w:rsidRPr="00074478" w:rsidRDefault="005E0576" w:rsidP="005E5A17">
            <w:pPr>
              <w:pStyle w:val="Tabletext"/>
              <w:jc w:val="center"/>
              <w:rPr>
                <w:lang w:val="en-GB"/>
              </w:rPr>
            </w:pPr>
            <w:r w:rsidRPr="00074478">
              <w:rPr>
                <w:lang w:val="en-GB"/>
              </w:rPr>
              <w:t>2.02</w:t>
            </w:r>
          </w:p>
        </w:tc>
        <w:tc>
          <w:tcPr>
            <w:tcW w:w="836" w:type="dxa"/>
          </w:tcPr>
          <w:p w:rsidR="005E0576" w:rsidRPr="00074478" w:rsidRDefault="005E0576" w:rsidP="005E5A17">
            <w:pPr>
              <w:pStyle w:val="Tabletext"/>
              <w:jc w:val="center"/>
              <w:rPr>
                <w:lang w:val="en-GB"/>
              </w:rPr>
            </w:pPr>
            <w:r w:rsidRPr="00074478">
              <w:rPr>
                <w:lang w:val="en-GB"/>
              </w:rPr>
              <w:t>−38.98</w:t>
            </w:r>
          </w:p>
        </w:tc>
      </w:tr>
      <w:tr w:rsidR="005E0576" w:rsidRPr="00074478" w:rsidTr="005E5A17">
        <w:trPr>
          <w:trHeight w:val="300"/>
          <w:jc w:val="center"/>
        </w:trPr>
        <w:tc>
          <w:tcPr>
            <w:tcW w:w="3773" w:type="dxa"/>
          </w:tcPr>
          <w:p w:rsidR="005E0576" w:rsidRPr="00074478" w:rsidRDefault="005E0576" w:rsidP="005E5A17">
            <w:pPr>
              <w:pStyle w:val="Tabletext"/>
              <w:jc w:val="left"/>
              <w:rPr>
                <w:lang w:val="en-GB"/>
              </w:rPr>
            </w:pPr>
            <w:r w:rsidRPr="00074478">
              <w:rPr>
                <w:lang w:val="en-GB"/>
              </w:rPr>
              <w:t>Mobile reception (MO)</w:t>
            </w:r>
          </w:p>
        </w:tc>
        <w:tc>
          <w:tcPr>
            <w:tcW w:w="1200"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jc w:val="center"/>
              <w:rPr>
                <w:lang w:val="en-GB"/>
              </w:rPr>
            </w:pPr>
            <w:r w:rsidRPr="00074478">
              <w:rPr>
                <w:lang w:val="en-GB"/>
              </w:rPr>
              <w:t>31.61</w:t>
            </w:r>
          </w:p>
        </w:tc>
        <w:tc>
          <w:tcPr>
            <w:tcW w:w="726" w:type="dxa"/>
          </w:tcPr>
          <w:p w:rsidR="005E0576" w:rsidRPr="00074478" w:rsidRDefault="005E0576" w:rsidP="005E5A17">
            <w:pPr>
              <w:pStyle w:val="Tabletext"/>
              <w:jc w:val="center"/>
              <w:rPr>
                <w:lang w:val="en-GB"/>
              </w:rPr>
            </w:pPr>
            <w:r w:rsidRPr="00074478">
              <w:rPr>
                <w:lang w:val="en-GB"/>
              </w:rPr>
              <w:t>7.61</w:t>
            </w:r>
          </w:p>
        </w:tc>
        <w:tc>
          <w:tcPr>
            <w:tcW w:w="836" w:type="dxa"/>
          </w:tcPr>
          <w:p w:rsidR="005E0576" w:rsidRPr="00074478" w:rsidRDefault="005E0576" w:rsidP="005E5A17">
            <w:pPr>
              <w:pStyle w:val="Tabletext"/>
              <w:jc w:val="center"/>
              <w:rPr>
                <w:lang w:val="en-GB"/>
              </w:rPr>
            </w:pPr>
            <w:r w:rsidRPr="00074478">
              <w:rPr>
                <w:lang w:val="en-GB"/>
              </w:rPr>
              <w:t>−33.39</w:t>
            </w:r>
          </w:p>
        </w:tc>
      </w:tr>
    </w:tbl>
    <w:p w:rsidR="005E0576" w:rsidRPr="00074478" w:rsidRDefault="005E0576" w:rsidP="005E0576">
      <w:pPr>
        <w:pStyle w:val="Tablefin"/>
      </w:pPr>
      <w:bookmarkStart w:id="295" w:name="_Ref275943620"/>
    </w:p>
    <w:p w:rsidR="005E0576" w:rsidRPr="00074478" w:rsidRDefault="005E0576" w:rsidP="005E0576">
      <w:pPr>
        <w:pStyle w:val="TableNo"/>
        <w:rPr>
          <w:lang w:val="en-GB"/>
        </w:rPr>
      </w:pPr>
      <w:r w:rsidRPr="00074478">
        <w:rPr>
          <w:lang w:val="en-GB"/>
        </w:rPr>
        <w:t xml:space="preserve">TABLE </w:t>
      </w:r>
      <w:bookmarkEnd w:id="295"/>
      <w:r w:rsidRPr="00074478">
        <w:rPr>
          <w:lang w:val="en-GB"/>
        </w:rPr>
        <w:t>52</w:t>
      </w:r>
    </w:p>
    <w:p w:rsidR="005E0576" w:rsidRPr="00074478" w:rsidRDefault="005E0576" w:rsidP="005E0576">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(16</w:t>
      </w:r>
      <w:r w:rsidRPr="00074478">
        <w:rPr>
          <w:lang w:val="en-GB"/>
        </w:rPr>
        <w:noBreakHyphen/>
        <w:t xml:space="preserve">QAM. </w:t>
      </w:r>
      <w:r w:rsidRPr="00074478">
        <w:rPr>
          <w:i/>
          <w:lang w:val="en-GB"/>
        </w:rPr>
        <w:t>R</w:t>
      </w:r>
      <w:r w:rsidRPr="00074478">
        <w:rPr>
          <w:lang w:val="en-GB"/>
        </w:rPr>
        <w:t> = 1/2)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5E0576" w:rsidRPr="00074478" w:rsidTr="005E5A17">
        <w:trPr>
          <w:trHeight w:val="300"/>
          <w:jc w:val="center"/>
        </w:trPr>
        <w:tc>
          <w:tcPr>
            <w:tcW w:w="4973" w:type="dxa"/>
            <w:gridSpan w:val="2"/>
          </w:tcPr>
          <w:p w:rsidR="005E0576" w:rsidRPr="00605A3D" w:rsidRDefault="005E0576" w:rsidP="005E5A17">
            <w:pPr>
              <w:pStyle w:val="Tablehead"/>
              <w:jc w:val="left"/>
              <w:rPr>
                <w:b w:val="0"/>
                <w:bCs/>
                <w:lang w:val="en-GB"/>
              </w:rPr>
            </w:pPr>
            <w:r w:rsidRPr="00605A3D">
              <w:rPr>
                <w:b w:val="0"/>
                <w:bCs/>
                <w:lang w:val="en-GB"/>
              </w:rPr>
              <w:t>Frequency offset (kHz)</w:t>
            </w:r>
          </w:p>
        </w:tc>
        <w:tc>
          <w:tcPr>
            <w:tcW w:w="711" w:type="dxa"/>
            <w:noWrap/>
          </w:tcPr>
          <w:p w:rsidR="005E0576" w:rsidRPr="00605A3D" w:rsidRDefault="005E0576" w:rsidP="005E5A17">
            <w:pPr>
              <w:pStyle w:val="Tablehead"/>
              <w:rPr>
                <w:b w:val="0"/>
                <w:bCs/>
                <w:lang w:val="en-GB"/>
              </w:rPr>
            </w:pPr>
            <w:r w:rsidRPr="00605A3D">
              <w:rPr>
                <w:b w:val="0"/>
                <w:bCs/>
                <w:lang w:val="en-GB"/>
              </w:rPr>
              <w:t>0</w:t>
            </w:r>
          </w:p>
        </w:tc>
        <w:tc>
          <w:tcPr>
            <w:tcW w:w="726" w:type="dxa"/>
            <w:noWrap/>
          </w:tcPr>
          <w:p w:rsidR="005E0576" w:rsidRPr="00605A3D" w:rsidRDefault="005E0576" w:rsidP="005E5A17">
            <w:pPr>
              <w:pStyle w:val="Tablehead"/>
              <w:rPr>
                <w:b w:val="0"/>
                <w:bCs/>
                <w:lang w:val="en-GB"/>
              </w:rPr>
            </w:pPr>
            <w:r w:rsidRPr="00605A3D">
              <w:rPr>
                <w:b w:val="0"/>
                <w:bCs/>
                <w:lang w:val="en-GB"/>
              </w:rPr>
              <w:t>±100</w:t>
            </w:r>
          </w:p>
        </w:tc>
        <w:tc>
          <w:tcPr>
            <w:tcW w:w="836" w:type="dxa"/>
            <w:noWrap/>
          </w:tcPr>
          <w:p w:rsidR="005E0576" w:rsidRPr="00605A3D" w:rsidRDefault="005E0576" w:rsidP="005E5A17">
            <w:pPr>
              <w:pStyle w:val="Tablehead"/>
              <w:rPr>
                <w:b w:val="0"/>
                <w:bCs/>
                <w:lang w:val="en-GB"/>
              </w:rPr>
            </w:pPr>
            <w:r w:rsidRPr="00605A3D">
              <w:rPr>
                <w:b w:val="0"/>
                <w:bCs/>
                <w:lang w:val="en-GB"/>
              </w:rPr>
              <w:t>±200</w:t>
            </w:r>
          </w:p>
        </w:tc>
      </w:tr>
      <w:tr w:rsidR="005E0576" w:rsidRPr="00074478" w:rsidTr="005E5A17">
        <w:trPr>
          <w:trHeight w:val="300"/>
          <w:jc w:val="center"/>
        </w:trPr>
        <w:tc>
          <w:tcPr>
            <w:tcW w:w="3773" w:type="dxa"/>
          </w:tcPr>
          <w:p w:rsidR="005E0576" w:rsidRPr="00074478" w:rsidRDefault="005E0576" w:rsidP="005E5A17">
            <w:pPr>
              <w:pStyle w:val="Tabletext"/>
              <w:rPr>
                <w:lang w:val="en-GB"/>
              </w:rPr>
            </w:pPr>
            <w:r w:rsidRPr="00074478">
              <w:rPr>
                <w:lang w:val="en-GB"/>
              </w:rPr>
              <w:t>Fixed reception (FX)</w:t>
            </w:r>
          </w:p>
        </w:tc>
        <w:tc>
          <w:tcPr>
            <w:tcW w:w="1200" w:type="dxa"/>
            <w:noWrap/>
          </w:tcPr>
          <w:p w:rsidR="005E0576" w:rsidRPr="00074478" w:rsidRDefault="005E0576" w:rsidP="005E5A17">
            <w:pPr>
              <w:pStyle w:val="Tabletext"/>
              <w:jc w:val="center"/>
              <w:rPr>
                <w:lang w:val="en-GB"/>
              </w:rPr>
            </w:pPr>
            <w:r w:rsidRPr="00074478">
              <w:rPr>
                <w:lang w:val="en-GB"/>
              </w:rPr>
              <w:t>PR(p) (dB)</w:t>
            </w:r>
          </w:p>
        </w:tc>
        <w:tc>
          <w:tcPr>
            <w:tcW w:w="711" w:type="dxa"/>
          </w:tcPr>
          <w:p w:rsidR="005E0576" w:rsidRPr="00074478" w:rsidRDefault="005E0576" w:rsidP="005E5A17">
            <w:pPr>
              <w:pStyle w:val="Tabletext"/>
              <w:jc w:val="center"/>
              <w:rPr>
                <w:lang w:val="en-GB"/>
              </w:rPr>
            </w:pPr>
            <w:r w:rsidRPr="00074478">
              <w:rPr>
                <w:lang w:val="en-GB"/>
              </w:rPr>
              <w:t>22.79</w:t>
            </w:r>
          </w:p>
        </w:tc>
        <w:tc>
          <w:tcPr>
            <w:tcW w:w="726" w:type="dxa"/>
          </w:tcPr>
          <w:p w:rsidR="005E0576" w:rsidRPr="00074478" w:rsidRDefault="005E0576" w:rsidP="005E5A17">
            <w:pPr>
              <w:pStyle w:val="Tabletext"/>
              <w:jc w:val="center"/>
              <w:rPr>
                <w:lang w:val="en-GB"/>
              </w:rPr>
            </w:pPr>
            <w:r w:rsidRPr="00074478">
              <w:rPr>
                <w:lang w:val="en-GB"/>
              </w:rPr>
              <w:t>−4.21</w:t>
            </w:r>
          </w:p>
        </w:tc>
        <w:tc>
          <w:tcPr>
            <w:tcW w:w="836" w:type="dxa"/>
          </w:tcPr>
          <w:p w:rsidR="005E0576" w:rsidRPr="00074478" w:rsidRDefault="005E0576" w:rsidP="005E5A17">
            <w:pPr>
              <w:pStyle w:val="Tabletext"/>
              <w:jc w:val="center"/>
              <w:rPr>
                <w:lang w:val="en-GB"/>
              </w:rPr>
            </w:pPr>
            <w:r w:rsidRPr="00074478">
              <w:rPr>
                <w:lang w:val="en-GB"/>
              </w:rPr>
              <w:t>−44.21</w:t>
            </w:r>
          </w:p>
        </w:tc>
      </w:tr>
      <w:tr w:rsidR="005E0576" w:rsidRPr="00074478" w:rsidTr="005E5A17">
        <w:trPr>
          <w:trHeight w:val="300"/>
          <w:jc w:val="center"/>
        </w:trPr>
        <w:tc>
          <w:tcPr>
            <w:tcW w:w="3773" w:type="dxa"/>
          </w:tcPr>
          <w:p w:rsidR="005E0576" w:rsidRPr="00074478" w:rsidRDefault="005E0576" w:rsidP="005E5A17">
            <w:pPr>
              <w:pStyle w:val="Tabletext"/>
              <w:rPr>
                <w:lang w:val="en-GB"/>
              </w:rPr>
            </w:pPr>
            <w:r w:rsidRPr="00074478">
              <w:rPr>
                <w:lang w:val="en-GB"/>
              </w:rPr>
              <w:t>Portable reception (PO,</w:t>
            </w:r>
            <w:r>
              <w:rPr>
                <w:lang w:val="en-GB"/>
              </w:rPr>
              <w:t> </w:t>
            </w:r>
            <w:r w:rsidRPr="00074478">
              <w:rPr>
                <w:lang w:val="en-GB"/>
              </w:rPr>
              <w:t>PI,</w:t>
            </w:r>
            <w:r>
              <w:rPr>
                <w:lang w:val="en-GB"/>
              </w:rPr>
              <w:t> </w:t>
            </w:r>
            <w:r w:rsidRPr="00074478">
              <w:rPr>
                <w:lang w:val="en-GB"/>
              </w:rPr>
              <w:t>PO</w:t>
            </w:r>
            <w:r>
              <w:rPr>
                <w:lang w:val="en-GB"/>
              </w:rPr>
              <w:noBreakHyphen/>
            </w:r>
            <w:r w:rsidRPr="00074478">
              <w:rPr>
                <w:lang w:val="en-GB"/>
              </w:rPr>
              <w:t>H,</w:t>
            </w:r>
            <w:r>
              <w:rPr>
                <w:lang w:val="en-GB"/>
              </w:rPr>
              <w:t> </w:t>
            </w:r>
            <w:r w:rsidRPr="00074478">
              <w:rPr>
                <w:lang w:val="en-GB"/>
              </w:rPr>
              <w:t>PI-H)</w:t>
            </w:r>
          </w:p>
        </w:tc>
        <w:tc>
          <w:tcPr>
            <w:tcW w:w="1200" w:type="dxa"/>
            <w:noWrap/>
          </w:tcPr>
          <w:p w:rsidR="005E0576" w:rsidRPr="00074478" w:rsidRDefault="005E0576" w:rsidP="005E5A17">
            <w:pPr>
              <w:pStyle w:val="Tabletext"/>
              <w:jc w:val="center"/>
              <w:rPr>
                <w:lang w:val="en-GB"/>
              </w:rPr>
            </w:pPr>
            <w:r w:rsidRPr="00074478">
              <w:rPr>
                <w:lang w:val="en-GB"/>
              </w:rPr>
              <w:t>PR(p) (dB)</w:t>
            </w:r>
          </w:p>
        </w:tc>
        <w:tc>
          <w:tcPr>
            <w:tcW w:w="711" w:type="dxa"/>
          </w:tcPr>
          <w:p w:rsidR="005E0576" w:rsidRPr="00074478" w:rsidRDefault="005E0576" w:rsidP="005E5A17">
            <w:pPr>
              <w:pStyle w:val="Tabletext"/>
              <w:jc w:val="center"/>
              <w:rPr>
                <w:lang w:val="en-GB"/>
              </w:rPr>
            </w:pPr>
            <w:r w:rsidRPr="00074478">
              <w:rPr>
                <w:lang w:val="en-GB"/>
              </w:rPr>
              <w:t>33.02</w:t>
            </w:r>
          </w:p>
        </w:tc>
        <w:tc>
          <w:tcPr>
            <w:tcW w:w="726" w:type="dxa"/>
          </w:tcPr>
          <w:p w:rsidR="005E0576" w:rsidRPr="00074478" w:rsidRDefault="005E0576" w:rsidP="005E5A17">
            <w:pPr>
              <w:pStyle w:val="Tabletext"/>
              <w:jc w:val="center"/>
              <w:rPr>
                <w:lang w:val="en-GB"/>
              </w:rPr>
            </w:pPr>
            <w:r w:rsidRPr="00074478">
              <w:rPr>
                <w:lang w:val="en-GB"/>
              </w:rPr>
              <w:t>6.02</w:t>
            </w:r>
          </w:p>
        </w:tc>
        <w:tc>
          <w:tcPr>
            <w:tcW w:w="836" w:type="dxa"/>
          </w:tcPr>
          <w:p w:rsidR="005E0576" w:rsidRPr="00074478" w:rsidRDefault="005E0576" w:rsidP="005E5A17">
            <w:pPr>
              <w:pStyle w:val="Tabletext"/>
              <w:jc w:val="center"/>
              <w:rPr>
                <w:lang w:val="en-GB"/>
              </w:rPr>
            </w:pPr>
            <w:r w:rsidRPr="00074478">
              <w:rPr>
                <w:lang w:val="en-GB"/>
              </w:rPr>
              <w:t>−33.98</w:t>
            </w:r>
          </w:p>
        </w:tc>
      </w:tr>
      <w:tr w:rsidR="005E0576" w:rsidRPr="00074478" w:rsidTr="005E5A17">
        <w:trPr>
          <w:trHeight w:val="300"/>
          <w:jc w:val="center"/>
        </w:trPr>
        <w:tc>
          <w:tcPr>
            <w:tcW w:w="3773" w:type="dxa"/>
          </w:tcPr>
          <w:p w:rsidR="005E0576" w:rsidRPr="00074478" w:rsidRDefault="005E0576" w:rsidP="005E5A17">
            <w:pPr>
              <w:pStyle w:val="Tabletext"/>
              <w:rPr>
                <w:lang w:val="en-GB"/>
              </w:rPr>
            </w:pPr>
            <w:r w:rsidRPr="00074478">
              <w:rPr>
                <w:lang w:val="en-GB"/>
              </w:rPr>
              <w:t>Mobile reception (MO)</w:t>
            </w:r>
          </w:p>
        </w:tc>
        <w:tc>
          <w:tcPr>
            <w:tcW w:w="1200" w:type="dxa"/>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711" w:type="dxa"/>
          </w:tcPr>
          <w:p w:rsidR="005E0576" w:rsidRPr="00074478" w:rsidRDefault="005E0576" w:rsidP="005E5A17">
            <w:pPr>
              <w:pStyle w:val="Tabletext"/>
              <w:jc w:val="center"/>
              <w:rPr>
                <w:lang w:val="en-GB"/>
              </w:rPr>
            </w:pPr>
            <w:r w:rsidRPr="00074478">
              <w:rPr>
                <w:lang w:val="en-GB"/>
              </w:rPr>
              <w:t>38.61</w:t>
            </w:r>
          </w:p>
        </w:tc>
        <w:tc>
          <w:tcPr>
            <w:tcW w:w="726" w:type="dxa"/>
          </w:tcPr>
          <w:p w:rsidR="005E0576" w:rsidRPr="00074478" w:rsidRDefault="005E0576" w:rsidP="005E5A17">
            <w:pPr>
              <w:pStyle w:val="Tabletext"/>
              <w:jc w:val="center"/>
              <w:rPr>
                <w:lang w:val="en-GB"/>
              </w:rPr>
            </w:pPr>
            <w:r w:rsidRPr="00074478">
              <w:rPr>
                <w:lang w:val="en-GB"/>
              </w:rPr>
              <w:t>11.61</w:t>
            </w:r>
          </w:p>
        </w:tc>
        <w:tc>
          <w:tcPr>
            <w:tcW w:w="836" w:type="dxa"/>
          </w:tcPr>
          <w:p w:rsidR="005E0576" w:rsidRPr="00074478" w:rsidRDefault="005E0576" w:rsidP="005E5A17">
            <w:pPr>
              <w:pStyle w:val="Tabletext"/>
              <w:jc w:val="center"/>
              <w:rPr>
                <w:lang w:val="en-GB"/>
              </w:rPr>
            </w:pPr>
            <w:r w:rsidRPr="00074478">
              <w:rPr>
                <w:lang w:val="en-GB"/>
              </w:rPr>
              <w:t>−28.39</w:t>
            </w:r>
          </w:p>
        </w:tc>
      </w:tr>
    </w:tbl>
    <w:p w:rsidR="005E0576" w:rsidRPr="00074478" w:rsidRDefault="005E0576" w:rsidP="005E0576">
      <w:pPr>
        <w:pStyle w:val="Tablefin"/>
      </w:pPr>
    </w:p>
    <w:p w:rsidR="005E0576" w:rsidRPr="00074478" w:rsidRDefault="005E0576" w:rsidP="005E0576">
      <w:pPr>
        <w:pStyle w:val="Heading4"/>
        <w:rPr>
          <w:lang w:val="en-GB"/>
        </w:rPr>
      </w:pPr>
      <w:r w:rsidRPr="00074478">
        <w:rPr>
          <w:lang w:val="en-GB"/>
        </w:rPr>
        <w:t>8.2.1.3</w:t>
      </w:r>
      <w:r w:rsidRPr="00074478">
        <w:rPr>
          <w:lang w:val="en-GB"/>
        </w:rPr>
        <w:tab/>
        <w:t>DRM interfered with by DAB in VHF Band III</w:t>
      </w:r>
    </w:p>
    <w:p w:rsidR="005E0576" w:rsidRPr="00074478" w:rsidRDefault="005E0576" w:rsidP="005E0576">
      <w:pPr>
        <w:rPr>
          <w:lang w:val="en-GB"/>
        </w:rPr>
      </w:pPr>
      <w:bookmarkStart w:id="296" w:name="_Ref270669406"/>
      <w:r w:rsidRPr="00074478">
        <w:rPr>
          <w:lang w:val="en-GB"/>
        </w:rPr>
        <w:t xml:space="preserve">The basic protection ratio </w:t>
      </w:r>
      <w:r w:rsidRPr="00074478">
        <w:rPr>
          <w:i/>
          <w:lang w:val="en-GB"/>
        </w:rPr>
        <w:t>PR</w:t>
      </w:r>
      <w:r w:rsidRPr="00074478">
        <w:rPr>
          <w:i/>
          <w:vertAlign w:val="subscript"/>
          <w:lang w:val="en-GB"/>
        </w:rPr>
        <w:t>basic</w:t>
      </w:r>
      <w:r w:rsidRPr="00074478">
        <w:rPr>
          <w:lang w:val="en-GB"/>
        </w:rPr>
        <w:t xml:space="preserve"> for DRM interfered with by </w:t>
      </w:r>
      <w:r w:rsidRPr="005E5A17">
        <w:rPr>
          <w:lang w:val="en-US"/>
        </w:rPr>
        <w:t xml:space="preserve">DAB in VHF Band III </w:t>
      </w:r>
      <w:r w:rsidRPr="00074478">
        <w:rPr>
          <w:lang w:val="en-GB"/>
        </w:rPr>
        <w:t xml:space="preserve">is given in Table 53. The values for the corresponding protection ratios </w:t>
      </w:r>
      <w:r w:rsidRPr="00074478">
        <w:rPr>
          <w:i/>
          <w:lang w:val="en-GB"/>
        </w:rPr>
        <w:t>PR</w:t>
      </w:r>
      <w:r w:rsidRPr="00074478">
        <w:rPr>
          <w:iCs/>
          <w:lang w:val="en-GB"/>
        </w:rPr>
        <w:t>(</w:t>
      </w:r>
      <w:r w:rsidRPr="00074478">
        <w:rPr>
          <w:i/>
          <w:lang w:val="en-GB"/>
        </w:rPr>
        <w:t>p</w:t>
      </w:r>
      <w:r w:rsidRPr="00074478">
        <w:rPr>
          <w:iCs/>
          <w:lang w:val="en-GB"/>
        </w:rPr>
        <w:t>)</w:t>
      </w:r>
      <w:r w:rsidRPr="00074478">
        <w:rPr>
          <w:i/>
          <w:lang w:val="en-GB"/>
        </w:rPr>
        <w:t>,</w:t>
      </w:r>
      <w:r w:rsidRPr="00074478">
        <w:rPr>
          <w:lang w:val="en-GB"/>
        </w:rPr>
        <w:t xml:space="preserve"> are given in Table 54 for 4</w:t>
      </w:r>
      <w:r w:rsidRPr="00074478">
        <w:rPr>
          <w:lang w:val="en-GB"/>
        </w:rPr>
        <w:noBreakHyphen/>
        <w:t>QAM and in Table 55 for 16</w:t>
      </w:r>
      <w:r w:rsidRPr="00074478">
        <w:rPr>
          <w:lang w:val="en-GB"/>
        </w:rPr>
        <w:noBreakHyphen/>
        <w:t>QAM, respectively.</w:t>
      </w:r>
    </w:p>
    <w:p w:rsidR="005E0576" w:rsidRPr="00074478" w:rsidRDefault="005E0576" w:rsidP="005E0576">
      <w:pPr>
        <w:pStyle w:val="TableNo"/>
        <w:keepLines/>
        <w:rPr>
          <w:lang w:val="en-GB"/>
        </w:rPr>
      </w:pPr>
      <w:bookmarkStart w:id="297" w:name="_Ref290464352"/>
      <w:r w:rsidRPr="00074478">
        <w:rPr>
          <w:lang w:val="en-GB"/>
        </w:rPr>
        <w:t xml:space="preserve">TABLE </w:t>
      </w:r>
      <w:bookmarkEnd w:id="296"/>
      <w:bookmarkEnd w:id="297"/>
      <w:r w:rsidRPr="00074478">
        <w:rPr>
          <w:lang w:val="en-GB"/>
        </w:rPr>
        <w:t>53</w:t>
      </w:r>
    </w:p>
    <w:p w:rsidR="005E0576" w:rsidRPr="00074478" w:rsidRDefault="005E0576" w:rsidP="005E0576">
      <w:pPr>
        <w:pStyle w:val="Tabletitle"/>
        <w:keepLines/>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lang w:val="en-GB"/>
        </w:rPr>
        <w:t xml:space="preserve"> of DRM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5E0576" w:rsidRPr="00074478" w:rsidTr="005E5A17">
        <w:trPr>
          <w:trHeight w:val="300"/>
          <w:jc w:val="center"/>
        </w:trPr>
        <w:tc>
          <w:tcPr>
            <w:tcW w:w="3137" w:type="pct"/>
            <w:gridSpan w:val="2"/>
          </w:tcPr>
          <w:p w:rsidR="005E0576" w:rsidRPr="00605A3D" w:rsidRDefault="005E0576" w:rsidP="005E5A17">
            <w:pPr>
              <w:pStyle w:val="Tablehead"/>
              <w:jc w:val="left"/>
              <w:rPr>
                <w:b w:val="0"/>
                <w:bCs/>
                <w:lang w:val="en-GB"/>
              </w:rPr>
            </w:pPr>
            <w:r w:rsidRPr="00605A3D">
              <w:rPr>
                <w:b w:val="0"/>
                <w:bCs/>
                <w:lang w:val="en-GB"/>
              </w:rPr>
              <w:t>Frequency offset (kHz)</w:t>
            </w:r>
          </w:p>
        </w:tc>
        <w:tc>
          <w:tcPr>
            <w:tcW w:w="537" w:type="pct"/>
            <w:noWrap/>
          </w:tcPr>
          <w:p w:rsidR="005E0576" w:rsidRPr="00605A3D" w:rsidRDefault="005E0576" w:rsidP="005E5A17">
            <w:pPr>
              <w:pStyle w:val="Tablehead"/>
              <w:rPr>
                <w:b w:val="0"/>
                <w:bCs/>
                <w:lang w:val="en-GB"/>
              </w:rPr>
            </w:pPr>
            <w:r w:rsidRPr="00605A3D">
              <w:rPr>
                <w:b w:val="0"/>
                <w:bCs/>
                <w:lang w:val="en-GB"/>
              </w:rPr>
              <w:t>0</w:t>
            </w:r>
          </w:p>
        </w:tc>
        <w:tc>
          <w:tcPr>
            <w:tcW w:w="664" w:type="pct"/>
            <w:noWrap/>
          </w:tcPr>
          <w:p w:rsidR="005E0576" w:rsidRPr="00605A3D" w:rsidRDefault="005E0576" w:rsidP="005E5A17">
            <w:pPr>
              <w:pStyle w:val="Tablehead"/>
              <w:rPr>
                <w:b w:val="0"/>
                <w:bCs/>
                <w:lang w:val="en-GB"/>
              </w:rPr>
            </w:pPr>
            <w:r w:rsidRPr="00605A3D">
              <w:rPr>
                <w:b w:val="0"/>
                <w:bCs/>
                <w:lang w:val="en-GB"/>
              </w:rPr>
              <w:t>±100</w:t>
            </w:r>
          </w:p>
        </w:tc>
        <w:tc>
          <w:tcPr>
            <w:tcW w:w="662" w:type="pct"/>
            <w:noWrap/>
          </w:tcPr>
          <w:p w:rsidR="005E0576" w:rsidRPr="00605A3D" w:rsidRDefault="005E0576" w:rsidP="005E5A17">
            <w:pPr>
              <w:pStyle w:val="Tablehead"/>
              <w:rPr>
                <w:b w:val="0"/>
                <w:bCs/>
                <w:lang w:val="en-GB"/>
              </w:rPr>
            </w:pPr>
            <w:r w:rsidRPr="00605A3D">
              <w:rPr>
                <w:b w:val="0"/>
                <w:bCs/>
                <w:lang w:val="en-GB"/>
              </w:rPr>
              <w:t>±200</w:t>
            </w:r>
          </w:p>
        </w:tc>
      </w:tr>
      <w:tr w:rsidR="005E0576" w:rsidRPr="00074478" w:rsidTr="005E5A17">
        <w:trPr>
          <w:trHeight w:val="300"/>
          <w:jc w:val="center"/>
        </w:trPr>
        <w:tc>
          <w:tcPr>
            <w:tcW w:w="2110" w:type="pct"/>
          </w:tcPr>
          <w:p w:rsidR="005E0576" w:rsidRPr="00074478" w:rsidRDefault="005E0576" w:rsidP="005E5A17">
            <w:pPr>
              <w:pStyle w:val="Tabletext"/>
              <w:keepNext/>
              <w:keepLines/>
              <w:jc w:val="left"/>
              <w:rPr>
                <w:lang w:val="en-GB"/>
              </w:rPr>
            </w:pPr>
            <w:r w:rsidRPr="00074478">
              <w:rPr>
                <w:lang w:val="en-GB"/>
              </w:rPr>
              <w:t>Basic protection ratio for</w:t>
            </w:r>
            <w:r w:rsidRPr="00074478">
              <w:rPr>
                <w:lang w:val="en-GB"/>
              </w:rPr>
              <w:br/>
              <w:t>DRM (4</w:t>
            </w:r>
            <w:r w:rsidRPr="00074478">
              <w:rPr>
                <w:lang w:val="en-GB"/>
              </w:rPr>
              <w:noBreakHyphen/>
              <w:t xml:space="preserve">QAM. R = 1/3) </w:t>
            </w:r>
          </w:p>
        </w:tc>
        <w:tc>
          <w:tcPr>
            <w:tcW w:w="1027" w:type="pct"/>
            <w:noWrap/>
          </w:tcPr>
          <w:p w:rsidR="005E0576" w:rsidRPr="00074478" w:rsidRDefault="005E0576" w:rsidP="005E5A17">
            <w:pPr>
              <w:pStyle w:val="Tabletext"/>
              <w:keepNext/>
              <w:keepLines/>
              <w:jc w:val="center"/>
              <w:rPr>
                <w:lang w:val="en-GB"/>
              </w:rPr>
            </w:pPr>
            <w:r w:rsidRPr="00074478">
              <w:rPr>
                <w:lang w:val="en-GB"/>
              </w:rPr>
              <w:t>PRbasic (dB)</w:t>
            </w:r>
          </w:p>
        </w:tc>
        <w:tc>
          <w:tcPr>
            <w:tcW w:w="537" w:type="pct"/>
          </w:tcPr>
          <w:p w:rsidR="005E0576" w:rsidRPr="00074478" w:rsidRDefault="005E0576" w:rsidP="005E5A17">
            <w:pPr>
              <w:pStyle w:val="Tabletext"/>
              <w:keepNext/>
              <w:keepLines/>
              <w:jc w:val="center"/>
              <w:rPr>
                <w:lang w:val="en-GB"/>
              </w:rPr>
            </w:pPr>
            <w:r w:rsidRPr="00074478">
              <w:rPr>
                <w:lang w:val="en-GB"/>
              </w:rPr>
              <w:t>−7</w:t>
            </w:r>
          </w:p>
        </w:tc>
        <w:tc>
          <w:tcPr>
            <w:tcW w:w="664" w:type="pct"/>
          </w:tcPr>
          <w:p w:rsidR="005E0576" w:rsidRPr="00074478" w:rsidRDefault="005E0576" w:rsidP="005E5A17">
            <w:pPr>
              <w:pStyle w:val="Tabletext"/>
              <w:keepNext/>
              <w:keepLines/>
              <w:jc w:val="center"/>
              <w:rPr>
                <w:lang w:val="en-GB"/>
              </w:rPr>
            </w:pPr>
            <w:r w:rsidRPr="00074478">
              <w:rPr>
                <w:lang w:val="en-GB"/>
              </w:rPr>
              <w:t>−36</w:t>
            </w:r>
          </w:p>
        </w:tc>
        <w:tc>
          <w:tcPr>
            <w:tcW w:w="662" w:type="pct"/>
          </w:tcPr>
          <w:p w:rsidR="005E0576" w:rsidRPr="00074478" w:rsidRDefault="005E0576" w:rsidP="005E5A17">
            <w:pPr>
              <w:pStyle w:val="Tabletext"/>
              <w:keepNext/>
              <w:keepLines/>
              <w:jc w:val="center"/>
              <w:rPr>
                <w:lang w:val="en-GB"/>
              </w:rPr>
            </w:pPr>
            <w:r w:rsidRPr="00074478">
              <w:rPr>
                <w:lang w:val="en-GB"/>
              </w:rPr>
              <w:t>−40</w:t>
            </w:r>
          </w:p>
        </w:tc>
      </w:tr>
      <w:tr w:rsidR="005E0576" w:rsidRPr="00074478" w:rsidTr="005E5A17">
        <w:trPr>
          <w:trHeight w:val="300"/>
          <w:jc w:val="center"/>
        </w:trPr>
        <w:tc>
          <w:tcPr>
            <w:tcW w:w="2110" w:type="pct"/>
          </w:tcPr>
          <w:p w:rsidR="005E0576" w:rsidRPr="00074478" w:rsidRDefault="005E0576" w:rsidP="005E5A17">
            <w:pPr>
              <w:pStyle w:val="Tabletext"/>
              <w:jc w:val="left"/>
              <w:rPr>
                <w:lang w:val="en-GB"/>
              </w:rPr>
            </w:pPr>
            <w:r w:rsidRPr="00074478">
              <w:rPr>
                <w:lang w:val="en-GB"/>
              </w:rPr>
              <w:t>Basic protection ratio for</w:t>
            </w:r>
            <w:r w:rsidRPr="00074478">
              <w:rPr>
                <w:lang w:val="en-GB"/>
              </w:rPr>
              <w:br/>
              <w:t>DRM (16</w:t>
            </w:r>
            <w:r w:rsidRPr="00074478">
              <w:rPr>
                <w:lang w:val="en-GB"/>
              </w:rPr>
              <w:noBreakHyphen/>
              <w:t xml:space="preserve">QAM. </w:t>
            </w:r>
            <w:r w:rsidRPr="00074478">
              <w:rPr>
                <w:i/>
                <w:lang w:val="en-GB"/>
              </w:rPr>
              <w:t>R = </w:t>
            </w:r>
            <w:r w:rsidRPr="00074478">
              <w:rPr>
                <w:lang w:val="en-GB"/>
              </w:rPr>
              <w:t xml:space="preserve">1/2) </w:t>
            </w:r>
          </w:p>
        </w:tc>
        <w:tc>
          <w:tcPr>
            <w:tcW w:w="1027" w:type="pct"/>
            <w:noWrap/>
          </w:tcPr>
          <w:p w:rsidR="005E0576" w:rsidRPr="00074478" w:rsidRDefault="005E0576" w:rsidP="005E5A17">
            <w:pPr>
              <w:pStyle w:val="Tabletext"/>
              <w:jc w:val="center"/>
              <w:rPr>
                <w:lang w:val="en-GB"/>
              </w:rPr>
            </w:pPr>
            <w:r w:rsidRPr="00074478">
              <w:rPr>
                <w:i/>
                <w:lang w:val="en-GB"/>
              </w:rPr>
              <w:t>PR</w:t>
            </w:r>
            <w:r w:rsidRPr="00074478">
              <w:rPr>
                <w:i/>
                <w:iCs/>
                <w:vertAlign w:val="subscript"/>
                <w:lang w:val="en-GB"/>
              </w:rPr>
              <w:t>basic</w:t>
            </w:r>
            <w:r w:rsidRPr="00074478">
              <w:rPr>
                <w:lang w:val="en-GB"/>
              </w:rPr>
              <w:t> (dB)</w:t>
            </w:r>
          </w:p>
        </w:tc>
        <w:tc>
          <w:tcPr>
            <w:tcW w:w="537" w:type="pct"/>
          </w:tcPr>
          <w:p w:rsidR="005E0576" w:rsidRPr="00074478" w:rsidRDefault="005E0576" w:rsidP="005E5A17">
            <w:pPr>
              <w:pStyle w:val="Tabletext"/>
              <w:jc w:val="center"/>
              <w:rPr>
                <w:lang w:val="en-GB"/>
              </w:rPr>
            </w:pPr>
            <w:r w:rsidRPr="00074478">
              <w:rPr>
                <w:lang w:val="en-GB"/>
              </w:rPr>
              <w:t>−2</w:t>
            </w:r>
          </w:p>
        </w:tc>
        <w:tc>
          <w:tcPr>
            <w:tcW w:w="664" w:type="pct"/>
          </w:tcPr>
          <w:p w:rsidR="005E0576" w:rsidRPr="00074478" w:rsidRDefault="005E0576" w:rsidP="005E5A17">
            <w:pPr>
              <w:pStyle w:val="Tabletext"/>
              <w:jc w:val="center"/>
              <w:rPr>
                <w:lang w:val="en-GB"/>
              </w:rPr>
            </w:pPr>
            <w:r w:rsidRPr="00074478">
              <w:rPr>
                <w:lang w:val="en-GB"/>
              </w:rPr>
              <w:t>−18</w:t>
            </w:r>
          </w:p>
        </w:tc>
        <w:tc>
          <w:tcPr>
            <w:tcW w:w="662" w:type="pct"/>
          </w:tcPr>
          <w:p w:rsidR="005E0576" w:rsidRPr="00074478" w:rsidRDefault="005E0576" w:rsidP="005E5A17">
            <w:pPr>
              <w:pStyle w:val="Tabletext"/>
              <w:jc w:val="center"/>
              <w:rPr>
                <w:lang w:val="en-GB"/>
              </w:rPr>
            </w:pPr>
            <w:r w:rsidRPr="00074478">
              <w:rPr>
                <w:lang w:val="en-GB"/>
              </w:rPr>
              <w:t>−40</w:t>
            </w:r>
          </w:p>
        </w:tc>
      </w:tr>
    </w:tbl>
    <w:p w:rsidR="005E0576" w:rsidRPr="00074478" w:rsidRDefault="005E0576" w:rsidP="005E0576">
      <w:pPr>
        <w:pStyle w:val="Tablefin"/>
      </w:pPr>
      <w:bookmarkStart w:id="298" w:name="_Ref275943631"/>
    </w:p>
    <w:p w:rsidR="005E0576" w:rsidRPr="00074478" w:rsidRDefault="005E0576" w:rsidP="005E0576">
      <w:pPr>
        <w:pStyle w:val="TableNo"/>
        <w:rPr>
          <w:lang w:val="en-GB"/>
        </w:rPr>
      </w:pPr>
      <w:r w:rsidRPr="00074478">
        <w:rPr>
          <w:lang w:val="en-GB"/>
        </w:rPr>
        <w:t xml:space="preserve">TABLE </w:t>
      </w:r>
      <w:bookmarkEnd w:id="298"/>
      <w:r w:rsidRPr="00074478">
        <w:rPr>
          <w:lang w:val="en-GB"/>
        </w:rPr>
        <w:t>54</w:t>
      </w:r>
    </w:p>
    <w:p w:rsidR="005E0576" w:rsidRPr="00074478" w:rsidRDefault="005E0576" w:rsidP="005E0576">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(4</w:t>
      </w:r>
      <w:r w:rsidRPr="00074478">
        <w:rPr>
          <w:lang w:val="en-GB"/>
        </w:rPr>
        <w:noBreakHyphen/>
        <w:t xml:space="preserve">QAM. </w:t>
      </w:r>
      <w:r w:rsidRPr="00074478">
        <w:rPr>
          <w:i/>
          <w:lang w:val="en-GB"/>
        </w:rPr>
        <w:t>R</w:t>
      </w:r>
      <w:r w:rsidRPr="00074478">
        <w:rPr>
          <w:lang w:val="en-GB"/>
        </w:rPr>
        <w:t> = 1/3)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5E0576" w:rsidRPr="00074478" w:rsidTr="005E5A17">
        <w:trPr>
          <w:trHeight w:val="300"/>
          <w:jc w:val="center"/>
        </w:trPr>
        <w:tc>
          <w:tcPr>
            <w:tcW w:w="2931" w:type="pct"/>
            <w:gridSpan w:val="2"/>
          </w:tcPr>
          <w:p w:rsidR="005E0576" w:rsidRPr="00605A3D" w:rsidRDefault="005E0576" w:rsidP="005E5A17">
            <w:pPr>
              <w:pStyle w:val="Tablehead"/>
              <w:jc w:val="left"/>
              <w:rPr>
                <w:b w:val="0"/>
                <w:bCs/>
                <w:lang w:val="en-GB"/>
              </w:rPr>
            </w:pPr>
            <w:r w:rsidRPr="00605A3D">
              <w:rPr>
                <w:b w:val="0"/>
                <w:bCs/>
                <w:lang w:val="en-GB"/>
              </w:rPr>
              <w:t>Frequency offset (kHz)</w:t>
            </w:r>
          </w:p>
        </w:tc>
        <w:tc>
          <w:tcPr>
            <w:tcW w:w="617" w:type="pct"/>
            <w:noWrap/>
          </w:tcPr>
          <w:p w:rsidR="005E0576" w:rsidRPr="00605A3D" w:rsidRDefault="005E0576" w:rsidP="005E5A17">
            <w:pPr>
              <w:pStyle w:val="Tablehead"/>
              <w:rPr>
                <w:b w:val="0"/>
                <w:bCs/>
                <w:lang w:val="en-GB"/>
              </w:rPr>
            </w:pPr>
            <w:r w:rsidRPr="00605A3D">
              <w:rPr>
                <w:b w:val="0"/>
                <w:bCs/>
                <w:lang w:val="en-GB"/>
              </w:rPr>
              <w:t>0</w:t>
            </w:r>
          </w:p>
        </w:tc>
        <w:tc>
          <w:tcPr>
            <w:tcW w:w="697" w:type="pct"/>
            <w:noWrap/>
          </w:tcPr>
          <w:p w:rsidR="005E0576" w:rsidRPr="00605A3D" w:rsidRDefault="005E0576" w:rsidP="005E5A17">
            <w:pPr>
              <w:pStyle w:val="Tablehead"/>
              <w:rPr>
                <w:b w:val="0"/>
                <w:bCs/>
                <w:lang w:val="en-GB"/>
              </w:rPr>
            </w:pPr>
            <w:r w:rsidRPr="00605A3D">
              <w:rPr>
                <w:b w:val="0"/>
                <w:bCs/>
                <w:lang w:val="en-GB"/>
              </w:rPr>
              <w:t>±100</w:t>
            </w:r>
          </w:p>
        </w:tc>
        <w:tc>
          <w:tcPr>
            <w:tcW w:w="755" w:type="pct"/>
            <w:noWrap/>
          </w:tcPr>
          <w:p w:rsidR="005E0576" w:rsidRPr="00605A3D" w:rsidRDefault="005E0576" w:rsidP="005E5A17">
            <w:pPr>
              <w:pStyle w:val="Tablehead"/>
              <w:rPr>
                <w:b w:val="0"/>
                <w:bCs/>
                <w:lang w:val="en-GB"/>
              </w:rPr>
            </w:pPr>
            <w:r w:rsidRPr="00605A3D">
              <w:rPr>
                <w:b w:val="0"/>
                <w:bCs/>
                <w:lang w:val="en-GB"/>
              </w:rPr>
              <w:t>±200</w:t>
            </w:r>
          </w:p>
        </w:tc>
      </w:tr>
      <w:tr w:rsidR="005E0576" w:rsidRPr="00074478" w:rsidTr="005E5A17">
        <w:trPr>
          <w:trHeight w:val="300"/>
          <w:jc w:val="center"/>
        </w:trPr>
        <w:tc>
          <w:tcPr>
            <w:tcW w:w="2110" w:type="pct"/>
          </w:tcPr>
          <w:p w:rsidR="005E0576" w:rsidRPr="00074478" w:rsidRDefault="005E0576" w:rsidP="005E5A17">
            <w:pPr>
              <w:pStyle w:val="Tabletext"/>
              <w:jc w:val="left"/>
              <w:rPr>
                <w:lang w:val="en-GB"/>
              </w:rPr>
            </w:pPr>
            <w:r w:rsidRPr="00074478">
              <w:rPr>
                <w:lang w:val="en-GB"/>
              </w:rPr>
              <w:t>Fixed reception (FX)</w:t>
            </w:r>
          </w:p>
        </w:tc>
        <w:tc>
          <w:tcPr>
            <w:tcW w:w="821" w:type="pct"/>
            <w:noWrap/>
          </w:tcPr>
          <w:p w:rsidR="005E0576" w:rsidRPr="00074478" w:rsidRDefault="005E0576" w:rsidP="005E5A17">
            <w:pPr>
              <w:pStyle w:val="Tablet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5E0576" w:rsidRPr="00074478" w:rsidRDefault="005E0576" w:rsidP="005E5A17">
            <w:pPr>
              <w:pStyle w:val="Tabletext"/>
              <w:keepNext/>
              <w:jc w:val="center"/>
              <w:rPr>
                <w:lang w:val="en-GB"/>
              </w:rPr>
            </w:pPr>
            <w:r w:rsidRPr="00074478">
              <w:rPr>
                <w:lang w:val="en-GB"/>
              </w:rPr>
              <w:t>−3.37</w:t>
            </w:r>
          </w:p>
        </w:tc>
        <w:tc>
          <w:tcPr>
            <w:tcW w:w="697" w:type="pct"/>
          </w:tcPr>
          <w:p w:rsidR="005E0576" w:rsidRPr="00074478" w:rsidRDefault="005E0576" w:rsidP="005E5A17">
            <w:pPr>
              <w:pStyle w:val="Tabletext"/>
              <w:keepNext/>
              <w:jc w:val="center"/>
              <w:rPr>
                <w:lang w:val="en-GB"/>
              </w:rPr>
            </w:pPr>
            <w:r w:rsidRPr="00074478">
              <w:rPr>
                <w:lang w:val="en-GB"/>
              </w:rPr>
              <w:t>−32.37</w:t>
            </w:r>
          </w:p>
        </w:tc>
        <w:tc>
          <w:tcPr>
            <w:tcW w:w="755" w:type="pct"/>
          </w:tcPr>
          <w:p w:rsidR="005E0576" w:rsidRPr="00074478" w:rsidRDefault="005E0576" w:rsidP="005E5A17">
            <w:pPr>
              <w:pStyle w:val="Tabletext"/>
              <w:keepNext/>
              <w:jc w:val="center"/>
              <w:rPr>
                <w:lang w:val="en-GB"/>
              </w:rPr>
            </w:pPr>
            <w:r w:rsidRPr="00074478">
              <w:rPr>
                <w:lang w:val="en-GB"/>
              </w:rPr>
              <w:t>−50.37</w:t>
            </w:r>
          </w:p>
        </w:tc>
      </w:tr>
      <w:tr w:rsidR="005E0576" w:rsidRPr="00074478" w:rsidTr="005E5A17">
        <w:trPr>
          <w:trHeight w:val="300"/>
          <w:jc w:val="center"/>
        </w:trPr>
        <w:tc>
          <w:tcPr>
            <w:tcW w:w="2110" w:type="pct"/>
          </w:tcPr>
          <w:p w:rsidR="005E0576" w:rsidRPr="00074478" w:rsidRDefault="005E0576" w:rsidP="005E5A17">
            <w:pPr>
              <w:pStyle w:val="Tabletext"/>
              <w:jc w:val="left"/>
              <w:rPr>
                <w:lang w:val="en-GB"/>
              </w:rPr>
            </w:pPr>
            <w:r w:rsidRPr="00074478">
              <w:rPr>
                <w:lang w:val="en-GB"/>
              </w:rPr>
              <w:t>Portable reception (PO, PI, PO-H, PI-H)</w:t>
            </w:r>
          </w:p>
        </w:tc>
        <w:tc>
          <w:tcPr>
            <w:tcW w:w="821" w:type="pct"/>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5E0576" w:rsidRPr="00074478" w:rsidRDefault="005E0576" w:rsidP="005E5A17">
            <w:pPr>
              <w:pStyle w:val="Tabletext"/>
              <w:keepNext/>
              <w:jc w:val="center"/>
              <w:rPr>
                <w:lang w:val="en-GB"/>
              </w:rPr>
            </w:pPr>
            <w:r w:rsidRPr="00074478">
              <w:rPr>
                <w:lang w:val="en-GB"/>
              </w:rPr>
              <w:t>4.37</w:t>
            </w:r>
          </w:p>
        </w:tc>
        <w:tc>
          <w:tcPr>
            <w:tcW w:w="697" w:type="pct"/>
          </w:tcPr>
          <w:p w:rsidR="005E0576" w:rsidRPr="00074478" w:rsidRDefault="005E0576" w:rsidP="005E5A17">
            <w:pPr>
              <w:pStyle w:val="Tabletext"/>
              <w:keepNext/>
              <w:jc w:val="center"/>
              <w:rPr>
                <w:lang w:val="en-GB"/>
              </w:rPr>
            </w:pPr>
            <w:r w:rsidRPr="00074478">
              <w:rPr>
                <w:lang w:val="en-GB"/>
              </w:rPr>
              <w:t>−24.63</w:t>
            </w:r>
          </w:p>
        </w:tc>
        <w:tc>
          <w:tcPr>
            <w:tcW w:w="755" w:type="pct"/>
          </w:tcPr>
          <w:p w:rsidR="005E0576" w:rsidRPr="00074478" w:rsidRDefault="005E0576" w:rsidP="005E5A17">
            <w:pPr>
              <w:pStyle w:val="Tabletext"/>
              <w:keepNext/>
              <w:jc w:val="center"/>
              <w:rPr>
                <w:lang w:val="en-GB"/>
              </w:rPr>
            </w:pPr>
            <w:r w:rsidRPr="00074478">
              <w:rPr>
                <w:lang w:val="en-GB"/>
              </w:rPr>
              <w:t>−42.63</w:t>
            </w:r>
          </w:p>
        </w:tc>
      </w:tr>
      <w:tr w:rsidR="005E0576" w:rsidRPr="00074478" w:rsidTr="005E5A17">
        <w:trPr>
          <w:trHeight w:val="300"/>
          <w:jc w:val="center"/>
        </w:trPr>
        <w:tc>
          <w:tcPr>
            <w:tcW w:w="2110" w:type="pct"/>
          </w:tcPr>
          <w:p w:rsidR="005E0576" w:rsidRPr="00074478" w:rsidRDefault="005E0576" w:rsidP="005E5A17">
            <w:pPr>
              <w:pStyle w:val="Tabletext"/>
              <w:jc w:val="left"/>
              <w:rPr>
                <w:lang w:val="en-GB"/>
              </w:rPr>
            </w:pPr>
            <w:r w:rsidRPr="00074478">
              <w:rPr>
                <w:lang w:val="en-GB"/>
              </w:rPr>
              <w:t>Mobile reception (MO)</w:t>
            </w:r>
          </w:p>
        </w:tc>
        <w:tc>
          <w:tcPr>
            <w:tcW w:w="821" w:type="pct"/>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5E0576" w:rsidRPr="00074478" w:rsidRDefault="005E0576" w:rsidP="005E5A17">
            <w:pPr>
              <w:pStyle w:val="Tabletext"/>
              <w:jc w:val="center"/>
              <w:rPr>
                <w:lang w:val="en-GB"/>
              </w:rPr>
            </w:pPr>
            <w:r w:rsidRPr="00074478">
              <w:rPr>
                <w:lang w:val="en-GB"/>
              </w:rPr>
              <w:t>8.16</w:t>
            </w:r>
          </w:p>
        </w:tc>
        <w:tc>
          <w:tcPr>
            <w:tcW w:w="697" w:type="pct"/>
          </w:tcPr>
          <w:p w:rsidR="005E0576" w:rsidRPr="00074478" w:rsidRDefault="005E0576" w:rsidP="005E5A17">
            <w:pPr>
              <w:pStyle w:val="Tabletext"/>
              <w:jc w:val="center"/>
              <w:rPr>
                <w:lang w:val="en-GB"/>
              </w:rPr>
            </w:pPr>
            <w:r w:rsidRPr="00074478">
              <w:rPr>
                <w:lang w:val="en-GB"/>
              </w:rPr>
              <w:t>−20.84</w:t>
            </w:r>
          </w:p>
        </w:tc>
        <w:tc>
          <w:tcPr>
            <w:tcW w:w="755" w:type="pct"/>
          </w:tcPr>
          <w:p w:rsidR="005E0576" w:rsidRPr="00074478" w:rsidRDefault="005E0576" w:rsidP="005E5A17">
            <w:pPr>
              <w:pStyle w:val="Tabletext"/>
              <w:jc w:val="center"/>
              <w:rPr>
                <w:lang w:val="en-GB"/>
              </w:rPr>
            </w:pPr>
            <w:r w:rsidRPr="00074478">
              <w:rPr>
                <w:lang w:val="en-GB"/>
              </w:rPr>
              <w:t>−38.84</w:t>
            </w:r>
          </w:p>
        </w:tc>
      </w:tr>
    </w:tbl>
    <w:p w:rsidR="005E0576" w:rsidRPr="00074478" w:rsidRDefault="005E0576" w:rsidP="005E0576">
      <w:pPr>
        <w:pStyle w:val="Tablefin"/>
      </w:pPr>
      <w:bookmarkStart w:id="299" w:name="_Ref275943633"/>
      <w:bookmarkStart w:id="300" w:name="_Ref282088215"/>
    </w:p>
    <w:p w:rsidR="005E0576" w:rsidRPr="00074478" w:rsidRDefault="005E0576" w:rsidP="005E0576">
      <w:pPr>
        <w:pStyle w:val="TableNo"/>
        <w:rPr>
          <w:lang w:val="en-GB"/>
        </w:rPr>
      </w:pPr>
      <w:r w:rsidRPr="00074478">
        <w:rPr>
          <w:lang w:val="en-GB"/>
        </w:rPr>
        <w:t xml:space="preserve">TABLE </w:t>
      </w:r>
      <w:bookmarkEnd w:id="299"/>
      <w:bookmarkEnd w:id="300"/>
      <w:r w:rsidRPr="00074478">
        <w:rPr>
          <w:lang w:val="en-GB"/>
        </w:rPr>
        <w:t>55</w:t>
      </w:r>
    </w:p>
    <w:p w:rsidR="005E0576" w:rsidRPr="00074478" w:rsidRDefault="005E0576" w:rsidP="005E0576">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DRM (16</w:t>
      </w:r>
      <w:r w:rsidRPr="00074478">
        <w:rPr>
          <w:lang w:val="en-GB"/>
        </w:rPr>
        <w:noBreakHyphen/>
        <w:t xml:space="preserve">QAM. </w:t>
      </w:r>
      <w:r w:rsidRPr="00074478">
        <w:rPr>
          <w:i/>
          <w:lang w:val="en-GB"/>
        </w:rPr>
        <w:t>R</w:t>
      </w:r>
      <w:r w:rsidRPr="00074478">
        <w:rPr>
          <w:lang w:val="en-GB"/>
        </w:rPr>
        <w:t> = 1/2)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5E0576" w:rsidRPr="00074478" w:rsidTr="005E5A17">
        <w:trPr>
          <w:trHeight w:val="283"/>
          <w:jc w:val="center"/>
        </w:trPr>
        <w:tc>
          <w:tcPr>
            <w:tcW w:w="2931" w:type="pct"/>
            <w:gridSpan w:val="2"/>
          </w:tcPr>
          <w:p w:rsidR="005E0576" w:rsidRPr="00605A3D" w:rsidRDefault="005E0576" w:rsidP="005E5A17">
            <w:pPr>
              <w:pStyle w:val="Tablehead"/>
              <w:jc w:val="left"/>
              <w:rPr>
                <w:b w:val="0"/>
                <w:bCs/>
                <w:lang w:val="en-GB"/>
              </w:rPr>
            </w:pPr>
            <w:r w:rsidRPr="00605A3D">
              <w:rPr>
                <w:b w:val="0"/>
                <w:bCs/>
                <w:lang w:val="en-GB"/>
              </w:rPr>
              <w:t>Frequency offset (kHz)</w:t>
            </w:r>
          </w:p>
        </w:tc>
        <w:tc>
          <w:tcPr>
            <w:tcW w:w="617" w:type="pct"/>
            <w:noWrap/>
          </w:tcPr>
          <w:p w:rsidR="005E0576" w:rsidRPr="00605A3D" w:rsidRDefault="005E0576" w:rsidP="005E5A17">
            <w:pPr>
              <w:pStyle w:val="Tablehead"/>
              <w:rPr>
                <w:b w:val="0"/>
                <w:bCs/>
                <w:lang w:val="en-GB"/>
              </w:rPr>
            </w:pPr>
            <w:r w:rsidRPr="00605A3D">
              <w:rPr>
                <w:b w:val="0"/>
                <w:bCs/>
                <w:lang w:val="en-GB"/>
              </w:rPr>
              <w:t>0</w:t>
            </w:r>
          </w:p>
        </w:tc>
        <w:tc>
          <w:tcPr>
            <w:tcW w:w="697" w:type="pct"/>
            <w:noWrap/>
          </w:tcPr>
          <w:p w:rsidR="005E0576" w:rsidRPr="00605A3D" w:rsidRDefault="005E0576" w:rsidP="005E5A17">
            <w:pPr>
              <w:pStyle w:val="Tablehead"/>
              <w:rPr>
                <w:b w:val="0"/>
                <w:bCs/>
                <w:lang w:val="en-GB"/>
              </w:rPr>
            </w:pPr>
            <w:r w:rsidRPr="00605A3D">
              <w:rPr>
                <w:b w:val="0"/>
                <w:bCs/>
                <w:lang w:val="en-GB"/>
              </w:rPr>
              <w:t>±100</w:t>
            </w:r>
          </w:p>
        </w:tc>
        <w:tc>
          <w:tcPr>
            <w:tcW w:w="755" w:type="pct"/>
            <w:noWrap/>
          </w:tcPr>
          <w:p w:rsidR="005E0576" w:rsidRPr="00605A3D" w:rsidRDefault="005E0576" w:rsidP="005E5A17">
            <w:pPr>
              <w:pStyle w:val="Tablehead"/>
              <w:rPr>
                <w:b w:val="0"/>
                <w:bCs/>
                <w:lang w:val="en-GB"/>
              </w:rPr>
            </w:pPr>
            <w:r w:rsidRPr="00605A3D">
              <w:rPr>
                <w:b w:val="0"/>
                <w:bCs/>
                <w:lang w:val="en-GB"/>
              </w:rPr>
              <w:t>±200</w:t>
            </w:r>
          </w:p>
        </w:tc>
      </w:tr>
      <w:tr w:rsidR="005E0576" w:rsidRPr="00074478" w:rsidTr="005E5A17">
        <w:trPr>
          <w:trHeight w:val="283"/>
          <w:jc w:val="center"/>
        </w:trPr>
        <w:tc>
          <w:tcPr>
            <w:tcW w:w="2110" w:type="pct"/>
          </w:tcPr>
          <w:p w:rsidR="005E0576" w:rsidRPr="00074478" w:rsidRDefault="005E0576" w:rsidP="005E5A17">
            <w:pPr>
              <w:pStyle w:val="Tabletext"/>
              <w:jc w:val="left"/>
              <w:rPr>
                <w:lang w:val="en-GB"/>
              </w:rPr>
            </w:pPr>
            <w:r w:rsidRPr="00074478">
              <w:rPr>
                <w:lang w:val="en-GB"/>
              </w:rPr>
              <w:t>Fixed reception (FX)</w:t>
            </w:r>
          </w:p>
        </w:tc>
        <w:tc>
          <w:tcPr>
            <w:tcW w:w="821" w:type="pct"/>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5E0576" w:rsidRPr="00074478" w:rsidRDefault="005E0576" w:rsidP="005E5A17">
            <w:pPr>
              <w:pStyle w:val="Tabletext"/>
              <w:keepNext/>
              <w:jc w:val="center"/>
              <w:rPr>
                <w:lang w:val="en-GB"/>
              </w:rPr>
            </w:pPr>
            <w:r w:rsidRPr="00074478">
              <w:rPr>
                <w:lang w:val="en-GB"/>
              </w:rPr>
              <w:t>1.63</w:t>
            </w:r>
          </w:p>
        </w:tc>
        <w:tc>
          <w:tcPr>
            <w:tcW w:w="697" w:type="pct"/>
          </w:tcPr>
          <w:p w:rsidR="005E0576" w:rsidRPr="00074478" w:rsidRDefault="005E0576" w:rsidP="005E5A17">
            <w:pPr>
              <w:pStyle w:val="Tabletext"/>
              <w:keepNext/>
              <w:jc w:val="center"/>
              <w:rPr>
                <w:lang w:val="en-GB"/>
              </w:rPr>
            </w:pPr>
            <w:r w:rsidRPr="00074478">
              <w:rPr>
                <w:lang w:val="en-GB"/>
              </w:rPr>
              <w:t>−14.37</w:t>
            </w:r>
          </w:p>
        </w:tc>
        <w:tc>
          <w:tcPr>
            <w:tcW w:w="755" w:type="pct"/>
          </w:tcPr>
          <w:p w:rsidR="005E0576" w:rsidRPr="00074478" w:rsidRDefault="005E0576" w:rsidP="005E5A17">
            <w:pPr>
              <w:pStyle w:val="Tabletext"/>
              <w:keepNext/>
              <w:jc w:val="center"/>
              <w:rPr>
                <w:lang w:val="en-GB"/>
              </w:rPr>
            </w:pPr>
            <w:r w:rsidRPr="00074478">
              <w:rPr>
                <w:lang w:val="en-GB"/>
              </w:rPr>
              <w:t>−45.37</w:t>
            </w:r>
          </w:p>
        </w:tc>
      </w:tr>
      <w:tr w:rsidR="005E0576" w:rsidRPr="00074478" w:rsidTr="005E5A17">
        <w:trPr>
          <w:trHeight w:val="283"/>
          <w:jc w:val="center"/>
        </w:trPr>
        <w:tc>
          <w:tcPr>
            <w:tcW w:w="2110" w:type="pct"/>
          </w:tcPr>
          <w:p w:rsidR="005E0576" w:rsidRPr="00074478" w:rsidRDefault="005E0576" w:rsidP="005E5A17">
            <w:pPr>
              <w:pStyle w:val="Tabletext"/>
              <w:jc w:val="left"/>
              <w:rPr>
                <w:lang w:val="en-GB"/>
              </w:rPr>
            </w:pPr>
            <w:r w:rsidRPr="00074478">
              <w:rPr>
                <w:lang w:val="en-GB"/>
              </w:rPr>
              <w:t>Portable reception (PO, PI, PO-H, PI-H)</w:t>
            </w:r>
          </w:p>
        </w:tc>
        <w:tc>
          <w:tcPr>
            <w:tcW w:w="821" w:type="pct"/>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5E0576" w:rsidRPr="00074478" w:rsidRDefault="005E0576" w:rsidP="005E5A17">
            <w:pPr>
              <w:pStyle w:val="Tabletext"/>
              <w:keepNext/>
              <w:jc w:val="center"/>
              <w:rPr>
                <w:lang w:val="en-GB"/>
              </w:rPr>
            </w:pPr>
            <w:r w:rsidRPr="00074478">
              <w:rPr>
                <w:lang w:val="en-GB"/>
              </w:rPr>
              <w:t>9.37</w:t>
            </w:r>
          </w:p>
        </w:tc>
        <w:tc>
          <w:tcPr>
            <w:tcW w:w="697" w:type="pct"/>
          </w:tcPr>
          <w:p w:rsidR="005E0576" w:rsidRPr="00074478" w:rsidRDefault="005E0576" w:rsidP="005E5A17">
            <w:pPr>
              <w:pStyle w:val="Tabletext"/>
              <w:keepNext/>
              <w:jc w:val="center"/>
              <w:rPr>
                <w:lang w:val="en-GB"/>
              </w:rPr>
            </w:pPr>
            <w:r w:rsidRPr="00074478">
              <w:rPr>
                <w:lang w:val="en-GB"/>
              </w:rPr>
              <w:t>−6.63</w:t>
            </w:r>
          </w:p>
        </w:tc>
        <w:tc>
          <w:tcPr>
            <w:tcW w:w="755" w:type="pct"/>
          </w:tcPr>
          <w:p w:rsidR="005E0576" w:rsidRPr="00074478" w:rsidRDefault="005E0576" w:rsidP="005E5A17">
            <w:pPr>
              <w:pStyle w:val="Tabletext"/>
              <w:keepNext/>
              <w:jc w:val="center"/>
              <w:rPr>
                <w:lang w:val="en-GB"/>
              </w:rPr>
            </w:pPr>
            <w:r w:rsidRPr="00074478">
              <w:rPr>
                <w:lang w:val="en-GB"/>
              </w:rPr>
              <w:t>−37.63</w:t>
            </w:r>
          </w:p>
        </w:tc>
      </w:tr>
      <w:tr w:rsidR="005E0576" w:rsidRPr="00074478" w:rsidTr="005E5A17">
        <w:trPr>
          <w:trHeight w:val="283"/>
          <w:jc w:val="center"/>
        </w:trPr>
        <w:tc>
          <w:tcPr>
            <w:tcW w:w="2110" w:type="pct"/>
          </w:tcPr>
          <w:p w:rsidR="005E0576" w:rsidRPr="00074478" w:rsidRDefault="005E0576" w:rsidP="005E5A17">
            <w:pPr>
              <w:pStyle w:val="Tabletext"/>
              <w:jc w:val="left"/>
              <w:rPr>
                <w:lang w:val="en-GB"/>
              </w:rPr>
            </w:pPr>
            <w:r w:rsidRPr="00074478">
              <w:rPr>
                <w:lang w:val="en-GB"/>
              </w:rPr>
              <w:t>Mobile reception (MO)</w:t>
            </w:r>
          </w:p>
        </w:tc>
        <w:tc>
          <w:tcPr>
            <w:tcW w:w="821" w:type="pct"/>
            <w:noWrap/>
          </w:tcPr>
          <w:p w:rsidR="005E0576" w:rsidRPr="00074478" w:rsidRDefault="005E0576" w:rsidP="005E5A17">
            <w:pPr>
              <w:pStyle w:val="Tabletext"/>
              <w:keepNext/>
              <w:jc w:val="center"/>
              <w:rPr>
                <w:lang w:val="en-GB"/>
              </w:rPr>
            </w:pPr>
            <w:r w:rsidRPr="00074478">
              <w:rPr>
                <w:i/>
                <w:iCs/>
                <w:lang w:val="en-GB"/>
              </w:rPr>
              <w:t>PR</w:t>
            </w:r>
            <w:r w:rsidRPr="00074478">
              <w:rPr>
                <w:lang w:val="en-GB"/>
              </w:rPr>
              <w:t>(</w:t>
            </w:r>
            <w:r w:rsidRPr="00074478">
              <w:rPr>
                <w:i/>
                <w:iCs/>
                <w:lang w:val="en-GB"/>
              </w:rPr>
              <w:t>p</w:t>
            </w:r>
            <w:r w:rsidRPr="00074478">
              <w:rPr>
                <w:lang w:val="en-GB"/>
              </w:rPr>
              <w:t>) (dB)</w:t>
            </w:r>
          </w:p>
        </w:tc>
        <w:tc>
          <w:tcPr>
            <w:tcW w:w="617" w:type="pct"/>
          </w:tcPr>
          <w:p w:rsidR="005E0576" w:rsidRPr="00074478" w:rsidRDefault="005E0576" w:rsidP="005E5A17">
            <w:pPr>
              <w:pStyle w:val="Tabletext"/>
              <w:jc w:val="center"/>
              <w:rPr>
                <w:lang w:val="en-GB"/>
              </w:rPr>
            </w:pPr>
            <w:r w:rsidRPr="00074478">
              <w:rPr>
                <w:lang w:val="en-GB"/>
              </w:rPr>
              <w:t>13.16</w:t>
            </w:r>
          </w:p>
        </w:tc>
        <w:tc>
          <w:tcPr>
            <w:tcW w:w="697" w:type="pct"/>
          </w:tcPr>
          <w:p w:rsidR="005E0576" w:rsidRPr="00074478" w:rsidRDefault="005E0576" w:rsidP="005E5A17">
            <w:pPr>
              <w:pStyle w:val="Tabletext"/>
              <w:jc w:val="center"/>
              <w:rPr>
                <w:lang w:val="en-GB"/>
              </w:rPr>
            </w:pPr>
            <w:r w:rsidRPr="00074478">
              <w:rPr>
                <w:lang w:val="en-GB"/>
              </w:rPr>
              <w:t>−2.84</w:t>
            </w:r>
          </w:p>
        </w:tc>
        <w:tc>
          <w:tcPr>
            <w:tcW w:w="755" w:type="pct"/>
          </w:tcPr>
          <w:p w:rsidR="005E0576" w:rsidRPr="00074478" w:rsidRDefault="005E0576" w:rsidP="005E5A17">
            <w:pPr>
              <w:pStyle w:val="Tabletext"/>
              <w:jc w:val="center"/>
              <w:rPr>
                <w:lang w:val="en-GB"/>
              </w:rPr>
            </w:pPr>
            <w:r w:rsidRPr="00074478">
              <w:rPr>
                <w:lang w:val="en-GB"/>
              </w:rPr>
              <w:t>−33.84</w:t>
            </w:r>
          </w:p>
        </w:tc>
      </w:tr>
    </w:tbl>
    <w:p w:rsidR="005E0576" w:rsidRPr="00074478" w:rsidRDefault="005E0576" w:rsidP="005E0576">
      <w:pPr>
        <w:pStyle w:val="Tablefin"/>
      </w:pPr>
    </w:p>
    <w:p w:rsidR="005E0576" w:rsidRPr="00074478" w:rsidRDefault="005E0576" w:rsidP="005E0576">
      <w:pPr>
        <w:pStyle w:val="Heading4"/>
        <w:rPr>
          <w:lang w:val="en-GB"/>
        </w:rPr>
      </w:pPr>
      <w:r w:rsidRPr="00074478">
        <w:rPr>
          <w:lang w:val="en-GB"/>
        </w:rPr>
        <w:t>8.2.1.4</w:t>
      </w:r>
      <w:r w:rsidRPr="00074478">
        <w:rPr>
          <w:lang w:val="en-GB"/>
        </w:rPr>
        <w:tab/>
        <w:t>DRM interfered with by DVB-T in VHF Band III</w:t>
      </w:r>
    </w:p>
    <w:p w:rsidR="005E0576" w:rsidRDefault="005E0576" w:rsidP="005E0576">
      <w:pPr>
        <w:rPr>
          <w:lang w:val="en-GB"/>
        </w:rPr>
      </w:pPr>
      <w:r w:rsidRPr="00074478">
        <w:rPr>
          <w:lang w:val="en-GB"/>
        </w:rPr>
        <w:t>Since the impact mechanism of DAB into DRM is the same as that of DVB-T, it is proposed that the same protection ratios for DRM interfered with by DVB</w:t>
      </w:r>
      <w:r w:rsidRPr="00074478">
        <w:rPr>
          <w:lang w:val="en-GB"/>
        </w:rPr>
        <w:noBreakHyphen/>
        <w:t>T in VHF Band III can be assumed as for DRM interfered with by DAB in VHF Band III.</w:t>
      </w:r>
    </w:p>
    <w:p w:rsidR="005E0576" w:rsidRPr="005E5A17" w:rsidRDefault="005E0576" w:rsidP="005E0576">
      <w:pPr>
        <w:rPr>
          <w:rFonts w:ascii="TimesNewRoman" w:hAnsi="TimesNewRoman" w:cs="TimesNewRoman"/>
          <w:lang w:val="en-US"/>
        </w:rPr>
      </w:pPr>
      <w:r w:rsidRPr="005E5A17">
        <w:rPr>
          <w:rFonts w:ascii="TimesNewRoman" w:hAnsi="TimesNewRoman" w:cs="TimesNewRoman"/>
          <w:lang w:val="en-US"/>
        </w:rPr>
        <w:t>To correct for the lower power spectral density of a DVB-T signal of same field strength compared to a DAB signal, the following correction factors should be applied to the e.r.p. of the interfering signals prior to calculating its field strength:</w:t>
      </w:r>
    </w:p>
    <w:p w:rsidR="005E0576" w:rsidRPr="005E5A17" w:rsidRDefault="005E0576" w:rsidP="005E0576">
      <w:pPr>
        <w:rPr>
          <w:rFonts w:ascii="TimesNewRoman" w:hAnsi="TimesNewRoman" w:cs="TimesNewRoman"/>
          <w:lang w:val="en-US"/>
        </w:rPr>
      </w:pPr>
      <w:r w:rsidRPr="005E5A17">
        <w:rPr>
          <w:rFonts w:ascii="TimesNewRoman" w:hAnsi="TimesNewRoman" w:cs="TimesNewRoman"/>
          <w:lang w:val="en-US"/>
        </w:rPr>
        <w:tab/>
        <w:t>6.4 dB</w:t>
      </w:r>
      <w:r w:rsidRPr="005E5A17">
        <w:rPr>
          <w:rFonts w:ascii="TimesNewRoman" w:hAnsi="TimesNewRoman" w:cs="TimesNewRoman"/>
          <w:lang w:val="en-US"/>
        </w:rPr>
        <w:tab/>
        <w:t>for a 7 MHz DVB-T signal</w:t>
      </w:r>
      <w:r>
        <w:rPr>
          <w:rFonts w:ascii="TimesNewRoman" w:hAnsi="TimesNewRoman" w:cs="TimesNewRoman"/>
          <w:lang w:val="en-US"/>
        </w:rPr>
        <w:t>;</w:t>
      </w:r>
    </w:p>
    <w:p w:rsidR="005E0576" w:rsidRPr="005E5A17" w:rsidRDefault="005E0576" w:rsidP="005E0576">
      <w:pPr>
        <w:rPr>
          <w:lang w:val="en-US"/>
        </w:rPr>
      </w:pPr>
      <w:r w:rsidRPr="005E5A17">
        <w:rPr>
          <w:rFonts w:ascii="TimesNewRoman" w:hAnsi="TimesNewRoman" w:cs="TimesNewRoman"/>
          <w:lang w:val="en-US"/>
        </w:rPr>
        <w:tab/>
        <w:t>6.9 dB</w:t>
      </w:r>
      <w:r w:rsidRPr="005E5A17">
        <w:rPr>
          <w:rFonts w:ascii="TimesNewRoman" w:hAnsi="TimesNewRoman" w:cs="TimesNewRoman"/>
          <w:lang w:val="en-US"/>
        </w:rPr>
        <w:tab/>
        <w:t>for an 8 MHz DVB-T signal</w:t>
      </w:r>
      <w:r>
        <w:rPr>
          <w:rFonts w:ascii="TimesNewRoman" w:hAnsi="TimesNewRoman" w:cs="TimesNewRoman"/>
          <w:lang w:val="en-US"/>
        </w:rPr>
        <w:t>.</w:t>
      </w:r>
    </w:p>
    <w:p w:rsidR="005E0576" w:rsidRPr="00074478" w:rsidRDefault="005E0576" w:rsidP="005E0576">
      <w:pPr>
        <w:pStyle w:val="Heading3"/>
        <w:rPr>
          <w:lang w:val="en-GB"/>
        </w:rPr>
      </w:pPr>
      <w:bookmarkStart w:id="301" w:name="_Toc289774506"/>
      <w:r w:rsidRPr="00074478">
        <w:rPr>
          <w:lang w:val="en-GB"/>
        </w:rPr>
        <w:t>8.2.2</w:t>
      </w:r>
      <w:r w:rsidRPr="00074478">
        <w:rPr>
          <w:lang w:val="en-GB"/>
        </w:rPr>
        <w:tab/>
        <w:t>Protection ratios for broadcasting systems interfered with by DRM</w:t>
      </w:r>
      <w:bookmarkEnd w:id="301"/>
    </w:p>
    <w:p w:rsidR="005E0576" w:rsidRPr="00074478" w:rsidRDefault="005E0576" w:rsidP="005E0576">
      <w:pPr>
        <w:pStyle w:val="Heading4"/>
        <w:rPr>
          <w:lang w:val="en-GB"/>
        </w:rPr>
      </w:pPr>
      <w:bookmarkStart w:id="302" w:name="_Ref276559611"/>
      <w:bookmarkStart w:id="303" w:name="_Ref289961427"/>
      <w:r w:rsidRPr="00074478">
        <w:rPr>
          <w:lang w:val="en-GB"/>
        </w:rPr>
        <w:t>8.2.2.1</w:t>
      </w:r>
      <w:r w:rsidRPr="00074478">
        <w:rPr>
          <w:lang w:val="en-GB"/>
        </w:rPr>
        <w:tab/>
        <w:t>Protection ratios for FM in VHF Band II</w:t>
      </w:r>
      <w:bookmarkEnd w:id="302"/>
      <w:bookmarkEnd w:id="303"/>
    </w:p>
    <w:p w:rsidR="005E0576" w:rsidRPr="00074478" w:rsidRDefault="005E0576" w:rsidP="005E0576">
      <w:pPr>
        <w:rPr>
          <w:lang w:val="en-GB"/>
        </w:rPr>
      </w:pPr>
      <w:r w:rsidRPr="00074478">
        <w:rPr>
          <w:lang w:val="en-GB" w:eastAsia="de-DE"/>
        </w:rPr>
        <w:t xml:space="preserve">The FM signal parameters are given in Recommendation ITU-R BS.412-9. </w:t>
      </w:r>
      <w:r w:rsidRPr="00074478">
        <w:rPr>
          <w:lang w:val="en-GB"/>
        </w:rPr>
        <w:t xml:space="preserve">In Annex 5 of Recommendation </w:t>
      </w:r>
      <w:r w:rsidRPr="00074478">
        <w:rPr>
          <w:lang w:val="en-GB" w:eastAsia="de-DE"/>
        </w:rPr>
        <w:t xml:space="preserve">ITU-R BS.412-9, </w:t>
      </w:r>
      <w:r w:rsidRPr="00074478">
        <w:rPr>
          <w:lang w:val="en-GB"/>
        </w:rPr>
        <w:t>it is indicated that interferences can be caused by intermodulation of strong FM signals in a frequency offset greater than 400 kHz. This cross</w:t>
      </w:r>
      <w:r w:rsidRPr="00074478">
        <w:rPr>
          <w:lang w:val="en-GB"/>
        </w:rPr>
        <w:noBreakHyphen/>
        <w:t xml:space="preserve">modulation effect from a high interfering signal level in a range up to 1 MHz distance has also to be taken into account when planning OFDM systems into VHF Band II. Therefore not only the protection ratios </w:t>
      </w:r>
      <w:r w:rsidRPr="00074478">
        <w:rPr>
          <w:i/>
          <w:lang w:val="en-GB"/>
        </w:rPr>
        <w:t>PR</w:t>
      </w:r>
      <w:r w:rsidRPr="00074478">
        <w:rPr>
          <w:i/>
          <w:vertAlign w:val="subscript"/>
          <w:lang w:val="en-GB"/>
        </w:rPr>
        <w:t>basic</w:t>
      </w:r>
      <w:r w:rsidRPr="00074478">
        <w:rPr>
          <w:lang w:val="en-GB"/>
        </w:rPr>
        <w:t xml:space="preserve"> in the range of 0 kHz to ±400 kHz are given in Table 56, but also those for ±500 kHz and ±1 000 </w:t>
      </w:r>
      <w:r>
        <w:rPr>
          <w:lang w:val="en-GB"/>
        </w:rPr>
        <w:t>k</w:t>
      </w:r>
      <w:r w:rsidRPr="00074478">
        <w:rPr>
          <w:lang w:val="en-GB"/>
        </w:rPr>
        <w:t>Hz. The values for 600 kHz to 900 kHz can be interpolated therefrom.</w:t>
      </w:r>
    </w:p>
    <w:p w:rsidR="005E0576" w:rsidRPr="00074478" w:rsidRDefault="005E0576" w:rsidP="005E0576">
      <w:pPr>
        <w:pStyle w:val="TableNo"/>
        <w:rPr>
          <w:lang w:val="en-GB"/>
        </w:rPr>
      </w:pPr>
      <w:bookmarkStart w:id="304" w:name="_Ref270669624"/>
      <w:bookmarkStart w:id="305" w:name="_Ref270669610"/>
      <w:r w:rsidRPr="00074478">
        <w:rPr>
          <w:lang w:val="en-GB"/>
        </w:rPr>
        <w:t xml:space="preserve">TABLE </w:t>
      </w:r>
      <w:bookmarkEnd w:id="304"/>
      <w:r w:rsidRPr="00074478">
        <w:rPr>
          <w:lang w:val="en-GB"/>
        </w:rPr>
        <w:t>56</w:t>
      </w:r>
    </w:p>
    <w:p w:rsidR="005E0576" w:rsidRPr="00074478" w:rsidRDefault="005E0576" w:rsidP="005E0576">
      <w:pPr>
        <w:pStyle w:val="Tabletitle"/>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lang w:val="en-GB"/>
        </w:rPr>
        <w:t xml:space="preserve"> for FM interfered with by </w:t>
      </w:r>
      <w:bookmarkEnd w:id="305"/>
      <w:r w:rsidRPr="00074478">
        <w:rPr>
          <w:lang w:val="en-GB"/>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5E0576" w:rsidRPr="00074478" w:rsidTr="005E5A17">
        <w:trPr>
          <w:trHeight w:val="170"/>
          <w:jc w:val="center"/>
        </w:trPr>
        <w:tc>
          <w:tcPr>
            <w:tcW w:w="3718" w:type="dxa"/>
            <w:gridSpan w:val="2"/>
          </w:tcPr>
          <w:p w:rsidR="005E0576" w:rsidRPr="005F6BF4" w:rsidRDefault="005E0576" w:rsidP="005E5A17">
            <w:pPr>
              <w:pStyle w:val="Tablehead"/>
              <w:jc w:val="left"/>
              <w:rPr>
                <w:b w:val="0"/>
                <w:bCs/>
                <w:lang w:val="en-GB"/>
              </w:rPr>
            </w:pPr>
            <w:r w:rsidRPr="005F6BF4">
              <w:rPr>
                <w:b w:val="0"/>
                <w:bCs/>
                <w:lang w:val="en-GB"/>
              </w:rPr>
              <w:t>Frequency offset (kHz)</w:t>
            </w:r>
          </w:p>
        </w:tc>
        <w:tc>
          <w:tcPr>
            <w:tcW w:w="561" w:type="dxa"/>
            <w:noWrap/>
          </w:tcPr>
          <w:p w:rsidR="005E0576" w:rsidRPr="005F6BF4" w:rsidRDefault="005E0576" w:rsidP="005E5A17">
            <w:pPr>
              <w:pStyle w:val="Tablehead"/>
              <w:rPr>
                <w:b w:val="0"/>
                <w:bCs/>
                <w:lang w:val="en-GB"/>
              </w:rPr>
            </w:pPr>
            <w:r w:rsidRPr="005F6BF4">
              <w:rPr>
                <w:b w:val="0"/>
                <w:bCs/>
                <w:lang w:val="en-GB"/>
              </w:rPr>
              <w:t>0</w:t>
            </w:r>
          </w:p>
        </w:tc>
        <w:tc>
          <w:tcPr>
            <w:tcW w:w="858" w:type="dxa"/>
            <w:noWrap/>
          </w:tcPr>
          <w:p w:rsidR="005E0576" w:rsidRPr="005F6BF4" w:rsidRDefault="005E0576" w:rsidP="005E5A17">
            <w:pPr>
              <w:pStyle w:val="Tablehead"/>
              <w:rPr>
                <w:b w:val="0"/>
                <w:bCs/>
                <w:lang w:val="en-GB"/>
              </w:rPr>
            </w:pPr>
            <w:r w:rsidRPr="005F6BF4">
              <w:rPr>
                <w:b w:val="0"/>
                <w:bCs/>
                <w:lang w:val="en-GB"/>
              </w:rPr>
              <w:t>±100</w:t>
            </w:r>
          </w:p>
        </w:tc>
        <w:tc>
          <w:tcPr>
            <w:tcW w:w="858" w:type="dxa"/>
            <w:noWrap/>
          </w:tcPr>
          <w:p w:rsidR="005E0576" w:rsidRPr="005F6BF4" w:rsidRDefault="005E0576" w:rsidP="005E5A17">
            <w:pPr>
              <w:pStyle w:val="Tablehead"/>
              <w:rPr>
                <w:b w:val="0"/>
                <w:bCs/>
                <w:lang w:val="en-GB"/>
              </w:rPr>
            </w:pPr>
            <w:r w:rsidRPr="005F6BF4">
              <w:rPr>
                <w:b w:val="0"/>
                <w:bCs/>
                <w:lang w:val="en-GB"/>
              </w:rPr>
              <w:t>±200</w:t>
            </w:r>
          </w:p>
        </w:tc>
        <w:tc>
          <w:tcPr>
            <w:tcW w:w="858" w:type="dxa"/>
            <w:noWrap/>
          </w:tcPr>
          <w:p w:rsidR="005E0576" w:rsidRPr="005F6BF4" w:rsidRDefault="005E0576" w:rsidP="005E5A17">
            <w:pPr>
              <w:pStyle w:val="Tablehead"/>
              <w:rPr>
                <w:b w:val="0"/>
                <w:bCs/>
                <w:lang w:val="en-GB"/>
              </w:rPr>
            </w:pPr>
            <w:r w:rsidRPr="005F6BF4">
              <w:rPr>
                <w:b w:val="0"/>
                <w:bCs/>
                <w:lang w:val="en-GB"/>
              </w:rPr>
              <w:t>±300</w:t>
            </w:r>
          </w:p>
        </w:tc>
        <w:tc>
          <w:tcPr>
            <w:tcW w:w="858" w:type="dxa"/>
            <w:noWrap/>
          </w:tcPr>
          <w:p w:rsidR="005E0576" w:rsidRPr="005F6BF4" w:rsidRDefault="005E0576" w:rsidP="005E5A17">
            <w:pPr>
              <w:pStyle w:val="Tablehead"/>
              <w:rPr>
                <w:b w:val="0"/>
                <w:bCs/>
                <w:lang w:val="en-GB"/>
              </w:rPr>
            </w:pPr>
            <w:r w:rsidRPr="005F6BF4">
              <w:rPr>
                <w:b w:val="0"/>
                <w:bCs/>
                <w:lang w:val="en-GB"/>
              </w:rPr>
              <w:t>±400</w:t>
            </w:r>
          </w:p>
        </w:tc>
        <w:tc>
          <w:tcPr>
            <w:tcW w:w="858" w:type="dxa"/>
          </w:tcPr>
          <w:p w:rsidR="005E0576" w:rsidRPr="005F6BF4" w:rsidRDefault="005E0576" w:rsidP="005E5A17">
            <w:pPr>
              <w:pStyle w:val="Tablehead"/>
              <w:rPr>
                <w:b w:val="0"/>
                <w:bCs/>
                <w:lang w:val="en-GB"/>
              </w:rPr>
            </w:pPr>
            <w:r w:rsidRPr="005F6BF4">
              <w:rPr>
                <w:b w:val="0"/>
                <w:bCs/>
                <w:lang w:val="en-GB"/>
              </w:rPr>
              <w:t>±500</w:t>
            </w:r>
          </w:p>
        </w:tc>
        <w:tc>
          <w:tcPr>
            <w:tcW w:w="1070" w:type="dxa"/>
          </w:tcPr>
          <w:p w:rsidR="005E0576" w:rsidRPr="005F6BF4" w:rsidRDefault="005E0576" w:rsidP="005E5A17">
            <w:pPr>
              <w:pStyle w:val="Tablehead"/>
              <w:rPr>
                <w:b w:val="0"/>
                <w:bCs/>
                <w:lang w:val="en-GB"/>
              </w:rPr>
            </w:pPr>
            <w:r w:rsidRPr="005F6BF4">
              <w:rPr>
                <w:b w:val="0"/>
                <w:bCs/>
                <w:lang w:val="en-GB"/>
              </w:rPr>
              <w:t>±1 000</w:t>
            </w:r>
          </w:p>
        </w:tc>
      </w:tr>
      <w:tr w:rsidR="005E0576" w:rsidRPr="00074478" w:rsidTr="005E5A17">
        <w:trPr>
          <w:trHeight w:val="170"/>
          <w:jc w:val="center"/>
        </w:trPr>
        <w:tc>
          <w:tcPr>
            <w:tcW w:w="2410" w:type="dxa"/>
          </w:tcPr>
          <w:p w:rsidR="005E0576" w:rsidRPr="00074478" w:rsidRDefault="005E0576" w:rsidP="005E5A17">
            <w:pPr>
              <w:pStyle w:val="Tabletext"/>
              <w:jc w:val="left"/>
              <w:rPr>
                <w:lang w:val="en-GB"/>
              </w:rPr>
            </w:pPr>
            <w:r w:rsidRPr="00074478">
              <w:rPr>
                <w:lang w:val="en-GB"/>
              </w:rPr>
              <w:t>Basic protection ratio</w:t>
            </w:r>
            <w:r w:rsidRPr="00074478">
              <w:rPr>
                <w:lang w:val="en-GB"/>
              </w:rPr>
              <w:br/>
              <w:t>for FM (stereo)</w:t>
            </w:r>
          </w:p>
        </w:tc>
        <w:tc>
          <w:tcPr>
            <w:tcW w:w="1308" w:type="dxa"/>
            <w:noWrap/>
          </w:tcPr>
          <w:p w:rsidR="005E0576" w:rsidRPr="00074478" w:rsidRDefault="005E0576" w:rsidP="005E5A17">
            <w:pPr>
              <w:pStyle w:val="Tabletext"/>
              <w:jc w:val="center"/>
              <w:rPr>
                <w:lang w:val="en-GB"/>
              </w:rPr>
            </w:pPr>
            <w:r w:rsidRPr="00074478">
              <w:rPr>
                <w:i/>
                <w:iCs/>
                <w:lang w:val="en-GB"/>
              </w:rPr>
              <w:t>PR</w:t>
            </w:r>
            <w:r w:rsidRPr="00074478">
              <w:rPr>
                <w:i/>
                <w:iCs/>
                <w:vertAlign w:val="subscript"/>
                <w:lang w:val="en-GB"/>
              </w:rPr>
              <w:t>basic</w:t>
            </w:r>
            <w:r w:rsidRPr="00074478">
              <w:rPr>
                <w:lang w:val="en-GB"/>
              </w:rPr>
              <w:t> (dB)</w:t>
            </w:r>
          </w:p>
        </w:tc>
        <w:tc>
          <w:tcPr>
            <w:tcW w:w="561" w:type="dxa"/>
            <w:vAlign w:val="center"/>
          </w:tcPr>
          <w:p w:rsidR="005E0576" w:rsidRPr="00074478" w:rsidRDefault="005E0576" w:rsidP="005E5A17">
            <w:pPr>
              <w:pStyle w:val="Tabletext"/>
              <w:jc w:val="center"/>
              <w:rPr>
                <w:lang w:val="en-GB"/>
              </w:rPr>
            </w:pPr>
            <w:r w:rsidRPr="00074478">
              <w:rPr>
                <w:lang w:val="en-GB"/>
              </w:rPr>
              <w:t>49</w:t>
            </w:r>
          </w:p>
        </w:tc>
        <w:tc>
          <w:tcPr>
            <w:tcW w:w="858" w:type="dxa"/>
            <w:vAlign w:val="center"/>
          </w:tcPr>
          <w:p w:rsidR="005E0576" w:rsidRPr="00074478" w:rsidRDefault="005E0576" w:rsidP="005E5A17">
            <w:pPr>
              <w:pStyle w:val="Tabletext"/>
              <w:jc w:val="center"/>
              <w:rPr>
                <w:lang w:val="en-GB"/>
              </w:rPr>
            </w:pPr>
            <w:r w:rsidRPr="00074478">
              <w:rPr>
                <w:lang w:val="en-GB"/>
              </w:rPr>
              <w:t>30</w:t>
            </w:r>
          </w:p>
        </w:tc>
        <w:tc>
          <w:tcPr>
            <w:tcW w:w="858" w:type="dxa"/>
            <w:vAlign w:val="center"/>
          </w:tcPr>
          <w:p w:rsidR="005E0576" w:rsidRPr="00074478" w:rsidRDefault="005E0576" w:rsidP="005E5A17">
            <w:pPr>
              <w:pStyle w:val="Tabletext"/>
              <w:jc w:val="center"/>
              <w:rPr>
                <w:lang w:val="en-GB"/>
              </w:rPr>
            </w:pPr>
            <w:r w:rsidRPr="00074478">
              <w:rPr>
                <w:lang w:val="en-GB"/>
              </w:rPr>
              <w:t>3</w:t>
            </w:r>
          </w:p>
        </w:tc>
        <w:tc>
          <w:tcPr>
            <w:tcW w:w="858" w:type="dxa"/>
            <w:vAlign w:val="center"/>
          </w:tcPr>
          <w:p w:rsidR="005E0576" w:rsidRPr="00074478" w:rsidRDefault="005E0576" w:rsidP="005E5A17">
            <w:pPr>
              <w:pStyle w:val="Tabletext"/>
              <w:jc w:val="center"/>
              <w:rPr>
                <w:lang w:val="en-GB"/>
              </w:rPr>
            </w:pPr>
            <w:r w:rsidRPr="00074478">
              <w:rPr>
                <w:lang w:val="en-GB"/>
              </w:rPr>
              <w:t>−8</w:t>
            </w:r>
          </w:p>
        </w:tc>
        <w:tc>
          <w:tcPr>
            <w:tcW w:w="858" w:type="dxa"/>
            <w:vAlign w:val="center"/>
          </w:tcPr>
          <w:p w:rsidR="005E0576" w:rsidRPr="00074478" w:rsidRDefault="005E0576" w:rsidP="005E5A17">
            <w:pPr>
              <w:pStyle w:val="Tabletext"/>
              <w:jc w:val="center"/>
              <w:rPr>
                <w:lang w:val="en-GB"/>
              </w:rPr>
            </w:pPr>
            <w:r w:rsidRPr="00074478">
              <w:rPr>
                <w:lang w:val="en-GB"/>
              </w:rPr>
              <w:t>−11</w:t>
            </w:r>
          </w:p>
        </w:tc>
        <w:tc>
          <w:tcPr>
            <w:tcW w:w="858" w:type="dxa"/>
            <w:vAlign w:val="center"/>
          </w:tcPr>
          <w:p w:rsidR="005E0576" w:rsidRPr="00074478" w:rsidRDefault="005E0576" w:rsidP="005E5A17">
            <w:pPr>
              <w:pStyle w:val="Tabletext"/>
              <w:jc w:val="center"/>
              <w:rPr>
                <w:lang w:val="en-GB"/>
              </w:rPr>
            </w:pPr>
            <w:r w:rsidRPr="00074478">
              <w:rPr>
                <w:lang w:val="en-GB"/>
              </w:rPr>
              <w:t>−13</w:t>
            </w:r>
          </w:p>
        </w:tc>
        <w:tc>
          <w:tcPr>
            <w:tcW w:w="1070" w:type="dxa"/>
            <w:vAlign w:val="center"/>
          </w:tcPr>
          <w:p w:rsidR="005E0576" w:rsidRPr="00074478" w:rsidRDefault="005E0576" w:rsidP="005E5A17">
            <w:pPr>
              <w:pStyle w:val="Tabletext"/>
              <w:jc w:val="center"/>
              <w:rPr>
                <w:lang w:val="en-GB"/>
              </w:rPr>
            </w:pPr>
            <w:r w:rsidRPr="00074478">
              <w:rPr>
                <w:lang w:val="en-GB"/>
              </w:rPr>
              <w:t>−21</w:t>
            </w:r>
          </w:p>
        </w:tc>
      </w:tr>
    </w:tbl>
    <w:p w:rsidR="005E0576" w:rsidRPr="00074478" w:rsidRDefault="005E0576" w:rsidP="005E0576">
      <w:pPr>
        <w:pStyle w:val="Tablefin"/>
        <w:rPr>
          <w:lang w:eastAsia="de-DE"/>
        </w:rPr>
      </w:pPr>
    </w:p>
    <w:p w:rsidR="005E0576" w:rsidRPr="00074478" w:rsidRDefault="005E0576" w:rsidP="005E0576">
      <w:pPr>
        <w:pStyle w:val="Heading4"/>
        <w:rPr>
          <w:lang w:val="en-GB"/>
        </w:rPr>
      </w:pPr>
      <w:r w:rsidRPr="00074478">
        <w:rPr>
          <w:lang w:val="en-GB"/>
        </w:rPr>
        <w:t>8.2.2.2</w:t>
      </w:r>
      <w:r w:rsidRPr="00074478">
        <w:rPr>
          <w:lang w:val="en-GB"/>
        </w:rPr>
        <w:tab/>
        <w:t>Protection ratios for DAB in VHF band III</w:t>
      </w:r>
    </w:p>
    <w:p w:rsidR="005E0576" w:rsidRPr="00074478" w:rsidRDefault="005E0576" w:rsidP="005E0576">
      <w:pPr>
        <w:rPr>
          <w:lang w:val="en-GB" w:eastAsia="de-DE"/>
        </w:rPr>
      </w:pPr>
      <w:r w:rsidRPr="00074478">
        <w:rPr>
          <w:lang w:val="en-GB" w:eastAsia="de-DE"/>
        </w:rPr>
        <w:t>The DAB signal parameters are given in Recommendation ITU-R BS.1660-3. T-DAB planning should be able to deal with mobile reception with a location probability of 99%, and with portable indoor reception with a location probability of 95%, respectively</w:t>
      </w:r>
      <w:r w:rsidRPr="00074478">
        <w:rPr>
          <w:rStyle w:val="FootnoteReference"/>
          <w:lang w:val="en-GB"/>
        </w:rPr>
        <w:footnoteReference w:id="7"/>
      </w:r>
      <w:r w:rsidRPr="00074478">
        <w:rPr>
          <w:lang w:val="en-GB" w:eastAsia="de-DE"/>
        </w:rPr>
        <w:t>. In addition, the values for fixed reception with a location probability of 70% are given.</w:t>
      </w:r>
    </w:p>
    <w:p w:rsidR="005E0576" w:rsidRPr="00074478" w:rsidRDefault="005E0576" w:rsidP="005E0576">
      <w:pPr>
        <w:rPr>
          <w:lang w:val="en-GB"/>
        </w:rPr>
      </w:pPr>
      <w:r w:rsidRPr="00074478">
        <w:rPr>
          <w:lang w:val="en-GB"/>
        </w:rPr>
        <w:t xml:space="preserve">The basic protection ratio </w:t>
      </w:r>
      <w:r w:rsidRPr="00074478">
        <w:rPr>
          <w:i/>
          <w:lang w:val="en-GB"/>
        </w:rPr>
        <w:t>PR</w:t>
      </w:r>
      <w:r w:rsidRPr="00074478">
        <w:rPr>
          <w:i/>
          <w:vertAlign w:val="subscript"/>
          <w:lang w:val="en-GB"/>
        </w:rPr>
        <w:t>basic</w:t>
      </w:r>
      <w:r w:rsidRPr="00074478">
        <w:rPr>
          <w:lang w:val="en-GB"/>
        </w:rPr>
        <w:t xml:space="preserve"> for DAB interfered with by DRM in VHF Band III is given in Table 57. The values for the corresponding protection ratios </w:t>
      </w:r>
      <w:r w:rsidRPr="00074478">
        <w:rPr>
          <w:i/>
          <w:lang w:val="en-GB"/>
        </w:rPr>
        <w:t>PR</w:t>
      </w:r>
      <w:r w:rsidRPr="00074478">
        <w:rPr>
          <w:iCs/>
          <w:lang w:val="en-GB"/>
        </w:rPr>
        <w:t>(</w:t>
      </w:r>
      <w:r w:rsidRPr="00074478">
        <w:rPr>
          <w:i/>
          <w:lang w:val="en-GB"/>
        </w:rPr>
        <w:t>p</w:t>
      </w:r>
      <w:r w:rsidRPr="00074478">
        <w:rPr>
          <w:iCs/>
          <w:lang w:val="en-GB"/>
        </w:rPr>
        <w:t xml:space="preserve">), </w:t>
      </w:r>
      <w:r w:rsidRPr="00074478">
        <w:rPr>
          <w:lang w:val="en-GB"/>
        </w:rPr>
        <w:t>are given in Table 58.</w:t>
      </w:r>
    </w:p>
    <w:p w:rsidR="005E0576" w:rsidRPr="00074478" w:rsidRDefault="005E0576" w:rsidP="005E0576">
      <w:pPr>
        <w:pStyle w:val="TableNo"/>
        <w:rPr>
          <w:lang w:val="en-GB"/>
        </w:rPr>
      </w:pPr>
      <w:bookmarkStart w:id="306" w:name="_Ref270599327"/>
      <w:r w:rsidRPr="00074478">
        <w:rPr>
          <w:lang w:val="en-GB"/>
        </w:rPr>
        <w:t xml:space="preserve">TABLE </w:t>
      </w:r>
      <w:bookmarkEnd w:id="306"/>
      <w:r w:rsidRPr="00074478">
        <w:rPr>
          <w:lang w:val="en-GB"/>
        </w:rPr>
        <w:t>57</w:t>
      </w:r>
    </w:p>
    <w:p w:rsidR="005E0576" w:rsidRPr="00074478" w:rsidRDefault="005E0576" w:rsidP="005E0576">
      <w:pPr>
        <w:pStyle w:val="Tabletitle"/>
        <w:rPr>
          <w:lang w:val="en-GB"/>
        </w:rPr>
      </w:pPr>
      <w:r w:rsidRPr="00074478">
        <w:rPr>
          <w:lang w:val="en-GB"/>
        </w:rPr>
        <w:t xml:space="preserve">Basic protection ratios </w:t>
      </w:r>
      <w:r w:rsidRPr="00074478">
        <w:rPr>
          <w:i/>
          <w:lang w:val="en-GB"/>
        </w:rPr>
        <w:t>PR</w:t>
      </w:r>
      <w:r w:rsidRPr="00074478">
        <w:rPr>
          <w:i/>
          <w:iCs/>
          <w:vertAlign w:val="subscript"/>
          <w:lang w:val="en-GB"/>
        </w:rPr>
        <w:t>basic</w:t>
      </w:r>
      <w:r w:rsidRPr="00074478">
        <w:rPr>
          <w:lang w:val="en-GB"/>
        </w:rPr>
        <w:t xml:space="preserve"> for DAB interfered with by DRM </w:t>
      </w: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5E0576" w:rsidRPr="005F6BF4" w:rsidTr="005E5A17">
        <w:trPr>
          <w:trHeight w:val="170"/>
          <w:jc w:val="center"/>
        </w:trPr>
        <w:tc>
          <w:tcPr>
            <w:tcW w:w="4388" w:type="dxa"/>
            <w:gridSpan w:val="2"/>
          </w:tcPr>
          <w:p w:rsidR="005E0576" w:rsidRPr="005F6BF4" w:rsidRDefault="005E0576" w:rsidP="005E5A17">
            <w:pPr>
              <w:pStyle w:val="Tablehead"/>
              <w:jc w:val="left"/>
              <w:rPr>
                <w:b w:val="0"/>
                <w:bCs/>
                <w:lang w:val="en-GB"/>
              </w:rPr>
            </w:pPr>
            <w:r w:rsidRPr="005F6BF4">
              <w:rPr>
                <w:b w:val="0"/>
                <w:bCs/>
                <w:lang w:val="en-GB"/>
              </w:rPr>
              <w:t>Frequency offset (kHz)</w:t>
            </w:r>
          </w:p>
        </w:tc>
        <w:tc>
          <w:tcPr>
            <w:tcW w:w="436" w:type="dxa"/>
            <w:noWrap/>
          </w:tcPr>
          <w:p w:rsidR="005E0576" w:rsidRPr="005F6BF4" w:rsidRDefault="005E0576" w:rsidP="005E5A17">
            <w:pPr>
              <w:pStyle w:val="Tablehead"/>
              <w:rPr>
                <w:b w:val="0"/>
                <w:bCs/>
                <w:lang w:val="en-GB"/>
              </w:rPr>
            </w:pPr>
            <w:r w:rsidRPr="005F6BF4">
              <w:rPr>
                <w:b w:val="0"/>
                <w:bCs/>
                <w:lang w:val="en-GB"/>
              </w:rPr>
              <w:t>0</w:t>
            </w:r>
          </w:p>
        </w:tc>
        <w:tc>
          <w:tcPr>
            <w:tcW w:w="667" w:type="dxa"/>
            <w:noWrap/>
          </w:tcPr>
          <w:p w:rsidR="005E0576" w:rsidRPr="005F6BF4" w:rsidRDefault="005E0576" w:rsidP="005E5A17">
            <w:pPr>
              <w:pStyle w:val="Tablehead"/>
              <w:rPr>
                <w:b w:val="0"/>
                <w:bCs/>
                <w:lang w:val="en-GB"/>
              </w:rPr>
            </w:pPr>
            <w:r w:rsidRPr="005F6BF4">
              <w:rPr>
                <w:b w:val="0"/>
                <w:bCs/>
                <w:lang w:val="en-GB"/>
              </w:rPr>
              <w:t>±100</w:t>
            </w:r>
          </w:p>
        </w:tc>
        <w:tc>
          <w:tcPr>
            <w:tcW w:w="667" w:type="dxa"/>
          </w:tcPr>
          <w:p w:rsidR="005E0576" w:rsidRPr="005F6BF4" w:rsidRDefault="005E0576" w:rsidP="005E5A17">
            <w:pPr>
              <w:pStyle w:val="Tablehead"/>
              <w:rPr>
                <w:b w:val="0"/>
                <w:bCs/>
                <w:lang w:val="en-GB"/>
              </w:rPr>
            </w:pPr>
            <w:r w:rsidRPr="005F6BF4">
              <w:rPr>
                <w:b w:val="0"/>
                <w:bCs/>
                <w:lang w:val="en-GB"/>
              </w:rPr>
              <w:t>±200</w:t>
            </w:r>
          </w:p>
        </w:tc>
      </w:tr>
      <w:tr w:rsidR="005E0576" w:rsidRPr="005F6BF4" w:rsidTr="005E5A17">
        <w:trPr>
          <w:trHeight w:val="170"/>
          <w:jc w:val="center"/>
        </w:trPr>
        <w:tc>
          <w:tcPr>
            <w:tcW w:w="3149" w:type="dxa"/>
          </w:tcPr>
          <w:p w:rsidR="005E0576" w:rsidRPr="005F6BF4" w:rsidRDefault="005E0576" w:rsidP="005E5A17">
            <w:pPr>
              <w:pStyle w:val="Tabletext"/>
              <w:rPr>
                <w:bCs/>
                <w:lang w:val="en-GB"/>
              </w:rPr>
            </w:pPr>
            <w:r w:rsidRPr="005F6BF4">
              <w:rPr>
                <w:bCs/>
                <w:lang w:val="en-GB"/>
              </w:rPr>
              <w:t>Basic protection ratio for T-DAB</w:t>
            </w:r>
          </w:p>
        </w:tc>
        <w:tc>
          <w:tcPr>
            <w:tcW w:w="1239" w:type="dxa"/>
            <w:noWrap/>
          </w:tcPr>
          <w:p w:rsidR="005E0576" w:rsidRPr="005F6BF4" w:rsidRDefault="005E0576" w:rsidP="005E5A17">
            <w:pPr>
              <w:pStyle w:val="Tabletext"/>
              <w:jc w:val="center"/>
              <w:rPr>
                <w:bCs/>
                <w:lang w:val="en-GB"/>
              </w:rPr>
            </w:pPr>
            <w:r w:rsidRPr="005F6BF4">
              <w:rPr>
                <w:bCs/>
                <w:i/>
                <w:iCs/>
                <w:lang w:val="en-GB"/>
              </w:rPr>
              <w:t>PR</w:t>
            </w:r>
            <w:r w:rsidRPr="005F6BF4">
              <w:rPr>
                <w:bCs/>
                <w:i/>
                <w:iCs/>
                <w:vertAlign w:val="subscript"/>
                <w:lang w:val="en-GB"/>
              </w:rPr>
              <w:t>basic</w:t>
            </w:r>
            <w:r w:rsidRPr="005F6BF4">
              <w:rPr>
                <w:bCs/>
                <w:lang w:val="en-GB"/>
              </w:rPr>
              <w:t> (dB)</w:t>
            </w:r>
          </w:p>
        </w:tc>
        <w:tc>
          <w:tcPr>
            <w:tcW w:w="436" w:type="dxa"/>
          </w:tcPr>
          <w:p w:rsidR="005E0576" w:rsidRPr="005F6BF4" w:rsidRDefault="005E0576" w:rsidP="005E5A17">
            <w:pPr>
              <w:pStyle w:val="Tabletext"/>
              <w:jc w:val="center"/>
              <w:rPr>
                <w:bCs/>
                <w:lang w:val="en-GB"/>
              </w:rPr>
            </w:pPr>
            <w:r w:rsidRPr="005F6BF4">
              <w:rPr>
                <w:bCs/>
                <w:lang w:val="en-GB"/>
              </w:rPr>
              <w:t>10</w:t>
            </w:r>
          </w:p>
        </w:tc>
        <w:tc>
          <w:tcPr>
            <w:tcW w:w="667" w:type="dxa"/>
          </w:tcPr>
          <w:p w:rsidR="005E0576" w:rsidRPr="005F6BF4" w:rsidRDefault="005E0576" w:rsidP="005E5A17">
            <w:pPr>
              <w:pStyle w:val="Tabletext"/>
              <w:jc w:val="center"/>
              <w:rPr>
                <w:bCs/>
                <w:lang w:val="en-GB"/>
              </w:rPr>
            </w:pPr>
            <w:r w:rsidRPr="005F6BF4">
              <w:rPr>
                <w:bCs/>
                <w:lang w:val="en-GB"/>
              </w:rPr>
              <w:t>−40</w:t>
            </w:r>
          </w:p>
        </w:tc>
        <w:tc>
          <w:tcPr>
            <w:tcW w:w="667" w:type="dxa"/>
          </w:tcPr>
          <w:p w:rsidR="005E0576" w:rsidRPr="005F6BF4" w:rsidRDefault="005E0576" w:rsidP="005E5A17">
            <w:pPr>
              <w:pStyle w:val="Tabletext"/>
              <w:jc w:val="center"/>
              <w:rPr>
                <w:bCs/>
                <w:lang w:val="en-GB"/>
              </w:rPr>
            </w:pPr>
            <w:r w:rsidRPr="005F6BF4">
              <w:rPr>
                <w:bCs/>
                <w:lang w:val="en-GB"/>
              </w:rPr>
              <w:t>−40</w:t>
            </w:r>
          </w:p>
        </w:tc>
      </w:tr>
    </w:tbl>
    <w:p w:rsidR="005E0576" w:rsidRPr="00074478" w:rsidRDefault="005E0576" w:rsidP="005E0576">
      <w:pPr>
        <w:pStyle w:val="Tablefin"/>
      </w:pPr>
      <w:bookmarkStart w:id="307" w:name="_Ref290465677"/>
    </w:p>
    <w:p w:rsidR="005E0576" w:rsidRPr="00074478" w:rsidRDefault="005E0576" w:rsidP="005E0576">
      <w:pPr>
        <w:pStyle w:val="TableNo"/>
        <w:rPr>
          <w:lang w:val="en-GB"/>
        </w:rPr>
      </w:pPr>
      <w:r w:rsidRPr="00074478">
        <w:rPr>
          <w:lang w:val="en-GB"/>
        </w:rPr>
        <w:t xml:space="preserve">TABLE </w:t>
      </w:r>
      <w:bookmarkEnd w:id="307"/>
      <w:r w:rsidRPr="00074478">
        <w:rPr>
          <w:lang w:val="en-GB"/>
        </w:rPr>
        <w:t>58</w:t>
      </w:r>
    </w:p>
    <w:p w:rsidR="005E0576" w:rsidRPr="00074478" w:rsidRDefault="005E0576" w:rsidP="005E0576">
      <w:pPr>
        <w:pStyle w:val="Tabletitle"/>
        <w:rPr>
          <w:lang w:val="en-GB"/>
        </w:rPr>
      </w:pPr>
      <w:r w:rsidRPr="00074478">
        <w:rPr>
          <w:lang w:val="en-GB"/>
        </w:rPr>
        <w:t xml:space="preserve">Corresponding protection ratios </w:t>
      </w:r>
      <w:r w:rsidRPr="00074478">
        <w:rPr>
          <w:i/>
          <w:lang w:val="en-GB"/>
        </w:rPr>
        <w:t>PR</w:t>
      </w:r>
      <w:r w:rsidRPr="00074478">
        <w:rPr>
          <w:lang w:val="en-GB"/>
        </w:rPr>
        <w:t>(</w:t>
      </w:r>
      <w:r w:rsidRPr="00074478">
        <w:rPr>
          <w:i/>
          <w:iCs/>
          <w:lang w:val="en-GB"/>
        </w:rPr>
        <w:t>p</w:t>
      </w:r>
      <w:r w:rsidRPr="00074478">
        <w:rPr>
          <w:lang w:val="en-GB"/>
        </w:rPr>
        <w:t xml:space="preserve">) to reception modes </w:t>
      </w:r>
      <w:r w:rsidRPr="00074478">
        <w:rPr>
          <w:lang w:val="en-GB"/>
        </w:rPr>
        <w:br/>
        <w:t>for DAB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5E0576" w:rsidRPr="00074478" w:rsidTr="005E5A17">
        <w:trPr>
          <w:trHeight w:val="300"/>
          <w:jc w:val="center"/>
        </w:trPr>
        <w:tc>
          <w:tcPr>
            <w:tcW w:w="2728" w:type="pct"/>
            <w:gridSpan w:val="2"/>
          </w:tcPr>
          <w:p w:rsidR="005E0576" w:rsidRPr="005F6BF4" w:rsidRDefault="005E0576" w:rsidP="005E5A17">
            <w:pPr>
              <w:pStyle w:val="Tablehead"/>
              <w:jc w:val="left"/>
              <w:rPr>
                <w:b w:val="0"/>
                <w:bCs/>
                <w:lang w:val="en-GB"/>
              </w:rPr>
            </w:pPr>
            <w:r w:rsidRPr="005F6BF4">
              <w:rPr>
                <w:b w:val="0"/>
                <w:bCs/>
                <w:lang w:val="en-GB"/>
              </w:rPr>
              <w:t>Frequency offset (kHz)</w:t>
            </w:r>
          </w:p>
        </w:tc>
        <w:tc>
          <w:tcPr>
            <w:tcW w:w="677" w:type="pct"/>
            <w:noWrap/>
          </w:tcPr>
          <w:p w:rsidR="005E0576" w:rsidRPr="005F6BF4" w:rsidRDefault="005E0576" w:rsidP="005E5A17">
            <w:pPr>
              <w:pStyle w:val="Tablehead"/>
              <w:rPr>
                <w:b w:val="0"/>
                <w:bCs/>
                <w:lang w:val="en-GB"/>
              </w:rPr>
            </w:pPr>
            <w:r w:rsidRPr="005F6BF4">
              <w:rPr>
                <w:b w:val="0"/>
                <w:bCs/>
                <w:lang w:val="en-GB"/>
              </w:rPr>
              <w:t>0</w:t>
            </w:r>
          </w:p>
        </w:tc>
        <w:tc>
          <w:tcPr>
            <w:tcW w:w="765" w:type="pct"/>
            <w:noWrap/>
          </w:tcPr>
          <w:p w:rsidR="005E0576" w:rsidRPr="005F6BF4" w:rsidRDefault="005E0576" w:rsidP="005E5A17">
            <w:pPr>
              <w:pStyle w:val="Tablehead"/>
              <w:rPr>
                <w:b w:val="0"/>
                <w:bCs/>
                <w:lang w:val="en-GB"/>
              </w:rPr>
            </w:pPr>
            <w:r w:rsidRPr="005F6BF4">
              <w:rPr>
                <w:b w:val="0"/>
                <w:bCs/>
                <w:lang w:val="en-GB"/>
              </w:rPr>
              <w:t>±100</w:t>
            </w:r>
          </w:p>
        </w:tc>
        <w:tc>
          <w:tcPr>
            <w:tcW w:w="830" w:type="pct"/>
            <w:noWrap/>
          </w:tcPr>
          <w:p w:rsidR="005E0576" w:rsidRPr="005F6BF4" w:rsidRDefault="005E0576" w:rsidP="005E5A17">
            <w:pPr>
              <w:pStyle w:val="Tablehead"/>
              <w:rPr>
                <w:b w:val="0"/>
                <w:bCs/>
                <w:lang w:val="en-GB"/>
              </w:rPr>
            </w:pPr>
            <w:r w:rsidRPr="005F6BF4">
              <w:rPr>
                <w:b w:val="0"/>
                <w:bCs/>
                <w:lang w:val="en-GB"/>
              </w:rPr>
              <w:t>±200</w:t>
            </w:r>
          </w:p>
        </w:tc>
      </w:tr>
      <w:tr w:rsidR="005E0576" w:rsidRPr="00074478" w:rsidTr="005E5A17">
        <w:trPr>
          <w:trHeight w:val="300"/>
          <w:jc w:val="center"/>
        </w:trPr>
        <w:tc>
          <w:tcPr>
            <w:tcW w:w="1721" w:type="pct"/>
          </w:tcPr>
          <w:p w:rsidR="005E0576" w:rsidRPr="00074478" w:rsidRDefault="005E0576" w:rsidP="005E5A17">
            <w:pPr>
              <w:pStyle w:val="Tabletext"/>
              <w:rPr>
                <w:lang w:val="en-GB"/>
              </w:rPr>
            </w:pPr>
            <w:r w:rsidRPr="00074478">
              <w:rPr>
                <w:lang w:val="en-GB"/>
              </w:rPr>
              <w:t xml:space="preserve">DAB fixed reception </w:t>
            </w:r>
          </w:p>
        </w:tc>
        <w:tc>
          <w:tcPr>
            <w:tcW w:w="1006" w:type="pct"/>
            <w:noWrap/>
          </w:tcPr>
          <w:p w:rsidR="005E0576" w:rsidRPr="00074478" w:rsidRDefault="005E0576" w:rsidP="005E5A17">
            <w:pPr>
              <w:pStyle w:val="Tabletext"/>
              <w:jc w:val="center"/>
              <w:rPr>
                <w:lang w:val="en-GB"/>
              </w:rPr>
            </w:pPr>
            <w:r w:rsidRPr="00074478">
              <w:rPr>
                <w:lang w:val="en-GB"/>
              </w:rPr>
              <w:t>PR(p) (dB)</w:t>
            </w:r>
          </w:p>
        </w:tc>
        <w:tc>
          <w:tcPr>
            <w:tcW w:w="677" w:type="pct"/>
          </w:tcPr>
          <w:p w:rsidR="005E0576" w:rsidRPr="00074478" w:rsidRDefault="005E0576" w:rsidP="005E5A17">
            <w:pPr>
              <w:pStyle w:val="Tabletext"/>
              <w:jc w:val="center"/>
              <w:rPr>
                <w:lang w:val="en-GB"/>
              </w:rPr>
            </w:pPr>
            <w:r w:rsidRPr="00074478">
              <w:rPr>
                <w:lang w:val="en-GB"/>
              </w:rPr>
              <w:t>13.63</w:t>
            </w:r>
          </w:p>
        </w:tc>
        <w:tc>
          <w:tcPr>
            <w:tcW w:w="765" w:type="pct"/>
          </w:tcPr>
          <w:p w:rsidR="005E0576" w:rsidRPr="00074478" w:rsidRDefault="005E0576" w:rsidP="005E5A17">
            <w:pPr>
              <w:pStyle w:val="Tabletext"/>
              <w:jc w:val="center"/>
              <w:rPr>
                <w:lang w:val="en-GB"/>
              </w:rPr>
            </w:pPr>
            <w:r w:rsidRPr="00074478">
              <w:rPr>
                <w:lang w:val="en-GB"/>
              </w:rPr>
              <w:t>−36.37</w:t>
            </w:r>
          </w:p>
        </w:tc>
        <w:tc>
          <w:tcPr>
            <w:tcW w:w="830" w:type="pct"/>
          </w:tcPr>
          <w:p w:rsidR="005E0576" w:rsidRPr="00074478" w:rsidRDefault="005E0576" w:rsidP="005E5A17">
            <w:pPr>
              <w:pStyle w:val="Tabletext"/>
              <w:jc w:val="center"/>
              <w:rPr>
                <w:lang w:val="en-GB"/>
              </w:rPr>
            </w:pPr>
            <w:r w:rsidRPr="00074478">
              <w:rPr>
                <w:lang w:val="en-GB"/>
              </w:rPr>
              <w:t>−36.37</w:t>
            </w:r>
          </w:p>
        </w:tc>
      </w:tr>
      <w:tr w:rsidR="005E0576" w:rsidRPr="00074478" w:rsidTr="005E5A17">
        <w:trPr>
          <w:trHeight w:val="300"/>
          <w:jc w:val="center"/>
        </w:trPr>
        <w:tc>
          <w:tcPr>
            <w:tcW w:w="1721" w:type="pct"/>
          </w:tcPr>
          <w:p w:rsidR="005E0576" w:rsidRPr="00074478" w:rsidRDefault="005E0576" w:rsidP="005E5A17">
            <w:pPr>
              <w:pStyle w:val="Tabletext"/>
              <w:rPr>
                <w:lang w:val="en-GB"/>
              </w:rPr>
            </w:pPr>
            <w:r w:rsidRPr="00074478">
              <w:rPr>
                <w:lang w:val="en-GB"/>
              </w:rPr>
              <w:t xml:space="preserve">DAB portable reception </w:t>
            </w:r>
          </w:p>
        </w:tc>
        <w:tc>
          <w:tcPr>
            <w:tcW w:w="1006" w:type="pct"/>
            <w:noWrap/>
          </w:tcPr>
          <w:p w:rsidR="005E0576" w:rsidRPr="00074478" w:rsidRDefault="005E0576" w:rsidP="005E5A17">
            <w:pPr>
              <w:pStyle w:val="Tabletext"/>
              <w:jc w:val="center"/>
              <w:rPr>
                <w:lang w:val="en-GB"/>
              </w:rPr>
            </w:pPr>
            <w:r w:rsidRPr="00074478">
              <w:rPr>
                <w:lang w:val="en-GB"/>
              </w:rPr>
              <w:t>PR(p) (dB)</w:t>
            </w:r>
          </w:p>
        </w:tc>
        <w:tc>
          <w:tcPr>
            <w:tcW w:w="677" w:type="pct"/>
          </w:tcPr>
          <w:p w:rsidR="005E0576" w:rsidRPr="00074478" w:rsidRDefault="005E0576" w:rsidP="005E5A17">
            <w:pPr>
              <w:pStyle w:val="Tabletext"/>
              <w:jc w:val="center"/>
              <w:rPr>
                <w:lang w:val="en-GB"/>
              </w:rPr>
            </w:pPr>
            <w:r w:rsidRPr="00074478">
              <w:rPr>
                <w:lang w:val="en-GB"/>
              </w:rPr>
              <w:t>21.37</w:t>
            </w:r>
          </w:p>
        </w:tc>
        <w:tc>
          <w:tcPr>
            <w:tcW w:w="765" w:type="pct"/>
          </w:tcPr>
          <w:p w:rsidR="005E0576" w:rsidRPr="00074478" w:rsidRDefault="005E0576" w:rsidP="005E5A17">
            <w:pPr>
              <w:pStyle w:val="Tabletext"/>
              <w:jc w:val="center"/>
              <w:rPr>
                <w:lang w:val="en-GB"/>
              </w:rPr>
            </w:pPr>
            <w:r w:rsidRPr="00074478">
              <w:rPr>
                <w:lang w:val="en-GB"/>
              </w:rPr>
              <w:t>−28.63</w:t>
            </w:r>
          </w:p>
        </w:tc>
        <w:tc>
          <w:tcPr>
            <w:tcW w:w="830" w:type="pct"/>
          </w:tcPr>
          <w:p w:rsidR="005E0576" w:rsidRPr="00074478" w:rsidRDefault="005E0576" w:rsidP="005E5A17">
            <w:pPr>
              <w:pStyle w:val="Tabletext"/>
              <w:jc w:val="center"/>
              <w:rPr>
                <w:lang w:val="en-GB"/>
              </w:rPr>
            </w:pPr>
            <w:r w:rsidRPr="00074478">
              <w:rPr>
                <w:lang w:val="en-GB"/>
              </w:rPr>
              <w:t>−28.63</w:t>
            </w:r>
          </w:p>
        </w:tc>
      </w:tr>
      <w:tr w:rsidR="005E0576" w:rsidRPr="00074478" w:rsidTr="005E5A17">
        <w:trPr>
          <w:trHeight w:val="300"/>
          <w:jc w:val="center"/>
        </w:trPr>
        <w:tc>
          <w:tcPr>
            <w:tcW w:w="1721" w:type="pct"/>
          </w:tcPr>
          <w:p w:rsidR="005E0576" w:rsidRPr="00074478" w:rsidRDefault="005E0576" w:rsidP="005E5A17">
            <w:pPr>
              <w:pStyle w:val="Tabletext"/>
              <w:rPr>
                <w:lang w:val="en-GB"/>
              </w:rPr>
            </w:pPr>
            <w:r w:rsidRPr="00074478">
              <w:rPr>
                <w:lang w:val="en-GB"/>
              </w:rPr>
              <w:t xml:space="preserve">DAB mobile reception </w:t>
            </w:r>
          </w:p>
        </w:tc>
        <w:tc>
          <w:tcPr>
            <w:tcW w:w="1006" w:type="pct"/>
            <w:noWrap/>
          </w:tcPr>
          <w:p w:rsidR="005E0576" w:rsidRPr="00074478" w:rsidRDefault="005E0576" w:rsidP="005E5A17">
            <w:pPr>
              <w:pStyle w:val="Tabletext"/>
              <w:jc w:val="center"/>
              <w:rPr>
                <w:lang w:val="en-GB"/>
              </w:rPr>
            </w:pPr>
            <w:r w:rsidRPr="00074478">
              <w:rPr>
                <w:lang w:val="en-GB"/>
              </w:rPr>
              <w:t>PR(p) (dB)</w:t>
            </w:r>
          </w:p>
        </w:tc>
        <w:tc>
          <w:tcPr>
            <w:tcW w:w="677" w:type="pct"/>
          </w:tcPr>
          <w:p w:rsidR="005E0576" w:rsidRPr="00074478" w:rsidRDefault="005E0576" w:rsidP="005E5A17">
            <w:pPr>
              <w:pStyle w:val="Tabletext"/>
              <w:jc w:val="center"/>
              <w:rPr>
                <w:lang w:val="en-GB"/>
              </w:rPr>
            </w:pPr>
            <w:r w:rsidRPr="00074478">
              <w:rPr>
                <w:lang w:val="en-GB"/>
              </w:rPr>
              <w:t>25.16</w:t>
            </w:r>
          </w:p>
        </w:tc>
        <w:tc>
          <w:tcPr>
            <w:tcW w:w="765" w:type="pct"/>
          </w:tcPr>
          <w:p w:rsidR="005E0576" w:rsidRPr="00074478" w:rsidRDefault="005E0576" w:rsidP="005E5A17">
            <w:pPr>
              <w:pStyle w:val="Tabletext"/>
              <w:jc w:val="center"/>
              <w:rPr>
                <w:lang w:val="en-GB"/>
              </w:rPr>
            </w:pPr>
            <w:r w:rsidRPr="00074478">
              <w:rPr>
                <w:lang w:val="en-GB"/>
              </w:rPr>
              <w:t>−24.84</w:t>
            </w:r>
          </w:p>
        </w:tc>
        <w:tc>
          <w:tcPr>
            <w:tcW w:w="830" w:type="pct"/>
          </w:tcPr>
          <w:p w:rsidR="005E0576" w:rsidRPr="00074478" w:rsidRDefault="005E0576" w:rsidP="005E5A17">
            <w:pPr>
              <w:pStyle w:val="Tabletext"/>
              <w:jc w:val="center"/>
              <w:rPr>
                <w:lang w:val="en-GB"/>
              </w:rPr>
            </w:pPr>
            <w:r w:rsidRPr="00074478">
              <w:rPr>
                <w:lang w:val="en-GB"/>
              </w:rPr>
              <w:t>−24.84</w:t>
            </w:r>
          </w:p>
        </w:tc>
      </w:tr>
      <w:bookmarkEnd w:id="279"/>
      <w:bookmarkEnd w:id="280"/>
      <w:bookmarkEnd w:id="281"/>
    </w:tbl>
    <w:p w:rsidR="005E0576" w:rsidRPr="00074478" w:rsidRDefault="005E0576" w:rsidP="005E0576">
      <w:pPr>
        <w:pStyle w:val="Tablefin"/>
      </w:pPr>
    </w:p>
    <w:p w:rsidR="005E0576" w:rsidRPr="00074478" w:rsidRDefault="005E0576" w:rsidP="005E0576">
      <w:pPr>
        <w:pStyle w:val="Reftitle"/>
        <w:rPr>
          <w:lang w:val="en-GB"/>
        </w:rPr>
      </w:pPr>
      <w:r w:rsidRPr="00074478">
        <w:rPr>
          <w:lang w:val="en-GB"/>
        </w:rPr>
        <w:t>Bibliography</w:t>
      </w:r>
    </w:p>
    <w:p w:rsidR="005E0576" w:rsidRPr="00074478" w:rsidRDefault="005E0576" w:rsidP="009A38BF">
      <w:pPr>
        <w:pStyle w:val="Reftext"/>
        <w:spacing w:before="0"/>
        <w:rPr>
          <w:lang w:val="en-GB"/>
        </w:rPr>
      </w:pPr>
    </w:p>
    <w:p w:rsidR="005E0576" w:rsidRPr="00074478" w:rsidRDefault="005E0576" w:rsidP="005E0576">
      <w:pPr>
        <w:pStyle w:val="Reftext"/>
        <w:rPr>
          <w:lang w:val="en-GB"/>
        </w:rPr>
      </w:pPr>
      <w:r w:rsidRPr="00074478">
        <w:rPr>
          <w:lang w:val="en-GB"/>
        </w:rPr>
        <w:t>ETSI EN 201 980; Digital Radio Mondiale (DRM); System Specification.</w:t>
      </w:r>
    </w:p>
    <w:p w:rsidR="005E0576" w:rsidRPr="005E0576" w:rsidRDefault="005E0576" w:rsidP="005E0576">
      <w:pPr>
        <w:pStyle w:val="Line"/>
      </w:pPr>
    </w:p>
    <w:sectPr w:rsidR="005E0576" w:rsidRPr="005E0576" w:rsidSect="00646FED">
      <w:headerReference w:type="even" r:id="rId82"/>
      <w:headerReference w:type="default" r:id="rId8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576" w:rsidRDefault="005E0576">
      <w:r>
        <w:separator/>
      </w:r>
    </w:p>
  </w:endnote>
  <w:endnote w:type="continuationSeparator" w:id="0">
    <w:p w:rsidR="005E0576" w:rsidRDefault="005E0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4D"/>
    <w:family w:val="roman"/>
    <w:notTrueType/>
    <w:pitch w:val="default"/>
    <w:sig w:usb0="03000000"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576" w:rsidRDefault="005E0576">
      <w:r>
        <w:separator/>
      </w:r>
    </w:p>
  </w:footnote>
  <w:footnote w:type="continuationSeparator" w:id="0">
    <w:p w:rsidR="005E0576" w:rsidRDefault="005E0576">
      <w:r>
        <w:continuationSeparator/>
      </w:r>
    </w:p>
  </w:footnote>
  <w:footnote w:id="1">
    <w:p w:rsidR="005E0576" w:rsidRPr="00F6487A" w:rsidRDefault="005E0576" w:rsidP="005E0576">
      <w:pPr>
        <w:pStyle w:val="FootnoteText"/>
        <w:rPr>
          <w:lang w:val="en-US"/>
        </w:rPr>
      </w:pPr>
      <w:r w:rsidRPr="00F6487A">
        <w:rPr>
          <w:rStyle w:val="FootnoteReference"/>
          <w:bCs/>
          <w:sz w:val="24"/>
          <w:lang w:val="en-US"/>
        </w:rPr>
        <w:t>*</w:t>
      </w:r>
      <w:r w:rsidRPr="00F6487A">
        <w:rPr>
          <w:lang w:val="en-US"/>
        </w:rPr>
        <w:t xml:space="preserve"> </w:t>
      </w:r>
      <w:r w:rsidRPr="00F6487A">
        <w:rPr>
          <w:lang w:val="en-US"/>
        </w:rPr>
        <w:tab/>
        <w:t xml:space="preserve">The Administration of the Syrian Arab Republic is not in a position to accept the content of this Recommendation, nor for it to be used as a technical basis for the planning of sound broadcasting in the VHF band, at the forthcoming Regional Radiocommunication Conferences planning of the digital terrestrial broadcasting service in parts of Regions 1 and 3. </w:t>
      </w:r>
    </w:p>
  </w:footnote>
  <w:footnote w:id="2">
    <w:p w:rsidR="005E0576" w:rsidRPr="00041976" w:rsidRDefault="005E0576" w:rsidP="005E0576">
      <w:pPr>
        <w:pStyle w:val="FootnoteText"/>
        <w:rPr>
          <w:lang w:val="en-US"/>
        </w:rPr>
      </w:pPr>
      <w:r>
        <w:rPr>
          <w:rStyle w:val="FootnoteReference"/>
        </w:rPr>
        <w:footnoteRef/>
      </w:r>
      <w:r w:rsidRPr="00023BEA">
        <w:rPr>
          <w:lang w:val="en-US"/>
        </w:rPr>
        <w:t xml:space="preserve"> </w:t>
      </w:r>
      <w:r w:rsidRPr="00041976">
        <w:rPr>
          <w:lang w:val="en-US"/>
        </w:rPr>
        <w:tab/>
      </w:r>
      <w:r>
        <w:rPr>
          <w:rFonts w:hint="eastAsia"/>
          <w:lang w:val="en-US" w:eastAsia="ja-JP"/>
        </w:rPr>
        <w:t>Different percentage</w:t>
      </w:r>
      <w:r>
        <w:rPr>
          <w:lang w:val="en-US" w:eastAsia="ja-JP"/>
        </w:rPr>
        <w:t>s</w:t>
      </w:r>
      <w:r>
        <w:rPr>
          <w:rFonts w:hint="eastAsia"/>
          <w:lang w:val="en-US" w:eastAsia="ja-JP"/>
        </w:rPr>
        <w:t xml:space="preserve"> may be used according to the service criteria in each country.</w:t>
      </w:r>
    </w:p>
  </w:footnote>
  <w:footnote w:id="3">
    <w:p w:rsidR="005E0576" w:rsidRPr="007227C8" w:rsidRDefault="005E0576" w:rsidP="005E0576">
      <w:pPr>
        <w:pStyle w:val="FootnoteText"/>
        <w:rPr>
          <w:lang w:val="en-US" w:eastAsia="ja-JP"/>
        </w:rPr>
      </w:pPr>
      <w:r>
        <w:rPr>
          <w:rStyle w:val="FootnoteReference"/>
        </w:rPr>
        <w:footnoteRef/>
      </w:r>
      <w:r w:rsidRPr="007227C8">
        <w:rPr>
          <w:lang w:val="en-US"/>
        </w:rPr>
        <w:tab/>
      </w:r>
      <w:r w:rsidRPr="00020C03">
        <w:rPr>
          <w:i/>
          <w:iCs/>
          <w:lang w:val="en-US" w:eastAsia="ja-JP"/>
        </w:rPr>
        <w:t>G</w:t>
      </w:r>
      <w:r w:rsidRPr="00020C03">
        <w:rPr>
          <w:rFonts w:hint="eastAsia"/>
          <w:i/>
          <w:iCs/>
          <w:vertAlign w:val="subscript"/>
          <w:lang w:val="en-US" w:eastAsia="ja-JP"/>
        </w:rPr>
        <w:t>cor</w:t>
      </w:r>
      <w:r w:rsidRPr="00DC07FC">
        <w:rPr>
          <w:lang w:val="en-US" w:eastAsia="ja-JP"/>
        </w:rPr>
        <w:t xml:space="preserve"> is a correction factor for the </w:t>
      </w:r>
      <w:r>
        <w:rPr>
          <w:rFonts w:hint="eastAsia"/>
          <w:lang w:val="en-US" w:eastAsia="ja-JP"/>
        </w:rPr>
        <w:t xml:space="preserve">received </w:t>
      </w:r>
      <w:r w:rsidRPr="00DC07FC">
        <w:rPr>
          <w:lang w:val="en-US" w:eastAsia="ja-JP"/>
        </w:rPr>
        <w:t xml:space="preserve">external noise power </w:t>
      </w:r>
      <w:r>
        <w:rPr>
          <w:rFonts w:hint="eastAsia"/>
          <w:lang w:val="en-US" w:eastAsia="ja-JP"/>
        </w:rPr>
        <w:t>by</w:t>
      </w:r>
      <w:r w:rsidRPr="00DC07FC">
        <w:rPr>
          <w:lang w:val="en-US" w:eastAsia="ja-JP"/>
        </w:rPr>
        <w:t xml:space="preserve"> a receiving antenna. A receiving antenna with a minus gain (</w:t>
      </w:r>
      <w:r w:rsidRPr="00020C03">
        <w:rPr>
          <w:i/>
          <w:iCs/>
          <w:lang w:val="en-US" w:eastAsia="ja-JP"/>
        </w:rPr>
        <w:t>G</w:t>
      </w:r>
      <w:r w:rsidRPr="00020C03">
        <w:rPr>
          <w:i/>
          <w:iCs/>
          <w:vertAlign w:val="subscript"/>
          <w:lang w:val="en-US" w:eastAsia="ja-JP"/>
        </w:rPr>
        <w:t>r</w:t>
      </w:r>
      <w:r w:rsidRPr="00DC07FC">
        <w:rPr>
          <w:lang w:val="en-US" w:eastAsia="ja-JP"/>
        </w:rPr>
        <w:t xml:space="preserve"> &lt; 0) receives both desired signals and external noise with the minus gain (</w:t>
      </w:r>
      <w:r w:rsidRPr="00020C03">
        <w:rPr>
          <w:i/>
          <w:iCs/>
          <w:lang w:val="en-US" w:eastAsia="ja-JP"/>
        </w:rPr>
        <w:t>G</w:t>
      </w:r>
      <w:r w:rsidRPr="00020C03">
        <w:rPr>
          <w:i/>
          <w:iCs/>
          <w:vertAlign w:val="subscript"/>
          <w:lang w:val="en-US" w:eastAsia="ja-JP"/>
        </w:rPr>
        <w:t>cor</w:t>
      </w:r>
      <w:r w:rsidRPr="00DC07FC">
        <w:rPr>
          <w:lang w:val="en-US" w:eastAsia="ja-JP"/>
        </w:rPr>
        <w:t xml:space="preserve"> = </w:t>
      </w:r>
      <w:r w:rsidRPr="00020C03">
        <w:rPr>
          <w:i/>
          <w:iCs/>
          <w:lang w:val="en-US" w:eastAsia="ja-JP"/>
        </w:rPr>
        <w:t>G</w:t>
      </w:r>
      <w:r w:rsidRPr="00020C03">
        <w:rPr>
          <w:i/>
          <w:iCs/>
          <w:vertAlign w:val="subscript"/>
          <w:lang w:val="en-US" w:eastAsia="ja-JP"/>
        </w:rPr>
        <w:t>r</w:t>
      </w:r>
      <w:r w:rsidRPr="00DC07FC">
        <w:rPr>
          <w:lang w:val="en-US" w:eastAsia="ja-JP"/>
        </w:rPr>
        <w:t>). On the other hand, a receiving antenna with a plus gain (</w:t>
      </w:r>
      <w:r w:rsidRPr="00020C03">
        <w:rPr>
          <w:i/>
          <w:iCs/>
          <w:lang w:val="en-US" w:eastAsia="ja-JP"/>
        </w:rPr>
        <w:t>G</w:t>
      </w:r>
      <w:r w:rsidRPr="00020C03">
        <w:rPr>
          <w:i/>
          <w:iCs/>
          <w:vertAlign w:val="subscript"/>
          <w:lang w:val="en-US" w:eastAsia="ja-JP"/>
        </w:rPr>
        <w:t>r</w:t>
      </w:r>
      <w:r w:rsidRPr="00DC07FC">
        <w:rPr>
          <w:lang w:val="en-US" w:eastAsia="ja-JP"/>
        </w:rPr>
        <w:t xml:space="preserve"> &gt; 0) receives desired signals in the direction of the main beam with the plus gain but receives external noise omnidirectionally without a gain (</w:t>
      </w:r>
      <w:r w:rsidRPr="00020C03">
        <w:rPr>
          <w:i/>
          <w:iCs/>
          <w:lang w:val="en-US" w:eastAsia="ja-JP"/>
        </w:rPr>
        <w:t>G</w:t>
      </w:r>
      <w:r w:rsidRPr="00020C03">
        <w:rPr>
          <w:i/>
          <w:iCs/>
          <w:vertAlign w:val="subscript"/>
          <w:lang w:val="en-US" w:eastAsia="ja-JP"/>
        </w:rPr>
        <w:t>cor</w:t>
      </w:r>
      <w:r w:rsidRPr="00DC07FC">
        <w:rPr>
          <w:lang w:val="en-US" w:eastAsia="ja-JP"/>
        </w:rPr>
        <w:t xml:space="preserve"> = 0).</w:t>
      </w:r>
    </w:p>
  </w:footnote>
  <w:footnote w:id="4">
    <w:p w:rsidR="005E0576" w:rsidRPr="00F72F6A" w:rsidRDefault="005E0576" w:rsidP="005E0576">
      <w:pPr>
        <w:pStyle w:val="FootnoteText"/>
        <w:rPr>
          <w:lang w:val="en-US"/>
        </w:rPr>
      </w:pPr>
      <w:r w:rsidRPr="00B170E2">
        <w:rPr>
          <w:rStyle w:val="FootnoteReference"/>
        </w:rPr>
        <w:footnoteRef/>
      </w:r>
      <w:r w:rsidRPr="00F72F6A">
        <w:rPr>
          <w:sz w:val="20"/>
          <w:lang w:val="en-US"/>
        </w:rPr>
        <w:tab/>
      </w:r>
      <w:r w:rsidRPr="00F72F6A">
        <w:rPr>
          <w:lang w:val="en-US"/>
        </w:rPr>
        <w:t>ITU Radio Regulations for Region 1, Footnote 5.252: in Botswana, Lesotho, Malawi, Mozambique, Namibia, South Africa, Swaziland, Zambia and Zimbabwe, the bands 230-238 MHz and 246-254 MHz are allocated to the broadcasting service on a primary basis, subject to agreement obtained under RR</w:t>
      </w:r>
      <w:r>
        <w:rPr>
          <w:lang w:val="en-US"/>
        </w:rPr>
        <w:t> </w:t>
      </w:r>
      <w:r w:rsidRPr="00F72F6A">
        <w:rPr>
          <w:lang w:val="en-US"/>
        </w:rPr>
        <w:t>No. 9.21.</w:t>
      </w:r>
    </w:p>
  </w:footnote>
  <w:footnote w:id="5">
    <w:p w:rsidR="005E0576" w:rsidRPr="00F72F6A" w:rsidRDefault="005E0576" w:rsidP="005E0576">
      <w:pPr>
        <w:pStyle w:val="FootnoteText"/>
        <w:rPr>
          <w:lang w:val="en-US"/>
        </w:rPr>
      </w:pPr>
      <w:r w:rsidRPr="00923E05">
        <w:rPr>
          <w:sz w:val="20"/>
        </w:rPr>
        <w:footnoteRef/>
      </w:r>
      <w:r w:rsidRPr="00F72F6A">
        <w:rPr>
          <w:sz w:val="20"/>
          <w:lang w:val="en-US"/>
        </w:rPr>
        <w:tab/>
      </w:r>
      <w:r w:rsidRPr="00F72F6A">
        <w:rPr>
          <w:rFonts w:ascii="TimesNewRoman" w:hAnsi="TimesNewRoman" w:cs="TimesNewRoman"/>
          <w:lang w:val="en-US" w:eastAsia="de-DE"/>
        </w:rPr>
        <w:t xml:space="preserve">Given in </w:t>
      </w:r>
      <w:r w:rsidRPr="00F72F6A">
        <w:rPr>
          <w:lang w:val="en-US"/>
        </w:rPr>
        <w:t>ETSI EN 302 018-2; Electromagnetic compatibility and Radio spectrum Matters (ERM); Transmitting equipment for the Frequency Modulated (FM) sound broadcasting service.</w:t>
      </w:r>
    </w:p>
  </w:footnote>
  <w:footnote w:id="6">
    <w:p w:rsidR="005E0576" w:rsidRPr="00F72F6A" w:rsidRDefault="005E0576" w:rsidP="005E0576">
      <w:pPr>
        <w:pStyle w:val="FootnoteText"/>
        <w:rPr>
          <w:lang w:val="en-US" w:eastAsia="de-DE"/>
        </w:rPr>
      </w:pPr>
      <w:r w:rsidRPr="00923E05">
        <w:rPr>
          <w:sz w:val="20"/>
        </w:rPr>
        <w:footnoteRef/>
      </w:r>
      <w:r w:rsidRPr="00F72F6A">
        <w:rPr>
          <w:sz w:val="20"/>
          <w:lang w:val="en-US"/>
        </w:rPr>
        <w:tab/>
      </w:r>
      <w:r w:rsidRPr="00F72F6A">
        <w:rPr>
          <w:lang w:val="en-US" w:eastAsia="de-DE"/>
        </w:rPr>
        <w:t>Given in Recommendation ITU-R BS.1660-3; Technical basis for planning of terrestrial digital sound broadcasting in the VHF band.</w:t>
      </w:r>
    </w:p>
  </w:footnote>
  <w:footnote w:id="7">
    <w:p w:rsidR="005E0576" w:rsidRPr="00F72F6A" w:rsidRDefault="005E0576" w:rsidP="005E0576">
      <w:pPr>
        <w:pStyle w:val="FootnoteText"/>
        <w:rPr>
          <w:lang w:val="en-US"/>
        </w:rPr>
      </w:pPr>
      <w:r w:rsidRPr="000C4137">
        <w:rPr>
          <w:sz w:val="20"/>
        </w:rPr>
        <w:footnoteRef/>
      </w:r>
      <w:r w:rsidRPr="00F72F6A">
        <w:rPr>
          <w:sz w:val="20"/>
          <w:lang w:val="en-US"/>
        </w:rPr>
        <w:tab/>
      </w:r>
      <w:r w:rsidRPr="00F72F6A">
        <w:rPr>
          <w:lang w:val="en-US"/>
        </w:rPr>
        <w:t>Final Acts of the Regional Radiocommunication Conference for planning of the digital terrestrial broadcasting service in parts of Regions 1 and 3, in the frequency bands 174-230 MHz and 470</w:t>
      </w:r>
      <w:r w:rsidRPr="00F72F6A">
        <w:rPr>
          <w:lang w:val="en-US"/>
        </w:rPr>
        <w:noBreakHyphen/>
        <w:t>862 MHz (RRC-06).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576" w:rsidRDefault="005E057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576" w:rsidRDefault="005E0576" w:rsidP="00B033C8">
    <w:pPr>
      <w:pStyle w:val="Header"/>
      <w:ind w:right="360" w:firstLine="360"/>
    </w:pPr>
    <w:r>
      <w:rPr>
        <w:noProof/>
        <w:lang w:val="en-US" w:eastAsia="zh-CN"/>
      </w:rPr>
      <w:drawing>
        <wp:anchor distT="0" distB="0" distL="114300" distR="114300" simplePos="0" relativeHeight="251659264" behindDoc="1" locked="0" layoutInCell="1" allowOverlap="1" wp14:anchorId="3E46F915" wp14:editId="43CE7D7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576" w:rsidRPr="00FC42AF" w:rsidRDefault="005E057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5772F">
      <w:rPr>
        <w:rStyle w:val="PageNumber"/>
        <w:b/>
        <w:bCs/>
        <w:noProof/>
      </w:rPr>
      <w:t>ii</w:t>
    </w:r>
    <w:r>
      <w:rPr>
        <w:rStyle w:val="PageNumber"/>
        <w:b/>
        <w:bCs/>
      </w:rPr>
      <w:fldChar w:fldCharType="end"/>
    </w:r>
    <w:r w:rsidRPr="00FC42AF">
      <w:tab/>
    </w:r>
    <w:r w:rsidR="0065772F">
      <w:fldChar w:fldCharType="begin"/>
    </w:r>
    <w:r w:rsidR="0065772F">
      <w:instrText xml:space="preserve"> DOCPROPERTY "Header" \* MERGEFORMAT </w:instrText>
    </w:r>
    <w:r w:rsidR="0065772F">
      <w:fldChar w:fldCharType="separate"/>
    </w:r>
    <w:r w:rsidR="00924AC1" w:rsidRPr="00924AC1">
      <w:rPr>
        <w:b/>
        <w:bCs/>
      </w:rPr>
      <w:t xml:space="preserve">Rec. </w:t>
    </w:r>
    <w:r w:rsidR="0065772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5772F">
      <w:rPr>
        <w:b/>
        <w:bCs/>
        <w:noProof/>
      </w:rPr>
      <w:t>ITU-R  BS.1660-6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576" w:rsidRDefault="005E0576">
    <w:pPr>
      <w:pStyle w:val="Header"/>
    </w:pPr>
    <w:r>
      <w:tab/>
    </w:r>
    <w:r w:rsidR="0065772F">
      <w:fldChar w:fldCharType="begin"/>
    </w:r>
    <w:r w:rsidR="0065772F">
      <w:instrText xml:space="preserve"> DOCPROPERTY "Header" \* MERGEFORMAT </w:instrText>
    </w:r>
    <w:r w:rsidR="0065772F">
      <w:fldChar w:fldCharType="separate"/>
    </w:r>
    <w:r w:rsidR="00924AC1" w:rsidRPr="00924AC1">
      <w:rPr>
        <w:b/>
        <w:bCs/>
      </w:rPr>
      <w:t xml:space="preserve">Rec. </w:t>
    </w:r>
    <w:r w:rsidR="0065772F">
      <w:rPr>
        <w:b/>
        <w:bCs/>
      </w:rPr>
      <w:fldChar w:fldCharType="end"/>
    </w:r>
    <w:r>
      <w:rPr>
        <w:b/>
        <w:bCs/>
      </w:rPr>
      <w:t xml:space="preserve"> </w:t>
    </w:r>
    <w:r>
      <w:rPr>
        <w:b/>
        <w:bCs/>
      </w:rPr>
      <w:fldChar w:fldCharType="begin"/>
    </w:r>
    <w:r>
      <w:rPr>
        <w:b/>
        <w:bCs/>
      </w:rPr>
      <w:instrText>styleref href</w:instrText>
    </w:r>
    <w:r>
      <w:rPr>
        <w:b/>
        <w:bCs/>
      </w:rPr>
      <w:fldChar w:fldCharType="separate"/>
    </w:r>
    <w:r w:rsidR="00924AC1">
      <w:rPr>
        <w:b/>
        <w:bCs/>
        <w:noProof/>
      </w:rPr>
      <w:t>ITU-R  BS.1660-6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772F">
      <w:rPr>
        <w:rStyle w:val="PageNumber"/>
        <w:b/>
        <w:bCs/>
        <w:noProof/>
        <w:lang w:val="en-US"/>
      </w:rPr>
      <w:t>20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24AC1" w:rsidRPr="00924AC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5772F">
      <w:rPr>
        <w:b/>
        <w:bCs/>
        <w:noProof/>
      </w:rPr>
      <w:t>ITU-R  BS.1660-6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65772F">
      <w:fldChar w:fldCharType="begin"/>
    </w:r>
    <w:r w:rsidR="0065772F">
      <w:instrText xml:space="preserve"> DOCPROPERTY "Header" \* MERGEFORMAT </w:instrText>
    </w:r>
    <w:r w:rsidR="0065772F">
      <w:fldChar w:fldCharType="separate"/>
    </w:r>
    <w:r w:rsidR="00924AC1" w:rsidRPr="00924AC1">
      <w:rPr>
        <w:b/>
        <w:bCs/>
      </w:rPr>
      <w:t xml:space="preserve">Rec. </w:t>
    </w:r>
    <w:r w:rsidR="0065772F">
      <w:rPr>
        <w:b/>
        <w:bCs/>
      </w:rPr>
      <w:fldChar w:fldCharType="end"/>
    </w:r>
    <w:r>
      <w:rPr>
        <w:b/>
        <w:bCs/>
      </w:rPr>
      <w:t xml:space="preserve"> </w:t>
    </w:r>
    <w:r>
      <w:rPr>
        <w:b/>
        <w:bCs/>
      </w:rPr>
      <w:fldChar w:fldCharType="begin"/>
    </w:r>
    <w:r>
      <w:rPr>
        <w:b/>
        <w:bCs/>
      </w:rPr>
      <w:instrText>styleref href</w:instrText>
    </w:r>
    <w:r>
      <w:rPr>
        <w:b/>
        <w:bCs/>
      </w:rPr>
      <w:fldChar w:fldCharType="separate"/>
    </w:r>
    <w:r w:rsidR="0065772F">
      <w:rPr>
        <w:b/>
        <w:bCs/>
        <w:noProof/>
      </w:rPr>
      <w:t>ITU-R  BS.1660-6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5772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6">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7">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576"/>
    <w:rsid w:val="00217EBF"/>
    <w:rsid w:val="00242AEE"/>
    <w:rsid w:val="002D76C4"/>
    <w:rsid w:val="0052529D"/>
    <w:rsid w:val="005E0576"/>
    <w:rsid w:val="00607D68"/>
    <w:rsid w:val="00646FED"/>
    <w:rsid w:val="0065772F"/>
    <w:rsid w:val="007468DA"/>
    <w:rsid w:val="00924AC1"/>
    <w:rsid w:val="009A38BF"/>
    <w:rsid w:val="009E00A8"/>
    <w:rsid w:val="00A6617B"/>
    <w:rsid w:val="00AB0DC8"/>
    <w:rsid w:val="00B44E24"/>
    <w:rsid w:val="00B660C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05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E0576"/>
    <w:rPr>
      <w:b/>
      <w:sz w:val="24"/>
      <w:lang w:val="fr-FR" w:eastAsia="en-US"/>
    </w:rPr>
  </w:style>
  <w:style w:type="character" w:customStyle="1" w:styleId="HeaderChar">
    <w:name w:val="Header Char"/>
    <w:basedOn w:val="DefaultParagraphFont"/>
    <w:link w:val="Header"/>
    <w:rsid w:val="005E0576"/>
    <w:rPr>
      <w:sz w:val="24"/>
      <w:lang w:val="fr-FR" w:eastAsia="en-US"/>
    </w:rPr>
  </w:style>
  <w:style w:type="character" w:styleId="Hyperlink">
    <w:name w:val="Hyperlink"/>
    <w:basedOn w:val="DefaultParagraphFont"/>
    <w:uiPriority w:val="99"/>
    <w:rsid w:val="005E0576"/>
    <w:rPr>
      <w:color w:val="0000FF"/>
      <w:u w:val="single"/>
    </w:rPr>
  </w:style>
  <w:style w:type="character" w:customStyle="1" w:styleId="FootnoteTextChar">
    <w:name w:val="Footnote Text Char"/>
    <w:basedOn w:val="DefaultParagraphFont"/>
    <w:link w:val="FootnoteText"/>
    <w:rsid w:val="005E0576"/>
    <w:rPr>
      <w:sz w:val="22"/>
      <w:lang w:val="fr-FR" w:eastAsia="en-US"/>
    </w:rPr>
  </w:style>
  <w:style w:type="character" w:customStyle="1" w:styleId="Heading2Char">
    <w:name w:val="Heading 2 Char"/>
    <w:basedOn w:val="DefaultParagraphFont"/>
    <w:link w:val="Heading2"/>
    <w:rsid w:val="005E0576"/>
    <w:rPr>
      <w:b/>
      <w:sz w:val="24"/>
      <w:lang w:val="fr-FR" w:eastAsia="en-US"/>
    </w:rPr>
  </w:style>
  <w:style w:type="character" w:customStyle="1" w:styleId="Heading3Char">
    <w:name w:val="Heading 3 Char"/>
    <w:basedOn w:val="DefaultParagraphFont"/>
    <w:link w:val="Heading3"/>
    <w:rsid w:val="005E0576"/>
    <w:rPr>
      <w:b/>
      <w:sz w:val="24"/>
      <w:lang w:val="fr-FR" w:eastAsia="en-US"/>
    </w:rPr>
  </w:style>
  <w:style w:type="character" w:customStyle="1" w:styleId="Heading4Char">
    <w:name w:val="Heading 4 Char"/>
    <w:basedOn w:val="DefaultParagraphFont"/>
    <w:link w:val="Heading4"/>
    <w:rsid w:val="005E0576"/>
    <w:rPr>
      <w:b/>
      <w:sz w:val="24"/>
      <w:lang w:val="fr-FR" w:eastAsia="en-US"/>
    </w:rPr>
  </w:style>
  <w:style w:type="character" w:customStyle="1" w:styleId="Heading5Char">
    <w:name w:val="Heading 5 Char"/>
    <w:basedOn w:val="DefaultParagraphFont"/>
    <w:link w:val="Heading5"/>
    <w:rsid w:val="005E0576"/>
    <w:rPr>
      <w:b/>
      <w:sz w:val="24"/>
      <w:lang w:val="fr-FR" w:eastAsia="en-US"/>
    </w:rPr>
  </w:style>
  <w:style w:type="character" w:customStyle="1" w:styleId="Heading6Char">
    <w:name w:val="Heading 6 Char"/>
    <w:basedOn w:val="DefaultParagraphFont"/>
    <w:link w:val="Heading6"/>
    <w:rsid w:val="005E0576"/>
    <w:rPr>
      <w:b/>
      <w:sz w:val="24"/>
      <w:lang w:val="fr-FR" w:eastAsia="en-US"/>
    </w:rPr>
  </w:style>
  <w:style w:type="character" w:customStyle="1" w:styleId="Heading7Char">
    <w:name w:val="Heading 7 Char"/>
    <w:basedOn w:val="DefaultParagraphFont"/>
    <w:link w:val="Heading7"/>
    <w:rsid w:val="005E0576"/>
    <w:rPr>
      <w:b/>
      <w:sz w:val="24"/>
      <w:lang w:val="fr-FR" w:eastAsia="en-US"/>
    </w:rPr>
  </w:style>
  <w:style w:type="character" w:customStyle="1" w:styleId="Heading8Char">
    <w:name w:val="Heading 8 Char"/>
    <w:basedOn w:val="DefaultParagraphFont"/>
    <w:link w:val="Heading8"/>
    <w:rsid w:val="005E0576"/>
    <w:rPr>
      <w:b/>
      <w:sz w:val="24"/>
      <w:lang w:val="fr-FR" w:eastAsia="en-US"/>
    </w:rPr>
  </w:style>
  <w:style w:type="character" w:customStyle="1" w:styleId="Heading9Char">
    <w:name w:val="Heading 9 Char"/>
    <w:basedOn w:val="DefaultParagraphFont"/>
    <w:link w:val="Heading9"/>
    <w:rsid w:val="005E0576"/>
    <w:rPr>
      <w:b/>
      <w:sz w:val="24"/>
      <w:lang w:val="fr-FR" w:eastAsia="en-US"/>
    </w:rPr>
  </w:style>
  <w:style w:type="character" w:customStyle="1" w:styleId="HeadingbChar">
    <w:name w:val="Heading_b Char"/>
    <w:basedOn w:val="DefaultParagraphFont"/>
    <w:link w:val="Headingb"/>
    <w:rsid w:val="005E0576"/>
    <w:rPr>
      <w:b/>
      <w:sz w:val="24"/>
      <w:lang w:val="fr-FR" w:eastAsia="en-US"/>
    </w:rPr>
  </w:style>
  <w:style w:type="character" w:customStyle="1" w:styleId="enumlev1Char">
    <w:name w:val="enumlev1 Char"/>
    <w:basedOn w:val="DefaultParagraphFont"/>
    <w:link w:val="enumlev1"/>
    <w:rsid w:val="005E0576"/>
    <w:rPr>
      <w:sz w:val="24"/>
      <w:lang w:val="fr-FR" w:eastAsia="en-US"/>
    </w:rPr>
  </w:style>
  <w:style w:type="character" w:customStyle="1" w:styleId="Normalaftertitle0">
    <w:name w:val="Normal_after_title (文字)"/>
    <w:basedOn w:val="DefaultParagraphFont"/>
    <w:link w:val="Normalaftertitle"/>
    <w:rsid w:val="005E0576"/>
    <w:rPr>
      <w:sz w:val="24"/>
      <w:lang w:val="fr-FR" w:eastAsia="en-US"/>
    </w:rPr>
  </w:style>
  <w:style w:type="character" w:customStyle="1" w:styleId="NoteChar">
    <w:name w:val="Note Char"/>
    <w:basedOn w:val="DefaultParagraphFont"/>
    <w:link w:val="Note"/>
    <w:locked/>
    <w:rsid w:val="005E0576"/>
    <w:rPr>
      <w:sz w:val="22"/>
      <w:lang w:val="fr-FR" w:eastAsia="en-US"/>
    </w:rPr>
  </w:style>
  <w:style w:type="character" w:customStyle="1" w:styleId="RectitleChar">
    <w:name w:val="Rec_title Char"/>
    <w:basedOn w:val="DefaultParagraphFont"/>
    <w:link w:val="Rectitle"/>
    <w:rsid w:val="005E0576"/>
    <w:rPr>
      <w:b/>
      <w:sz w:val="28"/>
      <w:lang w:val="fr-FR" w:eastAsia="en-US"/>
    </w:rPr>
  </w:style>
  <w:style w:type="character" w:customStyle="1" w:styleId="AnnexNoTitleChar">
    <w:name w:val="Annex_NoTitle Char"/>
    <w:basedOn w:val="DefaultParagraphFont"/>
    <w:link w:val="AnnexNoTitle"/>
    <w:rsid w:val="005E0576"/>
    <w:rPr>
      <w:b/>
      <w:sz w:val="28"/>
      <w:lang w:val="fr-FR" w:eastAsia="en-US"/>
    </w:rPr>
  </w:style>
  <w:style w:type="character" w:customStyle="1" w:styleId="TableheadChar">
    <w:name w:val="Table_head Char"/>
    <w:link w:val="Tablehead"/>
    <w:locked/>
    <w:rsid w:val="005E0576"/>
    <w:rPr>
      <w:b/>
      <w:sz w:val="22"/>
      <w:lang w:val="fr-FR" w:eastAsia="en-US"/>
    </w:rPr>
  </w:style>
  <w:style w:type="character" w:customStyle="1" w:styleId="TableNoChar">
    <w:name w:val="Table_No Char"/>
    <w:basedOn w:val="DefaultParagraphFont"/>
    <w:link w:val="TableNo"/>
    <w:rsid w:val="005E0576"/>
    <w:rPr>
      <w:sz w:val="24"/>
      <w:lang w:val="fr-FR" w:eastAsia="en-US"/>
    </w:rPr>
  </w:style>
  <w:style w:type="character" w:customStyle="1" w:styleId="TabletextChar">
    <w:name w:val="Table_text Char"/>
    <w:basedOn w:val="DefaultParagraphFont"/>
    <w:link w:val="Tabletext"/>
    <w:rsid w:val="005E0576"/>
    <w:rPr>
      <w:sz w:val="22"/>
      <w:lang w:val="fr-FR" w:eastAsia="en-US"/>
    </w:rPr>
  </w:style>
  <w:style w:type="character" w:customStyle="1" w:styleId="EquationChar">
    <w:name w:val="Equation Char"/>
    <w:basedOn w:val="DefaultParagraphFont"/>
    <w:link w:val="Equation"/>
    <w:rsid w:val="005E0576"/>
    <w:rPr>
      <w:sz w:val="24"/>
      <w:lang w:val="fr-FR" w:eastAsia="en-US"/>
    </w:rPr>
  </w:style>
  <w:style w:type="character" w:customStyle="1" w:styleId="EquationlegendChar">
    <w:name w:val="Equation_legend Char"/>
    <w:link w:val="Equationlegend"/>
    <w:locked/>
    <w:rsid w:val="005E0576"/>
    <w:rPr>
      <w:sz w:val="24"/>
      <w:lang w:eastAsia="en-US"/>
    </w:rPr>
  </w:style>
  <w:style w:type="character" w:customStyle="1" w:styleId="FiguretitleChar">
    <w:name w:val="Figure_title Char"/>
    <w:basedOn w:val="DefaultParagraphFont"/>
    <w:link w:val="Figuretitle"/>
    <w:locked/>
    <w:rsid w:val="005E0576"/>
    <w:rPr>
      <w:rFonts w:ascii="Times New Roman Bold" w:hAnsi="Times New Roman Bold"/>
      <w:b/>
      <w:sz w:val="18"/>
      <w:lang w:val="fr-FR" w:eastAsia="en-US"/>
    </w:rPr>
  </w:style>
  <w:style w:type="character" w:customStyle="1" w:styleId="FigureNoChar">
    <w:name w:val="Figure_No Char"/>
    <w:basedOn w:val="DefaultParagraphFont"/>
    <w:link w:val="FigureNo"/>
    <w:rsid w:val="005E0576"/>
    <w:rPr>
      <w:caps/>
      <w:sz w:val="18"/>
      <w:lang w:val="fr-FR" w:eastAsia="en-US"/>
    </w:rPr>
  </w:style>
  <w:style w:type="character" w:customStyle="1" w:styleId="CallChar">
    <w:name w:val="Call Char"/>
    <w:basedOn w:val="DefaultParagraphFont"/>
    <w:link w:val="Call"/>
    <w:rsid w:val="005E0576"/>
    <w:rPr>
      <w:i/>
      <w:sz w:val="24"/>
      <w:lang w:val="fr-FR" w:eastAsia="en-US"/>
    </w:rPr>
  </w:style>
  <w:style w:type="character" w:customStyle="1" w:styleId="TabletitleChar">
    <w:name w:val="Table_title Char"/>
    <w:basedOn w:val="DefaultParagraphFont"/>
    <w:link w:val="Tabletitle"/>
    <w:rsid w:val="005E0576"/>
    <w:rPr>
      <w:b/>
      <w:sz w:val="24"/>
      <w:lang w:val="fr-FR" w:eastAsia="en-US"/>
    </w:rPr>
  </w:style>
  <w:style w:type="character" w:customStyle="1" w:styleId="FooterChar">
    <w:name w:val="Footer Char"/>
    <w:basedOn w:val="DefaultParagraphFont"/>
    <w:link w:val="Footer"/>
    <w:rsid w:val="005E0576"/>
    <w:rPr>
      <w:noProof/>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05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E0576"/>
    <w:rPr>
      <w:b/>
      <w:sz w:val="24"/>
      <w:lang w:val="fr-FR" w:eastAsia="en-US"/>
    </w:rPr>
  </w:style>
  <w:style w:type="character" w:customStyle="1" w:styleId="HeaderChar">
    <w:name w:val="Header Char"/>
    <w:basedOn w:val="DefaultParagraphFont"/>
    <w:link w:val="Header"/>
    <w:rsid w:val="005E0576"/>
    <w:rPr>
      <w:sz w:val="24"/>
      <w:lang w:val="fr-FR" w:eastAsia="en-US"/>
    </w:rPr>
  </w:style>
  <w:style w:type="character" w:styleId="Hyperlink">
    <w:name w:val="Hyperlink"/>
    <w:basedOn w:val="DefaultParagraphFont"/>
    <w:uiPriority w:val="99"/>
    <w:rsid w:val="005E0576"/>
    <w:rPr>
      <w:color w:val="0000FF"/>
      <w:u w:val="single"/>
    </w:rPr>
  </w:style>
  <w:style w:type="character" w:customStyle="1" w:styleId="FootnoteTextChar">
    <w:name w:val="Footnote Text Char"/>
    <w:basedOn w:val="DefaultParagraphFont"/>
    <w:link w:val="FootnoteText"/>
    <w:rsid w:val="005E0576"/>
    <w:rPr>
      <w:sz w:val="22"/>
      <w:lang w:val="fr-FR" w:eastAsia="en-US"/>
    </w:rPr>
  </w:style>
  <w:style w:type="character" w:customStyle="1" w:styleId="Heading2Char">
    <w:name w:val="Heading 2 Char"/>
    <w:basedOn w:val="DefaultParagraphFont"/>
    <w:link w:val="Heading2"/>
    <w:rsid w:val="005E0576"/>
    <w:rPr>
      <w:b/>
      <w:sz w:val="24"/>
      <w:lang w:val="fr-FR" w:eastAsia="en-US"/>
    </w:rPr>
  </w:style>
  <w:style w:type="character" w:customStyle="1" w:styleId="Heading3Char">
    <w:name w:val="Heading 3 Char"/>
    <w:basedOn w:val="DefaultParagraphFont"/>
    <w:link w:val="Heading3"/>
    <w:rsid w:val="005E0576"/>
    <w:rPr>
      <w:b/>
      <w:sz w:val="24"/>
      <w:lang w:val="fr-FR" w:eastAsia="en-US"/>
    </w:rPr>
  </w:style>
  <w:style w:type="character" w:customStyle="1" w:styleId="Heading4Char">
    <w:name w:val="Heading 4 Char"/>
    <w:basedOn w:val="DefaultParagraphFont"/>
    <w:link w:val="Heading4"/>
    <w:rsid w:val="005E0576"/>
    <w:rPr>
      <w:b/>
      <w:sz w:val="24"/>
      <w:lang w:val="fr-FR" w:eastAsia="en-US"/>
    </w:rPr>
  </w:style>
  <w:style w:type="character" w:customStyle="1" w:styleId="Heading5Char">
    <w:name w:val="Heading 5 Char"/>
    <w:basedOn w:val="DefaultParagraphFont"/>
    <w:link w:val="Heading5"/>
    <w:rsid w:val="005E0576"/>
    <w:rPr>
      <w:b/>
      <w:sz w:val="24"/>
      <w:lang w:val="fr-FR" w:eastAsia="en-US"/>
    </w:rPr>
  </w:style>
  <w:style w:type="character" w:customStyle="1" w:styleId="Heading6Char">
    <w:name w:val="Heading 6 Char"/>
    <w:basedOn w:val="DefaultParagraphFont"/>
    <w:link w:val="Heading6"/>
    <w:rsid w:val="005E0576"/>
    <w:rPr>
      <w:b/>
      <w:sz w:val="24"/>
      <w:lang w:val="fr-FR" w:eastAsia="en-US"/>
    </w:rPr>
  </w:style>
  <w:style w:type="character" w:customStyle="1" w:styleId="Heading7Char">
    <w:name w:val="Heading 7 Char"/>
    <w:basedOn w:val="DefaultParagraphFont"/>
    <w:link w:val="Heading7"/>
    <w:rsid w:val="005E0576"/>
    <w:rPr>
      <w:b/>
      <w:sz w:val="24"/>
      <w:lang w:val="fr-FR" w:eastAsia="en-US"/>
    </w:rPr>
  </w:style>
  <w:style w:type="character" w:customStyle="1" w:styleId="Heading8Char">
    <w:name w:val="Heading 8 Char"/>
    <w:basedOn w:val="DefaultParagraphFont"/>
    <w:link w:val="Heading8"/>
    <w:rsid w:val="005E0576"/>
    <w:rPr>
      <w:b/>
      <w:sz w:val="24"/>
      <w:lang w:val="fr-FR" w:eastAsia="en-US"/>
    </w:rPr>
  </w:style>
  <w:style w:type="character" w:customStyle="1" w:styleId="Heading9Char">
    <w:name w:val="Heading 9 Char"/>
    <w:basedOn w:val="DefaultParagraphFont"/>
    <w:link w:val="Heading9"/>
    <w:rsid w:val="005E0576"/>
    <w:rPr>
      <w:b/>
      <w:sz w:val="24"/>
      <w:lang w:val="fr-FR" w:eastAsia="en-US"/>
    </w:rPr>
  </w:style>
  <w:style w:type="character" w:customStyle="1" w:styleId="HeadingbChar">
    <w:name w:val="Heading_b Char"/>
    <w:basedOn w:val="DefaultParagraphFont"/>
    <w:link w:val="Headingb"/>
    <w:rsid w:val="005E0576"/>
    <w:rPr>
      <w:b/>
      <w:sz w:val="24"/>
      <w:lang w:val="fr-FR" w:eastAsia="en-US"/>
    </w:rPr>
  </w:style>
  <w:style w:type="character" w:customStyle="1" w:styleId="enumlev1Char">
    <w:name w:val="enumlev1 Char"/>
    <w:basedOn w:val="DefaultParagraphFont"/>
    <w:link w:val="enumlev1"/>
    <w:rsid w:val="005E0576"/>
    <w:rPr>
      <w:sz w:val="24"/>
      <w:lang w:val="fr-FR" w:eastAsia="en-US"/>
    </w:rPr>
  </w:style>
  <w:style w:type="character" w:customStyle="1" w:styleId="Normalaftertitle0">
    <w:name w:val="Normal_after_title (文字)"/>
    <w:basedOn w:val="DefaultParagraphFont"/>
    <w:link w:val="Normalaftertitle"/>
    <w:rsid w:val="005E0576"/>
    <w:rPr>
      <w:sz w:val="24"/>
      <w:lang w:val="fr-FR" w:eastAsia="en-US"/>
    </w:rPr>
  </w:style>
  <w:style w:type="character" w:customStyle="1" w:styleId="NoteChar">
    <w:name w:val="Note Char"/>
    <w:basedOn w:val="DefaultParagraphFont"/>
    <w:link w:val="Note"/>
    <w:locked/>
    <w:rsid w:val="005E0576"/>
    <w:rPr>
      <w:sz w:val="22"/>
      <w:lang w:val="fr-FR" w:eastAsia="en-US"/>
    </w:rPr>
  </w:style>
  <w:style w:type="character" w:customStyle="1" w:styleId="RectitleChar">
    <w:name w:val="Rec_title Char"/>
    <w:basedOn w:val="DefaultParagraphFont"/>
    <w:link w:val="Rectitle"/>
    <w:rsid w:val="005E0576"/>
    <w:rPr>
      <w:b/>
      <w:sz w:val="28"/>
      <w:lang w:val="fr-FR" w:eastAsia="en-US"/>
    </w:rPr>
  </w:style>
  <w:style w:type="character" w:customStyle="1" w:styleId="AnnexNoTitleChar">
    <w:name w:val="Annex_NoTitle Char"/>
    <w:basedOn w:val="DefaultParagraphFont"/>
    <w:link w:val="AnnexNoTitle"/>
    <w:rsid w:val="005E0576"/>
    <w:rPr>
      <w:b/>
      <w:sz w:val="28"/>
      <w:lang w:val="fr-FR" w:eastAsia="en-US"/>
    </w:rPr>
  </w:style>
  <w:style w:type="character" w:customStyle="1" w:styleId="TableheadChar">
    <w:name w:val="Table_head Char"/>
    <w:link w:val="Tablehead"/>
    <w:locked/>
    <w:rsid w:val="005E0576"/>
    <w:rPr>
      <w:b/>
      <w:sz w:val="22"/>
      <w:lang w:val="fr-FR" w:eastAsia="en-US"/>
    </w:rPr>
  </w:style>
  <w:style w:type="character" w:customStyle="1" w:styleId="TableNoChar">
    <w:name w:val="Table_No Char"/>
    <w:basedOn w:val="DefaultParagraphFont"/>
    <w:link w:val="TableNo"/>
    <w:rsid w:val="005E0576"/>
    <w:rPr>
      <w:sz w:val="24"/>
      <w:lang w:val="fr-FR" w:eastAsia="en-US"/>
    </w:rPr>
  </w:style>
  <w:style w:type="character" w:customStyle="1" w:styleId="TabletextChar">
    <w:name w:val="Table_text Char"/>
    <w:basedOn w:val="DefaultParagraphFont"/>
    <w:link w:val="Tabletext"/>
    <w:rsid w:val="005E0576"/>
    <w:rPr>
      <w:sz w:val="22"/>
      <w:lang w:val="fr-FR" w:eastAsia="en-US"/>
    </w:rPr>
  </w:style>
  <w:style w:type="character" w:customStyle="1" w:styleId="EquationChar">
    <w:name w:val="Equation Char"/>
    <w:basedOn w:val="DefaultParagraphFont"/>
    <w:link w:val="Equation"/>
    <w:rsid w:val="005E0576"/>
    <w:rPr>
      <w:sz w:val="24"/>
      <w:lang w:val="fr-FR" w:eastAsia="en-US"/>
    </w:rPr>
  </w:style>
  <w:style w:type="character" w:customStyle="1" w:styleId="EquationlegendChar">
    <w:name w:val="Equation_legend Char"/>
    <w:link w:val="Equationlegend"/>
    <w:locked/>
    <w:rsid w:val="005E0576"/>
    <w:rPr>
      <w:sz w:val="24"/>
      <w:lang w:eastAsia="en-US"/>
    </w:rPr>
  </w:style>
  <w:style w:type="character" w:customStyle="1" w:styleId="FiguretitleChar">
    <w:name w:val="Figure_title Char"/>
    <w:basedOn w:val="DefaultParagraphFont"/>
    <w:link w:val="Figuretitle"/>
    <w:locked/>
    <w:rsid w:val="005E0576"/>
    <w:rPr>
      <w:rFonts w:ascii="Times New Roman Bold" w:hAnsi="Times New Roman Bold"/>
      <w:b/>
      <w:sz w:val="18"/>
      <w:lang w:val="fr-FR" w:eastAsia="en-US"/>
    </w:rPr>
  </w:style>
  <w:style w:type="character" w:customStyle="1" w:styleId="FigureNoChar">
    <w:name w:val="Figure_No Char"/>
    <w:basedOn w:val="DefaultParagraphFont"/>
    <w:link w:val="FigureNo"/>
    <w:rsid w:val="005E0576"/>
    <w:rPr>
      <w:caps/>
      <w:sz w:val="18"/>
      <w:lang w:val="fr-FR" w:eastAsia="en-US"/>
    </w:rPr>
  </w:style>
  <w:style w:type="character" w:customStyle="1" w:styleId="CallChar">
    <w:name w:val="Call Char"/>
    <w:basedOn w:val="DefaultParagraphFont"/>
    <w:link w:val="Call"/>
    <w:rsid w:val="005E0576"/>
    <w:rPr>
      <w:i/>
      <w:sz w:val="24"/>
      <w:lang w:val="fr-FR" w:eastAsia="en-US"/>
    </w:rPr>
  </w:style>
  <w:style w:type="character" w:customStyle="1" w:styleId="TabletitleChar">
    <w:name w:val="Table_title Char"/>
    <w:basedOn w:val="DefaultParagraphFont"/>
    <w:link w:val="Tabletitle"/>
    <w:rsid w:val="005E0576"/>
    <w:rPr>
      <w:b/>
      <w:sz w:val="24"/>
      <w:lang w:val="fr-FR" w:eastAsia="en-US"/>
    </w:rPr>
  </w:style>
  <w:style w:type="character" w:customStyle="1" w:styleId="FooterChar">
    <w:name w:val="Footer Char"/>
    <w:basedOn w:val="DefaultParagraphFont"/>
    <w:link w:val="Footer"/>
    <w:rsid w:val="005E0576"/>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header" Target="header5.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emf"/><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23</Pages>
  <Words>16264</Words>
  <Characters>80346</Characters>
  <Application>Microsoft Office Word</Application>
  <DocSecurity>0</DocSecurity>
  <Lines>6695</Lines>
  <Paragraphs>6038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BS.1660-6* - Technical basis for planning of terrestrial digital sound  broadcasting in the VHF band</dc:title>
  <dc:subject>BS Series = Broadcasting service (sound)</dc:subject>
  <dc:creator>ITU Radiocommunication Bureau (BR)</dc:creator>
  <cp:keywords>BS,1660-6*</cp:keywords>
  <dc:description>Soby, 23.08.2012, ITU51007790</dc:description>
  <cp:lastModifiedBy>Soby, Michele</cp:lastModifiedBy>
  <cp:revision>6</cp:revision>
  <cp:lastPrinted>2005-02-10T15:54:00Z</cp:lastPrinted>
  <dcterms:created xsi:type="dcterms:W3CDTF">2012-07-20T08:00:00Z</dcterms:created>
  <dcterms:modified xsi:type="dcterms:W3CDTF">2012-08-23T11:58:00Z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23. août 2012</vt:lpwstr>
  </property>
</Properties>
</file>