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B50D" w14:textId="77777777" w:rsidR="00197749" w:rsidRDefault="00197749" w:rsidP="00BD0CA5">
      <w:pPr>
        <w:pStyle w:val="Normal13"/>
      </w:pPr>
    </w:p>
    <w:p w14:paraId="3EA894FB" w14:textId="5235400E" w:rsidR="005E066B" w:rsidRDefault="0008214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FCA9213" wp14:editId="6279C304">
                <wp:simplePos x="0" y="0"/>
                <wp:positionH relativeFrom="column">
                  <wp:posOffset>376934</wp:posOffset>
                </wp:positionH>
                <wp:positionV relativeFrom="paragraph">
                  <wp:posOffset>4325753</wp:posOffset>
                </wp:positionV>
                <wp:extent cx="4899546" cy="2129050"/>
                <wp:effectExtent l="0" t="0" r="0" b="508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546" cy="212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0E00B" w14:textId="77777777" w:rsidR="001703CD" w:rsidRPr="005F01A2" w:rsidRDefault="001703CD" w:rsidP="001703CD">
                            <w:pPr>
                              <w:spacing w:line="168" w:lineRule="auto"/>
                              <w:ind w:right="-125"/>
                              <w:jc w:val="right"/>
                              <w:outlineLvl w:val="0"/>
                              <w:rPr>
                                <w:rFonts w:ascii="Tahoma" w:hAnsi="Tahoma"/>
                                <w:b/>
                                <w:bCs/>
                                <w:color w:val="000068"/>
                                <w:sz w:val="40"/>
                                <w:szCs w:val="72"/>
                                <w:rtl/>
                                <w:lang w:bidi="ar-EG"/>
                              </w:rPr>
                            </w:pPr>
                            <w:r w:rsidRPr="00913DC1">
                              <w:rPr>
                                <w:rFonts w:ascii="Tahoma" w:hAnsi="Tahoma"/>
                                <w:b/>
                                <w:bCs/>
                                <w:color w:val="000068"/>
                                <w:sz w:val="40"/>
                                <w:szCs w:val="72"/>
                                <w:rtl/>
                              </w:rPr>
                              <w:t xml:space="preserve">تحديد وترتيب القنوات السمعية </w:t>
                            </w:r>
                            <w:r w:rsidRPr="00913DC1">
                              <w:rPr>
                                <w:rFonts w:ascii="Tahoma" w:hAnsi="Tahoma" w:hint="cs"/>
                                <w:b/>
                                <w:bCs/>
                                <w:color w:val="000068"/>
                                <w:sz w:val="40"/>
                                <w:szCs w:val="72"/>
                                <w:rtl/>
                              </w:rPr>
                              <w:t>رباعية وثُمانية المسارات</w:t>
                            </w:r>
                            <w:r w:rsidRPr="00913DC1">
                              <w:rPr>
                                <w:rFonts w:ascii="Tahoma" w:hAnsi="Tahoma"/>
                                <w:b/>
                                <w:bCs/>
                                <w:color w:val="000068"/>
                                <w:sz w:val="40"/>
                                <w:szCs w:val="72"/>
                                <w:rtl/>
                              </w:rPr>
                              <w:t xml:space="preserve"> المحمولة على</w:t>
                            </w:r>
                            <w:r w:rsidRPr="00913DC1">
                              <w:rPr>
                                <w:rFonts w:ascii="Tahoma" w:hAnsi="Tahoma"/>
                                <w:b/>
                                <w:bCs/>
                                <w:color w:val="000068"/>
                                <w:sz w:val="40"/>
                                <w:szCs w:val="72"/>
                                <w:lang w:bidi="ar-EG"/>
                              </w:rPr>
                              <w:br/>
                            </w:r>
                            <w:r w:rsidRPr="00913DC1">
                              <w:rPr>
                                <w:rFonts w:ascii="Tahoma" w:hAnsi="Tahoma"/>
                                <w:b/>
                                <w:bCs/>
                                <w:color w:val="000068"/>
                                <w:sz w:val="40"/>
                                <w:szCs w:val="72"/>
                                <w:rtl/>
                              </w:rPr>
                              <w:t>دارات المساهمة الدولية</w:t>
                            </w:r>
                            <w:r w:rsidRPr="005F01A2">
                              <w:rPr>
                                <w:rFonts w:ascii="Tahoma" w:hAnsi="Tahoma" w:hint="cs"/>
                                <w:b/>
                                <w:bCs/>
                                <w:color w:val="000068"/>
                                <w:sz w:val="40"/>
                                <w:szCs w:val="72"/>
                                <w:rtl/>
                                <w:lang w:bidi="ar-EG"/>
                              </w:rPr>
                              <w:t xml:space="preserve"> </w:t>
                            </w:r>
                          </w:p>
                          <w:p w14:paraId="73158E75" w14:textId="1F4789D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A9213" id="_x0000_t202" coordsize="21600,21600" o:spt="202" path="m,l,21600r21600,l21600,xe">
                <v:stroke joinstyle="miter"/>
                <v:path gradientshapeok="t" o:connecttype="rect"/>
              </v:shapetype>
              <v:shape id="Text Box 2859" o:spid="_x0000_s1026" type="#_x0000_t202" style="position:absolute;left:0;text-align:left;margin-left:29.7pt;margin-top:340.6pt;width:385.8pt;height:16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" filled="f" stroked="f">
                <v:textbox>
                  <w:txbxContent>
                    <w:p w14:paraId="1680E00B" w14:textId="77777777" w:rsidR="001703CD" w:rsidRPr="005F01A2" w:rsidRDefault="001703CD" w:rsidP="001703CD">
                      <w:pPr>
                        <w:spacing w:line="168" w:lineRule="auto"/>
                        <w:ind w:right="-125"/>
                        <w:jc w:val="right"/>
                        <w:outlineLvl w:val="0"/>
                        <w:rPr>
                          <w:rFonts w:ascii="Tahoma" w:hAnsi="Tahoma"/>
                          <w:b/>
                          <w:bCs/>
                          <w:color w:val="000068"/>
                          <w:sz w:val="40"/>
                          <w:szCs w:val="72"/>
                          <w:rtl/>
                          <w:lang w:bidi="ar-EG"/>
                        </w:rPr>
                      </w:pPr>
                      <w:r w:rsidRPr="00913DC1">
                        <w:rPr>
                          <w:rFonts w:ascii="Tahoma" w:hAnsi="Tahoma"/>
                          <w:b/>
                          <w:bCs/>
                          <w:color w:val="000068"/>
                          <w:sz w:val="40"/>
                          <w:szCs w:val="72"/>
                          <w:rtl/>
                        </w:rPr>
                        <w:t xml:space="preserve">تحديد وترتيب القنوات السمعية </w:t>
                      </w:r>
                      <w:r w:rsidRPr="00913DC1">
                        <w:rPr>
                          <w:rFonts w:ascii="Tahoma" w:hAnsi="Tahoma" w:hint="cs"/>
                          <w:b/>
                          <w:bCs/>
                          <w:color w:val="000068"/>
                          <w:sz w:val="40"/>
                          <w:szCs w:val="72"/>
                          <w:rtl/>
                        </w:rPr>
                        <w:t>رباعية وثُمانية المسارات</w:t>
                      </w:r>
                      <w:r w:rsidRPr="00913DC1">
                        <w:rPr>
                          <w:rFonts w:ascii="Tahoma" w:hAnsi="Tahoma"/>
                          <w:b/>
                          <w:bCs/>
                          <w:color w:val="000068"/>
                          <w:sz w:val="40"/>
                          <w:szCs w:val="72"/>
                          <w:rtl/>
                        </w:rPr>
                        <w:t xml:space="preserve"> المحمولة على</w:t>
                      </w:r>
                      <w:r w:rsidRPr="00913DC1">
                        <w:rPr>
                          <w:rFonts w:ascii="Tahoma" w:hAnsi="Tahoma"/>
                          <w:b/>
                          <w:bCs/>
                          <w:color w:val="000068"/>
                          <w:sz w:val="40"/>
                          <w:szCs w:val="72"/>
                          <w:lang w:bidi="ar-EG"/>
                        </w:rPr>
                        <w:br/>
                      </w:r>
                      <w:r w:rsidRPr="00913DC1">
                        <w:rPr>
                          <w:rFonts w:ascii="Tahoma" w:hAnsi="Tahoma"/>
                          <w:b/>
                          <w:bCs/>
                          <w:color w:val="000068"/>
                          <w:sz w:val="40"/>
                          <w:szCs w:val="72"/>
                          <w:rtl/>
                        </w:rPr>
                        <w:t>دارات المساهمة الدولية</w:t>
                      </w:r>
                      <w:r w:rsidRPr="005F01A2">
                        <w:rPr>
                          <w:rFonts w:ascii="Tahoma" w:hAnsi="Tahoma" w:hint="cs"/>
                          <w:b/>
                          <w:bCs/>
                          <w:color w:val="000068"/>
                          <w:sz w:val="40"/>
                          <w:szCs w:val="72"/>
                          <w:rtl/>
                          <w:lang w:bidi="ar-EG"/>
                        </w:rPr>
                        <w:t xml:space="preserve"> </w:t>
                      </w:r>
                    </w:p>
                    <w:p w14:paraId="73158E75" w14:textId="1F4789DF"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7D1C217" wp14:editId="5ECB0C7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E77A" w14:textId="3B28265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1703CD">
                              <w:rPr>
                                <w:rFonts w:ascii="Tahoma" w:hAnsi="Tahoma" w:hint="cs"/>
                                <w:b/>
                                <w:bCs/>
                                <w:color w:val="000068"/>
                                <w:sz w:val="36"/>
                                <w:szCs w:val="56"/>
                                <w:rtl/>
                                <w:lang w:bidi="ar-EG"/>
                              </w:rPr>
                              <w:t xml:space="preserve">التوصيـة  </w:t>
                            </w:r>
                            <w:r w:rsidRPr="001703CD">
                              <w:rPr>
                                <w:rFonts w:ascii="Tahoma" w:hAnsi="Tahoma"/>
                                <w:b/>
                                <w:bCs/>
                                <w:color w:val="000068"/>
                                <w:sz w:val="36"/>
                                <w:szCs w:val="56"/>
                                <w:lang w:bidi="ar-EG"/>
                              </w:rPr>
                              <w:t>ITU-R  </w:t>
                            </w:r>
                            <w:r w:rsidR="001703CD" w:rsidRPr="001703CD">
                              <w:rPr>
                                <w:rFonts w:ascii="Tahoma" w:hAnsi="Tahoma"/>
                                <w:b/>
                                <w:bCs/>
                                <w:color w:val="000068"/>
                                <w:sz w:val="36"/>
                                <w:szCs w:val="56"/>
                                <w:lang w:bidi="ar-EG"/>
                              </w:rPr>
                              <w:t>BS</w:t>
                            </w:r>
                            <w:r w:rsidRPr="001703CD">
                              <w:rPr>
                                <w:rFonts w:ascii="Tahoma" w:hAnsi="Tahoma"/>
                                <w:b/>
                                <w:bCs/>
                                <w:color w:val="000068"/>
                                <w:sz w:val="36"/>
                                <w:szCs w:val="56"/>
                                <w:lang w:bidi="ar-EG"/>
                              </w:rPr>
                              <w:t>.</w:t>
                            </w:r>
                            <w:r w:rsidR="001703CD" w:rsidRPr="001703CD">
                              <w:rPr>
                                <w:rFonts w:ascii="Tahoma" w:hAnsi="Tahoma"/>
                                <w:b/>
                                <w:bCs/>
                                <w:color w:val="000068"/>
                                <w:sz w:val="36"/>
                                <w:szCs w:val="56"/>
                                <w:lang w:bidi="ar-EG"/>
                              </w:rPr>
                              <w:t>1738-1</w:t>
                            </w:r>
                            <w:r w:rsidRPr="001703CD">
                              <w:rPr>
                                <w:rFonts w:ascii="Times New Roman Bold" w:hAnsi="Times New Roman Bold"/>
                                <w:b/>
                                <w:bCs/>
                                <w:color w:val="000068"/>
                                <w:sz w:val="32"/>
                                <w:szCs w:val="46"/>
                                <w:rtl/>
                                <w:lang w:bidi="ar-EG"/>
                              </w:rPr>
                              <w:br/>
                            </w:r>
                            <w:r w:rsidRPr="001703CD">
                              <w:rPr>
                                <w:rFonts w:ascii="Tahoma" w:hAnsi="Tahoma" w:cs="Tahoma"/>
                                <w:b/>
                                <w:bCs/>
                                <w:color w:val="000068"/>
                                <w:sz w:val="24"/>
                                <w:szCs w:val="24"/>
                                <w:lang w:bidi="ar-EG"/>
                              </w:rPr>
                              <w:t>(</w:t>
                            </w:r>
                            <w:r w:rsidR="001703CD" w:rsidRPr="001703CD">
                              <w:rPr>
                                <w:rFonts w:ascii="Tahoma" w:hAnsi="Tahoma" w:cs="Tahoma"/>
                                <w:b/>
                                <w:bCs/>
                                <w:color w:val="000068"/>
                                <w:sz w:val="24"/>
                                <w:szCs w:val="24"/>
                                <w:lang w:bidi="ar-EG"/>
                              </w:rPr>
                              <w:t>2015</w:t>
                            </w:r>
                            <w:r w:rsidRPr="001703CD">
                              <w:rPr>
                                <w:rFonts w:ascii="Tahoma" w:hAnsi="Tahoma" w:cs="Tahoma"/>
                                <w:b/>
                                <w:bCs/>
                                <w:color w:val="000068"/>
                                <w:sz w:val="24"/>
                                <w:szCs w:val="24"/>
                                <w:lang w:bidi="ar-EG"/>
                              </w:rPr>
                              <w:t>/</w:t>
                            </w:r>
                            <w:r w:rsidR="001703CD" w:rsidRPr="001703CD">
                              <w:rPr>
                                <w:rFonts w:ascii="Tahoma" w:hAnsi="Tahoma" w:cs="Tahoma"/>
                                <w:b/>
                                <w:bCs/>
                                <w:color w:val="000068"/>
                                <w:sz w:val="24"/>
                                <w:szCs w:val="24"/>
                                <w:lang w:bidi="ar-EG"/>
                              </w:rPr>
                              <w:t>10</w:t>
                            </w:r>
                            <w:r w:rsidRPr="001703C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1C217"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2CFE77A" w14:textId="3B282650"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1703CD">
                        <w:rPr>
                          <w:rFonts w:ascii="Tahoma" w:hAnsi="Tahoma" w:hint="cs"/>
                          <w:b/>
                          <w:bCs/>
                          <w:color w:val="000068"/>
                          <w:sz w:val="36"/>
                          <w:szCs w:val="56"/>
                          <w:rtl/>
                          <w:lang w:bidi="ar-EG"/>
                        </w:rPr>
                        <w:t xml:space="preserve">التوصيـة  </w:t>
                      </w:r>
                      <w:r w:rsidRPr="001703CD">
                        <w:rPr>
                          <w:rFonts w:ascii="Tahoma" w:hAnsi="Tahoma"/>
                          <w:b/>
                          <w:bCs/>
                          <w:color w:val="000068"/>
                          <w:sz w:val="36"/>
                          <w:szCs w:val="56"/>
                          <w:lang w:bidi="ar-EG"/>
                        </w:rPr>
                        <w:t>ITU-R  </w:t>
                      </w:r>
                      <w:r w:rsidR="001703CD" w:rsidRPr="001703CD">
                        <w:rPr>
                          <w:rFonts w:ascii="Tahoma" w:hAnsi="Tahoma"/>
                          <w:b/>
                          <w:bCs/>
                          <w:color w:val="000068"/>
                          <w:sz w:val="36"/>
                          <w:szCs w:val="56"/>
                          <w:lang w:bidi="ar-EG"/>
                        </w:rPr>
                        <w:t>BS</w:t>
                      </w:r>
                      <w:r w:rsidRPr="001703CD">
                        <w:rPr>
                          <w:rFonts w:ascii="Tahoma" w:hAnsi="Tahoma"/>
                          <w:b/>
                          <w:bCs/>
                          <w:color w:val="000068"/>
                          <w:sz w:val="36"/>
                          <w:szCs w:val="56"/>
                          <w:lang w:bidi="ar-EG"/>
                        </w:rPr>
                        <w:t>.</w:t>
                      </w:r>
                      <w:r w:rsidR="001703CD" w:rsidRPr="001703CD">
                        <w:rPr>
                          <w:rFonts w:ascii="Tahoma" w:hAnsi="Tahoma"/>
                          <w:b/>
                          <w:bCs/>
                          <w:color w:val="000068"/>
                          <w:sz w:val="36"/>
                          <w:szCs w:val="56"/>
                          <w:lang w:bidi="ar-EG"/>
                        </w:rPr>
                        <w:t>1738-1</w:t>
                      </w:r>
                      <w:r w:rsidRPr="001703CD">
                        <w:rPr>
                          <w:rFonts w:ascii="Times New Roman Bold" w:hAnsi="Times New Roman Bold"/>
                          <w:b/>
                          <w:bCs/>
                          <w:color w:val="000068"/>
                          <w:sz w:val="32"/>
                          <w:szCs w:val="46"/>
                          <w:rtl/>
                          <w:lang w:bidi="ar-EG"/>
                        </w:rPr>
                        <w:br/>
                      </w:r>
                      <w:r w:rsidRPr="001703CD">
                        <w:rPr>
                          <w:rFonts w:ascii="Tahoma" w:hAnsi="Tahoma" w:cs="Tahoma"/>
                          <w:b/>
                          <w:bCs/>
                          <w:color w:val="000068"/>
                          <w:sz w:val="24"/>
                          <w:szCs w:val="24"/>
                          <w:lang w:bidi="ar-EG"/>
                        </w:rPr>
                        <w:t>(</w:t>
                      </w:r>
                      <w:r w:rsidR="001703CD" w:rsidRPr="001703CD">
                        <w:rPr>
                          <w:rFonts w:ascii="Tahoma" w:hAnsi="Tahoma" w:cs="Tahoma"/>
                          <w:b/>
                          <w:bCs/>
                          <w:color w:val="000068"/>
                          <w:sz w:val="24"/>
                          <w:szCs w:val="24"/>
                          <w:lang w:bidi="ar-EG"/>
                        </w:rPr>
                        <w:t>2015</w:t>
                      </w:r>
                      <w:r w:rsidRPr="001703CD">
                        <w:rPr>
                          <w:rFonts w:ascii="Tahoma" w:hAnsi="Tahoma" w:cs="Tahoma"/>
                          <w:b/>
                          <w:bCs/>
                          <w:color w:val="000068"/>
                          <w:sz w:val="24"/>
                          <w:szCs w:val="24"/>
                          <w:lang w:bidi="ar-EG"/>
                        </w:rPr>
                        <w:t>/</w:t>
                      </w:r>
                      <w:r w:rsidR="001703CD" w:rsidRPr="001703CD">
                        <w:rPr>
                          <w:rFonts w:ascii="Tahoma" w:hAnsi="Tahoma" w:cs="Tahoma"/>
                          <w:b/>
                          <w:bCs/>
                          <w:color w:val="000068"/>
                          <w:sz w:val="24"/>
                          <w:szCs w:val="24"/>
                          <w:lang w:bidi="ar-EG"/>
                        </w:rPr>
                        <w:t>10</w:t>
                      </w:r>
                      <w:r w:rsidRPr="001703CD">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2211E562" wp14:editId="2399B18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A4B3F" w14:textId="77777777" w:rsidR="001703CD" w:rsidRPr="005F01A2" w:rsidRDefault="001703CD" w:rsidP="001703C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913DC1">
                              <w:rPr>
                                <w:rFonts w:ascii="Tahoma" w:hAnsi="Tahoma"/>
                                <w:b/>
                                <w:bCs/>
                                <w:iCs/>
                                <w:color w:val="000068"/>
                                <w:sz w:val="34"/>
                                <w:szCs w:val="54"/>
                                <w:lang w:bidi="ar-EG"/>
                              </w:rPr>
                              <w:t>BS</w:t>
                            </w:r>
                          </w:p>
                          <w:p w14:paraId="2905781F" w14:textId="77777777" w:rsidR="001703CD" w:rsidRPr="005F01A2" w:rsidRDefault="001703CD" w:rsidP="001703CD">
                            <w:pPr>
                              <w:spacing w:line="168" w:lineRule="auto"/>
                              <w:ind w:right="-126"/>
                              <w:jc w:val="right"/>
                              <w:rPr>
                                <w:rFonts w:ascii="Tahoma" w:hAnsi="Tahoma"/>
                                <w:b/>
                                <w:bCs/>
                                <w:color w:val="000068"/>
                                <w:sz w:val="36"/>
                                <w:szCs w:val="56"/>
                                <w:rtl/>
                              </w:rPr>
                            </w:pPr>
                            <w:r w:rsidRPr="00913DC1">
                              <w:rPr>
                                <w:rFonts w:ascii="Tahoma" w:hAnsi="Tahoma" w:hint="cs"/>
                                <w:b/>
                                <w:bCs/>
                                <w:color w:val="000068"/>
                                <w:sz w:val="36"/>
                                <w:szCs w:val="56"/>
                                <w:rtl/>
                              </w:rPr>
                              <w:t>الخدمة الإذاعية (الصوتية)</w:t>
                            </w:r>
                          </w:p>
                          <w:p w14:paraId="7814CA80" w14:textId="39C7BAE9"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1E56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3E5A4B3F" w14:textId="77777777" w:rsidR="001703CD" w:rsidRPr="005F01A2" w:rsidRDefault="001703CD" w:rsidP="001703C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913DC1">
                        <w:rPr>
                          <w:rFonts w:ascii="Tahoma" w:hAnsi="Tahoma"/>
                          <w:b/>
                          <w:bCs/>
                          <w:iCs/>
                          <w:color w:val="000068"/>
                          <w:sz w:val="34"/>
                          <w:szCs w:val="54"/>
                          <w:lang w:bidi="ar-EG"/>
                        </w:rPr>
                        <w:t>BS</w:t>
                      </w:r>
                    </w:p>
                    <w:p w14:paraId="2905781F" w14:textId="77777777" w:rsidR="001703CD" w:rsidRPr="005F01A2" w:rsidRDefault="001703CD" w:rsidP="001703CD">
                      <w:pPr>
                        <w:spacing w:line="168" w:lineRule="auto"/>
                        <w:ind w:right="-126"/>
                        <w:jc w:val="right"/>
                        <w:rPr>
                          <w:rFonts w:ascii="Tahoma" w:hAnsi="Tahoma"/>
                          <w:b/>
                          <w:bCs/>
                          <w:color w:val="000068"/>
                          <w:sz w:val="36"/>
                          <w:szCs w:val="56"/>
                          <w:rtl/>
                        </w:rPr>
                      </w:pPr>
                      <w:r w:rsidRPr="00913DC1">
                        <w:rPr>
                          <w:rFonts w:ascii="Tahoma" w:hAnsi="Tahoma" w:hint="cs"/>
                          <w:b/>
                          <w:bCs/>
                          <w:color w:val="000068"/>
                          <w:sz w:val="36"/>
                          <w:szCs w:val="56"/>
                          <w:rtl/>
                        </w:rPr>
                        <w:t>الخدمة الإذاعية (الصوتية)</w:t>
                      </w:r>
                    </w:p>
                    <w:p w14:paraId="7814CA80" w14:textId="39C7BAE9"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p>
    <w:p w14:paraId="64683254"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C5FB5DB"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ED05744"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9B0BB33" w14:textId="77777777" w:rsidR="00AC1496" w:rsidRPr="00440F51" w:rsidRDefault="00AC1496" w:rsidP="00AC1496">
      <w:pPr>
        <w:spacing w:before="0"/>
        <w:rPr>
          <w:spacing w:val="-2"/>
          <w:sz w:val="21"/>
          <w:szCs w:val="28"/>
          <w:lang w:val="ru-RU"/>
        </w:rPr>
      </w:pPr>
    </w:p>
    <w:p w14:paraId="7C0A51CA" w14:textId="3CF95ECB"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2F0B06A" w14:textId="3AF39134"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08214B">
        <w:rPr>
          <w:rFonts w:hint="cs"/>
          <w:spacing w:val="-4"/>
          <w:rtl/>
          <w:lang w:val="ru-RU"/>
        </w:rPr>
        <w:t>وقطاع الاتصالات الراديوية والمنظمة الدولية للتوحيد القياسي واللجنة الكهرتقنية الدولية</w:t>
      </w:r>
      <w:r w:rsidRPr="0008214B">
        <w:rPr>
          <w:rFonts w:hint="cs"/>
          <w:spacing w:val="-4"/>
          <w:rtl/>
        </w:rPr>
        <w:t xml:space="preserve"> </w:t>
      </w:r>
      <w:r w:rsidRPr="0008214B">
        <w:rPr>
          <w:spacing w:val="-4"/>
          <w:lang w:bidi="ar-EG"/>
        </w:rPr>
        <w:t>(ITU</w:t>
      </w:r>
      <w:r w:rsidRPr="0008214B">
        <w:rPr>
          <w:spacing w:val="-4"/>
          <w:lang w:bidi="ar-EG"/>
        </w:rPr>
        <w:noBreakHyphen/>
        <w:t>T/ITU</w:t>
      </w:r>
      <w:r w:rsidRPr="0008214B">
        <w:rPr>
          <w:spacing w:val="-4"/>
          <w:lang w:bidi="ar-EG"/>
        </w:rPr>
        <w:noBreakHyphen/>
        <w:t>R/ISO/IEC)</w:t>
      </w:r>
      <w:r w:rsidRPr="0008214B">
        <w:rPr>
          <w:rFonts w:hint="cs"/>
          <w:spacing w:val="-4"/>
          <w:rtl/>
          <w:lang w:bidi="ar-EG"/>
        </w:rPr>
        <w:t xml:space="preserve"> والمشار إليها في</w:t>
      </w:r>
      <w:r w:rsidR="003E7988">
        <w:rPr>
          <w:rFonts w:hint="cs"/>
          <w:spacing w:val="-4"/>
          <w:rtl/>
          <w:lang w:bidi="ar-EG"/>
        </w:rPr>
        <w:t xml:space="preserve"> الملحق </w:t>
      </w:r>
      <w:r w:rsidR="003E7988">
        <w:rPr>
          <w:spacing w:val="-4"/>
          <w:lang w:bidi="ar-EG"/>
        </w:rPr>
        <w:t>1</w:t>
      </w:r>
      <w:r w:rsidR="0008214B" w:rsidRPr="0008214B">
        <w:rPr>
          <w:rFonts w:hint="eastAsia"/>
          <w:spacing w:val="-4"/>
          <w:rtl/>
          <w:lang w:bidi="ar-EG"/>
        </w:rPr>
        <w:t> </w:t>
      </w:r>
      <w:r w:rsidR="003E7988">
        <w:rPr>
          <w:rFonts w:hint="cs"/>
          <w:spacing w:val="-4"/>
          <w:rtl/>
          <w:lang w:bidi="ar-EG"/>
        </w:rPr>
        <w:t>ب</w:t>
      </w:r>
      <w:r w:rsidRPr="0008214B">
        <w:rPr>
          <w:rFonts w:hint="cs"/>
          <w:spacing w:val="-4"/>
          <w:rtl/>
          <w:lang w:bidi="ar-EG"/>
        </w:rPr>
        <w:t>القرار</w:t>
      </w:r>
      <w:r w:rsidRPr="0008214B">
        <w:rPr>
          <w:rFonts w:hint="eastAsia"/>
          <w:spacing w:val="-4"/>
          <w:rtl/>
          <w:lang w:bidi="ar-EG"/>
        </w:rPr>
        <w:t> </w:t>
      </w:r>
      <w:r w:rsidRPr="0008214B">
        <w:rPr>
          <w:spacing w:val="-4"/>
          <w:lang w:bidi="ar-EG"/>
        </w:rPr>
        <w:t>ITU</w:t>
      </w:r>
      <w:r w:rsidRPr="0008214B">
        <w:rPr>
          <w:spacing w:val="-4"/>
          <w:lang w:bidi="ar-EG"/>
        </w:rPr>
        <w:noBreakHyphen/>
        <w:t>R 1</w:t>
      </w:r>
      <w:r w:rsidRPr="0008214B">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6AC9A10"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2D0AFDE"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69F438F"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6EFA66F"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52E1E41" w14:textId="77777777" w:rsidTr="008D49E8">
        <w:trPr>
          <w:jc w:val="center"/>
        </w:trPr>
        <w:tc>
          <w:tcPr>
            <w:tcW w:w="1480" w:type="dxa"/>
            <w:tcBorders>
              <w:left w:val="single" w:sz="12" w:space="0" w:color="000080"/>
            </w:tcBorders>
          </w:tcPr>
          <w:p w14:paraId="1AF78C53"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25CF1A3B"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59E5362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54B6EC5"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5AD7E71F"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95B9E62"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1EED0FBC" w14:textId="77777777" w:rsidTr="001703CD">
        <w:trPr>
          <w:jc w:val="center"/>
        </w:trPr>
        <w:tc>
          <w:tcPr>
            <w:tcW w:w="9394" w:type="dxa"/>
            <w:gridSpan w:val="2"/>
            <w:tcBorders>
              <w:left w:val="single" w:sz="12" w:space="0" w:color="000080"/>
              <w:right w:val="single" w:sz="12" w:space="0" w:color="000080"/>
            </w:tcBorders>
            <w:shd w:val="clear" w:color="auto" w:fill="F3F3F3"/>
          </w:tcPr>
          <w:p w14:paraId="27CA8214" w14:textId="77777777" w:rsidR="00AC1496" w:rsidRPr="001703CD" w:rsidRDefault="00AC1496" w:rsidP="00BD0CA5">
            <w:pPr>
              <w:pStyle w:val="Normal13"/>
              <w:tabs>
                <w:tab w:val="left" w:pos="1493"/>
              </w:tabs>
              <w:spacing w:before="40" w:after="40" w:line="240" w:lineRule="exact"/>
              <w:rPr>
                <w:color w:val="000080"/>
                <w:lang w:val="ru-RU"/>
              </w:rPr>
            </w:pPr>
            <w:r w:rsidRPr="001703CD">
              <w:rPr>
                <w:b/>
                <w:bCs/>
                <w:color w:val="000080"/>
                <w:lang w:val="ru-RU"/>
              </w:rPr>
              <w:t>BS</w:t>
            </w:r>
            <w:r w:rsidRPr="001703CD">
              <w:rPr>
                <w:rFonts w:hint="cs"/>
                <w:color w:val="000080"/>
                <w:rtl/>
                <w:lang w:val="ru-RU"/>
              </w:rPr>
              <w:tab/>
            </w:r>
            <w:r w:rsidRPr="00403DFC">
              <w:rPr>
                <w:rFonts w:hint="cs"/>
                <w:b/>
                <w:bCs/>
                <w:color w:val="000080"/>
                <w:rtl/>
                <w:lang w:val="ru-RU"/>
              </w:rPr>
              <w:t>الخدمة الإذاعية (الصوتية)</w:t>
            </w:r>
          </w:p>
        </w:tc>
      </w:tr>
      <w:tr w:rsidR="00AC1496" w:rsidRPr="00AB0789" w14:paraId="0AD7DEFF"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07816A4E"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112AE92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16929A01"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1EE10EEF"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363EB636"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A512B82" w14:textId="77777777" w:rsidTr="008D49E8">
        <w:trPr>
          <w:jc w:val="center"/>
        </w:trPr>
        <w:tc>
          <w:tcPr>
            <w:tcW w:w="9394" w:type="dxa"/>
            <w:gridSpan w:val="2"/>
            <w:tcBorders>
              <w:top w:val="nil"/>
              <w:left w:val="single" w:sz="12" w:space="0" w:color="000080"/>
              <w:right w:val="single" w:sz="12" w:space="0" w:color="000080"/>
            </w:tcBorders>
          </w:tcPr>
          <w:p w14:paraId="3B06AE15"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56041CA2" w14:textId="77777777" w:rsidTr="008D49E8">
        <w:trPr>
          <w:jc w:val="center"/>
        </w:trPr>
        <w:tc>
          <w:tcPr>
            <w:tcW w:w="9394" w:type="dxa"/>
            <w:gridSpan w:val="2"/>
            <w:tcBorders>
              <w:left w:val="single" w:sz="12" w:space="0" w:color="000080"/>
              <w:right w:val="single" w:sz="12" w:space="0" w:color="000080"/>
            </w:tcBorders>
          </w:tcPr>
          <w:p w14:paraId="66FEBF77"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72945996" w14:textId="77777777" w:rsidTr="008D49E8">
        <w:trPr>
          <w:jc w:val="center"/>
        </w:trPr>
        <w:tc>
          <w:tcPr>
            <w:tcW w:w="9394" w:type="dxa"/>
            <w:gridSpan w:val="2"/>
            <w:tcBorders>
              <w:left w:val="single" w:sz="12" w:space="0" w:color="000080"/>
              <w:right w:val="single" w:sz="12" w:space="0" w:color="000080"/>
            </w:tcBorders>
          </w:tcPr>
          <w:p w14:paraId="76CB5BF9"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1EC8AC3D" w14:textId="77777777" w:rsidTr="008D49E8">
        <w:trPr>
          <w:jc w:val="center"/>
        </w:trPr>
        <w:tc>
          <w:tcPr>
            <w:tcW w:w="9394" w:type="dxa"/>
            <w:gridSpan w:val="2"/>
            <w:tcBorders>
              <w:left w:val="single" w:sz="12" w:space="0" w:color="000080"/>
              <w:right w:val="single" w:sz="12" w:space="0" w:color="000080"/>
            </w:tcBorders>
          </w:tcPr>
          <w:p w14:paraId="403DD2B1"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B8E4C14" w14:textId="77777777" w:rsidTr="008D49E8">
        <w:trPr>
          <w:jc w:val="center"/>
        </w:trPr>
        <w:tc>
          <w:tcPr>
            <w:tcW w:w="9394" w:type="dxa"/>
            <w:gridSpan w:val="2"/>
            <w:tcBorders>
              <w:left w:val="single" w:sz="12" w:space="0" w:color="000080"/>
              <w:right w:val="single" w:sz="12" w:space="0" w:color="000080"/>
            </w:tcBorders>
          </w:tcPr>
          <w:p w14:paraId="13847522"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6EB3406B" w14:textId="77777777" w:rsidTr="008D49E8">
        <w:trPr>
          <w:jc w:val="center"/>
        </w:trPr>
        <w:tc>
          <w:tcPr>
            <w:tcW w:w="9394" w:type="dxa"/>
            <w:gridSpan w:val="2"/>
            <w:tcBorders>
              <w:left w:val="single" w:sz="12" w:space="0" w:color="000080"/>
              <w:right w:val="single" w:sz="12" w:space="0" w:color="000080"/>
            </w:tcBorders>
          </w:tcPr>
          <w:p w14:paraId="7D0973FA"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42A4CA08" w14:textId="77777777" w:rsidTr="008D49E8">
        <w:trPr>
          <w:jc w:val="center"/>
        </w:trPr>
        <w:tc>
          <w:tcPr>
            <w:tcW w:w="9394" w:type="dxa"/>
            <w:gridSpan w:val="2"/>
            <w:tcBorders>
              <w:left w:val="single" w:sz="12" w:space="0" w:color="000080"/>
              <w:right w:val="single" w:sz="12" w:space="0" w:color="000080"/>
            </w:tcBorders>
          </w:tcPr>
          <w:p w14:paraId="6DBB39C9"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380EE15E" w14:textId="77777777" w:rsidTr="008D49E8">
        <w:trPr>
          <w:jc w:val="center"/>
        </w:trPr>
        <w:tc>
          <w:tcPr>
            <w:tcW w:w="9394" w:type="dxa"/>
            <w:gridSpan w:val="2"/>
            <w:tcBorders>
              <w:left w:val="single" w:sz="12" w:space="0" w:color="000080"/>
              <w:right w:val="single" w:sz="12" w:space="0" w:color="000080"/>
            </w:tcBorders>
          </w:tcPr>
          <w:p w14:paraId="46E7720B"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53C26640" w14:textId="77777777" w:rsidTr="008D49E8">
        <w:trPr>
          <w:jc w:val="center"/>
        </w:trPr>
        <w:tc>
          <w:tcPr>
            <w:tcW w:w="9394" w:type="dxa"/>
            <w:gridSpan w:val="2"/>
            <w:tcBorders>
              <w:left w:val="single" w:sz="12" w:space="0" w:color="000080"/>
              <w:right w:val="single" w:sz="12" w:space="0" w:color="000080"/>
            </w:tcBorders>
          </w:tcPr>
          <w:p w14:paraId="2DE8B707"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2D573FB7"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3D995DE"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07340FB3" w14:textId="77777777" w:rsidR="00AC1496" w:rsidRPr="00440F51" w:rsidRDefault="00AC1496" w:rsidP="00AC1496">
      <w:pPr>
        <w:spacing w:before="0"/>
        <w:rPr>
          <w:sz w:val="21"/>
          <w:szCs w:val="20"/>
          <w:rtl/>
        </w:rPr>
      </w:pPr>
    </w:p>
    <w:p w14:paraId="734AECB0"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91CF4EE" w14:textId="77777777" w:rsidTr="00BD0CA5">
        <w:trPr>
          <w:trHeight w:val="557"/>
          <w:jc w:val="center"/>
        </w:trPr>
        <w:tc>
          <w:tcPr>
            <w:tcW w:w="9379" w:type="dxa"/>
          </w:tcPr>
          <w:p w14:paraId="1C6711A7"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6ED3052" w14:textId="2289BAE6" w:rsidR="00AC1496" w:rsidRPr="0008214B"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08214B">
        <w:rPr>
          <w:rFonts w:hint="cs"/>
          <w:rtl/>
          <w:lang w:val="ru-RU"/>
        </w:rPr>
        <w:t xml:space="preserve">جنيف، </w:t>
      </w:r>
      <w:r w:rsidR="003E7988">
        <w:t>20</w:t>
      </w:r>
      <w:r w:rsidR="0007191E">
        <w:t>23</w:t>
      </w:r>
    </w:p>
    <w:p w14:paraId="746375CE" w14:textId="77777777" w:rsidR="00AC1496" w:rsidRPr="00440F51" w:rsidRDefault="00AC1496" w:rsidP="00AC1496">
      <w:pPr>
        <w:spacing w:before="0" w:line="120" w:lineRule="auto"/>
        <w:ind w:right="539"/>
        <w:jc w:val="right"/>
        <w:rPr>
          <w:sz w:val="21"/>
          <w:szCs w:val="28"/>
          <w:rtl/>
          <w:lang w:bidi="ar-EG"/>
        </w:rPr>
      </w:pPr>
    </w:p>
    <w:p w14:paraId="26AB4CA2" w14:textId="15603498"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3E7988">
        <w:t>20</w:t>
      </w:r>
      <w:r w:rsidR="0007191E">
        <w:t>23</w:t>
      </w:r>
    </w:p>
    <w:p w14:paraId="14A7B2CE" w14:textId="1871AD82" w:rsidR="00AC1496" w:rsidRPr="0008214B" w:rsidRDefault="00AC1496" w:rsidP="00BD0CA5">
      <w:pPr>
        <w:pStyle w:val="Normal13"/>
        <w:rPr>
          <w:spacing w:val="-6"/>
          <w:rtl/>
          <w:lang w:bidi="ar-EG"/>
        </w:rPr>
      </w:pPr>
      <w:r w:rsidRPr="0008214B">
        <w:rPr>
          <w:rFonts w:hint="cs"/>
          <w:spacing w:val="-6"/>
          <w:rtl/>
          <w:lang w:val="ru-RU"/>
        </w:rPr>
        <w:t>جميع حقوق النشر محفوظة. لا يمكن استنساخ أي جزء من هذ</w:t>
      </w:r>
      <w:r w:rsidR="002D0536" w:rsidRPr="0008214B">
        <w:rPr>
          <w:rFonts w:hint="cs"/>
          <w:spacing w:val="-6"/>
          <w:rtl/>
          <w:lang w:val="ru-RU" w:bidi="ar-EG"/>
        </w:rPr>
        <w:t>ا</w:t>
      </w:r>
      <w:r w:rsidRPr="0008214B">
        <w:rPr>
          <w:rFonts w:hint="cs"/>
          <w:spacing w:val="-6"/>
          <w:rtl/>
          <w:lang w:val="ru-RU"/>
        </w:rPr>
        <w:t xml:space="preserve"> المنشور بأي شكل كان ولا بأي وسيلة إلا بإذن خطي من</w:t>
      </w:r>
      <w:r w:rsidR="0008214B" w:rsidRPr="0008214B">
        <w:rPr>
          <w:rFonts w:hint="cs"/>
          <w:spacing w:val="-6"/>
          <w:rtl/>
          <w:lang w:val="ru-RU"/>
        </w:rPr>
        <w:t xml:space="preserve"> </w:t>
      </w:r>
      <w:r w:rsidRPr="0008214B">
        <w:rPr>
          <w:rFonts w:hint="cs"/>
          <w:spacing w:val="-6"/>
          <w:rtl/>
          <w:lang w:val="ru-RU"/>
        </w:rPr>
        <w:t xml:space="preserve">الاتحاد الدولي للاتصالات </w:t>
      </w:r>
      <w:r w:rsidRPr="0008214B">
        <w:rPr>
          <w:spacing w:val="-6"/>
        </w:rPr>
        <w:t>(ITU)</w:t>
      </w:r>
      <w:r w:rsidRPr="0008214B">
        <w:rPr>
          <w:rFonts w:hint="cs"/>
          <w:spacing w:val="-6"/>
          <w:rtl/>
          <w:lang w:bidi="ar-EG"/>
        </w:rPr>
        <w:t>.</w:t>
      </w:r>
    </w:p>
    <w:p w14:paraId="0083350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496C747" w14:textId="56E79E58" w:rsidR="00AC1496" w:rsidRPr="00C54E76" w:rsidRDefault="00AC1496" w:rsidP="0085112A">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1703CD">
        <w:rPr>
          <w:rStyle w:val="href"/>
        </w:rPr>
        <w:t>BS</w:t>
      </w:r>
      <w:r w:rsidR="0085112A" w:rsidRPr="00C54E76">
        <w:rPr>
          <w:rStyle w:val="href"/>
        </w:rPr>
        <w:t>.</w:t>
      </w:r>
      <w:r w:rsidR="001703CD">
        <w:rPr>
          <w:rStyle w:val="href"/>
        </w:rPr>
        <w:t>1738-1</w:t>
      </w:r>
      <w:r w:rsidR="001703CD">
        <w:rPr>
          <w:rStyle w:val="FootnoteReference"/>
          <w:rtl/>
        </w:rPr>
        <w:footnoteReference w:customMarkFollows="1" w:id="1"/>
        <w:t>*</w:t>
      </w:r>
    </w:p>
    <w:p w14:paraId="040C400E" w14:textId="77777777" w:rsidR="001703CD" w:rsidRPr="00FE1CCD" w:rsidRDefault="001703CD" w:rsidP="001703CD">
      <w:pPr>
        <w:pStyle w:val="Rectitle"/>
        <w:rPr>
          <w:rFonts w:eastAsia="SimSun"/>
          <w:lang w:val="fr-FR" w:eastAsia="zh-CN"/>
        </w:rPr>
      </w:pPr>
      <w:r w:rsidRPr="00FE1CCD">
        <w:rPr>
          <w:rFonts w:eastAsia="SimSun"/>
          <w:rtl/>
          <w:lang w:eastAsia="zh-CN" w:bidi="ar-SA"/>
        </w:rPr>
        <w:t xml:space="preserve">تحديد وترتيب القنوات السمعية </w:t>
      </w:r>
      <w:r w:rsidRPr="00FE1CCD">
        <w:rPr>
          <w:rFonts w:eastAsia="SimSun" w:hint="cs"/>
          <w:rtl/>
          <w:lang w:eastAsia="zh-CN" w:bidi="ar-SA"/>
        </w:rPr>
        <w:t>رباعية وثُمانية المسارات</w:t>
      </w:r>
      <w:r w:rsidRPr="00FE1CCD">
        <w:rPr>
          <w:rFonts w:eastAsia="SimSun"/>
          <w:rtl/>
          <w:lang w:eastAsia="zh-CN" w:bidi="ar-SA"/>
        </w:rPr>
        <w:t xml:space="preserve"> المحمولة</w:t>
      </w:r>
      <w:r w:rsidRPr="00FE1CCD">
        <w:rPr>
          <w:rFonts w:eastAsia="SimSun"/>
          <w:lang w:eastAsia="zh-CN"/>
        </w:rPr>
        <w:br/>
      </w:r>
      <w:r w:rsidRPr="00FE1CCD">
        <w:rPr>
          <w:rFonts w:eastAsia="SimSun"/>
          <w:rtl/>
          <w:lang w:eastAsia="zh-CN" w:bidi="ar-SA"/>
        </w:rPr>
        <w:t>على دارات المساهمة الدولية</w:t>
      </w:r>
    </w:p>
    <w:p w14:paraId="1A2767CE" w14:textId="77777777" w:rsidR="001703CD" w:rsidRPr="00FE1CCD" w:rsidRDefault="001703CD" w:rsidP="001703CD">
      <w:pPr>
        <w:pStyle w:val="Date"/>
        <w:rPr>
          <w:rtl/>
          <w:lang w:bidi="ar-EG"/>
        </w:rPr>
      </w:pPr>
      <w:r w:rsidRPr="00FE1CCD">
        <w:rPr>
          <w:rFonts w:eastAsia="SimSun" w:hint="cs"/>
          <w:rtl/>
        </w:rPr>
        <w:t> </w:t>
      </w:r>
      <w:r w:rsidRPr="00FE1CCD">
        <w:rPr>
          <w:rFonts w:eastAsia="SimSun"/>
        </w:rPr>
        <w:t>(2015-2007)</w:t>
      </w:r>
    </w:p>
    <w:p w14:paraId="74C61CDB" w14:textId="77777777" w:rsidR="001703CD" w:rsidRPr="00FE1CCD" w:rsidRDefault="001703CD" w:rsidP="001703CD">
      <w:pPr>
        <w:pStyle w:val="Headingsum"/>
        <w:spacing w:line="190" w:lineRule="auto"/>
        <w:rPr>
          <w:rtl/>
        </w:rPr>
      </w:pPr>
      <w:bookmarkStart w:id="1" w:name="_Toc476039172"/>
      <w:r w:rsidRPr="00FE1CCD">
        <w:rPr>
          <w:rFonts w:hint="cs"/>
          <w:rtl/>
        </w:rPr>
        <w:t>مجال التطبيق</w:t>
      </w:r>
      <w:bookmarkEnd w:id="1"/>
    </w:p>
    <w:p w14:paraId="6F4DE149" w14:textId="5FCE953D" w:rsidR="001703CD" w:rsidRDefault="001703CD" w:rsidP="001703CD">
      <w:pPr>
        <w:pStyle w:val="Summary"/>
        <w:spacing w:line="190" w:lineRule="auto"/>
        <w:rPr>
          <w:rFonts w:eastAsia="SimSun"/>
          <w:spacing w:val="0"/>
          <w:rtl/>
          <w:lang w:eastAsia="zh-CN" w:bidi="ar-SA"/>
        </w:rPr>
      </w:pPr>
      <w:r w:rsidRPr="00FE1CCD">
        <w:rPr>
          <w:rFonts w:eastAsia="SimSun"/>
          <w:spacing w:val="0"/>
          <w:rtl/>
          <w:lang w:eastAsia="zh-CN" w:bidi="ar-SA"/>
        </w:rPr>
        <w:t>توفر هذه التوصية الوسائل الكفيلة لتحديد تخصيص إشارات سمعية متعددة على دارات مساهمة دولية علاوة على الترتيب المفضل لهذه الإشارات.</w:t>
      </w:r>
    </w:p>
    <w:p w14:paraId="1340340F" w14:textId="24C9AB9B" w:rsidR="001703CD" w:rsidRDefault="001703CD" w:rsidP="001703CD">
      <w:pPr>
        <w:pStyle w:val="Headingb"/>
        <w:rPr>
          <w:rFonts w:eastAsia="SimSun"/>
          <w:rtl/>
          <w:lang w:eastAsia="zh-CN"/>
        </w:rPr>
      </w:pPr>
      <w:r>
        <w:rPr>
          <w:rFonts w:eastAsia="SimSun" w:hint="cs"/>
          <w:rtl/>
          <w:lang w:eastAsia="zh-CN"/>
        </w:rPr>
        <w:t>كلمات أساسية</w:t>
      </w:r>
    </w:p>
    <w:p w14:paraId="67C9145A" w14:textId="49A717C8" w:rsidR="001703CD" w:rsidRPr="00FE1CCD" w:rsidRDefault="009B5A4B" w:rsidP="00403DFC">
      <w:pPr>
        <w:rPr>
          <w:rFonts w:eastAsia="SimSun"/>
          <w:rtl/>
          <w:lang w:eastAsia="zh-CN" w:bidi="ar-SY"/>
        </w:rPr>
      </w:pPr>
      <w:r>
        <w:rPr>
          <w:rFonts w:eastAsia="SimSun" w:hint="cs"/>
          <w:rtl/>
          <w:lang w:eastAsia="zh-CN" w:bidi="ar-SY"/>
        </w:rPr>
        <w:t>ترتيب القنوات، قنوات سمعية متعددة، توزيع القنوات</w:t>
      </w:r>
    </w:p>
    <w:p w14:paraId="19C8A4BC" w14:textId="77777777" w:rsidR="001703CD" w:rsidRPr="00FE1CCD" w:rsidRDefault="001703CD" w:rsidP="001703CD">
      <w:pPr>
        <w:pStyle w:val="Normalaftertitle"/>
        <w:spacing w:before="480" w:line="190" w:lineRule="auto"/>
        <w:rPr>
          <w:rtl/>
          <w:lang w:bidi="ar-EG"/>
        </w:rPr>
      </w:pPr>
      <w:r w:rsidRPr="00FE1CCD">
        <w:rPr>
          <w:rtl/>
          <w:lang w:bidi="ar-EG"/>
        </w:rPr>
        <w:t xml:space="preserve">إن جمعية الاتصالات الراديوية </w:t>
      </w:r>
      <w:r w:rsidRPr="00FE1CCD">
        <w:rPr>
          <w:rFonts w:hint="cs"/>
          <w:rtl/>
          <w:lang w:bidi="ar-EG"/>
        </w:rPr>
        <w:t>ل</w:t>
      </w:r>
      <w:r w:rsidRPr="00FE1CCD">
        <w:rPr>
          <w:rtl/>
          <w:lang w:bidi="ar-EG"/>
        </w:rPr>
        <w:t>لاتحاد الدولي للاتصالات،</w:t>
      </w:r>
    </w:p>
    <w:p w14:paraId="41647379" w14:textId="77777777" w:rsidR="001703CD" w:rsidRPr="00773DF7" w:rsidRDefault="001703CD" w:rsidP="001703CD">
      <w:pPr>
        <w:pStyle w:val="Call"/>
        <w:spacing w:line="190" w:lineRule="auto"/>
        <w:jc w:val="left"/>
        <w:rPr>
          <w:rtl/>
        </w:rPr>
      </w:pPr>
      <w:r w:rsidRPr="00773DF7">
        <w:rPr>
          <w:rtl/>
        </w:rPr>
        <w:t>إذ تضع في اعتبارها</w:t>
      </w:r>
    </w:p>
    <w:p w14:paraId="45AEC51E" w14:textId="77777777" w:rsidR="001703CD" w:rsidRPr="00FE1CCD" w:rsidRDefault="001703CD" w:rsidP="001703CD">
      <w:pPr>
        <w:spacing w:line="190" w:lineRule="auto"/>
        <w:rPr>
          <w:rtl/>
          <w:lang w:bidi="ar-EG"/>
        </w:rPr>
      </w:pPr>
      <w:r w:rsidRPr="00FE1CCD">
        <w:rPr>
          <w:rFonts w:hint="eastAsia"/>
          <w:i/>
          <w:iCs/>
          <w:rtl/>
          <w:lang w:bidi="ar-EG"/>
        </w:rPr>
        <w:t> </w:t>
      </w:r>
      <w:r w:rsidRPr="00FE1CCD">
        <w:rPr>
          <w:i/>
          <w:iCs/>
          <w:rtl/>
          <w:lang w:bidi="ar-EG"/>
        </w:rPr>
        <w:t>أ )</w:t>
      </w:r>
      <w:r w:rsidRPr="00FE1CCD">
        <w:rPr>
          <w:i/>
          <w:iCs/>
          <w:rtl/>
          <w:lang w:bidi="ar-EG"/>
        </w:rPr>
        <w:tab/>
      </w:r>
      <w:r w:rsidRPr="00FE1CCD">
        <w:rPr>
          <w:rtl/>
          <w:lang w:bidi="ar-EG"/>
        </w:rPr>
        <w:t>أن تبادل برامج التلفزيون بالغ الأهمية والاتساع؛</w:t>
      </w:r>
    </w:p>
    <w:p w14:paraId="5CCCF9C5" w14:textId="77777777" w:rsidR="001703CD" w:rsidRPr="00FE1CCD" w:rsidRDefault="001703CD" w:rsidP="001703CD">
      <w:pPr>
        <w:spacing w:line="190" w:lineRule="auto"/>
        <w:rPr>
          <w:rtl/>
          <w:lang w:bidi="ar-EG"/>
        </w:rPr>
      </w:pPr>
      <w:r w:rsidRPr="00FE1CCD">
        <w:rPr>
          <w:i/>
          <w:iCs/>
          <w:rtl/>
          <w:lang w:bidi="ar-EG"/>
        </w:rPr>
        <w:t>ب)</w:t>
      </w:r>
      <w:r w:rsidRPr="00FE1CCD">
        <w:rPr>
          <w:rtl/>
          <w:lang w:bidi="ar-EG"/>
        </w:rPr>
        <w:tab/>
        <w:t>أن هناك حاجة لإرسال أكثر من إشارة صوتية واحدة بما في ذلك الصوت المجسم مع صورة التلفزيون؛</w:t>
      </w:r>
    </w:p>
    <w:p w14:paraId="3E96EDA8" w14:textId="77777777" w:rsidR="001703CD" w:rsidRPr="00FE1CCD" w:rsidRDefault="001703CD" w:rsidP="001703CD">
      <w:pPr>
        <w:spacing w:line="190" w:lineRule="auto"/>
        <w:rPr>
          <w:rtl/>
          <w:lang w:bidi="ar-EG"/>
        </w:rPr>
      </w:pPr>
      <w:r w:rsidRPr="00FE1CCD">
        <w:rPr>
          <w:i/>
          <w:iCs/>
          <w:rtl/>
          <w:lang w:bidi="ar-EG"/>
        </w:rPr>
        <w:t>ج)</w:t>
      </w:r>
      <w:r w:rsidRPr="00FE1CCD">
        <w:rPr>
          <w:rtl/>
          <w:lang w:bidi="ar-EG"/>
        </w:rPr>
        <w:tab/>
        <w:t>أن قناة التلفزيون المستعملة في الأنظمة الحالية يمكن أن تتسع لعدة قنوات صوتية ضمنها؛</w:t>
      </w:r>
    </w:p>
    <w:p w14:paraId="015B7FB0" w14:textId="7F4857CD" w:rsidR="001703CD" w:rsidRPr="00FE1CCD" w:rsidRDefault="001703CD" w:rsidP="001703CD">
      <w:pPr>
        <w:spacing w:line="190" w:lineRule="auto"/>
        <w:rPr>
          <w:rtl/>
          <w:lang w:eastAsia="ja-JP" w:bidi="ar-EG"/>
        </w:rPr>
      </w:pPr>
      <w:r w:rsidRPr="001703CD">
        <w:rPr>
          <w:rFonts w:hint="cs"/>
          <w:i/>
          <w:iCs/>
          <w:rtl/>
          <w:lang w:bidi="ar-EG"/>
        </w:rPr>
        <w:t>د )</w:t>
      </w:r>
      <w:r w:rsidRPr="00FE1CCD">
        <w:rPr>
          <w:rtl/>
          <w:lang w:bidi="ar-EG"/>
        </w:rPr>
        <w:tab/>
        <w:t xml:space="preserve">أن التوصية </w:t>
      </w:r>
      <w:r w:rsidRPr="00FE1CCD">
        <w:rPr>
          <w:lang w:bidi="ar-EG"/>
        </w:rPr>
        <w:t>ITU-R BS.</w:t>
      </w:r>
      <w:r w:rsidRPr="00FE1CCD">
        <w:rPr>
          <w:lang w:eastAsia="ja-JP" w:bidi="ar-EG"/>
        </w:rPr>
        <w:t>1726</w:t>
      </w:r>
      <w:r>
        <w:rPr>
          <w:rFonts w:hint="cs"/>
          <w:rtl/>
          <w:lang w:eastAsia="ja-JP" w:bidi="ar-EG"/>
        </w:rPr>
        <w:t xml:space="preserve"> -</w:t>
      </w:r>
      <w:r w:rsidRPr="00FE1CCD">
        <w:rPr>
          <w:rtl/>
          <w:lang w:eastAsia="ja-JP" w:bidi="ar-EG"/>
        </w:rPr>
        <w:t xml:space="preserve"> بشأن سوية الإشارة السمعية الرقمية المصاحبة للتلفزيون في تبادل البرامج الدولية، توصي بسوية مرجعية وسوية قصوى مسموح بها </w:t>
      </w:r>
      <w:r w:rsidRPr="00FE1CCD">
        <w:rPr>
          <w:lang w:eastAsia="ja-JP" w:bidi="ar-EG"/>
        </w:rPr>
        <w:t>(PML)</w:t>
      </w:r>
      <w:r w:rsidRPr="00FE1CCD">
        <w:rPr>
          <w:rtl/>
          <w:lang w:eastAsia="ja-JP" w:bidi="ar-EG"/>
        </w:rPr>
        <w:t xml:space="preserve"> للإشارة السمعية الرقمية من أجل تبادل البرامج الدولية؛</w:t>
      </w:r>
    </w:p>
    <w:p w14:paraId="2E3E35F7" w14:textId="2127480D" w:rsidR="001703CD" w:rsidRPr="00FE1CCD" w:rsidRDefault="001703CD" w:rsidP="001703CD">
      <w:pPr>
        <w:spacing w:line="190" w:lineRule="auto"/>
        <w:rPr>
          <w:rtl/>
          <w:lang w:bidi="ar-EG"/>
        </w:rPr>
      </w:pPr>
      <w:r>
        <w:rPr>
          <w:rFonts w:hint="cs"/>
          <w:i/>
          <w:iCs/>
          <w:rtl/>
          <w:lang w:bidi="ar-EG"/>
        </w:rPr>
        <w:t>هـ</w:t>
      </w:r>
      <w:r w:rsidRPr="00FE1CCD">
        <w:rPr>
          <w:i/>
          <w:iCs/>
          <w:rtl/>
          <w:lang w:bidi="ar-EG"/>
        </w:rPr>
        <w:t xml:space="preserve"> )</w:t>
      </w:r>
      <w:r w:rsidRPr="00FE1CCD">
        <w:rPr>
          <w:rtl/>
          <w:lang w:bidi="ar-EG"/>
        </w:rPr>
        <w:tab/>
        <w:t>أن التحديد الدولي لمحتوى الوسائط والنسق المستعمل لتبادل البرامج له ميزات اقتصادية وتشغيلية؛</w:t>
      </w:r>
    </w:p>
    <w:p w14:paraId="23A912F5" w14:textId="1B9A3876" w:rsidR="001703CD" w:rsidRPr="00FE1CCD" w:rsidRDefault="001703CD" w:rsidP="001703CD">
      <w:pPr>
        <w:spacing w:line="190" w:lineRule="auto"/>
        <w:rPr>
          <w:rtl/>
          <w:lang w:bidi="ar-EG"/>
        </w:rPr>
      </w:pPr>
      <w:r>
        <w:rPr>
          <w:rFonts w:hint="cs"/>
          <w:i/>
          <w:iCs/>
          <w:rtl/>
          <w:lang w:bidi="ar-EG"/>
        </w:rPr>
        <w:t>و</w:t>
      </w:r>
      <w:r w:rsidRPr="00FE1CCD">
        <w:rPr>
          <w:i/>
          <w:iCs/>
          <w:rtl/>
          <w:lang w:bidi="ar-EG"/>
        </w:rPr>
        <w:t xml:space="preserve"> )</w:t>
      </w:r>
      <w:r w:rsidRPr="00FE1CCD">
        <w:rPr>
          <w:rtl/>
          <w:lang w:bidi="ar-EG"/>
        </w:rPr>
        <w:tab/>
        <w:t xml:space="preserve">أن </w:t>
      </w:r>
      <w:r w:rsidRPr="00FE1CCD">
        <w:rPr>
          <w:rFonts w:hint="cs"/>
          <w:rtl/>
          <w:lang w:bidi="ar-EG"/>
        </w:rPr>
        <w:t>مواءمة</w:t>
      </w:r>
      <w:r w:rsidRPr="00FE1CCD">
        <w:rPr>
          <w:rtl/>
          <w:lang w:bidi="ar-EG"/>
        </w:rPr>
        <w:t xml:space="preserve"> الممارسات التشغيلية المستعملة في تحديد محتوى ونسق البرامج الصوتية مستصوب للغاية؛</w:t>
      </w:r>
    </w:p>
    <w:p w14:paraId="28491842" w14:textId="4A97C7BE" w:rsidR="001703CD" w:rsidRPr="00FE1CCD" w:rsidRDefault="001703CD" w:rsidP="001703CD">
      <w:pPr>
        <w:spacing w:line="190" w:lineRule="auto"/>
        <w:rPr>
          <w:rtl/>
          <w:lang w:bidi="ar-EG"/>
        </w:rPr>
      </w:pPr>
      <w:r>
        <w:rPr>
          <w:rFonts w:hint="cs"/>
          <w:i/>
          <w:iCs/>
          <w:rtl/>
          <w:lang w:bidi="ar-EG"/>
        </w:rPr>
        <w:t>ز </w:t>
      </w:r>
      <w:r w:rsidRPr="00FE1CCD">
        <w:rPr>
          <w:i/>
          <w:iCs/>
          <w:rtl/>
          <w:lang w:bidi="ar-EG"/>
        </w:rPr>
        <w:t>)</w:t>
      </w:r>
      <w:r w:rsidRPr="00FE1CCD">
        <w:rPr>
          <w:rtl/>
          <w:lang w:bidi="ar-EG"/>
        </w:rPr>
        <w:tab/>
        <w:t xml:space="preserve">أن هناك تقنية مطبقة في حالة التيسر الآني لنغمة الضبط على القنوات الموجودة بالأسلوبين المجسم ومتعدد القنوات بحيث يمكن مراقبة العلاقة الطورية بين القنوات للتخفيف من انعكاس الطور بمقدار </w:t>
      </w:r>
      <w:r w:rsidRPr="00FE1CCD">
        <w:rPr>
          <w:lang w:bidi="ar-EG"/>
        </w:rPr>
        <w:t>180</w:t>
      </w:r>
      <w:r w:rsidRPr="00FE1CCD">
        <w:rPr>
          <w:rtl/>
          <w:lang w:bidi="ar-EG"/>
        </w:rPr>
        <w:t xml:space="preserve"> درجة؛</w:t>
      </w:r>
    </w:p>
    <w:p w14:paraId="1734769B" w14:textId="2C207D6C" w:rsidR="001703CD" w:rsidRPr="00FE1CCD" w:rsidRDefault="001703CD" w:rsidP="001703CD">
      <w:pPr>
        <w:spacing w:line="190" w:lineRule="auto"/>
        <w:rPr>
          <w:spacing w:val="-4"/>
          <w:rtl/>
          <w:lang w:bidi="ar-EG"/>
        </w:rPr>
      </w:pPr>
      <w:r>
        <w:rPr>
          <w:rFonts w:hint="cs"/>
          <w:i/>
          <w:iCs/>
          <w:rtl/>
          <w:lang w:bidi="ar-EG"/>
        </w:rPr>
        <w:t>ح</w:t>
      </w:r>
      <w:r w:rsidRPr="00FE1CCD">
        <w:rPr>
          <w:i/>
          <w:iCs/>
          <w:rtl/>
          <w:lang w:bidi="ar-EG"/>
        </w:rPr>
        <w:t>)</w:t>
      </w:r>
      <w:r w:rsidRPr="00FE1CCD">
        <w:rPr>
          <w:rtl/>
          <w:lang w:bidi="ar-EG"/>
        </w:rPr>
        <w:tab/>
      </w:r>
      <w:r w:rsidRPr="00FE1CCD">
        <w:rPr>
          <w:spacing w:val="-4"/>
          <w:rtl/>
          <w:lang w:bidi="ar-EG"/>
        </w:rPr>
        <w:t xml:space="preserve">أن أنظمة إرسال بتشفير ذي معدل بتات منخفض من أجل الإرسال الصوتي متعدد القنوات هي </w:t>
      </w:r>
      <w:r w:rsidRPr="00FE1CCD">
        <w:rPr>
          <w:rFonts w:hint="cs"/>
          <w:spacing w:val="-4"/>
          <w:rtl/>
          <w:lang w:bidi="ar-EG"/>
        </w:rPr>
        <w:t>مستعملة</w:t>
      </w:r>
      <w:r>
        <w:rPr>
          <w:spacing w:val="-4"/>
          <w:rtl/>
          <w:lang w:bidi="ar-EG"/>
        </w:rPr>
        <w:t xml:space="preserve"> في بلدان مختلفة؛</w:t>
      </w:r>
    </w:p>
    <w:p w14:paraId="52B6D33D" w14:textId="48EE2A94" w:rsidR="001703CD" w:rsidRPr="00FE1CCD" w:rsidRDefault="001703CD" w:rsidP="001703CD">
      <w:pPr>
        <w:spacing w:line="190" w:lineRule="auto"/>
        <w:rPr>
          <w:rtl/>
          <w:lang w:eastAsia="ja-JP" w:bidi="ar-EG"/>
        </w:rPr>
      </w:pPr>
      <w:r>
        <w:rPr>
          <w:rFonts w:hint="cs"/>
          <w:i/>
          <w:iCs/>
          <w:rtl/>
          <w:lang w:bidi="ar-EG"/>
        </w:rPr>
        <w:t>ط</w:t>
      </w:r>
      <w:r w:rsidRPr="00FE1CCD">
        <w:rPr>
          <w:i/>
          <w:iCs/>
          <w:rtl/>
          <w:lang w:bidi="ar-EG"/>
        </w:rPr>
        <w:t>)</w:t>
      </w:r>
      <w:r w:rsidRPr="00FE1CCD">
        <w:rPr>
          <w:rtl/>
          <w:lang w:bidi="ar-EG"/>
        </w:rPr>
        <w:tab/>
        <w:t xml:space="preserve">أن سيناريوهات الإنتاج تنطوي بشكل متزايد على ثماني قنوات سمعية من أجل الصوت المحيط </w:t>
      </w:r>
      <w:r w:rsidRPr="00FE1CCD">
        <w:rPr>
          <w:lang w:eastAsia="ja-JP" w:bidi="ar-EG"/>
        </w:rPr>
        <w:t>5.1</w:t>
      </w:r>
      <w:r w:rsidRPr="00FE1CCD">
        <w:rPr>
          <w:rtl/>
          <w:lang w:eastAsia="ja-JP" w:bidi="ar-EG"/>
        </w:rPr>
        <w:t>؛</w:t>
      </w:r>
    </w:p>
    <w:p w14:paraId="4AD2B2D3" w14:textId="093418AA" w:rsidR="001703CD" w:rsidRPr="00FE1CCD" w:rsidRDefault="001703CD" w:rsidP="001703CD">
      <w:pPr>
        <w:spacing w:line="190" w:lineRule="auto"/>
        <w:rPr>
          <w:rtl/>
          <w:lang w:bidi="ar-EG"/>
        </w:rPr>
      </w:pPr>
      <w:r>
        <w:rPr>
          <w:rFonts w:hint="cs"/>
          <w:i/>
          <w:iCs/>
          <w:rtl/>
          <w:lang w:bidi="ar-EG"/>
        </w:rPr>
        <w:t>ي</w:t>
      </w:r>
      <w:r w:rsidRPr="00FE1CCD">
        <w:rPr>
          <w:i/>
          <w:iCs/>
          <w:rtl/>
          <w:lang w:bidi="ar-EG"/>
        </w:rPr>
        <w:t>)</w:t>
      </w:r>
      <w:r w:rsidRPr="00FE1CCD">
        <w:rPr>
          <w:rtl/>
          <w:lang w:bidi="ar-EG"/>
        </w:rPr>
        <w:tab/>
        <w:t xml:space="preserve">أن تبادل البرامج الدولية يتطلب على نحوٍ متزايد، من أجل الإذاعة الصوتية والتلفزيونية، تشفير صوت متعدد المسارات ضمن تعدد إرسال سمعي للإنتاج السمعي في </w:t>
      </w:r>
      <w:r w:rsidRPr="00FE1CCD">
        <w:rPr>
          <w:rFonts w:hint="cs"/>
          <w:rtl/>
          <w:lang w:bidi="ar-EG"/>
        </w:rPr>
        <w:t>كثير من</w:t>
      </w:r>
      <w:r w:rsidRPr="00FE1CCD">
        <w:rPr>
          <w:rtl/>
          <w:lang w:bidi="ar-EG"/>
        </w:rPr>
        <w:t xml:space="preserve"> برامج الفنون والآداب؛</w:t>
      </w:r>
    </w:p>
    <w:p w14:paraId="10231AC7" w14:textId="7203D6EF" w:rsidR="001703CD" w:rsidRPr="00FE1CCD" w:rsidRDefault="001703CD" w:rsidP="001703CD">
      <w:pPr>
        <w:spacing w:line="190" w:lineRule="auto"/>
        <w:rPr>
          <w:rtl/>
          <w:lang w:bidi="ar-EG"/>
        </w:rPr>
      </w:pPr>
      <w:r>
        <w:rPr>
          <w:rFonts w:hint="cs"/>
          <w:i/>
          <w:iCs/>
          <w:rtl/>
          <w:lang w:bidi="ar-EG"/>
        </w:rPr>
        <w:t>ك</w:t>
      </w:r>
      <w:r w:rsidRPr="00FE1CCD">
        <w:rPr>
          <w:i/>
          <w:iCs/>
          <w:rtl/>
          <w:lang w:bidi="ar-EG"/>
        </w:rPr>
        <w:t>)</w:t>
      </w:r>
      <w:r w:rsidRPr="00FE1CCD">
        <w:rPr>
          <w:rtl/>
          <w:lang w:bidi="ar-EG"/>
        </w:rPr>
        <w:tab/>
        <w:t>أن مواصفات التبادل الدولي للبرامج بواسطة القنوات السمعية المتعددة تخضع للترتيبات التعاقدية والتجارية بين الهيئات الإذاعية</w:t>
      </w:r>
      <w:r w:rsidRPr="00FE1CCD">
        <w:rPr>
          <w:rFonts w:hint="cs"/>
          <w:rtl/>
          <w:lang w:bidi="ar-EG"/>
        </w:rPr>
        <w:t xml:space="preserve"> والجهات</w:t>
      </w:r>
      <w:r w:rsidRPr="00FE1CCD">
        <w:rPr>
          <w:rtl/>
          <w:lang w:bidi="ar-EG"/>
        </w:rPr>
        <w:t xml:space="preserve"> الحائزة على حقوق البرنامج؛</w:t>
      </w:r>
    </w:p>
    <w:p w14:paraId="2DC6FAC4" w14:textId="2BFA8855" w:rsidR="001703CD" w:rsidRPr="00FE1CCD" w:rsidRDefault="001703CD" w:rsidP="001703CD">
      <w:pPr>
        <w:spacing w:line="190" w:lineRule="auto"/>
        <w:rPr>
          <w:rtl/>
          <w:lang w:bidi="ar-EG"/>
        </w:rPr>
      </w:pPr>
      <w:r>
        <w:rPr>
          <w:rFonts w:hint="cs"/>
          <w:i/>
          <w:iCs/>
          <w:rtl/>
          <w:lang w:bidi="ar-EG"/>
        </w:rPr>
        <w:t>ل</w:t>
      </w:r>
      <w:r w:rsidRPr="00FE1CCD">
        <w:rPr>
          <w:i/>
          <w:iCs/>
          <w:rtl/>
          <w:lang w:bidi="ar-EG"/>
        </w:rPr>
        <w:t>)</w:t>
      </w:r>
      <w:r w:rsidRPr="00FE1CCD">
        <w:rPr>
          <w:rtl/>
          <w:lang w:bidi="ar-EG"/>
        </w:rPr>
        <w:tab/>
        <w:t>أن العديد من الإدارات تنخرط بصورة متزايدة في تبادل مادة البرامج التلفزيوني</w:t>
      </w:r>
      <w:r w:rsidRPr="00FE1CCD">
        <w:rPr>
          <w:rFonts w:hint="cs"/>
          <w:rtl/>
          <w:lang w:bidi="ar-EG"/>
        </w:rPr>
        <w:t>ة</w:t>
      </w:r>
      <w:r w:rsidRPr="00FE1CCD">
        <w:rPr>
          <w:rtl/>
          <w:lang w:bidi="ar-EG"/>
        </w:rPr>
        <w:t>،</w:t>
      </w:r>
    </w:p>
    <w:p w14:paraId="458F0D11" w14:textId="77777777" w:rsidR="001703CD" w:rsidRPr="00773DF7" w:rsidRDefault="001703CD" w:rsidP="001703CD">
      <w:pPr>
        <w:pStyle w:val="Call"/>
        <w:rPr>
          <w:rtl/>
        </w:rPr>
      </w:pPr>
      <w:r w:rsidRPr="00773DF7">
        <w:rPr>
          <w:rtl/>
        </w:rPr>
        <w:lastRenderedPageBreak/>
        <w:t>توصي</w:t>
      </w:r>
    </w:p>
    <w:p w14:paraId="1BF5132E" w14:textId="77777777" w:rsidR="001703CD" w:rsidRPr="00FE1CCD" w:rsidRDefault="001703CD" w:rsidP="001703CD">
      <w:pPr>
        <w:rPr>
          <w:rtl/>
          <w:lang w:bidi="ar-EG"/>
        </w:rPr>
      </w:pPr>
      <w:r w:rsidRPr="00FE1CCD">
        <w:rPr>
          <w:b/>
          <w:bCs/>
          <w:lang w:bidi="ar-EG"/>
        </w:rPr>
        <w:t>1</w:t>
      </w:r>
      <w:r w:rsidRPr="00FE1CCD">
        <w:rPr>
          <w:rtl/>
          <w:lang w:bidi="ar-EG"/>
        </w:rPr>
        <w:tab/>
        <w:t>بأن ي</w:t>
      </w:r>
      <w:r w:rsidRPr="00FE1CCD">
        <w:rPr>
          <w:rFonts w:hint="cs"/>
          <w:rtl/>
          <w:lang w:bidi="ar-EG"/>
        </w:rPr>
        <w:t xml:space="preserve">وفر </w:t>
      </w:r>
      <w:r w:rsidRPr="00FE1CCD">
        <w:rPr>
          <w:rtl/>
          <w:lang w:bidi="ar-EG"/>
        </w:rPr>
        <w:t>التشوير حد</w:t>
      </w:r>
      <w:r w:rsidRPr="00FE1CCD">
        <w:rPr>
          <w:rFonts w:hint="cs"/>
          <w:rtl/>
          <w:lang w:bidi="ar-EG"/>
        </w:rPr>
        <w:t>اً</w:t>
      </w:r>
      <w:r w:rsidRPr="00FE1CCD">
        <w:rPr>
          <w:rtl/>
          <w:lang w:bidi="ar-EG"/>
        </w:rPr>
        <w:t xml:space="preserve"> أدنى من المعلومات، إذا تطلّب الأمر تعرُّفَ هوية القناة السمعية أو كان </w:t>
      </w:r>
      <w:r w:rsidRPr="00FE1CCD">
        <w:rPr>
          <w:rFonts w:hint="cs"/>
          <w:rtl/>
          <w:lang w:bidi="ar-EG"/>
        </w:rPr>
        <w:t>مستعملاً</w:t>
      </w:r>
      <w:r w:rsidRPr="00FE1CCD">
        <w:rPr>
          <w:rtl/>
          <w:lang w:bidi="ar-EG"/>
        </w:rPr>
        <w:t xml:space="preserve">، لضمان تمكُّن أي مستعمل في الاتجاه الهبوطي للمصدر من تحديد رقم القناة وبالتالي مضمونها دون </w:t>
      </w:r>
      <w:proofErr w:type="gramStart"/>
      <w:r w:rsidRPr="00FE1CCD">
        <w:rPr>
          <w:rtl/>
          <w:lang w:bidi="ar-EG"/>
        </w:rPr>
        <w:t>التباس؛</w:t>
      </w:r>
      <w:proofErr w:type="gramEnd"/>
    </w:p>
    <w:p w14:paraId="23ED828F" w14:textId="77777777" w:rsidR="001703CD" w:rsidRPr="00FE1CCD" w:rsidRDefault="001703CD" w:rsidP="001703CD">
      <w:pPr>
        <w:rPr>
          <w:rtl/>
          <w:lang w:bidi="ar-EG"/>
        </w:rPr>
      </w:pPr>
      <w:r w:rsidRPr="00FE1CCD">
        <w:rPr>
          <w:b/>
          <w:bCs/>
          <w:lang w:bidi="ar-EG"/>
        </w:rPr>
        <w:t>2</w:t>
      </w:r>
      <w:r w:rsidRPr="00FE1CCD">
        <w:rPr>
          <w:rtl/>
          <w:lang w:bidi="ar-EG"/>
        </w:rPr>
        <w:tab/>
        <w:t xml:space="preserve">بأن تكون الإشارة المرجعية لكل قناة في إشارة مجسمة نغمة تراصف </w:t>
      </w:r>
      <w:r w:rsidRPr="00FE1CCD">
        <w:rPr>
          <w:rFonts w:hint="cs"/>
          <w:rtl/>
          <w:lang w:bidi="ar-EG"/>
        </w:rPr>
        <w:t>بمقدار</w:t>
      </w:r>
      <w:r w:rsidRPr="00FE1CCD">
        <w:rPr>
          <w:lang w:val="en-AU" w:bidi="ar-EG"/>
        </w:rPr>
        <w:t xml:space="preserve">1 </w:t>
      </w:r>
      <w:proofErr w:type="gramStart"/>
      <w:r w:rsidRPr="00FE1CCD">
        <w:rPr>
          <w:lang w:val="en-AU" w:bidi="ar-EG"/>
        </w:rPr>
        <w:t xml:space="preserve">000 </w:t>
      </w:r>
      <w:r w:rsidRPr="00FE1CCD">
        <w:rPr>
          <w:rtl/>
          <w:lang w:val="en-AU" w:bidi="ar-EG"/>
        </w:rPr>
        <w:t xml:space="preserve"> </w:t>
      </w:r>
      <w:r w:rsidRPr="00FE1CCD">
        <w:rPr>
          <w:lang w:bidi="ar-EG"/>
        </w:rPr>
        <w:t>Hz</w:t>
      </w:r>
      <w:proofErr w:type="gramEnd"/>
      <w:r w:rsidRPr="00FE1CCD">
        <w:rPr>
          <w:rtl/>
          <w:lang w:val="en-AU" w:bidi="ar-EG"/>
        </w:rPr>
        <w:t xml:space="preserve"> عند مستوى مرجعي قدره إما</w:t>
      </w:r>
      <w:r w:rsidRPr="00FE1CCD">
        <w:rPr>
          <w:rFonts w:hint="cs"/>
          <w:rtl/>
          <w:lang w:val="en-AU" w:bidi="ar-EG"/>
        </w:rPr>
        <w:t> </w:t>
      </w:r>
      <w:r w:rsidRPr="00FE1CCD">
        <w:rPr>
          <w:lang w:val="en-AU" w:bidi="ar-EG"/>
        </w:rPr>
        <w:t>dB</w:t>
      </w:r>
      <w:r w:rsidRPr="00FE1CCD">
        <w:rPr>
          <w:lang w:bidi="ar-EG"/>
        </w:rPr>
        <w:t> </w:t>
      </w:r>
      <w:r w:rsidRPr="00FE1CCD">
        <w:rPr>
          <w:lang w:val="en-AU" w:bidi="ar-EG"/>
        </w:rPr>
        <w:t>FS 18–</w:t>
      </w:r>
      <w:r w:rsidRPr="00FE1CCD">
        <w:rPr>
          <w:rtl/>
          <w:lang w:val="en-AU" w:bidi="ar-EG"/>
        </w:rPr>
        <w:t xml:space="preserve"> أو -</w:t>
      </w:r>
      <w:r w:rsidRPr="00FE1CCD">
        <w:rPr>
          <w:lang w:bidi="ar-EG"/>
        </w:rPr>
        <w:t>20</w:t>
      </w:r>
      <w:r w:rsidRPr="00FE1CCD">
        <w:rPr>
          <w:rtl/>
          <w:lang w:val="en-AU" w:bidi="ar-EG"/>
        </w:rPr>
        <w:t xml:space="preserve"> </w:t>
      </w:r>
      <w:r w:rsidRPr="00FE1CCD">
        <w:rPr>
          <w:lang w:val="en-AU" w:bidi="ar-EG"/>
        </w:rPr>
        <w:t xml:space="preserve"> dB FS</w:t>
      </w:r>
      <w:r w:rsidRPr="00FE1CCD">
        <w:rPr>
          <w:rtl/>
          <w:lang w:val="en-AU" w:bidi="ar-EG"/>
        </w:rPr>
        <w:t xml:space="preserve">وفقاً للتوصية </w:t>
      </w:r>
      <w:r w:rsidRPr="00FE1CCD">
        <w:rPr>
          <w:lang w:bidi="ar-EG"/>
        </w:rPr>
        <w:t>ITU-R BS.</w:t>
      </w:r>
      <w:r w:rsidRPr="00FE1CCD">
        <w:rPr>
          <w:lang w:eastAsia="ja-JP" w:bidi="ar-EG"/>
        </w:rPr>
        <w:t>1726</w:t>
      </w:r>
      <w:r w:rsidRPr="00FE1CCD">
        <w:rPr>
          <w:rtl/>
          <w:lang w:eastAsia="ja-JP" w:bidi="ar-EG"/>
        </w:rPr>
        <w:t>، على أن تُق</w:t>
      </w:r>
      <w:r w:rsidRPr="00FE1CCD">
        <w:rPr>
          <w:rFonts w:hint="cs"/>
          <w:rtl/>
          <w:lang w:eastAsia="ja-JP" w:bidi="ar-EG"/>
        </w:rPr>
        <w:t>ْ</w:t>
      </w:r>
      <w:r w:rsidRPr="00FE1CCD">
        <w:rPr>
          <w:rtl/>
          <w:lang w:eastAsia="ja-JP" w:bidi="ar-EG"/>
        </w:rPr>
        <w:t xml:space="preserve">طع مرة واحدة على الأقل كل </w:t>
      </w:r>
      <w:r w:rsidRPr="00FE1CCD">
        <w:rPr>
          <w:lang w:eastAsia="ja-JP" w:bidi="ar-EG"/>
        </w:rPr>
        <w:t>30</w:t>
      </w:r>
      <w:r w:rsidRPr="00FE1CCD">
        <w:rPr>
          <w:rtl/>
          <w:lang w:eastAsia="ja-JP" w:bidi="ar-EG"/>
        </w:rPr>
        <w:t xml:space="preserve"> ثانية بإعلان صوتي يبيّن رقم القناة، وعلى نحوٍ اختياري، اسم المصدر؛</w:t>
      </w:r>
    </w:p>
    <w:p w14:paraId="69B6804A" w14:textId="77777777" w:rsidR="001703CD" w:rsidRPr="00FE1CCD" w:rsidRDefault="001703CD" w:rsidP="001703CD">
      <w:pPr>
        <w:rPr>
          <w:rtl/>
          <w:lang w:val="en-AU" w:bidi="ar-EG"/>
        </w:rPr>
      </w:pPr>
      <w:r w:rsidRPr="00FE1CCD">
        <w:rPr>
          <w:b/>
          <w:bCs/>
          <w:lang w:val="en-AU" w:bidi="ar-EG"/>
        </w:rPr>
        <w:t>3</w:t>
      </w:r>
      <w:r w:rsidRPr="00FE1CCD">
        <w:rPr>
          <w:rtl/>
          <w:lang w:val="en-AU" w:bidi="ar-EG"/>
        </w:rPr>
        <w:tab/>
        <w:t>بأن تُطب</w:t>
      </w:r>
      <w:r w:rsidRPr="00FE1CCD">
        <w:rPr>
          <w:rFonts w:hint="cs"/>
          <w:rtl/>
          <w:lang w:val="en-AU" w:bidi="ar-EG"/>
        </w:rPr>
        <w:t>َّ</w:t>
      </w:r>
      <w:r w:rsidRPr="00FE1CCD">
        <w:rPr>
          <w:rtl/>
          <w:lang w:val="en-AU" w:bidi="ar-EG"/>
        </w:rPr>
        <w:t xml:space="preserve">ق النغمة المرجعية على كل القنوات في آنٍ </w:t>
      </w:r>
      <w:r w:rsidRPr="00FE1CCD">
        <w:rPr>
          <w:rFonts w:hint="cs"/>
          <w:rtl/>
          <w:lang w:val="en-AU" w:bidi="ar-EG"/>
        </w:rPr>
        <w:t xml:space="preserve">واحد </w:t>
      </w:r>
      <w:r w:rsidRPr="00FE1CCD">
        <w:rPr>
          <w:rtl/>
          <w:lang w:val="en-AU" w:bidi="ar-EG"/>
        </w:rPr>
        <w:t xml:space="preserve">في دارات المساهمة المجسمة والمتعددة القنوات لتساعد في تأكيد العلاقة الطورية الصحيحة بين القنوات في جهة </w:t>
      </w:r>
      <w:proofErr w:type="gramStart"/>
      <w:r w:rsidRPr="00FE1CCD">
        <w:rPr>
          <w:rtl/>
          <w:lang w:val="en-AU" w:bidi="ar-EG"/>
        </w:rPr>
        <w:t>المقصد؛</w:t>
      </w:r>
      <w:proofErr w:type="gramEnd"/>
    </w:p>
    <w:p w14:paraId="196476A5" w14:textId="77777777" w:rsidR="001703CD" w:rsidRPr="00FE1CCD" w:rsidRDefault="001703CD" w:rsidP="001703CD">
      <w:pPr>
        <w:rPr>
          <w:rtl/>
          <w:lang w:val="en-AU" w:bidi="ar-EG"/>
        </w:rPr>
      </w:pPr>
      <w:r w:rsidRPr="00FE1CCD">
        <w:rPr>
          <w:b/>
          <w:bCs/>
          <w:lang w:val="en-AU" w:bidi="ar-EG"/>
        </w:rPr>
        <w:t>4</w:t>
      </w:r>
      <w:r w:rsidRPr="00FE1CCD">
        <w:rPr>
          <w:rtl/>
          <w:lang w:val="en-AU" w:bidi="ar-EG"/>
        </w:rPr>
        <w:tab/>
        <w:t xml:space="preserve">بأن تتفق الأطراف المعنية فيما بينها مسبقاً وبشكل متبادل على ما ينطوي عليه استعمال القنوات من نقل للمكونات السمعية المختلفة </w:t>
      </w:r>
      <w:proofErr w:type="gramStart"/>
      <w:r w:rsidRPr="00FE1CCD">
        <w:rPr>
          <w:rtl/>
          <w:lang w:val="en-AU" w:bidi="ar-EG"/>
        </w:rPr>
        <w:t>للبرنامج؛</w:t>
      </w:r>
      <w:proofErr w:type="gramEnd"/>
    </w:p>
    <w:p w14:paraId="3E2850AA" w14:textId="77777777" w:rsidR="001703CD" w:rsidRPr="00FE1CCD" w:rsidRDefault="001703CD" w:rsidP="001703CD">
      <w:pPr>
        <w:rPr>
          <w:rtl/>
          <w:lang w:val="en-AU" w:bidi="ar-EG"/>
        </w:rPr>
      </w:pPr>
      <w:r w:rsidRPr="00FE1CCD">
        <w:rPr>
          <w:b/>
          <w:bCs/>
          <w:lang w:val="en-AU" w:bidi="ar-EG"/>
        </w:rPr>
        <w:t>5</w:t>
      </w:r>
      <w:r w:rsidRPr="00FE1CCD">
        <w:rPr>
          <w:rtl/>
          <w:lang w:val="en-AU" w:bidi="ar-EG"/>
        </w:rPr>
        <w:tab/>
        <w:t xml:space="preserve">بأن يُفضَّل استعمال القنوات المبيّنة في الملحقات </w:t>
      </w:r>
      <w:r w:rsidRPr="00FE1CCD">
        <w:rPr>
          <w:lang w:val="en-AU" w:bidi="ar-EG"/>
        </w:rPr>
        <w:t>1</w:t>
      </w:r>
      <w:r w:rsidRPr="00FE1CCD">
        <w:rPr>
          <w:rtl/>
          <w:lang w:val="en-AU" w:bidi="ar-EG"/>
        </w:rPr>
        <w:t xml:space="preserve"> و</w:t>
      </w:r>
      <w:r w:rsidRPr="00FE1CCD">
        <w:rPr>
          <w:lang w:bidi="ar-EG"/>
        </w:rPr>
        <w:t>2</w:t>
      </w:r>
      <w:r w:rsidRPr="00FE1CCD">
        <w:rPr>
          <w:rtl/>
          <w:lang w:bidi="ar-EG"/>
        </w:rPr>
        <w:t xml:space="preserve"> و</w:t>
      </w:r>
      <w:r w:rsidRPr="00FE1CCD">
        <w:rPr>
          <w:lang w:bidi="ar-EG"/>
        </w:rPr>
        <w:t>3</w:t>
      </w:r>
      <w:r w:rsidRPr="00FE1CCD">
        <w:rPr>
          <w:rtl/>
          <w:lang w:val="en-AU" w:bidi="ar-EG"/>
        </w:rPr>
        <w:t xml:space="preserve">، في غيبة الاتفاق المسبق المذكور أعلاه، من أجل سيناريوهات الإنتاج الموصوفة </w:t>
      </w:r>
      <w:proofErr w:type="gramStart"/>
      <w:r w:rsidRPr="00FE1CCD">
        <w:rPr>
          <w:rtl/>
          <w:lang w:val="en-AU" w:bidi="ar-EG"/>
        </w:rPr>
        <w:t>فيها؛</w:t>
      </w:r>
      <w:proofErr w:type="gramEnd"/>
    </w:p>
    <w:p w14:paraId="2BAB507E" w14:textId="77777777" w:rsidR="001703CD" w:rsidRPr="00FE1CCD" w:rsidRDefault="001703CD" w:rsidP="001703CD">
      <w:pPr>
        <w:rPr>
          <w:lang w:val="en-AU" w:bidi="ar-EG"/>
        </w:rPr>
      </w:pPr>
      <w:r w:rsidRPr="00FE1CCD">
        <w:rPr>
          <w:b/>
          <w:bCs/>
          <w:lang w:val="en-AU" w:bidi="ar-EG"/>
        </w:rPr>
        <w:t>6</w:t>
      </w:r>
      <w:r w:rsidRPr="00FE1CCD">
        <w:rPr>
          <w:rtl/>
          <w:lang w:val="en-AU" w:bidi="ar-EG"/>
        </w:rPr>
        <w:tab/>
        <w:t xml:space="preserve">بأن تُوسَّع الملحقات </w:t>
      </w:r>
      <w:r w:rsidRPr="00FE1CCD">
        <w:rPr>
          <w:lang w:val="en-AU" w:bidi="ar-EG"/>
        </w:rPr>
        <w:t>1</w:t>
      </w:r>
      <w:r w:rsidRPr="00FE1CCD">
        <w:rPr>
          <w:rtl/>
          <w:lang w:val="en-AU" w:bidi="ar-EG"/>
        </w:rPr>
        <w:t xml:space="preserve"> و</w:t>
      </w:r>
      <w:r w:rsidRPr="00FE1CCD">
        <w:rPr>
          <w:lang w:val="en-AU" w:bidi="ar-EG"/>
        </w:rPr>
        <w:t>2</w:t>
      </w:r>
      <w:r w:rsidRPr="00FE1CCD">
        <w:rPr>
          <w:rtl/>
          <w:lang w:val="en-AU" w:bidi="ar-EG"/>
        </w:rPr>
        <w:t xml:space="preserve"> و</w:t>
      </w:r>
      <w:r w:rsidRPr="00FE1CCD">
        <w:rPr>
          <w:lang w:bidi="ar-EG"/>
        </w:rPr>
        <w:t>3</w:t>
      </w:r>
      <w:r w:rsidRPr="00FE1CCD">
        <w:rPr>
          <w:rtl/>
          <w:lang w:val="en-AU" w:bidi="ar-EG"/>
        </w:rPr>
        <w:t xml:space="preserve"> عند الضرورة، </w:t>
      </w:r>
      <w:r w:rsidRPr="00FE1CCD">
        <w:rPr>
          <w:rFonts w:hint="cs"/>
          <w:rtl/>
          <w:lang w:val="en-AU" w:bidi="ar-EG"/>
        </w:rPr>
        <w:t>لتتضمن</w:t>
      </w:r>
      <w:r w:rsidRPr="00FE1CCD">
        <w:rPr>
          <w:rtl/>
          <w:lang w:val="en-AU" w:bidi="ar-EG"/>
        </w:rPr>
        <w:t xml:space="preserve"> سيناريوهات أخرى.</w:t>
      </w:r>
    </w:p>
    <w:p w14:paraId="663BB73B" w14:textId="77777777" w:rsidR="001703CD" w:rsidRDefault="001703CD" w:rsidP="001703CD">
      <w:pPr>
        <w:rPr>
          <w:lang w:val="en-AU" w:bidi="ar-EG"/>
        </w:rPr>
      </w:pPr>
    </w:p>
    <w:p w14:paraId="1BF13AE3" w14:textId="77777777" w:rsidR="001703CD" w:rsidRPr="00FE1CCD" w:rsidRDefault="001703CD" w:rsidP="001703CD">
      <w:pPr>
        <w:rPr>
          <w:rtl/>
          <w:lang w:val="en-AU" w:bidi="ar-EG"/>
        </w:rPr>
      </w:pPr>
    </w:p>
    <w:p w14:paraId="106CD1E3" w14:textId="77777777" w:rsidR="001703CD" w:rsidRPr="00FE1CCD" w:rsidRDefault="001703CD" w:rsidP="001703CD">
      <w:pPr>
        <w:pStyle w:val="AnnexNotitle"/>
        <w:rPr>
          <w:rtl/>
          <w:lang w:val="en-AU"/>
        </w:rPr>
      </w:pPr>
      <w:r w:rsidRPr="00FE1CCD">
        <w:rPr>
          <w:rtl/>
          <w:lang w:val="en-AU"/>
        </w:rPr>
        <w:t xml:space="preserve">الملحق </w:t>
      </w:r>
      <w:r w:rsidRPr="00FE1CCD">
        <w:t>1</w:t>
      </w:r>
      <w:r w:rsidRPr="00FE1CCD">
        <w:rPr>
          <w:rtl/>
        </w:rPr>
        <w:br/>
      </w:r>
      <w:r w:rsidRPr="00FE1CCD">
        <w:rPr>
          <w:rtl/>
        </w:rPr>
        <w:br/>
      </w:r>
      <w:r w:rsidRPr="00FE1CCD">
        <w:rPr>
          <w:rtl/>
          <w:lang w:val="en-AU"/>
        </w:rPr>
        <w:t xml:space="preserve">تحديد وترتيب قنوات سمعية </w:t>
      </w:r>
      <w:r w:rsidRPr="00FE1CCD">
        <w:rPr>
          <w:rFonts w:hint="cs"/>
          <w:rtl/>
        </w:rPr>
        <w:t>رباعية المسارات</w:t>
      </w:r>
      <w:r w:rsidRPr="00FE1CCD">
        <w:rPr>
          <w:rtl/>
        </w:rPr>
        <w:br/>
      </w:r>
      <w:r w:rsidRPr="00FE1CCD">
        <w:rPr>
          <w:rtl/>
          <w:lang w:val="en-AU"/>
        </w:rPr>
        <w:t>محمولة على دارات مساهمة دولية</w:t>
      </w:r>
    </w:p>
    <w:p w14:paraId="39BCA684" w14:textId="77777777" w:rsidR="001703CD" w:rsidRPr="00FE1CCD" w:rsidRDefault="001703CD" w:rsidP="001703CD">
      <w:pPr>
        <w:pStyle w:val="Normalaftertitle"/>
        <w:rPr>
          <w:rtl/>
          <w:lang w:bidi="ar-EG"/>
        </w:rPr>
      </w:pPr>
      <w:r w:rsidRPr="00FE1CCD">
        <w:rPr>
          <w:rtl/>
          <w:lang w:bidi="ar-EG"/>
        </w:rPr>
        <w:t xml:space="preserve">يصف هذه الملحق التحديد المفضل للقنوات السمعية، في غيبة اتفاق متبادل مسبق بين الأطراف المعنية، من أجل سيناريوهات إنتاج برامج مجسمة </w:t>
      </w:r>
      <w:r w:rsidRPr="00FE1CCD">
        <w:rPr>
          <w:rFonts w:hint="cs"/>
          <w:rtl/>
          <w:lang w:bidi="ar-EG"/>
        </w:rPr>
        <w:t>الصوت أ</w:t>
      </w:r>
      <w:r w:rsidRPr="00FE1CCD">
        <w:rPr>
          <w:rtl/>
          <w:lang w:bidi="ar-EG"/>
        </w:rPr>
        <w:t>و</w:t>
      </w:r>
      <w:r w:rsidRPr="00FE1CCD">
        <w:rPr>
          <w:rFonts w:hint="cs"/>
          <w:rtl/>
          <w:lang w:bidi="ar-EG"/>
        </w:rPr>
        <w:t xml:space="preserve"> </w:t>
      </w:r>
      <w:r w:rsidRPr="00FE1CCD">
        <w:rPr>
          <w:rtl/>
          <w:lang w:bidi="ar-EG"/>
        </w:rPr>
        <w:t>غير مجسمة الصوت تستعمل أربع قنوات سمعية.</w:t>
      </w:r>
    </w:p>
    <w:p w14:paraId="154CE082" w14:textId="77777777" w:rsidR="001703CD" w:rsidRPr="00FE1CCD" w:rsidRDefault="001703CD" w:rsidP="001703CD">
      <w:pPr>
        <w:pStyle w:val="Headingb"/>
        <w:rPr>
          <w:rtl/>
          <w:lang w:bidi="ar-EG"/>
        </w:rPr>
      </w:pPr>
      <w:r w:rsidRPr="00FE1CCD">
        <w:rPr>
          <w:rtl/>
          <w:lang w:bidi="ar-EG"/>
        </w:rPr>
        <w:t xml:space="preserve">سيناريو الإنتاج </w:t>
      </w:r>
      <w:r w:rsidRPr="00FE1CCD">
        <w:rPr>
          <w:lang w:bidi="ar-EG"/>
        </w:rPr>
        <w:t>1</w:t>
      </w:r>
    </w:p>
    <w:p w14:paraId="414DAACD" w14:textId="77777777" w:rsidR="001703CD" w:rsidRPr="00FE1CCD" w:rsidRDefault="001703CD" w:rsidP="001703CD">
      <w:pPr>
        <w:rPr>
          <w:rtl/>
          <w:lang w:bidi="ar-EG"/>
        </w:rPr>
      </w:pPr>
      <w:r w:rsidRPr="00FE1CCD">
        <w:rPr>
          <w:rtl/>
          <w:lang w:bidi="ar-EG"/>
        </w:rPr>
        <w:t>في هذا السيناريو، يوجد معلّق هيئة إذاعة المقصد في منشأة هيئة إذاعة المقصد. في هذه الحالة، كثيراً ما تبادر هيئة إذاعة المقصد بترجمة التعليق التوجيهي للمضيف من لغة المضيف ويقدم خليطاً جديداً من التعليق المحلي مع الصوت الدولي. تُدرس حالتين في</w:t>
      </w:r>
      <w:r w:rsidRPr="00FE1CCD">
        <w:rPr>
          <w:rFonts w:hint="eastAsia"/>
          <w:rtl/>
          <w:lang w:bidi="ar-EG"/>
        </w:rPr>
        <w:t> </w:t>
      </w:r>
      <w:r w:rsidRPr="00FE1CCD">
        <w:rPr>
          <w:rtl/>
          <w:lang w:bidi="ar-EG"/>
        </w:rPr>
        <w:t xml:space="preserve">الجدول </w:t>
      </w:r>
      <w:r w:rsidRPr="00FE1CCD">
        <w:rPr>
          <w:lang w:bidi="ar-EG"/>
        </w:rPr>
        <w:t>1</w:t>
      </w:r>
      <w:r w:rsidRPr="00FE1CCD">
        <w:rPr>
          <w:rtl/>
          <w:lang w:bidi="ar-EG"/>
        </w:rPr>
        <w:t>، وهما الصوت المجسم و</w:t>
      </w:r>
      <w:r w:rsidRPr="00FE1CCD">
        <w:rPr>
          <w:rFonts w:hint="cs"/>
          <w:rtl/>
          <w:lang w:bidi="ar-EG"/>
        </w:rPr>
        <w:t>الصوت</w:t>
      </w:r>
      <w:r w:rsidRPr="00FE1CCD">
        <w:rPr>
          <w:rtl/>
          <w:lang w:bidi="ar-EG"/>
        </w:rPr>
        <w:t xml:space="preserve"> غير المجسم.</w:t>
      </w:r>
    </w:p>
    <w:p w14:paraId="5B9E5090" w14:textId="77777777" w:rsidR="001703CD" w:rsidRPr="00773DF7" w:rsidRDefault="001703CD" w:rsidP="00644417">
      <w:pPr>
        <w:pStyle w:val="TableNo"/>
        <w:spacing w:after="120"/>
      </w:pPr>
      <w:r w:rsidRPr="00773DF7">
        <w:rPr>
          <w:rtl/>
        </w:rPr>
        <w:t xml:space="preserve">الجدول </w:t>
      </w:r>
      <w:r w:rsidRPr="00773DF7">
        <w:t>1</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5"/>
        <w:gridCol w:w="3997"/>
        <w:gridCol w:w="3997"/>
      </w:tblGrid>
      <w:tr w:rsidR="001703CD" w:rsidRPr="00FE1CCD" w14:paraId="07194390" w14:textId="77777777" w:rsidTr="000C7F16">
        <w:trPr>
          <w:jc w:val="center"/>
        </w:trPr>
        <w:tc>
          <w:tcPr>
            <w:tcW w:w="1417" w:type="dxa"/>
          </w:tcPr>
          <w:p w14:paraId="63859933" w14:textId="77777777" w:rsidR="001703CD" w:rsidRPr="00FE1CCD" w:rsidRDefault="001703CD" w:rsidP="000678BC">
            <w:pPr>
              <w:pStyle w:val="Tablehead"/>
              <w:rPr>
                <w:szCs w:val="28"/>
                <w:lang w:eastAsia="en-AU"/>
              </w:rPr>
            </w:pPr>
            <w:r w:rsidRPr="00FE1CCD">
              <w:rPr>
                <w:szCs w:val="28"/>
                <w:rtl/>
                <w:lang w:eastAsia="en-AU"/>
              </w:rPr>
              <w:t>رقم القناة</w:t>
            </w:r>
          </w:p>
        </w:tc>
        <w:tc>
          <w:tcPr>
            <w:tcW w:w="3465" w:type="dxa"/>
            <w:vAlign w:val="center"/>
          </w:tcPr>
          <w:p w14:paraId="17532128" w14:textId="77777777" w:rsidR="001703CD" w:rsidRPr="00FE1CCD" w:rsidRDefault="001703CD" w:rsidP="000678BC">
            <w:pPr>
              <w:pStyle w:val="Tablehead"/>
              <w:rPr>
                <w:szCs w:val="28"/>
                <w:lang w:eastAsia="en-AU"/>
              </w:rPr>
            </w:pPr>
            <w:r w:rsidRPr="00FE1CCD">
              <w:rPr>
                <w:szCs w:val="28"/>
                <w:rtl/>
                <w:lang w:eastAsia="en-AU"/>
              </w:rPr>
              <w:t>إشارة سمعية مجسمة</w:t>
            </w:r>
          </w:p>
        </w:tc>
        <w:tc>
          <w:tcPr>
            <w:tcW w:w="3465" w:type="dxa"/>
            <w:vAlign w:val="center"/>
          </w:tcPr>
          <w:p w14:paraId="6B2BB706" w14:textId="77777777" w:rsidR="001703CD" w:rsidRPr="00FE1CCD" w:rsidRDefault="001703CD" w:rsidP="000678BC">
            <w:pPr>
              <w:pStyle w:val="Tablehead"/>
              <w:rPr>
                <w:szCs w:val="28"/>
                <w:lang w:eastAsia="en-AU"/>
              </w:rPr>
            </w:pPr>
            <w:r w:rsidRPr="00FE1CCD">
              <w:rPr>
                <w:szCs w:val="28"/>
                <w:rtl/>
                <w:lang w:eastAsia="en-AU"/>
              </w:rPr>
              <w:t>إشارة سمعية غير مجسمة</w:t>
            </w:r>
          </w:p>
        </w:tc>
      </w:tr>
      <w:tr w:rsidR="001703CD" w:rsidRPr="00FE1CCD" w14:paraId="64B8B90C" w14:textId="77777777" w:rsidTr="000C7F16">
        <w:trPr>
          <w:jc w:val="center"/>
        </w:trPr>
        <w:tc>
          <w:tcPr>
            <w:tcW w:w="1417" w:type="dxa"/>
          </w:tcPr>
          <w:p w14:paraId="6F41B1D1" w14:textId="77777777" w:rsidR="001703CD" w:rsidRPr="00FE1CCD" w:rsidRDefault="001703CD" w:rsidP="000678BC">
            <w:pPr>
              <w:pStyle w:val="Tabletext"/>
              <w:jc w:val="center"/>
              <w:rPr>
                <w:lang w:eastAsia="en-AU" w:bidi="ar-EG"/>
              </w:rPr>
            </w:pPr>
            <w:r w:rsidRPr="00FE1CCD">
              <w:rPr>
                <w:lang w:eastAsia="en-AU" w:bidi="ar-EG"/>
              </w:rPr>
              <w:t>1</w:t>
            </w:r>
          </w:p>
        </w:tc>
        <w:tc>
          <w:tcPr>
            <w:tcW w:w="3465" w:type="dxa"/>
          </w:tcPr>
          <w:p w14:paraId="464F9C35" w14:textId="77777777" w:rsidR="001703CD" w:rsidRPr="00FE1CCD" w:rsidRDefault="001703CD" w:rsidP="000678BC">
            <w:pPr>
              <w:pStyle w:val="Tabletext"/>
              <w:rPr>
                <w:lang w:val="en-AU" w:bidi="ar-EG"/>
              </w:rPr>
            </w:pPr>
            <w:r w:rsidRPr="00FE1CCD">
              <w:rPr>
                <w:rtl/>
                <w:lang w:val="en-AU" w:bidi="ar-EG"/>
              </w:rPr>
              <w:t xml:space="preserve">صوت دولي (مؤثرات مجسمة - </w:t>
            </w:r>
            <w:r w:rsidRPr="00FE1CCD">
              <w:rPr>
                <w:lang w:bidi="ar-EG"/>
              </w:rPr>
              <w:t>L</w:t>
            </w:r>
            <w:r w:rsidRPr="00FE1CCD">
              <w:rPr>
                <w:i/>
                <w:iCs/>
                <w:vertAlign w:val="subscript"/>
                <w:lang w:bidi="ar-EG"/>
              </w:rPr>
              <w:t>t</w:t>
            </w:r>
            <w:r w:rsidRPr="00FE1CCD">
              <w:rPr>
                <w:rtl/>
                <w:lang w:val="en-AU" w:bidi="ar-EG"/>
              </w:rPr>
              <w:t>)</w:t>
            </w:r>
          </w:p>
        </w:tc>
        <w:tc>
          <w:tcPr>
            <w:tcW w:w="3465" w:type="dxa"/>
          </w:tcPr>
          <w:p w14:paraId="77286BB3" w14:textId="77777777" w:rsidR="001703CD" w:rsidRPr="00FE1CCD" w:rsidRDefault="001703CD" w:rsidP="000678BC">
            <w:pPr>
              <w:pStyle w:val="Tabletext"/>
              <w:rPr>
                <w:lang w:val="en-AU" w:bidi="ar-EG"/>
              </w:rPr>
            </w:pPr>
            <w:r w:rsidRPr="00FE1CCD">
              <w:rPr>
                <w:rtl/>
                <w:lang w:val="en-AU" w:bidi="ar-EG"/>
              </w:rPr>
              <w:t>صوت دولي (غير مجسم)</w:t>
            </w:r>
          </w:p>
        </w:tc>
      </w:tr>
      <w:tr w:rsidR="001703CD" w:rsidRPr="00FE1CCD" w14:paraId="7978BCD9" w14:textId="77777777" w:rsidTr="000C7F16">
        <w:trPr>
          <w:jc w:val="center"/>
        </w:trPr>
        <w:tc>
          <w:tcPr>
            <w:tcW w:w="1417" w:type="dxa"/>
          </w:tcPr>
          <w:p w14:paraId="1D9FE77D" w14:textId="77777777" w:rsidR="001703CD" w:rsidRPr="00FE1CCD" w:rsidRDefault="001703CD" w:rsidP="000678BC">
            <w:pPr>
              <w:pStyle w:val="Tabletext"/>
              <w:jc w:val="center"/>
              <w:rPr>
                <w:lang w:eastAsia="en-AU" w:bidi="ar-EG"/>
              </w:rPr>
            </w:pPr>
            <w:r w:rsidRPr="00FE1CCD">
              <w:rPr>
                <w:lang w:eastAsia="en-AU" w:bidi="ar-EG"/>
              </w:rPr>
              <w:t>2</w:t>
            </w:r>
          </w:p>
        </w:tc>
        <w:tc>
          <w:tcPr>
            <w:tcW w:w="3465" w:type="dxa"/>
          </w:tcPr>
          <w:p w14:paraId="1A806FFE" w14:textId="77777777" w:rsidR="001703CD" w:rsidRPr="00FE1CCD" w:rsidRDefault="001703CD" w:rsidP="000678BC">
            <w:pPr>
              <w:pStyle w:val="Tabletext"/>
              <w:rPr>
                <w:lang w:val="en-AU" w:bidi="ar-EG"/>
              </w:rPr>
            </w:pPr>
            <w:r w:rsidRPr="00FE1CCD">
              <w:rPr>
                <w:rtl/>
                <w:lang w:val="en-AU" w:bidi="ar-EG"/>
              </w:rPr>
              <w:t xml:space="preserve">صوت دولي (مؤثرات مجسمة - </w:t>
            </w:r>
            <w:r w:rsidRPr="00FE1CCD">
              <w:rPr>
                <w:lang w:bidi="ar-EG"/>
              </w:rPr>
              <w:t>R</w:t>
            </w:r>
            <w:r w:rsidRPr="00FE1CCD">
              <w:rPr>
                <w:i/>
                <w:iCs/>
                <w:vertAlign w:val="subscript"/>
                <w:lang w:bidi="ar-EG"/>
              </w:rPr>
              <w:t>t</w:t>
            </w:r>
            <w:r w:rsidRPr="00FE1CCD">
              <w:rPr>
                <w:rtl/>
                <w:lang w:val="en-AU" w:bidi="ar-EG"/>
              </w:rPr>
              <w:t>)</w:t>
            </w:r>
          </w:p>
        </w:tc>
        <w:tc>
          <w:tcPr>
            <w:tcW w:w="3465" w:type="dxa"/>
          </w:tcPr>
          <w:p w14:paraId="4C5524FC" w14:textId="77777777" w:rsidR="001703CD" w:rsidRPr="00FE1CCD" w:rsidRDefault="001703CD" w:rsidP="000678BC">
            <w:pPr>
              <w:pStyle w:val="Tabletext"/>
              <w:rPr>
                <w:lang w:val="en-AU" w:bidi="ar-EG"/>
              </w:rPr>
            </w:pPr>
            <w:r w:rsidRPr="00FE1CCD">
              <w:rPr>
                <w:rtl/>
                <w:lang w:val="en-AU" w:bidi="ar-EG"/>
              </w:rPr>
              <w:t>صوت دولي (غير مجسم)</w:t>
            </w:r>
          </w:p>
        </w:tc>
      </w:tr>
      <w:tr w:rsidR="001703CD" w:rsidRPr="00FE1CCD" w14:paraId="658316DE" w14:textId="77777777" w:rsidTr="000C7F16">
        <w:trPr>
          <w:jc w:val="center"/>
        </w:trPr>
        <w:tc>
          <w:tcPr>
            <w:tcW w:w="1417" w:type="dxa"/>
          </w:tcPr>
          <w:p w14:paraId="27F1C0DA" w14:textId="77777777" w:rsidR="001703CD" w:rsidRPr="00FE1CCD" w:rsidRDefault="001703CD" w:rsidP="000678BC">
            <w:pPr>
              <w:pStyle w:val="Tabletext"/>
              <w:jc w:val="center"/>
              <w:rPr>
                <w:lang w:eastAsia="en-AU" w:bidi="ar-EG"/>
              </w:rPr>
            </w:pPr>
            <w:r w:rsidRPr="00FE1CCD">
              <w:rPr>
                <w:lang w:eastAsia="en-AU" w:bidi="ar-EG"/>
              </w:rPr>
              <w:t>3</w:t>
            </w:r>
          </w:p>
        </w:tc>
        <w:tc>
          <w:tcPr>
            <w:tcW w:w="3465" w:type="dxa"/>
          </w:tcPr>
          <w:p w14:paraId="008033F4" w14:textId="77777777" w:rsidR="001703CD" w:rsidRPr="00FE1CCD" w:rsidRDefault="001703CD" w:rsidP="000678BC">
            <w:pPr>
              <w:pStyle w:val="Tabletext"/>
              <w:rPr>
                <w:lang w:val="en-AU" w:bidi="ar-EG"/>
              </w:rPr>
            </w:pPr>
            <w:r w:rsidRPr="00FE1CCD">
              <w:rPr>
                <w:rtl/>
                <w:lang w:val="en-AU" w:bidi="ar-EG"/>
              </w:rPr>
              <w:t>تعليق توجيهي (</w:t>
            </w:r>
            <w:r w:rsidRPr="00FE1CCD">
              <w:rPr>
                <w:rFonts w:hint="cs"/>
                <w:rtl/>
                <w:lang w:val="en-AU" w:bidi="ar-EG"/>
              </w:rPr>
              <w:t>مجسم</w:t>
            </w:r>
            <w:r w:rsidRPr="00FE1CCD">
              <w:rPr>
                <w:rtl/>
                <w:lang w:val="en-AU" w:bidi="ar-EG"/>
              </w:rPr>
              <w:t xml:space="preserve"> - </w:t>
            </w:r>
            <w:r w:rsidRPr="00FE1CCD">
              <w:rPr>
                <w:lang w:bidi="ar-EG"/>
              </w:rPr>
              <w:t>L</w:t>
            </w:r>
            <w:r w:rsidRPr="00FE1CCD">
              <w:rPr>
                <w:i/>
                <w:iCs/>
                <w:vertAlign w:val="subscript"/>
                <w:lang w:bidi="ar-EG"/>
              </w:rPr>
              <w:t>t</w:t>
            </w:r>
            <w:r w:rsidRPr="00FE1CCD">
              <w:rPr>
                <w:rtl/>
                <w:lang w:val="en-AU" w:bidi="ar-EG"/>
              </w:rPr>
              <w:t>)</w:t>
            </w:r>
          </w:p>
        </w:tc>
        <w:tc>
          <w:tcPr>
            <w:tcW w:w="3465" w:type="dxa"/>
          </w:tcPr>
          <w:p w14:paraId="5155D96D" w14:textId="77777777" w:rsidR="001703CD" w:rsidRPr="00FE1CCD" w:rsidRDefault="001703CD" w:rsidP="000678BC">
            <w:pPr>
              <w:pStyle w:val="Tabletext"/>
              <w:rPr>
                <w:lang w:val="en-AU" w:bidi="ar-EG"/>
              </w:rPr>
            </w:pPr>
            <w:r w:rsidRPr="00FE1CCD">
              <w:rPr>
                <w:rtl/>
                <w:lang w:val="en-AU" w:bidi="ar-EG"/>
              </w:rPr>
              <w:t>تعليق توجيهي (غير مجسم)</w:t>
            </w:r>
          </w:p>
        </w:tc>
      </w:tr>
      <w:tr w:rsidR="001703CD" w:rsidRPr="00FE1CCD" w14:paraId="543EE1EE" w14:textId="77777777" w:rsidTr="000C7F16">
        <w:trPr>
          <w:jc w:val="center"/>
        </w:trPr>
        <w:tc>
          <w:tcPr>
            <w:tcW w:w="1417" w:type="dxa"/>
          </w:tcPr>
          <w:p w14:paraId="71113A02" w14:textId="77777777" w:rsidR="001703CD" w:rsidRPr="00FE1CCD" w:rsidRDefault="001703CD" w:rsidP="000678BC">
            <w:pPr>
              <w:pStyle w:val="Tabletext"/>
              <w:jc w:val="center"/>
              <w:rPr>
                <w:lang w:eastAsia="en-AU" w:bidi="ar-EG"/>
              </w:rPr>
            </w:pPr>
            <w:r w:rsidRPr="00FE1CCD">
              <w:rPr>
                <w:lang w:eastAsia="en-AU" w:bidi="ar-EG"/>
              </w:rPr>
              <w:t>4</w:t>
            </w:r>
          </w:p>
        </w:tc>
        <w:tc>
          <w:tcPr>
            <w:tcW w:w="3465" w:type="dxa"/>
          </w:tcPr>
          <w:p w14:paraId="3CEB4621" w14:textId="77777777" w:rsidR="001703CD" w:rsidRPr="00FE1CCD" w:rsidRDefault="001703CD" w:rsidP="000678BC">
            <w:pPr>
              <w:pStyle w:val="Tabletext"/>
              <w:rPr>
                <w:lang w:val="en-AU" w:bidi="ar-EG"/>
              </w:rPr>
            </w:pPr>
            <w:r w:rsidRPr="00FE1CCD">
              <w:rPr>
                <w:rtl/>
                <w:lang w:val="en-AU" w:bidi="ar-EG"/>
              </w:rPr>
              <w:t>تعليق توجيهي (</w:t>
            </w:r>
            <w:r w:rsidRPr="00FE1CCD">
              <w:rPr>
                <w:rFonts w:hint="cs"/>
                <w:rtl/>
                <w:lang w:val="en-AU" w:bidi="ar-EG"/>
              </w:rPr>
              <w:t>مجسم</w:t>
            </w:r>
            <w:r w:rsidRPr="00FE1CCD">
              <w:rPr>
                <w:rtl/>
                <w:lang w:val="en-AU" w:bidi="ar-EG"/>
              </w:rPr>
              <w:t xml:space="preserve"> - </w:t>
            </w:r>
            <w:r w:rsidRPr="00FE1CCD">
              <w:rPr>
                <w:lang w:bidi="ar-EG"/>
              </w:rPr>
              <w:t>R</w:t>
            </w:r>
            <w:r w:rsidRPr="00FE1CCD">
              <w:rPr>
                <w:i/>
                <w:iCs/>
                <w:vertAlign w:val="subscript"/>
                <w:lang w:bidi="ar-EG"/>
              </w:rPr>
              <w:t>t</w:t>
            </w:r>
            <w:r w:rsidRPr="00FE1CCD">
              <w:rPr>
                <w:rtl/>
                <w:lang w:val="en-AU" w:bidi="ar-EG"/>
              </w:rPr>
              <w:t>)</w:t>
            </w:r>
          </w:p>
        </w:tc>
        <w:tc>
          <w:tcPr>
            <w:tcW w:w="3465" w:type="dxa"/>
          </w:tcPr>
          <w:p w14:paraId="28EE2CF1" w14:textId="77777777" w:rsidR="001703CD" w:rsidRPr="00FE1CCD" w:rsidRDefault="001703CD" w:rsidP="000678BC">
            <w:pPr>
              <w:pStyle w:val="Tabletext"/>
              <w:rPr>
                <w:lang w:val="en-AU" w:bidi="ar-EG"/>
              </w:rPr>
            </w:pPr>
            <w:r w:rsidRPr="00FE1CCD">
              <w:rPr>
                <w:rtl/>
                <w:lang w:val="en-AU" w:bidi="ar-EG"/>
              </w:rPr>
              <w:t>تعليق توجيهي (غير مجسم)</w:t>
            </w:r>
          </w:p>
        </w:tc>
      </w:tr>
    </w:tbl>
    <w:p w14:paraId="0B6E5323" w14:textId="77777777" w:rsidR="001703CD" w:rsidRPr="00FE1CCD" w:rsidRDefault="001703CD" w:rsidP="001703CD">
      <w:pPr>
        <w:pStyle w:val="enumlev10"/>
        <w:keepNext/>
        <w:keepLines/>
        <w:spacing w:before="80" w:after="0"/>
        <w:rPr>
          <w:lang w:bidi="ar-EG"/>
        </w:rPr>
      </w:pPr>
      <w:r w:rsidRPr="00FE1CCD">
        <w:rPr>
          <w:rFonts w:hint="cs"/>
          <w:rtl/>
          <w:lang w:bidi="ar-EG"/>
        </w:rPr>
        <w:lastRenderedPageBreak/>
        <w:t>-</w:t>
      </w:r>
      <w:r w:rsidRPr="00FE1CCD">
        <w:rPr>
          <w:rFonts w:hint="cs"/>
          <w:rtl/>
          <w:lang w:bidi="ar-EG"/>
        </w:rPr>
        <w:tab/>
      </w:r>
      <w:r w:rsidRPr="00FE1CCD">
        <w:rPr>
          <w:rtl/>
          <w:lang w:bidi="ar-EG"/>
        </w:rPr>
        <w:t>صوت دولي = موسيقى + مؤثرات + حوار المقابلة</w:t>
      </w:r>
    </w:p>
    <w:p w14:paraId="227819DE" w14:textId="77777777" w:rsidR="001703CD" w:rsidRPr="00FE1CCD" w:rsidRDefault="001703CD" w:rsidP="001703CD">
      <w:pPr>
        <w:pStyle w:val="enumlev10"/>
        <w:keepNext/>
        <w:keepLines/>
        <w:spacing w:before="80" w:after="0"/>
        <w:rPr>
          <w:lang w:bidi="ar-EG"/>
        </w:rPr>
      </w:pPr>
      <w:r w:rsidRPr="00FE1CCD">
        <w:rPr>
          <w:rFonts w:hint="cs"/>
          <w:rtl/>
          <w:lang w:bidi="ar-EG"/>
        </w:rPr>
        <w:t>-</w:t>
      </w:r>
      <w:r w:rsidRPr="00FE1CCD">
        <w:rPr>
          <w:rFonts w:hint="cs"/>
          <w:rtl/>
          <w:lang w:bidi="ar-EG"/>
        </w:rPr>
        <w:tab/>
      </w:r>
      <w:r w:rsidRPr="00FE1CCD">
        <w:rPr>
          <w:rtl/>
          <w:lang w:bidi="ar-EG"/>
        </w:rPr>
        <w:t>تعليق توجيهي مجسم، لغة المضيف</w:t>
      </w:r>
      <w:r w:rsidRPr="00FE1CCD">
        <w:rPr>
          <w:rFonts w:hint="cs"/>
          <w:rtl/>
          <w:lang w:bidi="ar-EG"/>
        </w:rPr>
        <w:t xml:space="preserve"> </w:t>
      </w:r>
      <w:r w:rsidRPr="00FE1CCD">
        <w:rPr>
          <w:rtl/>
          <w:lang w:bidi="ar-EG"/>
        </w:rPr>
        <w:t xml:space="preserve">باعتبار </w:t>
      </w:r>
      <w:r w:rsidRPr="00FE1CCD">
        <w:rPr>
          <w:lang w:bidi="ar-EG"/>
        </w:rPr>
        <w:t>L</w:t>
      </w:r>
      <w:r w:rsidRPr="00FE1CCD">
        <w:rPr>
          <w:i/>
          <w:iCs/>
          <w:vertAlign w:val="subscript"/>
          <w:lang w:bidi="ar-EG"/>
        </w:rPr>
        <w:t>t</w:t>
      </w:r>
      <w:r w:rsidRPr="00FE1CCD">
        <w:rPr>
          <w:lang w:bidi="ar-EG"/>
        </w:rPr>
        <w:t>/R</w:t>
      </w:r>
      <w:r w:rsidRPr="00FE1CCD">
        <w:rPr>
          <w:i/>
          <w:iCs/>
          <w:vertAlign w:val="subscript"/>
          <w:lang w:bidi="ar-EG"/>
        </w:rPr>
        <w:t>t</w:t>
      </w:r>
      <w:r w:rsidRPr="00FE1CCD">
        <w:rPr>
          <w:rtl/>
          <w:lang w:bidi="ar-EG"/>
        </w:rPr>
        <w:t xml:space="preserve"> = موسيقى + مؤثرات + حوار</w:t>
      </w:r>
    </w:p>
    <w:p w14:paraId="74851D4E" w14:textId="77777777" w:rsidR="001703CD" w:rsidRPr="00FE1CCD" w:rsidRDefault="001703CD" w:rsidP="001703CD">
      <w:pPr>
        <w:pStyle w:val="enumlev10"/>
        <w:spacing w:before="80" w:after="0"/>
        <w:rPr>
          <w:lang w:bidi="ar-EG"/>
        </w:rPr>
      </w:pPr>
      <w:r w:rsidRPr="00FE1CCD">
        <w:rPr>
          <w:rFonts w:hint="cs"/>
          <w:rtl/>
          <w:lang w:bidi="ar-EG"/>
        </w:rPr>
        <w:t>-</w:t>
      </w:r>
      <w:r w:rsidRPr="00FE1CCD">
        <w:rPr>
          <w:rFonts w:hint="cs"/>
          <w:rtl/>
          <w:lang w:bidi="ar-EG"/>
        </w:rPr>
        <w:tab/>
      </w:r>
      <w:r w:rsidRPr="00FE1CCD">
        <w:rPr>
          <w:rtl/>
          <w:lang w:bidi="ar-EG"/>
        </w:rPr>
        <w:t>حوار المقابلة هو إشارات صوتية خلال إجراء المقابلات بين معلقي هيئة الإذاعة المضيفة ومن تُجرى معهم المقابلة. وتوفر هيئة الإذاعة المضيفة التعليق التوجيهي لأغراض توجيه من يقدمون التعليق في المقصد (المقاصد).</w:t>
      </w:r>
    </w:p>
    <w:p w14:paraId="31C23A5D" w14:textId="77777777" w:rsidR="001703CD" w:rsidRPr="00FE1CCD" w:rsidRDefault="001703CD" w:rsidP="001703CD">
      <w:pPr>
        <w:pStyle w:val="Note"/>
        <w:rPr>
          <w:rtl/>
        </w:rPr>
      </w:pPr>
      <w:r w:rsidRPr="00FE1CCD">
        <w:rPr>
          <w:b/>
          <w:bCs/>
          <w:rtl/>
        </w:rPr>
        <w:t>ملاحظة</w:t>
      </w:r>
      <w:r w:rsidRPr="00FE1CCD">
        <w:rPr>
          <w:rFonts w:hint="cs"/>
          <w:b/>
          <w:bCs/>
          <w:rtl/>
        </w:rPr>
        <w:t xml:space="preserve"> </w:t>
      </w:r>
      <w:r w:rsidRPr="00FE1CCD">
        <w:rPr>
          <w:b/>
          <w:bCs/>
        </w:rPr>
        <w:t>1</w:t>
      </w:r>
      <w:r w:rsidRPr="00FE1CCD">
        <w:rPr>
          <w:rtl/>
        </w:rPr>
        <w:t xml:space="preserve"> - في الحالات التي يطلب فيها صوت غير مجسم أو تعليق توجيهي يوصى بأن تحمل كل</w:t>
      </w:r>
      <w:r w:rsidRPr="00FE1CCD">
        <w:rPr>
          <w:rFonts w:hint="cs"/>
          <w:rtl/>
        </w:rPr>
        <w:t>تا</w:t>
      </w:r>
      <w:r w:rsidRPr="00FE1CCD">
        <w:rPr>
          <w:rtl/>
        </w:rPr>
        <w:t xml:space="preserve"> القناتين الإشارة السمعية غير المجسمة كما هو مبين في الجدول </w:t>
      </w:r>
      <w:r w:rsidRPr="00FE1CCD">
        <w:t>1</w:t>
      </w:r>
      <w:r w:rsidRPr="00FE1CCD">
        <w:rPr>
          <w:rtl/>
        </w:rPr>
        <w:t xml:space="preserve"> لتجنب أي التباس في التشغيل.</w:t>
      </w:r>
    </w:p>
    <w:p w14:paraId="0345D389" w14:textId="77777777" w:rsidR="001703CD" w:rsidRPr="00FE1CCD" w:rsidRDefault="001703CD" w:rsidP="001703CD">
      <w:pPr>
        <w:pStyle w:val="Note"/>
        <w:rPr>
          <w:rtl/>
        </w:rPr>
      </w:pPr>
      <w:r w:rsidRPr="00FE1CCD">
        <w:rPr>
          <w:b/>
          <w:bCs/>
          <w:rtl/>
        </w:rPr>
        <w:t>ملاحظة</w:t>
      </w:r>
      <w:r w:rsidRPr="00FE1CCD">
        <w:rPr>
          <w:rFonts w:hint="cs"/>
          <w:b/>
          <w:bCs/>
          <w:rtl/>
        </w:rPr>
        <w:t xml:space="preserve"> </w:t>
      </w:r>
      <w:r w:rsidRPr="00FE1CCD">
        <w:rPr>
          <w:b/>
          <w:bCs/>
        </w:rPr>
        <w:t>2</w:t>
      </w:r>
      <w:r w:rsidRPr="00FE1CCD">
        <w:rPr>
          <w:rtl/>
        </w:rPr>
        <w:t xml:space="preserve"> - </w:t>
      </w:r>
      <w:r w:rsidRPr="00FE1CCD">
        <w:rPr>
          <w:rFonts w:hint="cs"/>
          <w:rtl/>
        </w:rPr>
        <w:t xml:space="preserve">لا يُستخدم المصطلحان </w:t>
      </w:r>
      <w:r w:rsidRPr="00FE1CCD">
        <w:rPr>
          <w:lang w:bidi="ar-EG"/>
        </w:rPr>
        <w:t>L</w:t>
      </w:r>
      <w:r w:rsidRPr="00FE1CCD">
        <w:rPr>
          <w:i/>
          <w:iCs/>
          <w:vertAlign w:val="subscript"/>
          <w:lang w:bidi="ar-EG"/>
        </w:rPr>
        <w:t>t</w:t>
      </w:r>
      <w:r w:rsidRPr="00FE1CCD">
        <w:rPr>
          <w:rFonts w:hint="cs"/>
          <w:rtl/>
        </w:rPr>
        <w:t xml:space="preserve"> و</w:t>
      </w:r>
      <w:r w:rsidRPr="00FE1CCD">
        <w:rPr>
          <w:lang w:bidi="ar-EG"/>
        </w:rPr>
        <w:t>R</w:t>
      </w:r>
      <w:r w:rsidRPr="00FE1CCD">
        <w:rPr>
          <w:i/>
          <w:iCs/>
          <w:vertAlign w:val="subscript"/>
          <w:lang w:bidi="ar-EG"/>
        </w:rPr>
        <w:t>t</w:t>
      </w:r>
      <w:r w:rsidRPr="00FE1CCD">
        <w:rPr>
          <w:rFonts w:hint="cs"/>
          <w:rtl/>
        </w:rPr>
        <w:t xml:space="preserve"> في هذه التوصية إلا لتمييز هاتين القناتين في إشارة مجسمة عن القناتين اليسرى الأمامية واليمنى الأمامية في برنامج الصوت المحيط. وفي سياقات أخرى، تُستخدم المصطلحات </w:t>
      </w:r>
      <w:r w:rsidRPr="00FE1CCD">
        <w:rPr>
          <w:lang w:bidi="ar-EG"/>
        </w:rPr>
        <w:t>L</w:t>
      </w:r>
      <w:r w:rsidRPr="00FE1CCD">
        <w:rPr>
          <w:i/>
          <w:iCs/>
          <w:vertAlign w:val="subscript"/>
          <w:lang w:bidi="ar-EG"/>
        </w:rPr>
        <w:t>t</w:t>
      </w:r>
      <w:r w:rsidRPr="00FE1CCD">
        <w:rPr>
          <w:rFonts w:hint="cs"/>
          <w:rtl/>
        </w:rPr>
        <w:t xml:space="preserve"> و</w:t>
      </w:r>
      <w:r w:rsidRPr="00FE1CCD">
        <w:rPr>
          <w:lang w:bidi="ar-EG"/>
        </w:rPr>
        <w:t>R</w:t>
      </w:r>
      <w:r w:rsidRPr="00FE1CCD">
        <w:rPr>
          <w:i/>
          <w:iCs/>
          <w:vertAlign w:val="subscript"/>
          <w:lang w:bidi="ar-EG"/>
        </w:rPr>
        <w:t>t</w:t>
      </w:r>
      <w:r w:rsidRPr="00FE1CCD">
        <w:rPr>
          <w:rFonts w:hint="cs"/>
          <w:rtl/>
        </w:rPr>
        <w:t xml:space="preserve"> و</w:t>
      </w:r>
      <w:r w:rsidRPr="00FE1CCD">
        <w:t>L</w:t>
      </w:r>
      <w:r w:rsidRPr="00FE1CCD">
        <w:rPr>
          <w:i/>
          <w:iCs/>
          <w:vertAlign w:val="subscript"/>
          <w:lang w:bidi="ar-EG"/>
        </w:rPr>
        <w:t>o</w:t>
      </w:r>
      <w:r w:rsidRPr="00FE1CCD">
        <w:rPr>
          <w:rFonts w:hint="cs"/>
          <w:rtl/>
        </w:rPr>
        <w:t xml:space="preserve"> و</w:t>
      </w:r>
      <w:r w:rsidRPr="00FE1CCD">
        <w:t>R</w:t>
      </w:r>
      <w:r w:rsidRPr="00FE1CCD">
        <w:rPr>
          <w:i/>
          <w:iCs/>
          <w:vertAlign w:val="subscript"/>
          <w:lang w:bidi="ar-EG"/>
        </w:rPr>
        <w:t>o</w:t>
      </w:r>
      <w:r w:rsidRPr="00FE1CCD">
        <w:rPr>
          <w:rFonts w:hint="cs"/>
          <w:rtl/>
        </w:rPr>
        <w:t xml:space="preserve"> للدلالة على مزائج خافضة في إشارة الصوت المحيط حيث يجري الجمع بين القناتين اليسرى المحيطة واليمنى المحيطة وبين اليسرى الأمامية واليمنى الأمامية. وفي هذه السياقات، يدل المصطلحان </w:t>
      </w:r>
      <w:r w:rsidRPr="00FE1CCD">
        <w:rPr>
          <w:lang w:bidi="ar-EG"/>
        </w:rPr>
        <w:t>L</w:t>
      </w:r>
      <w:r w:rsidRPr="00FE1CCD">
        <w:rPr>
          <w:i/>
          <w:iCs/>
          <w:vertAlign w:val="subscript"/>
          <w:lang w:bidi="ar-EG"/>
        </w:rPr>
        <w:t>t</w:t>
      </w:r>
      <w:r w:rsidRPr="00FE1CCD">
        <w:rPr>
          <w:rFonts w:hint="cs"/>
          <w:rtl/>
        </w:rPr>
        <w:t xml:space="preserve"> و</w:t>
      </w:r>
      <w:r w:rsidRPr="00FE1CCD">
        <w:rPr>
          <w:lang w:bidi="ar-EG"/>
        </w:rPr>
        <w:t>R</w:t>
      </w:r>
      <w:r w:rsidRPr="00FE1CCD">
        <w:rPr>
          <w:i/>
          <w:iCs/>
          <w:vertAlign w:val="subscript"/>
          <w:lang w:bidi="ar-EG"/>
        </w:rPr>
        <w:t>t</w:t>
      </w:r>
      <w:r w:rsidRPr="00FE1CCD">
        <w:rPr>
          <w:rFonts w:hint="cs"/>
          <w:rtl/>
        </w:rPr>
        <w:t xml:space="preserve"> على "مزيج محيطي مشفَّر بمصفوفة" تُجمع فيه الإشارات المحيطة، والمجموع المضاف إلى القناتين اليسرى الأمامية واليمنى الأمامية بزحزحتي طور قدرهما </w:t>
      </w:r>
      <w:r w:rsidRPr="00FE1CCD">
        <w:t>90</w:t>
      </w:r>
      <w:r w:rsidRPr="00FE1CCD">
        <w:rPr>
          <w:rFonts w:ascii="Traditional Arabic" w:hAnsi="Traditional Arabic"/>
          <w:rtl/>
        </w:rPr>
        <w:t>º</w:t>
      </w:r>
      <w:r w:rsidRPr="00FE1CCD">
        <w:rPr>
          <w:rFonts w:hint="cs"/>
          <w:rtl/>
        </w:rPr>
        <w:t xml:space="preserve"> و-</w:t>
      </w:r>
      <w:r w:rsidRPr="00FE1CCD">
        <w:t>90</w:t>
      </w:r>
      <w:r w:rsidRPr="00FE1CCD">
        <w:rPr>
          <w:rFonts w:ascii="Traditional Arabic" w:hAnsi="Traditional Arabic"/>
          <w:rtl/>
        </w:rPr>
        <w:t>º</w:t>
      </w:r>
      <w:r w:rsidRPr="00FE1CCD">
        <w:rPr>
          <w:rFonts w:hint="cs"/>
          <w:rtl/>
        </w:rPr>
        <w:t xml:space="preserve"> على التوالي. وينشئ ذلك زوجاً من الإشارات يمكن فك شفرته لإعادة تجربة محيطية.</w:t>
      </w:r>
    </w:p>
    <w:p w14:paraId="28D0E8C4" w14:textId="77777777" w:rsidR="001703CD" w:rsidRPr="00FE1CCD" w:rsidRDefault="001703CD" w:rsidP="001703CD">
      <w:pPr>
        <w:rPr>
          <w:rtl/>
          <w:lang w:bidi="ar-EG"/>
        </w:rPr>
      </w:pPr>
      <w:r w:rsidRPr="00FE1CCD">
        <w:rPr>
          <w:rFonts w:hint="cs"/>
          <w:rtl/>
          <w:lang w:bidi="ar"/>
        </w:rPr>
        <w:t>ويدل</w:t>
      </w:r>
      <w:r w:rsidRPr="00FE1CCD">
        <w:rPr>
          <w:rFonts w:hint="cs"/>
          <w:rtl/>
          <w:lang w:bidi="ar-EG"/>
        </w:rPr>
        <w:t xml:space="preserve"> المصطلحان </w:t>
      </w:r>
      <w:r w:rsidRPr="00FE1CCD">
        <w:rPr>
          <w:lang w:bidi="ar-EG"/>
        </w:rPr>
        <w:t>L</w:t>
      </w:r>
      <w:r w:rsidRPr="00FE1CCD">
        <w:rPr>
          <w:i/>
          <w:iCs/>
          <w:vertAlign w:val="subscript"/>
          <w:lang w:bidi="ar-EG"/>
        </w:rPr>
        <w:t>o</w:t>
      </w:r>
      <w:r w:rsidRPr="00FE1CCD">
        <w:rPr>
          <w:rFonts w:hint="cs"/>
          <w:rtl/>
          <w:lang w:bidi="ar-EG"/>
        </w:rPr>
        <w:t xml:space="preserve"> و</w:t>
      </w:r>
      <w:r w:rsidRPr="00FE1CCD">
        <w:rPr>
          <w:lang w:bidi="ar-EG"/>
        </w:rPr>
        <w:t>R</w:t>
      </w:r>
      <w:r w:rsidRPr="00FE1CCD">
        <w:rPr>
          <w:i/>
          <w:iCs/>
          <w:vertAlign w:val="subscript"/>
          <w:lang w:bidi="ar-EG"/>
        </w:rPr>
        <w:t>o</w:t>
      </w:r>
      <w:r w:rsidRPr="00FE1CCD">
        <w:rPr>
          <w:rFonts w:hint="cs"/>
          <w:rtl/>
          <w:lang w:bidi="ar-EG"/>
        </w:rPr>
        <w:t xml:space="preserve"> </w:t>
      </w:r>
      <w:r w:rsidRPr="00FE1CCD">
        <w:rPr>
          <w:rFonts w:hint="cs"/>
          <w:rtl/>
          <w:lang w:bidi="ar"/>
        </w:rPr>
        <w:t>(غير المستخدمين في هذه التوصية) على مزيج خافض تضاف فيه القناة اليسرى المحيطة إلى القناة اليسرى الأمامية، وتضاف فيه الإشارة اليمنى المحيطة إلى القناة اليمنى الأمامية، دون تطبيق زحزحة طور في الحالتين.</w:t>
      </w:r>
    </w:p>
    <w:p w14:paraId="717E714F" w14:textId="77777777" w:rsidR="001703CD" w:rsidRPr="00FE1CCD" w:rsidRDefault="001703CD" w:rsidP="001703CD">
      <w:pPr>
        <w:rPr>
          <w:spacing w:val="-2"/>
          <w:rtl/>
          <w:lang w:bidi="ar-EG"/>
        </w:rPr>
      </w:pPr>
      <w:r w:rsidRPr="00FE1CCD">
        <w:rPr>
          <w:rFonts w:hint="cs"/>
          <w:spacing w:val="-2"/>
          <w:rtl/>
          <w:lang w:bidi="ar"/>
        </w:rPr>
        <w:t xml:space="preserve">وفي كلتا الحالتين تضاف إشارة القناة المركزية أيضاً إلى القناتين اليسرى الأمامية واليمنى الأمامية. وفي كلتا الحالتين توهَّن عموماً الإشارات المضافة إلى القناتين اليسرى الأمامية واليمنى الأمامية قبل إضافتها. وتبلغ كمية توهين القناتين </w:t>
      </w:r>
      <w:r w:rsidRPr="00FE1CCD">
        <w:rPr>
          <w:spacing w:val="-2"/>
          <w:lang w:bidi="ar-EG"/>
        </w:rPr>
        <w:t>L</w:t>
      </w:r>
      <w:r w:rsidRPr="00FE1CCD">
        <w:rPr>
          <w:i/>
          <w:iCs/>
          <w:spacing w:val="-2"/>
          <w:vertAlign w:val="subscript"/>
          <w:lang w:bidi="ar-EG"/>
        </w:rPr>
        <w:t>t</w:t>
      </w:r>
      <w:r w:rsidRPr="00FE1CCD">
        <w:rPr>
          <w:rFonts w:hint="cs"/>
          <w:spacing w:val="-2"/>
          <w:rtl/>
          <w:lang w:bidi="ar-EG"/>
        </w:rPr>
        <w:t xml:space="preserve"> و</w:t>
      </w:r>
      <w:r w:rsidRPr="00FE1CCD">
        <w:rPr>
          <w:spacing w:val="-2"/>
          <w:lang w:bidi="ar-EG"/>
        </w:rPr>
        <w:t>R</w:t>
      </w:r>
      <w:r w:rsidRPr="00FE1CCD">
        <w:rPr>
          <w:i/>
          <w:iCs/>
          <w:spacing w:val="-2"/>
          <w:vertAlign w:val="subscript"/>
          <w:lang w:bidi="ar-EG"/>
        </w:rPr>
        <w:t>t</w:t>
      </w:r>
      <w:r w:rsidRPr="00FE1CCD">
        <w:rPr>
          <w:rFonts w:hint="cs"/>
          <w:spacing w:val="-2"/>
          <w:rtl/>
          <w:lang w:bidi="ar-EG"/>
        </w:rPr>
        <w:t xml:space="preserve"> </w:t>
      </w:r>
      <w:r w:rsidRPr="00FE1CCD">
        <w:rPr>
          <w:spacing w:val="-2"/>
          <w:lang w:bidi="ar-EG"/>
        </w:rPr>
        <w:t>3</w:t>
      </w:r>
      <w:r w:rsidRPr="00FE1CCD">
        <w:rPr>
          <w:rFonts w:hint="cs"/>
          <w:spacing w:val="-2"/>
          <w:rtl/>
          <w:lang w:bidi="ar"/>
        </w:rPr>
        <w:t xml:space="preserve"> </w:t>
      </w:r>
      <w:r w:rsidRPr="00FE1CCD">
        <w:rPr>
          <w:spacing w:val="-2"/>
          <w:lang w:bidi="ar-EG"/>
        </w:rPr>
        <w:t>dB</w:t>
      </w:r>
      <w:r w:rsidRPr="00FE1CCD">
        <w:rPr>
          <w:rFonts w:hint="cs"/>
          <w:spacing w:val="-2"/>
          <w:rtl/>
          <w:lang w:bidi="ar-EG"/>
        </w:rPr>
        <w:t xml:space="preserve">، ولكن يمكن اختيار التوهين للقناتين </w:t>
      </w:r>
      <w:r w:rsidRPr="00FE1CCD">
        <w:rPr>
          <w:spacing w:val="-2"/>
          <w:lang w:bidi="ar-EG"/>
        </w:rPr>
        <w:t>L</w:t>
      </w:r>
      <w:r w:rsidRPr="00FE1CCD">
        <w:rPr>
          <w:i/>
          <w:iCs/>
          <w:spacing w:val="-2"/>
          <w:vertAlign w:val="subscript"/>
          <w:lang w:bidi="ar-EG"/>
        </w:rPr>
        <w:t>o</w:t>
      </w:r>
      <w:r w:rsidRPr="00FE1CCD">
        <w:rPr>
          <w:rFonts w:hint="cs"/>
          <w:spacing w:val="-2"/>
          <w:rtl/>
          <w:lang w:bidi="ar"/>
        </w:rPr>
        <w:t xml:space="preserve"> و</w:t>
      </w:r>
      <w:r w:rsidRPr="00FE1CCD">
        <w:rPr>
          <w:spacing w:val="-2"/>
          <w:lang w:bidi="ar-EG"/>
        </w:rPr>
        <w:t>R</w:t>
      </w:r>
      <w:r w:rsidRPr="00FE1CCD">
        <w:rPr>
          <w:i/>
          <w:iCs/>
          <w:spacing w:val="-2"/>
          <w:vertAlign w:val="subscript"/>
          <w:lang w:bidi="ar-EG"/>
        </w:rPr>
        <w:t>o</w:t>
      </w:r>
      <w:r w:rsidRPr="00FE1CCD">
        <w:rPr>
          <w:rFonts w:hint="cs"/>
          <w:spacing w:val="-2"/>
          <w:rtl/>
          <w:lang w:bidi="ar-EG"/>
        </w:rPr>
        <w:t xml:space="preserve"> </w:t>
      </w:r>
      <w:r w:rsidRPr="00FE1CCD">
        <w:rPr>
          <w:rFonts w:hint="cs"/>
          <w:spacing w:val="-2"/>
          <w:rtl/>
          <w:lang w:bidi="ar"/>
        </w:rPr>
        <w:t>ليتناسب مع طبيعة مادة البرنامج. وفي هذه التوصية، لا ترد دلال</w:t>
      </w:r>
      <w:r>
        <w:rPr>
          <w:rFonts w:hint="cs"/>
          <w:spacing w:val="-2"/>
          <w:rtl/>
          <w:lang w:bidi="ar"/>
        </w:rPr>
        <w:t>ة ضمنية لطبيعة القنوات المجسمة.</w:t>
      </w:r>
    </w:p>
    <w:p w14:paraId="1ACDC6D5" w14:textId="77777777" w:rsidR="001703CD" w:rsidRPr="00FE1CCD" w:rsidRDefault="001703CD" w:rsidP="001703CD">
      <w:pPr>
        <w:pStyle w:val="Headingb"/>
        <w:rPr>
          <w:rtl/>
          <w:lang w:bidi="ar-EG"/>
        </w:rPr>
      </w:pPr>
      <w:r w:rsidRPr="00FE1CCD">
        <w:rPr>
          <w:rtl/>
          <w:lang w:bidi="ar-EG"/>
        </w:rPr>
        <w:t xml:space="preserve">سيناريو الإنتاج </w:t>
      </w:r>
      <w:r w:rsidRPr="00FE1CCD">
        <w:rPr>
          <w:lang w:bidi="ar-EG"/>
        </w:rPr>
        <w:t>2</w:t>
      </w:r>
    </w:p>
    <w:p w14:paraId="635198D7" w14:textId="77777777" w:rsidR="001703CD" w:rsidRPr="00FE1CCD" w:rsidRDefault="001703CD" w:rsidP="001703CD">
      <w:pPr>
        <w:rPr>
          <w:spacing w:val="-4"/>
          <w:rtl/>
          <w:lang w:bidi="ar-EG"/>
        </w:rPr>
      </w:pPr>
      <w:r w:rsidRPr="00FE1CCD">
        <w:rPr>
          <w:spacing w:val="-4"/>
          <w:rtl/>
          <w:lang w:bidi="ar-EG"/>
        </w:rPr>
        <w:t>في هذا السيناريو، لهيئة إذاعة المقصد معلق يوجد في منشأة هيئة الإذاعة المضيفة وتعليقه يختلط مع الصوت الدولي في منشأة المقصد.</w:t>
      </w:r>
    </w:p>
    <w:p w14:paraId="4C616A8A" w14:textId="77777777" w:rsidR="001703CD" w:rsidRPr="00FE1CCD" w:rsidRDefault="001703CD" w:rsidP="00644417">
      <w:pPr>
        <w:pStyle w:val="TableNo"/>
        <w:spacing w:after="120"/>
        <w:rPr>
          <w:b/>
          <w:bCs/>
          <w:rtl/>
        </w:rPr>
      </w:pPr>
      <w:r w:rsidRPr="00FE1CCD">
        <w:rPr>
          <w:rtl/>
        </w:rPr>
        <w:t xml:space="preserve">الجدول </w:t>
      </w:r>
      <w:r w:rsidRPr="00FE1CCD">
        <w:t>2</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9"/>
        <w:gridCol w:w="3985"/>
        <w:gridCol w:w="3985"/>
      </w:tblGrid>
      <w:tr w:rsidR="001703CD" w:rsidRPr="00FE1CCD" w14:paraId="4B1000C8" w14:textId="77777777" w:rsidTr="0007191E">
        <w:trPr>
          <w:jc w:val="center"/>
        </w:trPr>
        <w:tc>
          <w:tcPr>
            <w:tcW w:w="1417" w:type="dxa"/>
          </w:tcPr>
          <w:p w14:paraId="50410254" w14:textId="77777777" w:rsidR="001703CD" w:rsidRPr="00FE1CCD" w:rsidRDefault="001703CD" w:rsidP="000678BC">
            <w:pPr>
              <w:pStyle w:val="Tablehead"/>
              <w:rPr>
                <w:lang w:val="en-AU" w:bidi="ar-EG"/>
              </w:rPr>
            </w:pPr>
            <w:r w:rsidRPr="00FE1CCD">
              <w:rPr>
                <w:rtl/>
                <w:lang w:val="en-AU" w:bidi="ar-EG"/>
              </w:rPr>
              <w:t>رقم القناة</w:t>
            </w:r>
          </w:p>
        </w:tc>
        <w:tc>
          <w:tcPr>
            <w:tcW w:w="3402" w:type="dxa"/>
            <w:vAlign w:val="center"/>
          </w:tcPr>
          <w:p w14:paraId="69033451" w14:textId="77777777" w:rsidR="001703CD" w:rsidRPr="00FE1CCD" w:rsidRDefault="001703CD" w:rsidP="000678BC">
            <w:pPr>
              <w:pStyle w:val="Tablehead"/>
              <w:rPr>
                <w:lang w:val="en-AU" w:bidi="ar-EG"/>
              </w:rPr>
            </w:pPr>
            <w:r w:rsidRPr="00FE1CCD">
              <w:rPr>
                <w:rtl/>
                <w:lang w:val="en-AU" w:bidi="ar-EG"/>
              </w:rPr>
              <w:t>إشارة سمعية مجسمة</w:t>
            </w:r>
          </w:p>
        </w:tc>
        <w:tc>
          <w:tcPr>
            <w:tcW w:w="3402" w:type="dxa"/>
            <w:vAlign w:val="center"/>
          </w:tcPr>
          <w:p w14:paraId="3AFB0588" w14:textId="77777777" w:rsidR="001703CD" w:rsidRPr="00FE1CCD" w:rsidRDefault="001703CD" w:rsidP="000678BC">
            <w:pPr>
              <w:pStyle w:val="Tablehead"/>
              <w:rPr>
                <w:lang w:val="en-AU" w:bidi="ar-EG"/>
              </w:rPr>
            </w:pPr>
            <w:r w:rsidRPr="00FE1CCD">
              <w:rPr>
                <w:rtl/>
                <w:lang w:val="en-AU" w:bidi="ar-EG"/>
              </w:rPr>
              <w:t>إشارة سمعية غير مجسمة</w:t>
            </w:r>
          </w:p>
        </w:tc>
      </w:tr>
      <w:tr w:rsidR="001703CD" w:rsidRPr="00FE1CCD" w14:paraId="769AEFAC" w14:textId="77777777" w:rsidTr="0007191E">
        <w:trPr>
          <w:jc w:val="center"/>
        </w:trPr>
        <w:tc>
          <w:tcPr>
            <w:tcW w:w="1417" w:type="dxa"/>
          </w:tcPr>
          <w:p w14:paraId="3FFAD259" w14:textId="77777777" w:rsidR="001703CD" w:rsidRPr="00FE1CCD" w:rsidRDefault="001703CD" w:rsidP="000678BC">
            <w:pPr>
              <w:pStyle w:val="Tabletext"/>
              <w:jc w:val="center"/>
              <w:rPr>
                <w:lang w:val="en-AU" w:bidi="ar-EG"/>
              </w:rPr>
            </w:pPr>
            <w:r w:rsidRPr="00FE1CCD">
              <w:rPr>
                <w:lang w:val="en-AU" w:bidi="ar-EG"/>
              </w:rPr>
              <w:t>1</w:t>
            </w:r>
          </w:p>
        </w:tc>
        <w:tc>
          <w:tcPr>
            <w:tcW w:w="3402" w:type="dxa"/>
          </w:tcPr>
          <w:p w14:paraId="14646412" w14:textId="77777777" w:rsidR="001703CD" w:rsidRPr="00FE1CCD" w:rsidRDefault="001703CD" w:rsidP="000678BC">
            <w:pPr>
              <w:pStyle w:val="Tabletext"/>
              <w:rPr>
                <w:rtl/>
                <w:lang w:val="en-AU" w:bidi="ar-EG"/>
              </w:rPr>
            </w:pPr>
            <w:r w:rsidRPr="00FE1CCD">
              <w:rPr>
                <w:rtl/>
                <w:lang w:val="en-AU" w:bidi="ar-EG"/>
              </w:rPr>
              <w:t>الصوت الدولي للقناة اليسرى</w:t>
            </w:r>
          </w:p>
        </w:tc>
        <w:tc>
          <w:tcPr>
            <w:tcW w:w="3402" w:type="dxa"/>
          </w:tcPr>
          <w:p w14:paraId="6A5FC1CE" w14:textId="77777777" w:rsidR="001703CD" w:rsidRPr="00FE1CCD" w:rsidRDefault="001703CD" w:rsidP="000678BC">
            <w:pPr>
              <w:pStyle w:val="Tabletext"/>
              <w:rPr>
                <w:lang w:val="en-AU" w:bidi="ar-EG"/>
              </w:rPr>
            </w:pPr>
            <w:r w:rsidRPr="00FE1CCD">
              <w:rPr>
                <w:rtl/>
                <w:lang w:val="en-AU" w:bidi="ar-EG"/>
              </w:rPr>
              <w:t>صوت دولي (غير مجسم)</w:t>
            </w:r>
          </w:p>
        </w:tc>
      </w:tr>
      <w:tr w:rsidR="001703CD" w:rsidRPr="00FE1CCD" w14:paraId="6F1FB2DE" w14:textId="77777777" w:rsidTr="0007191E">
        <w:trPr>
          <w:jc w:val="center"/>
        </w:trPr>
        <w:tc>
          <w:tcPr>
            <w:tcW w:w="1417" w:type="dxa"/>
          </w:tcPr>
          <w:p w14:paraId="30E992A5" w14:textId="77777777" w:rsidR="001703CD" w:rsidRPr="00FE1CCD" w:rsidRDefault="001703CD" w:rsidP="000678BC">
            <w:pPr>
              <w:pStyle w:val="Tabletext"/>
              <w:jc w:val="center"/>
              <w:rPr>
                <w:lang w:val="en-AU" w:bidi="ar-EG"/>
              </w:rPr>
            </w:pPr>
            <w:r w:rsidRPr="00FE1CCD">
              <w:rPr>
                <w:lang w:val="en-AU" w:bidi="ar-EG"/>
              </w:rPr>
              <w:t>2</w:t>
            </w:r>
          </w:p>
        </w:tc>
        <w:tc>
          <w:tcPr>
            <w:tcW w:w="3402" w:type="dxa"/>
          </w:tcPr>
          <w:p w14:paraId="0BAB92D8" w14:textId="77777777" w:rsidR="001703CD" w:rsidRPr="00FE1CCD" w:rsidRDefault="001703CD" w:rsidP="000678BC">
            <w:pPr>
              <w:pStyle w:val="Tabletext"/>
              <w:rPr>
                <w:lang w:val="en-AU" w:bidi="ar-EG"/>
              </w:rPr>
            </w:pPr>
            <w:r w:rsidRPr="00FE1CCD">
              <w:rPr>
                <w:rFonts w:hint="cs"/>
                <w:rtl/>
                <w:lang w:val="en-AU" w:bidi="ar-EG"/>
              </w:rPr>
              <w:t>ال</w:t>
            </w:r>
            <w:r w:rsidRPr="00FE1CCD">
              <w:rPr>
                <w:rtl/>
                <w:lang w:val="en-AU" w:bidi="ar-EG"/>
              </w:rPr>
              <w:t xml:space="preserve">صوت </w:t>
            </w:r>
            <w:r w:rsidRPr="00FE1CCD">
              <w:rPr>
                <w:rFonts w:hint="cs"/>
                <w:rtl/>
                <w:lang w:val="en-AU" w:bidi="ar-EG"/>
              </w:rPr>
              <w:t>ال</w:t>
            </w:r>
            <w:r w:rsidRPr="00FE1CCD">
              <w:rPr>
                <w:rtl/>
                <w:lang w:val="en-AU" w:bidi="ar-EG"/>
              </w:rPr>
              <w:t>دولي للقناة اليمنى</w:t>
            </w:r>
          </w:p>
        </w:tc>
        <w:tc>
          <w:tcPr>
            <w:tcW w:w="3402" w:type="dxa"/>
          </w:tcPr>
          <w:p w14:paraId="502D2636" w14:textId="77777777" w:rsidR="001703CD" w:rsidRPr="00FE1CCD" w:rsidRDefault="001703CD" w:rsidP="000678BC">
            <w:pPr>
              <w:pStyle w:val="Tabletext"/>
              <w:rPr>
                <w:lang w:val="en-AU" w:bidi="ar-EG"/>
              </w:rPr>
            </w:pPr>
            <w:r w:rsidRPr="00FE1CCD">
              <w:rPr>
                <w:rtl/>
                <w:lang w:val="en-AU" w:bidi="ar-EG"/>
              </w:rPr>
              <w:t>صوت دولي (غير مجسم)</w:t>
            </w:r>
          </w:p>
        </w:tc>
      </w:tr>
      <w:tr w:rsidR="001703CD" w:rsidRPr="00FE1CCD" w14:paraId="43672E02" w14:textId="77777777" w:rsidTr="0007191E">
        <w:trPr>
          <w:jc w:val="center"/>
        </w:trPr>
        <w:tc>
          <w:tcPr>
            <w:tcW w:w="1417" w:type="dxa"/>
          </w:tcPr>
          <w:p w14:paraId="2E1DD2E7" w14:textId="77777777" w:rsidR="001703CD" w:rsidRPr="00FE1CCD" w:rsidRDefault="001703CD" w:rsidP="000678BC">
            <w:pPr>
              <w:pStyle w:val="Tabletext"/>
              <w:jc w:val="center"/>
              <w:rPr>
                <w:lang w:val="en-AU" w:bidi="ar-EG"/>
              </w:rPr>
            </w:pPr>
            <w:r w:rsidRPr="00FE1CCD">
              <w:rPr>
                <w:lang w:val="en-AU" w:bidi="ar-EG"/>
              </w:rPr>
              <w:t>3</w:t>
            </w:r>
          </w:p>
        </w:tc>
        <w:tc>
          <w:tcPr>
            <w:tcW w:w="3402" w:type="dxa"/>
          </w:tcPr>
          <w:p w14:paraId="4930C341" w14:textId="77777777" w:rsidR="001703CD" w:rsidRPr="00FE1CCD" w:rsidRDefault="001703CD" w:rsidP="000678BC">
            <w:pPr>
              <w:pStyle w:val="Tabletext"/>
              <w:rPr>
                <w:lang w:val="en-AU" w:bidi="ar-EG"/>
              </w:rPr>
            </w:pPr>
            <w:r w:rsidRPr="00FE1CCD">
              <w:rPr>
                <w:rtl/>
                <w:lang w:val="en-AU" w:bidi="ar-EG"/>
              </w:rPr>
              <w:t>حوار غير مجسم – لغة المقصد</w:t>
            </w:r>
          </w:p>
        </w:tc>
        <w:tc>
          <w:tcPr>
            <w:tcW w:w="3402" w:type="dxa"/>
          </w:tcPr>
          <w:p w14:paraId="6EBF7E8F" w14:textId="77777777" w:rsidR="001703CD" w:rsidRPr="00FE1CCD" w:rsidRDefault="001703CD" w:rsidP="000678BC">
            <w:pPr>
              <w:pStyle w:val="Tabletext"/>
              <w:rPr>
                <w:lang w:val="en-AU" w:bidi="ar-EG"/>
              </w:rPr>
            </w:pPr>
            <w:r w:rsidRPr="00FE1CCD">
              <w:rPr>
                <w:rtl/>
                <w:lang w:val="en-AU" w:bidi="ar-EG"/>
              </w:rPr>
              <w:t>تعليق أو حوار غير مجسم</w:t>
            </w:r>
          </w:p>
        </w:tc>
      </w:tr>
      <w:tr w:rsidR="001703CD" w:rsidRPr="00FE1CCD" w14:paraId="51B8E77B" w14:textId="77777777" w:rsidTr="0007191E">
        <w:trPr>
          <w:jc w:val="center"/>
        </w:trPr>
        <w:tc>
          <w:tcPr>
            <w:tcW w:w="1417" w:type="dxa"/>
          </w:tcPr>
          <w:p w14:paraId="685CD884" w14:textId="77777777" w:rsidR="001703CD" w:rsidRPr="00FE1CCD" w:rsidRDefault="001703CD" w:rsidP="000678BC">
            <w:pPr>
              <w:pStyle w:val="Tabletext"/>
              <w:jc w:val="center"/>
              <w:rPr>
                <w:lang w:val="en-AU" w:bidi="ar-EG"/>
              </w:rPr>
            </w:pPr>
            <w:r w:rsidRPr="00FE1CCD">
              <w:rPr>
                <w:lang w:val="en-AU" w:bidi="ar-EG"/>
              </w:rPr>
              <w:t>4</w:t>
            </w:r>
          </w:p>
        </w:tc>
        <w:tc>
          <w:tcPr>
            <w:tcW w:w="3402" w:type="dxa"/>
          </w:tcPr>
          <w:p w14:paraId="4CEB3F55" w14:textId="77777777" w:rsidR="001703CD" w:rsidRPr="00FE1CCD" w:rsidRDefault="001703CD" w:rsidP="000678BC">
            <w:pPr>
              <w:pStyle w:val="Tabletext"/>
              <w:rPr>
                <w:lang w:val="en-AU" w:bidi="ar-EG"/>
              </w:rPr>
            </w:pPr>
            <w:r w:rsidRPr="00FE1CCD">
              <w:rPr>
                <w:rFonts w:hint="cs"/>
                <w:rtl/>
                <w:lang w:val="en-AU" w:bidi="ar-EG"/>
              </w:rPr>
              <w:t>يحددها</w:t>
            </w:r>
            <w:r w:rsidRPr="00FE1CCD">
              <w:rPr>
                <w:rtl/>
                <w:lang w:val="en-AU" w:bidi="ar-EG"/>
              </w:rPr>
              <w:t xml:space="preserve"> المستعمل/قناة </w:t>
            </w:r>
            <w:r w:rsidRPr="00FE1CCD">
              <w:rPr>
                <w:rFonts w:hint="cs"/>
                <w:rtl/>
                <w:lang w:val="en-AU" w:bidi="ar-EG"/>
              </w:rPr>
              <w:t>استدلال</w:t>
            </w:r>
            <w:r w:rsidRPr="00FE1CCD">
              <w:rPr>
                <w:rtl/>
                <w:lang w:val="en-AU" w:bidi="ar-EG"/>
              </w:rPr>
              <w:t>/حوار غير مجسم</w:t>
            </w:r>
            <w:r w:rsidRPr="00FE1CCD">
              <w:rPr>
                <w:rFonts w:hint="cs"/>
                <w:rtl/>
                <w:lang w:val="en-AU" w:bidi="ar-EG"/>
              </w:rPr>
              <w:t xml:space="preserve">/ </w:t>
            </w:r>
            <w:r w:rsidRPr="00FE1CCD">
              <w:rPr>
                <w:rtl/>
                <w:lang w:val="en-AU" w:bidi="ar-EG"/>
              </w:rPr>
              <w:t>حوار مضيف</w:t>
            </w:r>
          </w:p>
        </w:tc>
        <w:tc>
          <w:tcPr>
            <w:tcW w:w="3402" w:type="dxa"/>
          </w:tcPr>
          <w:p w14:paraId="77E9719F" w14:textId="77777777" w:rsidR="001703CD" w:rsidRPr="00FE1CCD" w:rsidRDefault="001703CD" w:rsidP="000678BC">
            <w:pPr>
              <w:pStyle w:val="Tabletext"/>
              <w:rPr>
                <w:lang w:val="en-AU" w:bidi="ar-EG"/>
              </w:rPr>
            </w:pPr>
            <w:r w:rsidRPr="00FE1CCD">
              <w:rPr>
                <w:rFonts w:hint="cs"/>
                <w:rtl/>
                <w:lang w:val="en-AU" w:bidi="ar-EG"/>
              </w:rPr>
              <w:t>يحددها</w:t>
            </w:r>
            <w:r w:rsidRPr="00FE1CCD">
              <w:rPr>
                <w:rtl/>
                <w:lang w:val="en-AU" w:bidi="ar-EG"/>
              </w:rPr>
              <w:t xml:space="preserve"> المستعمل/قناة </w:t>
            </w:r>
            <w:r w:rsidRPr="00FE1CCD">
              <w:rPr>
                <w:rFonts w:hint="cs"/>
                <w:rtl/>
                <w:lang w:val="en-AU" w:bidi="ar-EG"/>
              </w:rPr>
              <w:t>استدلال</w:t>
            </w:r>
            <w:r w:rsidRPr="00FE1CCD">
              <w:rPr>
                <w:rtl/>
                <w:lang w:val="en-AU" w:bidi="ar-EG"/>
              </w:rPr>
              <w:t>/حوار غير مجسم</w:t>
            </w:r>
            <w:r w:rsidRPr="00FE1CCD">
              <w:rPr>
                <w:rFonts w:hint="cs"/>
                <w:rtl/>
                <w:lang w:val="en-AU" w:bidi="ar-EG"/>
              </w:rPr>
              <w:t xml:space="preserve">/ </w:t>
            </w:r>
            <w:r w:rsidRPr="00FE1CCD">
              <w:rPr>
                <w:rtl/>
                <w:lang w:val="en-AU" w:bidi="ar-EG"/>
              </w:rPr>
              <w:t>حوار مضيف</w:t>
            </w:r>
          </w:p>
        </w:tc>
      </w:tr>
    </w:tbl>
    <w:p w14:paraId="3D954A4D" w14:textId="77777777" w:rsidR="001703CD" w:rsidRPr="00FE1CCD" w:rsidRDefault="001703CD" w:rsidP="001703CD">
      <w:pPr>
        <w:pStyle w:val="Tabletext"/>
        <w:spacing w:before="120"/>
        <w:rPr>
          <w:rtl/>
          <w:lang w:bidi="ar-EG"/>
        </w:rPr>
      </w:pPr>
      <w:r w:rsidRPr="00FE1CCD">
        <w:rPr>
          <w:rtl/>
          <w:lang w:bidi="ar-EG"/>
        </w:rPr>
        <w:t>صوت دولي = موسيقى + مؤثرات + حوار المقابلة</w:t>
      </w:r>
    </w:p>
    <w:p w14:paraId="2350460A" w14:textId="77777777" w:rsidR="001703CD" w:rsidRPr="00FE1CCD" w:rsidRDefault="001703CD" w:rsidP="001703CD">
      <w:pPr>
        <w:pStyle w:val="Headingb"/>
        <w:rPr>
          <w:rtl/>
          <w:lang w:bidi="ar-EG"/>
        </w:rPr>
      </w:pPr>
      <w:r w:rsidRPr="00FE1CCD">
        <w:rPr>
          <w:rtl/>
          <w:lang w:bidi="ar-EG"/>
        </w:rPr>
        <w:t xml:space="preserve">سيناريو الإنتاج </w:t>
      </w:r>
      <w:r w:rsidRPr="00FE1CCD">
        <w:rPr>
          <w:lang w:bidi="ar-EG"/>
        </w:rPr>
        <w:t>3</w:t>
      </w:r>
    </w:p>
    <w:p w14:paraId="599BADD8" w14:textId="77777777" w:rsidR="001703CD" w:rsidRPr="00FE1CCD" w:rsidRDefault="001703CD" w:rsidP="001703CD">
      <w:pPr>
        <w:rPr>
          <w:spacing w:val="-4"/>
          <w:rtl/>
          <w:lang w:bidi="ar-EG"/>
        </w:rPr>
      </w:pPr>
      <w:r w:rsidRPr="00FE1CCD">
        <w:rPr>
          <w:spacing w:val="-4"/>
          <w:rtl/>
          <w:lang w:bidi="ar-EG"/>
        </w:rPr>
        <w:t>في هذا السيناريو يوجد معلق هيئة إذاعة المقصد في منشأة هيئة الإذاعة المضيفة. وتعليقه يختلط مع الصوت الدولي في المنشأة المضيفة.</w:t>
      </w:r>
    </w:p>
    <w:p w14:paraId="44692ADC" w14:textId="77777777" w:rsidR="001703CD" w:rsidRPr="00FE1CCD" w:rsidRDefault="001703CD" w:rsidP="00644417">
      <w:pPr>
        <w:pStyle w:val="TableNo"/>
        <w:spacing w:after="120"/>
        <w:rPr>
          <w:rtl/>
        </w:rPr>
      </w:pPr>
      <w:r w:rsidRPr="00FE1CCD">
        <w:rPr>
          <w:rtl/>
        </w:rPr>
        <w:t xml:space="preserve">الجدول </w:t>
      </w:r>
      <w:r w:rsidRPr="00FE1CCD">
        <w:t>3</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9"/>
        <w:gridCol w:w="3985"/>
        <w:gridCol w:w="3985"/>
      </w:tblGrid>
      <w:tr w:rsidR="001703CD" w:rsidRPr="00FE1CCD" w14:paraId="4DB11A19" w14:textId="77777777" w:rsidTr="0007191E">
        <w:trPr>
          <w:jc w:val="center"/>
        </w:trPr>
        <w:tc>
          <w:tcPr>
            <w:tcW w:w="1417" w:type="dxa"/>
          </w:tcPr>
          <w:p w14:paraId="119E0946" w14:textId="77777777" w:rsidR="001703CD" w:rsidRPr="00FE1CCD" w:rsidRDefault="001703CD" w:rsidP="000678BC">
            <w:pPr>
              <w:pStyle w:val="Tablehead"/>
              <w:rPr>
                <w:lang w:val="en-AU" w:bidi="ar-EG"/>
              </w:rPr>
            </w:pPr>
            <w:r w:rsidRPr="00FE1CCD">
              <w:rPr>
                <w:rtl/>
                <w:lang w:val="en-AU" w:bidi="ar-EG"/>
              </w:rPr>
              <w:t>رقم القناة</w:t>
            </w:r>
          </w:p>
        </w:tc>
        <w:tc>
          <w:tcPr>
            <w:tcW w:w="3402" w:type="dxa"/>
            <w:vAlign w:val="center"/>
          </w:tcPr>
          <w:p w14:paraId="76D6839D" w14:textId="77777777" w:rsidR="001703CD" w:rsidRPr="00FE1CCD" w:rsidRDefault="001703CD" w:rsidP="000678BC">
            <w:pPr>
              <w:pStyle w:val="Tablehead"/>
              <w:rPr>
                <w:lang w:val="en-AU" w:bidi="ar-EG"/>
              </w:rPr>
            </w:pPr>
            <w:r w:rsidRPr="00FE1CCD">
              <w:rPr>
                <w:rtl/>
                <w:lang w:val="en-AU" w:bidi="ar-EG"/>
              </w:rPr>
              <w:t>إشارة سمعية مجسمة</w:t>
            </w:r>
          </w:p>
        </w:tc>
        <w:tc>
          <w:tcPr>
            <w:tcW w:w="3402" w:type="dxa"/>
            <w:vAlign w:val="center"/>
          </w:tcPr>
          <w:p w14:paraId="1E841F4A" w14:textId="77777777" w:rsidR="001703CD" w:rsidRPr="00FE1CCD" w:rsidRDefault="001703CD" w:rsidP="000678BC">
            <w:pPr>
              <w:pStyle w:val="Tablehead"/>
              <w:rPr>
                <w:lang w:val="en-AU" w:bidi="ar-EG"/>
              </w:rPr>
            </w:pPr>
            <w:r w:rsidRPr="00FE1CCD">
              <w:rPr>
                <w:rtl/>
                <w:lang w:val="en-AU" w:bidi="ar-EG"/>
              </w:rPr>
              <w:t>إشارة سمعية غير مجسمة</w:t>
            </w:r>
          </w:p>
        </w:tc>
      </w:tr>
      <w:tr w:rsidR="001703CD" w:rsidRPr="00FE1CCD" w14:paraId="2A8F3F8A" w14:textId="77777777" w:rsidTr="0007191E">
        <w:trPr>
          <w:jc w:val="center"/>
        </w:trPr>
        <w:tc>
          <w:tcPr>
            <w:tcW w:w="1417" w:type="dxa"/>
          </w:tcPr>
          <w:p w14:paraId="1E42FE1C" w14:textId="77777777" w:rsidR="001703CD" w:rsidRPr="00FE1CCD" w:rsidRDefault="001703CD" w:rsidP="000678BC">
            <w:pPr>
              <w:pStyle w:val="Tabletext"/>
              <w:jc w:val="center"/>
              <w:rPr>
                <w:lang w:val="en-AU" w:bidi="ar-EG"/>
              </w:rPr>
            </w:pPr>
            <w:r w:rsidRPr="00FE1CCD">
              <w:rPr>
                <w:lang w:val="en-AU" w:bidi="ar-EG"/>
              </w:rPr>
              <w:t>1</w:t>
            </w:r>
          </w:p>
        </w:tc>
        <w:tc>
          <w:tcPr>
            <w:tcW w:w="3402" w:type="dxa"/>
          </w:tcPr>
          <w:p w14:paraId="0B1B4786" w14:textId="77777777" w:rsidR="001703CD" w:rsidRPr="00FE1CCD" w:rsidRDefault="001703CD" w:rsidP="000678BC">
            <w:pPr>
              <w:pStyle w:val="Tabletext"/>
              <w:rPr>
                <w:rtl/>
                <w:lang w:val="en-AU" w:bidi="ar-EG"/>
              </w:rPr>
            </w:pPr>
            <w:r w:rsidRPr="00FE1CCD">
              <w:rPr>
                <w:rtl/>
                <w:lang w:val="en-AU" w:bidi="ar-EG"/>
              </w:rPr>
              <w:t>القناة اليسرى، مزيج كامل</w:t>
            </w:r>
          </w:p>
        </w:tc>
        <w:tc>
          <w:tcPr>
            <w:tcW w:w="3402" w:type="dxa"/>
          </w:tcPr>
          <w:p w14:paraId="3093A0DE" w14:textId="77777777" w:rsidR="001703CD" w:rsidRPr="00FE1CCD" w:rsidRDefault="001703CD" w:rsidP="000678BC">
            <w:pPr>
              <w:pStyle w:val="Tabletext"/>
              <w:rPr>
                <w:lang w:val="en-AU" w:bidi="ar-EG"/>
              </w:rPr>
            </w:pPr>
            <w:r w:rsidRPr="00FE1CCD">
              <w:rPr>
                <w:rtl/>
                <w:lang w:val="en-AU" w:bidi="ar-EG"/>
              </w:rPr>
              <w:t>مزيج كامل غير مجسم</w:t>
            </w:r>
          </w:p>
        </w:tc>
      </w:tr>
      <w:tr w:rsidR="001703CD" w:rsidRPr="00FE1CCD" w14:paraId="245664EB" w14:textId="77777777" w:rsidTr="0007191E">
        <w:trPr>
          <w:jc w:val="center"/>
        </w:trPr>
        <w:tc>
          <w:tcPr>
            <w:tcW w:w="1417" w:type="dxa"/>
          </w:tcPr>
          <w:p w14:paraId="54855145" w14:textId="77777777" w:rsidR="001703CD" w:rsidRPr="00FE1CCD" w:rsidRDefault="001703CD" w:rsidP="000678BC">
            <w:pPr>
              <w:pStyle w:val="Tabletext"/>
              <w:jc w:val="center"/>
              <w:rPr>
                <w:lang w:val="en-AU" w:bidi="ar-EG"/>
              </w:rPr>
            </w:pPr>
            <w:r w:rsidRPr="00FE1CCD">
              <w:rPr>
                <w:lang w:val="en-AU" w:bidi="ar-EG"/>
              </w:rPr>
              <w:t>2</w:t>
            </w:r>
          </w:p>
        </w:tc>
        <w:tc>
          <w:tcPr>
            <w:tcW w:w="3402" w:type="dxa"/>
          </w:tcPr>
          <w:p w14:paraId="198BB07E" w14:textId="77777777" w:rsidR="001703CD" w:rsidRPr="00FE1CCD" w:rsidRDefault="001703CD" w:rsidP="000678BC">
            <w:pPr>
              <w:pStyle w:val="Tabletext"/>
              <w:rPr>
                <w:lang w:val="en-AU" w:bidi="ar-EG"/>
              </w:rPr>
            </w:pPr>
            <w:r w:rsidRPr="00FE1CCD">
              <w:rPr>
                <w:rtl/>
                <w:lang w:val="en-AU" w:bidi="ar-EG"/>
              </w:rPr>
              <w:t>القناة اليمنى، مزيج كامل</w:t>
            </w:r>
          </w:p>
        </w:tc>
        <w:tc>
          <w:tcPr>
            <w:tcW w:w="3402" w:type="dxa"/>
          </w:tcPr>
          <w:p w14:paraId="1EFE7EE2" w14:textId="77777777" w:rsidR="001703CD" w:rsidRPr="00FE1CCD" w:rsidRDefault="001703CD" w:rsidP="000678BC">
            <w:pPr>
              <w:pStyle w:val="Tabletext"/>
              <w:rPr>
                <w:lang w:val="en-AU" w:bidi="ar-EG"/>
              </w:rPr>
            </w:pPr>
            <w:r w:rsidRPr="00FE1CCD">
              <w:rPr>
                <w:rtl/>
                <w:lang w:val="en-AU" w:bidi="ar-EG"/>
              </w:rPr>
              <w:t>مزيج كامل غير مجسم</w:t>
            </w:r>
          </w:p>
        </w:tc>
      </w:tr>
      <w:tr w:rsidR="001703CD" w:rsidRPr="00FE1CCD" w14:paraId="40641A35" w14:textId="77777777" w:rsidTr="0007191E">
        <w:trPr>
          <w:jc w:val="center"/>
        </w:trPr>
        <w:tc>
          <w:tcPr>
            <w:tcW w:w="1417" w:type="dxa"/>
          </w:tcPr>
          <w:p w14:paraId="216A436B" w14:textId="77777777" w:rsidR="001703CD" w:rsidRPr="00FE1CCD" w:rsidRDefault="001703CD" w:rsidP="000678BC">
            <w:pPr>
              <w:pStyle w:val="Tabletext"/>
              <w:jc w:val="center"/>
              <w:rPr>
                <w:lang w:val="en-AU" w:bidi="ar-EG"/>
              </w:rPr>
            </w:pPr>
            <w:r w:rsidRPr="00FE1CCD">
              <w:rPr>
                <w:lang w:val="en-AU" w:bidi="ar-EG"/>
              </w:rPr>
              <w:t>3</w:t>
            </w:r>
          </w:p>
        </w:tc>
        <w:tc>
          <w:tcPr>
            <w:tcW w:w="3402" w:type="dxa"/>
          </w:tcPr>
          <w:p w14:paraId="04A9349E" w14:textId="77777777" w:rsidR="001703CD" w:rsidRPr="00FE1CCD" w:rsidRDefault="001703CD" w:rsidP="000678BC">
            <w:pPr>
              <w:pStyle w:val="Tabletext"/>
              <w:rPr>
                <w:lang w:val="en-AU" w:bidi="ar-EG"/>
              </w:rPr>
            </w:pPr>
            <w:r w:rsidRPr="00FE1CCD">
              <w:rPr>
                <w:rtl/>
                <w:lang w:val="en-AU" w:bidi="ar-EG"/>
              </w:rPr>
              <w:t>الصوت الدولي للقناة اليسرى</w:t>
            </w:r>
          </w:p>
        </w:tc>
        <w:tc>
          <w:tcPr>
            <w:tcW w:w="3402" w:type="dxa"/>
          </w:tcPr>
          <w:p w14:paraId="6A545595" w14:textId="77777777" w:rsidR="001703CD" w:rsidRPr="00FE1CCD" w:rsidRDefault="001703CD" w:rsidP="000678BC">
            <w:pPr>
              <w:pStyle w:val="Tabletext"/>
              <w:rPr>
                <w:lang w:val="en-AU" w:bidi="ar-EG"/>
              </w:rPr>
            </w:pPr>
            <w:r w:rsidRPr="00FE1CCD">
              <w:rPr>
                <w:rtl/>
                <w:lang w:val="en-AU" w:bidi="ar-EG"/>
              </w:rPr>
              <w:t>صوت دولي (غير مجسم)</w:t>
            </w:r>
          </w:p>
        </w:tc>
      </w:tr>
      <w:tr w:rsidR="001703CD" w:rsidRPr="00FE1CCD" w14:paraId="71488083" w14:textId="77777777" w:rsidTr="0007191E">
        <w:trPr>
          <w:jc w:val="center"/>
        </w:trPr>
        <w:tc>
          <w:tcPr>
            <w:tcW w:w="1417" w:type="dxa"/>
          </w:tcPr>
          <w:p w14:paraId="5B4E3E5E" w14:textId="77777777" w:rsidR="001703CD" w:rsidRPr="00FE1CCD" w:rsidRDefault="001703CD" w:rsidP="000678BC">
            <w:pPr>
              <w:pStyle w:val="Tabletext"/>
              <w:jc w:val="center"/>
              <w:rPr>
                <w:lang w:val="en-AU" w:bidi="ar-EG"/>
              </w:rPr>
            </w:pPr>
            <w:r w:rsidRPr="00FE1CCD">
              <w:rPr>
                <w:lang w:val="en-AU" w:bidi="ar-EG"/>
              </w:rPr>
              <w:t>4</w:t>
            </w:r>
          </w:p>
        </w:tc>
        <w:tc>
          <w:tcPr>
            <w:tcW w:w="3402" w:type="dxa"/>
          </w:tcPr>
          <w:p w14:paraId="63BB7131" w14:textId="77777777" w:rsidR="001703CD" w:rsidRPr="00FE1CCD" w:rsidRDefault="001703CD" w:rsidP="000678BC">
            <w:pPr>
              <w:pStyle w:val="Tabletext"/>
              <w:rPr>
                <w:lang w:val="en-AU" w:bidi="ar-EG"/>
              </w:rPr>
            </w:pPr>
            <w:r w:rsidRPr="00FE1CCD">
              <w:rPr>
                <w:rtl/>
                <w:lang w:val="en-AU" w:bidi="ar-EG"/>
              </w:rPr>
              <w:t>الصوت الدولي للقناة اليمنى</w:t>
            </w:r>
          </w:p>
        </w:tc>
        <w:tc>
          <w:tcPr>
            <w:tcW w:w="3402" w:type="dxa"/>
          </w:tcPr>
          <w:p w14:paraId="28F244DC" w14:textId="77777777" w:rsidR="001703CD" w:rsidRPr="00FE1CCD" w:rsidRDefault="001703CD" w:rsidP="000678BC">
            <w:pPr>
              <w:pStyle w:val="Tabletext"/>
              <w:rPr>
                <w:lang w:val="en-AU" w:bidi="ar-EG"/>
              </w:rPr>
            </w:pPr>
            <w:r w:rsidRPr="00FE1CCD">
              <w:rPr>
                <w:rtl/>
                <w:lang w:val="en-AU" w:bidi="ar-EG"/>
              </w:rPr>
              <w:t>صوت دولي (غير مجسم)</w:t>
            </w:r>
          </w:p>
        </w:tc>
      </w:tr>
    </w:tbl>
    <w:p w14:paraId="05772492" w14:textId="77777777" w:rsidR="001703CD" w:rsidRPr="00FE1CCD" w:rsidRDefault="001703CD" w:rsidP="001703CD">
      <w:pPr>
        <w:pStyle w:val="AnnexNotitle"/>
        <w:rPr>
          <w:rtl/>
          <w:lang w:val="en-AU"/>
        </w:rPr>
      </w:pPr>
      <w:r w:rsidRPr="00FE1CCD">
        <w:rPr>
          <w:rtl/>
        </w:rPr>
        <w:lastRenderedPageBreak/>
        <w:t xml:space="preserve">الملحق </w:t>
      </w:r>
      <w:r w:rsidRPr="00FE1CCD">
        <w:t>2</w:t>
      </w:r>
      <w:r w:rsidRPr="00FE1CCD">
        <w:rPr>
          <w:rtl/>
        </w:rPr>
        <w:br/>
      </w:r>
      <w:r w:rsidRPr="00FE1CCD">
        <w:rPr>
          <w:rtl/>
        </w:rPr>
        <w:br/>
      </w:r>
      <w:r w:rsidRPr="00FE1CCD">
        <w:rPr>
          <w:rtl/>
          <w:lang w:val="en-AU"/>
        </w:rPr>
        <w:t>تحديد وترتيب</w:t>
      </w:r>
      <w:r w:rsidRPr="00FE1CCD">
        <w:rPr>
          <w:rFonts w:hint="cs"/>
          <w:rtl/>
          <w:lang w:val="en-AU"/>
        </w:rPr>
        <w:t xml:space="preserve"> </w:t>
      </w:r>
      <w:r w:rsidRPr="00FE1CCD">
        <w:rPr>
          <w:rtl/>
          <w:lang w:val="en-AU"/>
        </w:rPr>
        <w:t>قنوات سمعية</w:t>
      </w:r>
      <w:r w:rsidRPr="00FE1CCD">
        <w:rPr>
          <w:rFonts w:hint="cs"/>
          <w:rtl/>
        </w:rPr>
        <w:t xml:space="preserve"> </w:t>
      </w:r>
      <w:r w:rsidRPr="00FE1CCD">
        <w:rPr>
          <w:rtl/>
          <w:lang w:val="en-AU"/>
        </w:rPr>
        <w:t>ث</w:t>
      </w:r>
      <w:r w:rsidRPr="00FE1CCD">
        <w:rPr>
          <w:rFonts w:hint="cs"/>
          <w:rtl/>
          <w:lang w:val="en-AU"/>
        </w:rPr>
        <w:t>ُ</w:t>
      </w:r>
      <w:r w:rsidRPr="00FE1CCD">
        <w:rPr>
          <w:rtl/>
          <w:lang w:val="en-AU"/>
        </w:rPr>
        <w:t>ماني</w:t>
      </w:r>
      <w:r w:rsidRPr="00FE1CCD">
        <w:rPr>
          <w:rFonts w:hint="cs"/>
          <w:rtl/>
          <w:lang w:val="en-AU"/>
        </w:rPr>
        <w:t>ة</w:t>
      </w:r>
      <w:r w:rsidRPr="00FE1CCD">
        <w:rPr>
          <w:rtl/>
          <w:lang w:val="en-AU"/>
        </w:rPr>
        <w:t xml:space="preserve"> </w:t>
      </w:r>
      <w:r w:rsidRPr="00FE1CCD">
        <w:rPr>
          <w:rFonts w:hint="cs"/>
          <w:rtl/>
        </w:rPr>
        <w:t>المسارات</w:t>
      </w:r>
      <w:r w:rsidRPr="00FE1CCD">
        <w:rPr>
          <w:rtl/>
          <w:lang w:val="en-AU"/>
        </w:rPr>
        <w:br/>
        <w:t>محمولة على دارات مساهمة دولية</w:t>
      </w:r>
    </w:p>
    <w:p w14:paraId="46C295A2" w14:textId="77777777" w:rsidR="001703CD" w:rsidRPr="00FE1CCD" w:rsidRDefault="001703CD" w:rsidP="001703CD">
      <w:pPr>
        <w:pStyle w:val="Normalaftertitle"/>
        <w:rPr>
          <w:rtl/>
          <w:lang w:bidi="ar-EG"/>
        </w:rPr>
      </w:pPr>
      <w:r w:rsidRPr="00FE1CCD">
        <w:rPr>
          <w:rtl/>
          <w:lang w:bidi="ar-EG"/>
        </w:rPr>
        <w:t xml:space="preserve">يصف هذه الملحق التحديد المفضل للقنوات السمعية، لبرامج الصوت المحيط </w:t>
      </w:r>
      <w:r w:rsidRPr="00FE1CCD">
        <w:rPr>
          <w:lang w:bidi="ar-EG"/>
        </w:rPr>
        <w:t>5.1</w:t>
      </w:r>
      <w:r w:rsidRPr="00FE1CCD">
        <w:rPr>
          <w:rtl/>
          <w:lang w:bidi="ar-EG"/>
        </w:rPr>
        <w:t xml:space="preserve"> باستخدام ثماني قنوات سمعية في غيبة اتفاق متبادل مسبق بين الأطراف المعنية.</w:t>
      </w:r>
    </w:p>
    <w:p w14:paraId="31F34237" w14:textId="77777777" w:rsidR="001703CD" w:rsidRPr="00FE1CCD" w:rsidRDefault="001703CD" w:rsidP="001703CD">
      <w:pPr>
        <w:pStyle w:val="Headingb"/>
        <w:rPr>
          <w:lang w:bidi="ar-EG"/>
        </w:rPr>
      </w:pPr>
      <w:r w:rsidRPr="00FE1CCD">
        <w:rPr>
          <w:rtl/>
          <w:lang w:bidi="ar-EG"/>
        </w:rPr>
        <w:t xml:space="preserve">سيناريو الإنتاج </w:t>
      </w:r>
      <w:r w:rsidRPr="00FE1CCD">
        <w:rPr>
          <w:lang w:bidi="ar-EG"/>
        </w:rPr>
        <w:t>4</w:t>
      </w:r>
    </w:p>
    <w:p w14:paraId="5C401411" w14:textId="77777777" w:rsidR="001703CD" w:rsidRPr="00FE1CCD" w:rsidRDefault="001703CD" w:rsidP="001703CD">
      <w:pPr>
        <w:rPr>
          <w:rtl/>
          <w:lang w:bidi="ar-EG"/>
        </w:rPr>
      </w:pPr>
      <w:r w:rsidRPr="00FE1CCD">
        <w:rPr>
          <w:rtl/>
          <w:lang w:bidi="ar-EG"/>
        </w:rPr>
        <w:t xml:space="preserve">ينطوي هذا السيناريو على تبادل دولي للبرامج باستخدام القناة السمعية </w:t>
      </w:r>
      <w:r w:rsidRPr="00FE1CCD">
        <w:rPr>
          <w:lang w:bidi="ar-EG"/>
        </w:rPr>
        <w:t>5.1</w:t>
      </w:r>
      <w:r w:rsidRPr="00FE1CCD">
        <w:rPr>
          <w:rtl/>
          <w:lang w:bidi="ar-EG"/>
        </w:rPr>
        <w:t xml:space="preserve"> تشمل فيه الدارات الخارجة من هيئة الإذاعة </w:t>
      </w:r>
      <w:r w:rsidRPr="00FE1CCD">
        <w:rPr>
          <w:rFonts w:hint="cs"/>
          <w:rtl/>
          <w:lang w:bidi="ar-EG"/>
        </w:rPr>
        <w:t>تدفقاً</w:t>
      </w:r>
      <w:r w:rsidRPr="00FE1CCD">
        <w:rPr>
          <w:rtl/>
          <w:lang w:bidi="ar-EG"/>
        </w:rPr>
        <w:t xml:space="preserve"> كامل</w:t>
      </w:r>
      <w:r w:rsidRPr="00FE1CCD">
        <w:rPr>
          <w:rFonts w:hint="cs"/>
          <w:rtl/>
          <w:lang w:bidi="ar-EG"/>
        </w:rPr>
        <w:t>اً</w:t>
      </w:r>
      <w:r w:rsidRPr="00FE1CCD">
        <w:rPr>
          <w:rtl/>
          <w:lang w:bidi="ar-EG"/>
        </w:rPr>
        <w:t xml:space="preserve"> متكامل</w:t>
      </w:r>
      <w:r w:rsidRPr="00FE1CCD">
        <w:rPr>
          <w:rFonts w:hint="cs"/>
          <w:rtl/>
          <w:lang w:bidi="ar-EG"/>
        </w:rPr>
        <w:t>اً</w:t>
      </w:r>
      <w:r w:rsidRPr="00FE1CCD">
        <w:rPr>
          <w:rtl/>
          <w:lang w:bidi="ar-EG"/>
        </w:rPr>
        <w:t xml:space="preserve"> من البرامج والإعلانات وأنشطة الترويج.</w:t>
      </w:r>
    </w:p>
    <w:p w14:paraId="214EB315" w14:textId="77777777" w:rsidR="001703CD" w:rsidRPr="00FE1CCD" w:rsidRDefault="001703CD" w:rsidP="00644417">
      <w:pPr>
        <w:pStyle w:val="TableNo"/>
        <w:spacing w:after="120"/>
      </w:pPr>
      <w:r w:rsidRPr="00FE1CCD">
        <w:rPr>
          <w:rtl/>
        </w:rPr>
        <w:t xml:space="preserve">الجدول </w:t>
      </w:r>
      <w:r w:rsidRPr="00FE1CCD">
        <w:t>4</w:t>
      </w:r>
    </w:p>
    <w:tbl>
      <w:tblPr>
        <w:bidiVisual/>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4819"/>
      </w:tblGrid>
      <w:tr w:rsidR="001703CD" w:rsidRPr="00FE1CCD" w14:paraId="51E79636" w14:textId="77777777" w:rsidTr="000678BC">
        <w:trPr>
          <w:jc w:val="center"/>
        </w:trPr>
        <w:tc>
          <w:tcPr>
            <w:tcW w:w="1417" w:type="dxa"/>
          </w:tcPr>
          <w:p w14:paraId="6338FD7A" w14:textId="77777777" w:rsidR="001703CD" w:rsidRPr="00FE1CCD" w:rsidRDefault="001703CD" w:rsidP="000678BC">
            <w:pPr>
              <w:pStyle w:val="Tablehead"/>
              <w:rPr>
                <w:lang w:val="en-AU" w:bidi="ar-EG"/>
              </w:rPr>
            </w:pPr>
            <w:r w:rsidRPr="00FE1CCD">
              <w:rPr>
                <w:rtl/>
                <w:lang w:val="en-AU" w:bidi="ar-EG"/>
              </w:rPr>
              <w:t>رقم القناة</w:t>
            </w:r>
          </w:p>
        </w:tc>
        <w:tc>
          <w:tcPr>
            <w:tcW w:w="4819" w:type="dxa"/>
            <w:vAlign w:val="center"/>
          </w:tcPr>
          <w:p w14:paraId="1C610ACA" w14:textId="77777777" w:rsidR="001703CD" w:rsidRPr="00FE1CCD" w:rsidRDefault="001703CD" w:rsidP="000678BC">
            <w:pPr>
              <w:pStyle w:val="Tablehead"/>
              <w:rPr>
                <w:lang w:bidi="ar-EG"/>
              </w:rPr>
            </w:pPr>
            <w:r w:rsidRPr="00FE1CCD">
              <w:rPr>
                <w:rtl/>
                <w:lang w:val="en-AU" w:bidi="ar-EG"/>
              </w:rPr>
              <w:t xml:space="preserve">الإشارة السمعية للصوت المحيط </w:t>
            </w:r>
            <w:r w:rsidRPr="00FE1CCD">
              <w:rPr>
                <w:lang w:bidi="ar-EG"/>
              </w:rPr>
              <w:t>5.1</w:t>
            </w:r>
          </w:p>
        </w:tc>
      </w:tr>
      <w:tr w:rsidR="001703CD" w:rsidRPr="00FE1CCD" w14:paraId="0787B554" w14:textId="77777777" w:rsidTr="000678BC">
        <w:trPr>
          <w:jc w:val="center"/>
        </w:trPr>
        <w:tc>
          <w:tcPr>
            <w:tcW w:w="1417" w:type="dxa"/>
          </w:tcPr>
          <w:p w14:paraId="3C7A839D" w14:textId="77777777" w:rsidR="001703CD" w:rsidRPr="00FE1CCD" w:rsidRDefault="001703CD" w:rsidP="000678BC">
            <w:pPr>
              <w:pStyle w:val="Tabletext"/>
              <w:jc w:val="center"/>
              <w:rPr>
                <w:rtl/>
                <w:lang w:bidi="ar-EG"/>
              </w:rPr>
            </w:pPr>
            <w:r w:rsidRPr="00FE1CCD">
              <w:rPr>
                <w:lang w:val="en-AU" w:bidi="ar-EG"/>
              </w:rPr>
              <w:t>1</w:t>
            </w:r>
          </w:p>
        </w:tc>
        <w:tc>
          <w:tcPr>
            <w:tcW w:w="4819" w:type="dxa"/>
          </w:tcPr>
          <w:p w14:paraId="4317EA63" w14:textId="77777777" w:rsidR="001703CD" w:rsidRPr="00FE1CCD" w:rsidRDefault="001703CD" w:rsidP="000678BC">
            <w:pPr>
              <w:pStyle w:val="Tabletext"/>
              <w:rPr>
                <w:lang w:val="en-AU" w:bidi="ar-EG"/>
              </w:rPr>
            </w:pPr>
            <w:r w:rsidRPr="00FE1CCD">
              <w:rPr>
                <w:rtl/>
                <w:lang w:val="en-AU" w:bidi="ar-EG"/>
              </w:rPr>
              <w:t>القناة اليسرى، مزيج كامل</w:t>
            </w:r>
          </w:p>
        </w:tc>
      </w:tr>
      <w:tr w:rsidR="001703CD" w:rsidRPr="00FE1CCD" w14:paraId="4E895E27" w14:textId="77777777" w:rsidTr="000678BC">
        <w:trPr>
          <w:jc w:val="center"/>
        </w:trPr>
        <w:tc>
          <w:tcPr>
            <w:tcW w:w="1417" w:type="dxa"/>
          </w:tcPr>
          <w:p w14:paraId="7C44176D" w14:textId="77777777" w:rsidR="001703CD" w:rsidRPr="00FE1CCD" w:rsidRDefault="001703CD" w:rsidP="000678BC">
            <w:pPr>
              <w:pStyle w:val="Tabletext"/>
              <w:jc w:val="center"/>
              <w:rPr>
                <w:rtl/>
                <w:lang w:bidi="ar-EG"/>
              </w:rPr>
            </w:pPr>
            <w:r w:rsidRPr="00FE1CCD">
              <w:rPr>
                <w:lang w:val="en-AU" w:bidi="ar-EG"/>
              </w:rPr>
              <w:t>2</w:t>
            </w:r>
          </w:p>
        </w:tc>
        <w:tc>
          <w:tcPr>
            <w:tcW w:w="4819" w:type="dxa"/>
          </w:tcPr>
          <w:p w14:paraId="5B43AE7A" w14:textId="77777777" w:rsidR="001703CD" w:rsidRPr="00FE1CCD" w:rsidRDefault="001703CD" w:rsidP="000678BC">
            <w:pPr>
              <w:pStyle w:val="Tabletext"/>
              <w:rPr>
                <w:lang w:val="en-AU" w:bidi="ar-EG"/>
              </w:rPr>
            </w:pPr>
            <w:r w:rsidRPr="00FE1CCD">
              <w:rPr>
                <w:rtl/>
                <w:lang w:val="en-AU" w:bidi="ar-EG"/>
              </w:rPr>
              <w:t>القناة اليمنى، مزيج كامل</w:t>
            </w:r>
          </w:p>
        </w:tc>
      </w:tr>
      <w:tr w:rsidR="001703CD" w:rsidRPr="00FE1CCD" w14:paraId="49600C9F" w14:textId="77777777" w:rsidTr="000678BC">
        <w:trPr>
          <w:jc w:val="center"/>
        </w:trPr>
        <w:tc>
          <w:tcPr>
            <w:tcW w:w="1417" w:type="dxa"/>
          </w:tcPr>
          <w:p w14:paraId="06EDE439" w14:textId="77777777" w:rsidR="001703CD" w:rsidRPr="00FE1CCD" w:rsidRDefault="001703CD" w:rsidP="000678BC">
            <w:pPr>
              <w:pStyle w:val="Tabletext"/>
              <w:jc w:val="center"/>
              <w:rPr>
                <w:lang w:val="en-AU" w:bidi="ar-EG"/>
              </w:rPr>
            </w:pPr>
            <w:r w:rsidRPr="00FE1CCD">
              <w:rPr>
                <w:lang w:val="en-AU" w:bidi="ar-EG"/>
              </w:rPr>
              <w:t>3</w:t>
            </w:r>
          </w:p>
        </w:tc>
        <w:tc>
          <w:tcPr>
            <w:tcW w:w="4819" w:type="dxa"/>
          </w:tcPr>
          <w:p w14:paraId="6F592151" w14:textId="77777777" w:rsidR="001703CD" w:rsidRPr="00FE1CCD" w:rsidRDefault="001703CD" w:rsidP="000678BC">
            <w:pPr>
              <w:pStyle w:val="Tabletext"/>
              <w:rPr>
                <w:lang w:val="en-AU" w:bidi="ar-EG"/>
              </w:rPr>
            </w:pPr>
            <w:r w:rsidRPr="00FE1CCD">
              <w:rPr>
                <w:rtl/>
                <w:lang w:val="en-AU" w:bidi="ar-EG"/>
              </w:rPr>
              <w:t>القناة المركزية، مزيج كامل</w:t>
            </w:r>
          </w:p>
        </w:tc>
      </w:tr>
      <w:tr w:rsidR="001703CD" w:rsidRPr="00FE1CCD" w14:paraId="5EA7009B" w14:textId="77777777" w:rsidTr="000678BC">
        <w:trPr>
          <w:jc w:val="center"/>
        </w:trPr>
        <w:tc>
          <w:tcPr>
            <w:tcW w:w="1417" w:type="dxa"/>
          </w:tcPr>
          <w:p w14:paraId="04D114B2" w14:textId="77777777" w:rsidR="001703CD" w:rsidRPr="00FE1CCD" w:rsidRDefault="001703CD" w:rsidP="000678BC">
            <w:pPr>
              <w:pStyle w:val="Tabletext"/>
              <w:jc w:val="center"/>
              <w:rPr>
                <w:lang w:val="en-AU" w:bidi="ar-EG"/>
              </w:rPr>
            </w:pPr>
            <w:r w:rsidRPr="00FE1CCD">
              <w:rPr>
                <w:lang w:val="en-AU" w:bidi="ar-EG"/>
              </w:rPr>
              <w:t>4</w:t>
            </w:r>
          </w:p>
        </w:tc>
        <w:tc>
          <w:tcPr>
            <w:tcW w:w="4819" w:type="dxa"/>
          </w:tcPr>
          <w:p w14:paraId="6413977A" w14:textId="77777777" w:rsidR="001703CD" w:rsidRPr="00FE1CCD" w:rsidRDefault="001703CD" w:rsidP="000678BC">
            <w:pPr>
              <w:pStyle w:val="Tabletext"/>
              <w:rPr>
                <w:lang w:val="en-AU" w:bidi="ar-EG"/>
              </w:rPr>
            </w:pPr>
            <w:r w:rsidRPr="00FE1CCD">
              <w:rPr>
                <w:rtl/>
                <w:lang w:val="en-AU" w:bidi="ar-EG"/>
              </w:rPr>
              <w:t>مؤثرات منخفضة التردد</w:t>
            </w:r>
          </w:p>
        </w:tc>
      </w:tr>
      <w:tr w:rsidR="001703CD" w:rsidRPr="00FE1CCD" w14:paraId="51B99EBA" w14:textId="77777777" w:rsidTr="000678BC">
        <w:trPr>
          <w:jc w:val="center"/>
        </w:trPr>
        <w:tc>
          <w:tcPr>
            <w:tcW w:w="1417" w:type="dxa"/>
          </w:tcPr>
          <w:p w14:paraId="47CF199E" w14:textId="77777777" w:rsidR="001703CD" w:rsidRPr="00FE1CCD" w:rsidRDefault="001703CD" w:rsidP="000678BC">
            <w:pPr>
              <w:pStyle w:val="Tabletext"/>
              <w:jc w:val="center"/>
              <w:rPr>
                <w:lang w:val="en-AU" w:bidi="ar-EG"/>
              </w:rPr>
            </w:pPr>
            <w:r w:rsidRPr="00FE1CCD">
              <w:rPr>
                <w:lang w:val="en-AU" w:bidi="ar-EG"/>
              </w:rPr>
              <w:t>5</w:t>
            </w:r>
          </w:p>
        </w:tc>
        <w:tc>
          <w:tcPr>
            <w:tcW w:w="4819" w:type="dxa"/>
          </w:tcPr>
          <w:p w14:paraId="6F169E08" w14:textId="77777777" w:rsidR="001703CD" w:rsidRPr="00FE1CCD" w:rsidRDefault="001703CD" w:rsidP="000678BC">
            <w:pPr>
              <w:pStyle w:val="Tabletext"/>
              <w:rPr>
                <w:lang w:val="en-AU" w:bidi="ar-EG"/>
              </w:rPr>
            </w:pPr>
            <w:r w:rsidRPr="00FE1CCD">
              <w:rPr>
                <w:rtl/>
                <w:lang w:val="en-AU" w:bidi="ar-EG"/>
              </w:rPr>
              <w:t>القناة اليسرى المحيطة</w:t>
            </w:r>
          </w:p>
        </w:tc>
      </w:tr>
      <w:tr w:rsidR="001703CD" w:rsidRPr="00FE1CCD" w14:paraId="44676C23" w14:textId="77777777" w:rsidTr="000678BC">
        <w:trPr>
          <w:jc w:val="center"/>
        </w:trPr>
        <w:tc>
          <w:tcPr>
            <w:tcW w:w="1417" w:type="dxa"/>
          </w:tcPr>
          <w:p w14:paraId="590B2F4B" w14:textId="77777777" w:rsidR="001703CD" w:rsidRPr="00FE1CCD" w:rsidRDefault="001703CD" w:rsidP="000678BC">
            <w:pPr>
              <w:pStyle w:val="Tabletext"/>
              <w:jc w:val="center"/>
              <w:rPr>
                <w:lang w:val="en-AU" w:bidi="ar-EG"/>
              </w:rPr>
            </w:pPr>
            <w:r w:rsidRPr="00FE1CCD">
              <w:rPr>
                <w:lang w:val="en-AU" w:bidi="ar-EG"/>
              </w:rPr>
              <w:t>6</w:t>
            </w:r>
          </w:p>
        </w:tc>
        <w:tc>
          <w:tcPr>
            <w:tcW w:w="4819" w:type="dxa"/>
          </w:tcPr>
          <w:p w14:paraId="1D223567" w14:textId="77777777" w:rsidR="001703CD" w:rsidRPr="00FE1CCD" w:rsidRDefault="001703CD" w:rsidP="000678BC">
            <w:pPr>
              <w:pStyle w:val="Tabletext"/>
              <w:rPr>
                <w:lang w:val="en-AU" w:bidi="ar-EG"/>
              </w:rPr>
            </w:pPr>
            <w:r w:rsidRPr="00FE1CCD">
              <w:rPr>
                <w:rtl/>
                <w:lang w:val="en-AU" w:bidi="ar-EG"/>
              </w:rPr>
              <w:t>القناة اليمنى المحيطة</w:t>
            </w:r>
          </w:p>
        </w:tc>
      </w:tr>
      <w:tr w:rsidR="001703CD" w:rsidRPr="00FE1CCD" w14:paraId="6EC68D60" w14:textId="77777777" w:rsidTr="000678BC">
        <w:trPr>
          <w:jc w:val="center"/>
        </w:trPr>
        <w:tc>
          <w:tcPr>
            <w:tcW w:w="1417" w:type="dxa"/>
          </w:tcPr>
          <w:p w14:paraId="4EAC4BA3" w14:textId="77777777" w:rsidR="001703CD" w:rsidRPr="00FE1CCD" w:rsidRDefault="001703CD" w:rsidP="000678BC">
            <w:pPr>
              <w:pStyle w:val="Tabletext"/>
              <w:jc w:val="center"/>
              <w:rPr>
                <w:lang w:val="en-AU" w:bidi="ar-EG"/>
              </w:rPr>
            </w:pPr>
            <w:r w:rsidRPr="00FE1CCD">
              <w:rPr>
                <w:lang w:val="en-AU" w:bidi="ar-EG"/>
              </w:rPr>
              <w:t>7</w:t>
            </w:r>
          </w:p>
        </w:tc>
        <w:tc>
          <w:tcPr>
            <w:tcW w:w="4819" w:type="dxa"/>
          </w:tcPr>
          <w:p w14:paraId="42DE8CA6" w14:textId="77777777" w:rsidR="001703CD" w:rsidRPr="00FE1CCD" w:rsidRDefault="001703CD" w:rsidP="000678BC">
            <w:pPr>
              <w:pStyle w:val="Tabletext"/>
              <w:rPr>
                <w:lang w:val="en-AU" w:bidi="ar-EG"/>
              </w:rPr>
            </w:pPr>
            <w:r w:rsidRPr="00FE1CCD">
              <w:rPr>
                <w:rtl/>
                <w:lang w:val="en-AU" w:bidi="ar-EG"/>
              </w:rPr>
              <w:t>القناة الاختيارية للبرنامج السمعي الثانوي</w:t>
            </w:r>
          </w:p>
        </w:tc>
      </w:tr>
      <w:tr w:rsidR="001703CD" w:rsidRPr="00FE1CCD" w14:paraId="1FFC4A79" w14:textId="77777777" w:rsidTr="000678BC">
        <w:trPr>
          <w:jc w:val="center"/>
        </w:trPr>
        <w:tc>
          <w:tcPr>
            <w:tcW w:w="1417" w:type="dxa"/>
          </w:tcPr>
          <w:p w14:paraId="522A8A3E" w14:textId="77777777" w:rsidR="001703CD" w:rsidRPr="00FE1CCD" w:rsidRDefault="001703CD" w:rsidP="000678BC">
            <w:pPr>
              <w:pStyle w:val="Tabletext"/>
              <w:jc w:val="center"/>
              <w:rPr>
                <w:lang w:val="en-AU" w:bidi="ar-EG"/>
              </w:rPr>
            </w:pPr>
            <w:r w:rsidRPr="00FE1CCD">
              <w:rPr>
                <w:lang w:val="en-AU" w:bidi="ar-EG"/>
              </w:rPr>
              <w:t>8</w:t>
            </w:r>
          </w:p>
        </w:tc>
        <w:tc>
          <w:tcPr>
            <w:tcW w:w="4819" w:type="dxa"/>
          </w:tcPr>
          <w:p w14:paraId="45065BCB" w14:textId="77777777" w:rsidR="001703CD" w:rsidRPr="00FE1CCD" w:rsidRDefault="001703CD" w:rsidP="000678BC">
            <w:pPr>
              <w:pStyle w:val="Tabletext"/>
              <w:rPr>
                <w:lang w:val="en-AU" w:bidi="ar-EG"/>
              </w:rPr>
            </w:pPr>
            <w:r w:rsidRPr="00FE1CCD">
              <w:rPr>
                <w:rtl/>
                <w:lang w:val="en-AU" w:bidi="ar-EG"/>
              </w:rPr>
              <w:t>القناة الاختيارية للوصف الفيديوي</w:t>
            </w:r>
          </w:p>
        </w:tc>
      </w:tr>
    </w:tbl>
    <w:p w14:paraId="2CC1C1A0" w14:textId="77777777" w:rsidR="001703CD" w:rsidRPr="00FE1CCD" w:rsidRDefault="001703CD" w:rsidP="001703CD">
      <w:pPr>
        <w:pStyle w:val="Headingb"/>
        <w:rPr>
          <w:rtl/>
          <w:lang w:bidi="ar-EG"/>
        </w:rPr>
      </w:pPr>
      <w:r w:rsidRPr="00FE1CCD">
        <w:rPr>
          <w:rtl/>
          <w:lang w:bidi="ar-EG"/>
        </w:rPr>
        <w:t xml:space="preserve">سيناريو الإنتاج </w:t>
      </w:r>
      <w:r w:rsidRPr="00FE1CCD">
        <w:rPr>
          <w:lang w:bidi="ar-EG"/>
        </w:rPr>
        <w:t>5</w:t>
      </w:r>
    </w:p>
    <w:p w14:paraId="202DDD69" w14:textId="77777777" w:rsidR="001703CD" w:rsidRPr="00FE1CCD" w:rsidRDefault="001703CD" w:rsidP="001703CD">
      <w:pPr>
        <w:rPr>
          <w:rtl/>
          <w:lang w:bidi="ar-EG"/>
        </w:rPr>
      </w:pPr>
      <w:r w:rsidRPr="00FE1CCD">
        <w:rPr>
          <w:rtl/>
          <w:lang w:bidi="ar-EG"/>
        </w:rPr>
        <w:t xml:space="preserve">ينطوي هذا السيناريو على </w:t>
      </w:r>
      <w:r w:rsidRPr="00FE1CCD">
        <w:rPr>
          <w:rFonts w:hint="cs"/>
          <w:rtl/>
          <w:lang w:bidi="ar-EG"/>
        </w:rPr>
        <w:t>الإنتاج ب</w:t>
      </w:r>
      <w:r w:rsidRPr="00FE1CCD">
        <w:rPr>
          <w:rtl/>
          <w:lang w:bidi="ar-EG"/>
        </w:rPr>
        <w:t xml:space="preserve">استعمال القناة السمعية </w:t>
      </w:r>
      <w:r w:rsidRPr="00FE1CCD">
        <w:rPr>
          <w:lang w:bidi="ar-EG"/>
        </w:rPr>
        <w:t>5.1</w:t>
      </w:r>
      <w:r w:rsidRPr="00FE1CCD">
        <w:rPr>
          <w:rtl/>
          <w:lang w:bidi="ar-EG"/>
        </w:rPr>
        <w:t xml:space="preserve"> </w:t>
      </w:r>
      <w:r w:rsidRPr="00FE1CCD">
        <w:rPr>
          <w:rFonts w:hint="cs"/>
          <w:rtl/>
          <w:lang w:bidi="ar-EG"/>
        </w:rPr>
        <w:t xml:space="preserve">حيث </w:t>
      </w:r>
      <w:r w:rsidRPr="00FE1CCD">
        <w:rPr>
          <w:rtl/>
          <w:lang w:bidi="ar-EG"/>
        </w:rPr>
        <w:t xml:space="preserve">لهيئة إذاعة المقصد معلق يوجد في منشأة هيئة إذاعة المقصد </w:t>
      </w:r>
      <w:r w:rsidRPr="00FE1CCD">
        <w:rPr>
          <w:rFonts w:hint="cs"/>
          <w:rtl/>
          <w:lang w:bidi="ar-EG"/>
        </w:rPr>
        <w:t>ويجري</w:t>
      </w:r>
      <w:r w:rsidRPr="00FE1CCD">
        <w:rPr>
          <w:rtl/>
          <w:lang w:bidi="ar-EG"/>
        </w:rPr>
        <w:t xml:space="preserve"> مزج </w:t>
      </w:r>
      <w:r w:rsidRPr="00FE1CCD">
        <w:rPr>
          <w:rFonts w:hint="cs"/>
          <w:rtl/>
          <w:lang w:bidi="ar-EG"/>
        </w:rPr>
        <w:t xml:space="preserve">تعليقه </w:t>
      </w:r>
      <w:r w:rsidRPr="00FE1CCD">
        <w:rPr>
          <w:rtl/>
          <w:lang w:bidi="ar-EG"/>
        </w:rPr>
        <w:t>في المنشأة المضيفة.</w:t>
      </w:r>
    </w:p>
    <w:p w14:paraId="1A93C729" w14:textId="77777777" w:rsidR="001703CD" w:rsidRPr="00FE1CCD" w:rsidRDefault="001703CD" w:rsidP="00644417">
      <w:pPr>
        <w:pStyle w:val="TableNo"/>
        <w:spacing w:after="120"/>
        <w:rPr>
          <w:rtl/>
        </w:rPr>
      </w:pPr>
      <w:r w:rsidRPr="00FE1CCD">
        <w:rPr>
          <w:rtl/>
        </w:rPr>
        <w:t xml:space="preserve">الجدول </w:t>
      </w:r>
      <w:r w:rsidRPr="00FE1CCD">
        <w:t>5</w:t>
      </w:r>
    </w:p>
    <w:tbl>
      <w:tblPr>
        <w:bidiVisual/>
        <w:tblW w:w="5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4110"/>
      </w:tblGrid>
      <w:tr w:rsidR="001703CD" w:rsidRPr="00FE1CCD" w14:paraId="622DD60A" w14:textId="77777777" w:rsidTr="000678BC">
        <w:trPr>
          <w:cantSplit/>
          <w:trHeight w:val="480"/>
          <w:tblHeader/>
          <w:jc w:val="center"/>
        </w:trPr>
        <w:tc>
          <w:tcPr>
            <w:tcW w:w="1417" w:type="dxa"/>
          </w:tcPr>
          <w:p w14:paraId="324C2458" w14:textId="77777777" w:rsidR="001703CD" w:rsidRPr="00FE1CCD" w:rsidRDefault="001703CD" w:rsidP="000678BC">
            <w:pPr>
              <w:pStyle w:val="Tablehead"/>
              <w:rPr>
                <w:lang w:val="en-AU" w:bidi="ar-EG"/>
              </w:rPr>
            </w:pPr>
            <w:r w:rsidRPr="00FE1CCD">
              <w:rPr>
                <w:rtl/>
                <w:lang w:val="en-AU" w:bidi="ar-EG"/>
              </w:rPr>
              <w:t>رقم القناة</w:t>
            </w:r>
          </w:p>
        </w:tc>
        <w:tc>
          <w:tcPr>
            <w:tcW w:w="4110" w:type="dxa"/>
            <w:vAlign w:val="center"/>
          </w:tcPr>
          <w:p w14:paraId="2E1B2381" w14:textId="77777777" w:rsidR="001703CD" w:rsidRPr="00FE1CCD" w:rsidRDefault="001703CD" w:rsidP="000678BC">
            <w:pPr>
              <w:pStyle w:val="Tablehead"/>
              <w:rPr>
                <w:lang w:bidi="ar-EG"/>
              </w:rPr>
            </w:pPr>
            <w:r w:rsidRPr="00FE1CCD">
              <w:rPr>
                <w:rtl/>
                <w:lang w:val="en-AU" w:bidi="ar-EG"/>
              </w:rPr>
              <w:t xml:space="preserve">الإشارة السمعية للصوت المحيط </w:t>
            </w:r>
            <w:r w:rsidRPr="00FE1CCD">
              <w:rPr>
                <w:lang w:bidi="ar-EG"/>
              </w:rPr>
              <w:t>5.1</w:t>
            </w:r>
          </w:p>
        </w:tc>
      </w:tr>
      <w:tr w:rsidR="001703CD" w:rsidRPr="00FE1CCD" w14:paraId="2E95DDBD" w14:textId="77777777" w:rsidTr="000678BC">
        <w:trPr>
          <w:cantSplit/>
          <w:jc w:val="center"/>
        </w:trPr>
        <w:tc>
          <w:tcPr>
            <w:tcW w:w="1417" w:type="dxa"/>
          </w:tcPr>
          <w:p w14:paraId="13793718" w14:textId="77777777" w:rsidR="001703CD" w:rsidRPr="00FE1CCD" w:rsidRDefault="001703CD" w:rsidP="000678BC">
            <w:pPr>
              <w:pStyle w:val="Tabletext"/>
              <w:jc w:val="center"/>
              <w:rPr>
                <w:lang w:bidi="ar-EG"/>
              </w:rPr>
            </w:pPr>
            <w:r w:rsidRPr="00FE1CCD">
              <w:rPr>
                <w:lang w:val="en-AU" w:bidi="ar-EG"/>
              </w:rPr>
              <w:t>1</w:t>
            </w:r>
          </w:p>
        </w:tc>
        <w:tc>
          <w:tcPr>
            <w:tcW w:w="4110" w:type="dxa"/>
          </w:tcPr>
          <w:p w14:paraId="2C43580E" w14:textId="77777777" w:rsidR="001703CD" w:rsidRPr="00FE1CCD" w:rsidRDefault="001703CD" w:rsidP="000678BC">
            <w:pPr>
              <w:pStyle w:val="Tabletext"/>
              <w:rPr>
                <w:rtl/>
                <w:lang w:val="en-AU" w:bidi="ar-EG"/>
              </w:rPr>
            </w:pPr>
            <w:r w:rsidRPr="00FE1CCD">
              <w:rPr>
                <w:rtl/>
                <w:lang w:val="en-AU" w:bidi="ar-EG"/>
              </w:rPr>
              <w:t>القناة اليسرى، مزيج كامل</w:t>
            </w:r>
          </w:p>
        </w:tc>
      </w:tr>
      <w:tr w:rsidR="001703CD" w:rsidRPr="00FE1CCD" w14:paraId="5783D68B" w14:textId="77777777" w:rsidTr="000678BC">
        <w:trPr>
          <w:cantSplit/>
          <w:jc w:val="center"/>
        </w:trPr>
        <w:tc>
          <w:tcPr>
            <w:tcW w:w="1417" w:type="dxa"/>
          </w:tcPr>
          <w:p w14:paraId="46686E88" w14:textId="77777777" w:rsidR="001703CD" w:rsidRPr="00FE1CCD" w:rsidRDefault="001703CD" w:rsidP="000678BC">
            <w:pPr>
              <w:pStyle w:val="Tabletext"/>
              <w:jc w:val="center"/>
              <w:rPr>
                <w:lang w:val="en-AU" w:bidi="ar-EG"/>
              </w:rPr>
            </w:pPr>
            <w:r w:rsidRPr="00FE1CCD">
              <w:rPr>
                <w:lang w:val="en-AU" w:bidi="ar-EG"/>
              </w:rPr>
              <w:t>2</w:t>
            </w:r>
          </w:p>
        </w:tc>
        <w:tc>
          <w:tcPr>
            <w:tcW w:w="4110" w:type="dxa"/>
          </w:tcPr>
          <w:p w14:paraId="2F652D33" w14:textId="77777777" w:rsidR="001703CD" w:rsidRPr="00FE1CCD" w:rsidRDefault="001703CD" w:rsidP="000678BC">
            <w:pPr>
              <w:pStyle w:val="Tabletext"/>
              <w:rPr>
                <w:lang w:val="en-AU" w:bidi="ar-EG"/>
              </w:rPr>
            </w:pPr>
            <w:r w:rsidRPr="00FE1CCD">
              <w:rPr>
                <w:rtl/>
                <w:lang w:val="en-AU" w:bidi="ar-EG"/>
              </w:rPr>
              <w:t>القناة اليمنى، مزيج كامل</w:t>
            </w:r>
          </w:p>
        </w:tc>
      </w:tr>
      <w:tr w:rsidR="001703CD" w:rsidRPr="00FE1CCD" w14:paraId="52346E5B" w14:textId="77777777" w:rsidTr="000678BC">
        <w:trPr>
          <w:cantSplit/>
          <w:jc w:val="center"/>
        </w:trPr>
        <w:tc>
          <w:tcPr>
            <w:tcW w:w="1417" w:type="dxa"/>
          </w:tcPr>
          <w:p w14:paraId="77CA643D" w14:textId="77777777" w:rsidR="001703CD" w:rsidRPr="00FE1CCD" w:rsidRDefault="001703CD" w:rsidP="000678BC">
            <w:pPr>
              <w:pStyle w:val="Tabletext"/>
              <w:jc w:val="center"/>
              <w:rPr>
                <w:lang w:val="en-AU" w:bidi="ar-EG"/>
              </w:rPr>
            </w:pPr>
            <w:r w:rsidRPr="00FE1CCD">
              <w:rPr>
                <w:lang w:val="en-AU" w:bidi="ar-EG"/>
              </w:rPr>
              <w:t>3</w:t>
            </w:r>
          </w:p>
        </w:tc>
        <w:tc>
          <w:tcPr>
            <w:tcW w:w="4110" w:type="dxa"/>
          </w:tcPr>
          <w:p w14:paraId="2A747EE2" w14:textId="77777777" w:rsidR="001703CD" w:rsidRPr="00FE1CCD" w:rsidRDefault="001703CD" w:rsidP="000678BC">
            <w:pPr>
              <w:pStyle w:val="Tabletext"/>
              <w:rPr>
                <w:lang w:val="en-AU" w:bidi="ar-EG"/>
              </w:rPr>
            </w:pPr>
            <w:r w:rsidRPr="00FE1CCD">
              <w:rPr>
                <w:rtl/>
                <w:lang w:val="en-AU" w:bidi="ar-EG"/>
              </w:rPr>
              <w:t>القناة المركزية، مزيج كامل</w:t>
            </w:r>
          </w:p>
        </w:tc>
      </w:tr>
      <w:tr w:rsidR="001703CD" w:rsidRPr="00FE1CCD" w14:paraId="5F39CF21" w14:textId="77777777" w:rsidTr="000678BC">
        <w:trPr>
          <w:cantSplit/>
          <w:jc w:val="center"/>
        </w:trPr>
        <w:tc>
          <w:tcPr>
            <w:tcW w:w="1417" w:type="dxa"/>
          </w:tcPr>
          <w:p w14:paraId="407A731F" w14:textId="77777777" w:rsidR="001703CD" w:rsidRPr="00FE1CCD" w:rsidRDefault="001703CD" w:rsidP="000678BC">
            <w:pPr>
              <w:pStyle w:val="Tabletext"/>
              <w:jc w:val="center"/>
              <w:rPr>
                <w:lang w:val="en-AU" w:bidi="ar-EG"/>
              </w:rPr>
            </w:pPr>
            <w:r w:rsidRPr="00FE1CCD">
              <w:rPr>
                <w:lang w:val="en-AU" w:bidi="ar-EG"/>
              </w:rPr>
              <w:t>4</w:t>
            </w:r>
          </w:p>
        </w:tc>
        <w:tc>
          <w:tcPr>
            <w:tcW w:w="4110" w:type="dxa"/>
          </w:tcPr>
          <w:p w14:paraId="349F52D7" w14:textId="77777777" w:rsidR="001703CD" w:rsidRPr="00FE1CCD" w:rsidRDefault="001703CD" w:rsidP="000678BC">
            <w:pPr>
              <w:pStyle w:val="Tabletext"/>
              <w:rPr>
                <w:lang w:val="en-AU" w:bidi="ar-EG"/>
              </w:rPr>
            </w:pPr>
            <w:r w:rsidRPr="00FE1CCD">
              <w:rPr>
                <w:rtl/>
                <w:lang w:val="en-AU" w:bidi="ar-EG"/>
              </w:rPr>
              <w:t>مؤثرات منخفضة التردد</w:t>
            </w:r>
          </w:p>
        </w:tc>
      </w:tr>
      <w:tr w:rsidR="001703CD" w:rsidRPr="00FE1CCD" w14:paraId="52A004A7" w14:textId="77777777" w:rsidTr="000678BC">
        <w:trPr>
          <w:cantSplit/>
          <w:jc w:val="center"/>
        </w:trPr>
        <w:tc>
          <w:tcPr>
            <w:tcW w:w="1417" w:type="dxa"/>
          </w:tcPr>
          <w:p w14:paraId="47CC1AB3" w14:textId="77777777" w:rsidR="001703CD" w:rsidRPr="00FE1CCD" w:rsidRDefault="001703CD" w:rsidP="000678BC">
            <w:pPr>
              <w:pStyle w:val="Tabletext"/>
              <w:jc w:val="center"/>
              <w:rPr>
                <w:lang w:val="en-AU" w:bidi="ar-EG"/>
              </w:rPr>
            </w:pPr>
            <w:r w:rsidRPr="00FE1CCD">
              <w:rPr>
                <w:lang w:val="en-AU" w:bidi="ar-EG"/>
              </w:rPr>
              <w:t>5</w:t>
            </w:r>
          </w:p>
        </w:tc>
        <w:tc>
          <w:tcPr>
            <w:tcW w:w="4110" w:type="dxa"/>
          </w:tcPr>
          <w:p w14:paraId="7C292C93" w14:textId="77777777" w:rsidR="001703CD" w:rsidRPr="00FE1CCD" w:rsidRDefault="001703CD" w:rsidP="000678BC">
            <w:pPr>
              <w:pStyle w:val="Tabletext"/>
              <w:rPr>
                <w:lang w:val="en-AU" w:bidi="ar-EG"/>
              </w:rPr>
            </w:pPr>
            <w:r w:rsidRPr="00FE1CCD">
              <w:rPr>
                <w:rtl/>
                <w:lang w:val="en-AU" w:bidi="ar-EG"/>
              </w:rPr>
              <w:t>القناة اليسرى المحيطة</w:t>
            </w:r>
          </w:p>
        </w:tc>
      </w:tr>
      <w:tr w:rsidR="001703CD" w:rsidRPr="00FE1CCD" w14:paraId="4F52325B" w14:textId="77777777" w:rsidTr="000678BC">
        <w:trPr>
          <w:cantSplit/>
          <w:jc w:val="center"/>
        </w:trPr>
        <w:tc>
          <w:tcPr>
            <w:tcW w:w="1417" w:type="dxa"/>
          </w:tcPr>
          <w:p w14:paraId="5FDF613E" w14:textId="77777777" w:rsidR="001703CD" w:rsidRPr="00FE1CCD" w:rsidRDefault="001703CD" w:rsidP="000678BC">
            <w:pPr>
              <w:pStyle w:val="Tabletext"/>
              <w:jc w:val="center"/>
              <w:rPr>
                <w:lang w:val="en-AU" w:bidi="ar-EG"/>
              </w:rPr>
            </w:pPr>
            <w:r w:rsidRPr="00FE1CCD">
              <w:rPr>
                <w:lang w:val="en-AU" w:bidi="ar-EG"/>
              </w:rPr>
              <w:t>6</w:t>
            </w:r>
          </w:p>
        </w:tc>
        <w:tc>
          <w:tcPr>
            <w:tcW w:w="4110" w:type="dxa"/>
          </w:tcPr>
          <w:p w14:paraId="17A27AEA" w14:textId="77777777" w:rsidR="001703CD" w:rsidRPr="00FE1CCD" w:rsidRDefault="001703CD" w:rsidP="000678BC">
            <w:pPr>
              <w:pStyle w:val="Tabletext"/>
              <w:rPr>
                <w:lang w:val="en-AU" w:bidi="ar-EG"/>
              </w:rPr>
            </w:pPr>
            <w:r w:rsidRPr="00FE1CCD">
              <w:rPr>
                <w:rtl/>
                <w:lang w:val="en-AU" w:bidi="ar-EG"/>
              </w:rPr>
              <w:t>القناة اليمنى المحيطة</w:t>
            </w:r>
          </w:p>
        </w:tc>
      </w:tr>
      <w:tr w:rsidR="001703CD" w:rsidRPr="00FE1CCD" w14:paraId="27711774" w14:textId="77777777" w:rsidTr="000678BC">
        <w:trPr>
          <w:cantSplit/>
          <w:jc w:val="center"/>
        </w:trPr>
        <w:tc>
          <w:tcPr>
            <w:tcW w:w="1417" w:type="dxa"/>
          </w:tcPr>
          <w:p w14:paraId="1F62B49D" w14:textId="77777777" w:rsidR="001703CD" w:rsidRPr="00FE1CCD" w:rsidRDefault="001703CD" w:rsidP="000678BC">
            <w:pPr>
              <w:pStyle w:val="Tabletext"/>
              <w:jc w:val="center"/>
              <w:rPr>
                <w:lang w:val="en-AU" w:bidi="ar-EG"/>
              </w:rPr>
            </w:pPr>
            <w:r w:rsidRPr="00FE1CCD">
              <w:rPr>
                <w:lang w:val="en-AU" w:bidi="ar-EG"/>
              </w:rPr>
              <w:t>7</w:t>
            </w:r>
          </w:p>
        </w:tc>
        <w:tc>
          <w:tcPr>
            <w:tcW w:w="4110" w:type="dxa"/>
          </w:tcPr>
          <w:p w14:paraId="28B79F90" w14:textId="77777777" w:rsidR="001703CD" w:rsidRPr="00FE1CCD" w:rsidRDefault="001703CD" w:rsidP="000678BC">
            <w:pPr>
              <w:pStyle w:val="Tabletext"/>
              <w:rPr>
                <w:lang w:val="en-AU" w:bidi="ar-EG"/>
              </w:rPr>
            </w:pPr>
            <w:r w:rsidRPr="00FE1CCD">
              <w:rPr>
                <w:rtl/>
                <w:lang w:val="en-AU" w:bidi="ar-EG"/>
              </w:rPr>
              <w:t>الصوت الدولي على القناة الاختيارية اليسرى</w:t>
            </w:r>
          </w:p>
        </w:tc>
      </w:tr>
      <w:tr w:rsidR="001703CD" w:rsidRPr="00FE1CCD" w14:paraId="75AF33CF" w14:textId="77777777" w:rsidTr="000678BC">
        <w:trPr>
          <w:cantSplit/>
          <w:trHeight w:val="390"/>
          <w:jc w:val="center"/>
        </w:trPr>
        <w:tc>
          <w:tcPr>
            <w:tcW w:w="1417" w:type="dxa"/>
          </w:tcPr>
          <w:p w14:paraId="389D8333" w14:textId="77777777" w:rsidR="001703CD" w:rsidRPr="00FE1CCD" w:rsidRDefault="001703CD" w:rsidP="000678BC">
            <w:pPr>
              <w:pStyle w:val="Tabletext"/>
              <w:jc w:val="center"/>
              <w:rPr>
                <w:lang w:val="en-AU" w:bidi="ar-EG"/>
              </w:rPr>
            </w:pPr>
            <w:r w:rsidRPr="00FE1CCD">
              <w:rPr>
                <w:lang w:val="en-AU" w:bidi="ar-EG"/>
              </w:rPr>
              <w:t>8</w:t>
            </w:r>
          </w:p>
        </w:tc>
        <w:tc>
          <w:tcPr>
            <w:tcW w:w="4110" w:type="dxa"/>
          </w:tcPr>
          <w:p w14:paraId="0DBF0F00" w14:textId="77777777" w:rsidR="001703CD" w:rsidRPr="00FE1CCD" w:rsidRDefault="001703CD" w:rsidP="000678BC">
            <w:pPr>
              <w:pStyle w:val="Tabletext"/>
              <w:rPr>
                <w:lang w:val="en-AU" w:bidi="ar-EG"/>
              </w:rPr>
            </w:pPr>
            <w:r w:rsidRPr="00FE1CCD">
              <w:rPr>
                <w:rtl/>
                <w:lang w:val="en-AU" w:bidi="ar-EG"/>
              </w:rPr>
              <w:t>الصوت الدولي على القناة الاختيارية اليمنى</w:t>
            </w:r>
          </w:p>
        </w:tc>
      </w:tr>
    </w:tbl>
    <w:p w14:paraId="5D6390F8" w14:textId="77777777" w:rsidR="001703CD" w:rsidRPr="00FE1CCD" w:rsidRDefault="001703CD" w:rsidP="001703CD">
      <w:pPr>
        <w:pStyle w:val="Headingb"/>
        <w:rPr>
          <w:rtl/>
          <w:lang w:bidi="ar-EG"/>
        </w:rPr>
      </w:pPr>
      <w:r w:rsidRPr="00FE1CCD">
        <w:rPr>
          <w:rtl/>
          <w:lang w:bidi="ar-EG"/>
        </w:rPr>
        <w:lastRenderedPageBreak/>
        <w:t xml:space="preserve">سيناريو الإنتاج </w:t>
      </w:r>
      <w:r w:rsidRPr="00FE1CCD">
        <w:rPr>
          <w:lang w:bidi="ar-EG"/>
        </w:rPr>
        <w:t>6</w:t>
      </w:r>
    </w:p>
    <w:p w14:paraId="4FBD7533" w14:textId="77777777" w:rsidR="001703CD" w:rsidRPr="00FE1CCD" w:rsidRDefault="001703CD" w:rsidP="001703CD">
      <w:pPr>
        <w:rPr>
          <w:rtl/>
          <w:lang w:bidi="ar-EG"/>
        </w:rPr>
      </w:pPr>
      <w:r w:rsidRPr="00FE1CCD">
        <w:rPr>
          <w:rtl/>
          <w:lang w:bidi="ar-EG"/>
        </w:rPr>
        <w:t xml:space="preserve">ينطوي هذا السيناريو على </w:t>
      </w:r>
      <w:r w:rsidRPr="00FE1CCD">
        <w:rPr>
          <w:rFonts w:hint="cs"/>
          <w:rtl/>
          <w:lang w:bidi="ar-EG"/>
        </w:rPr>
        <w:t>الإنتاج ب</w:t>
      </w:r>
      <w:r w:rsidRPr="00FE1CCD">
        <w:rPr>
          <w:rtl/>
          <w:lang w:bidi="ar-EG"/>
        </w:rPr>
        <w:t>استعمال</w:t>
      </w:r>
      <w:r w:rsidRPr="00FE1CCD">
        <w:rPr>
          <w:rFonts w:hint="cs"/>
          <w:rtl/>
          <w:lang w:bidi="ar-EG"/>
        </w:rPr>
        <w:t xml:space="preserve"> مزيج كامل مجسم الصوت على القناتين </w:t>
      </w:r>
      <w:r w:rsidRPr="00FE1CCD">
        <w:rPr>
          <w:lang w:bidi="ar-EG"/>
        </w:rPr>
        <w:t>1</w:t>
      </w:r>
      <w:r w:rsidRPr="00FE1CCD">
        <w:rPr>
          <w:rFonts w:hint="cs"/>
          <w:rtl/>
          <w:lang w:bidi="ar-EG"/>
        </w:rPr>
        <w:t xml:space="preserve"> و</w:t>
      </w:r>
      <w:r w:rsidRPr="00FE1CCD">
        <w:rPr>
          <w:lang w:bidi="ar-EG"/>
        </w:rPr>
        <w:t>2</w:t>
      </w:r>
      <w:r w:rsidRPr="00FE1CCD">
        <w:rPr>
          <w:rFonts w:hint="cs"/>
          <w:rtl/>
          <w:lang w:bidi="ar-EG"/>
        </w:rPr>
        <w:t xml:space="preserve"> ومزيج كامل للصوت المحيط </w:t>
      </w:r>
      <w:r w:rsidRPr="00FE1CCD">
        <w:rPr>
          <w:lang w:bidi="ar-EG"/>
        </w:rPr>
        <w:t>5.1</w:t>
      </w:r>
      <w:r w:rsidRPr="00FE1CCD">
        <w:rPr>
          <w:rFonts w:hint="cs"/>
          <w:rtl/>
          <w:lang w:bidi="ar-EG"/>
        </w:rPr>
        <w:t xml:space="preserve"> على القنوات من </w:t>
      </w:r>
      <w:r w:rsidRPr="00FE1CCD">
        <w:rPr>
          <w:lang w:bidi="ar-EG"/>
        </w:rPr>
        <w:t>3</w:t>
      </w:r>
      <w:r w:rsidRPr="00FE1CCD">
        <w:rPr>
          <w:rFonts w:hint="cs"/>
          <w:rtl/>
          <w:lang w:bidi="ar-EG"/>
        </w:rPr>
        <w:t xml:space="preserve"> إلى </w:t>
      </w:r>
      <w:r w:rsidRPr="00FE1CCD">
        <w:rPr>
          <w:lang w:bidi="ar-EG"/>
        </w:rPr>
        <w:t>8</w:t>
      </w:r>
      <w:r w:rsidRPr="00FE1CCD">
        <w:rPr>
          <w:rFonts w:hint="cs"/>
          <w:rtl/>
          <w:lang w:bidi="ar-EG"/>
        </w:rPr>
        <w:t>.</w:t>
      </w:r>
    </w:p>
    <w:p w14:paraId="32461014" w14:textId="77777777" w:rsidR="001703CD" w:rsidRPr="00FE1CCD" w:rsidRDefault="001703CD" w:rsidP="00644417">
      <w:pPr>
        <w:pStyle w:val="TableNo"/>
        <w:spacing w:after="120"/>
        <w:rPr>
          <w:rtl/>
        </w:rPr>
      </w:pPr>
      <w:r w:rsidRPr="00FE1CCD">
        <w:rPr>
          <w:rtl/>
        </w:rPr>
        <w:t xml:space="preserve">الجدول </w:t>
      </w:r>
      <w:r w:rsidRPr="00FE1CCD">
        <w:t>6</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4819"/>
      </w:tblGrid>
      <w:tr w:rsidR="001703CD" w:rsidRPr="00FE1CCD" w14:paraId="430085A7" w14:textId="77777777" w:rsidTr="000678BC">
        <w:trPr>
          <w:cantSplit/>
          <w:jc w:val="center"/>
        </w:trPr>
        <w:tc>
          <w:tcPr>
            <w:tcW w:w="1417" w:type="dxa"/>
          </w:tcPr>
          <w:p w14:paraId="44E38DFB" w14:textId="77777777" w:rsidR="001703CD" w:rsidRPr="00FE1CCD" w:rsidRDefault="001703CD" w:rsidP="000678BC">
            <w:pPr>
              <w:pStyle w:val="Tabletext"/>
              <w:jc w:val="center"/>
              <w:rPr>
                <w:b/>
                <w:bCs/>
                <w:lang w:val="en-AU" w:bidi="ar-EG"/>
              </w:rPr>
            </w:pPr>
            <w:r w:rsidRPr="00FE1CCD">
              <w:rPr>
                <w:b/>
                <w:bCs/>
                <w:rtl/>
                <w:lang w:val="en-AU" w:bidi="ar-EG"/>
              </w:rPr>
              <w:t>رقم القناة</w:t>
            </w:r>
          </w:p>
        </w:tc>
        <w:tc>
          <w:tcPr>
            <w:tcW w:w="4819" w:type="dxa"/>
          </w:tcPr>
          <w:p w14:paraId="68CAB14B" w14:textId="77777777" w:rsidR="001703CD" w:rsidRPr="00FE1CCD" w:rsidRDefault="001703CD" w:rsidP="000678BC">
            <w:pPr>
              <w:pStyle w:val="Tablelegend"/>
              <w:rPr>
                <w:lang w:eastAsia="en-AU"/>
              </w:rPr>
            </w:pPr>
            <w:r w:rsidRPr="00FE1CCD">
              <w:rPr>
                <w:b/>
                <w:bCs/>
                <w:sz w:val="20"/>
                <w:szCs w:val="26"/>
                <w:rtl/>
                <w:lang w:val="en-AU" w:bidi="ar-EG"/>
              </w:rPr>
              <w:t>الإشار</w:t>
            </w:r>
            <w:r w:rsidRPr="00FE1CCD">
              <w:rPr>
                <w:rFonts w:hint="cs"/>
                <w:b/>
                <w:bCs/>
                <w:sz w:val="20"/>
                <w:szCs w:val="26"/>
                <w:rtl/>
                <w:lang w:val="en-AU" w:bidi="ar-EG"/>
              </w:rPr>
              <w:t xml:space="preserve">ات </w:t>
            </w:r>
            <w:r w:rsidRPr="00FE1CCD">
              <w:rPr>
                <w:b/>
                <w:bCs/>
                <w:sz w:val="20"/>
                <w:szCs w:val="26"/>
                <w:rtl/>
                <w:lang w:val="en-AU" w:bidi="ar-EG"/>
              </w:rPr>
              <w:t>السمعية</w:t>
            </w:r>
            <w:r w:rsidRPr="00FE1CCD">
              <w:rPr>
                <w:rFonts w:hint="cs"/>
                <w:b/>
                <w:bCs/>
                <w:sz w:val="20"/>
                <w:szCs w:val="26"/>
                <w:rtl/>
                <w:lang w:val="en-AU" w:bidi="ar-EG"/>
              </w:rPr>
              <w:t xml:space="preserve"> المجسمة</w:t>
            </w:r>
            <w:r w:rsidRPr="00FE1CCD">
              <w:rPr>
                <w:b/>
                <w:bCs/>
                <w:sz w:val="20"/>
                <w:szCs w:val="26"/>
                <w:rtl/>
                <w:lang w:val="en-AU" w:bidi="ar-EG"/>
              </w:rPr>
              <w:t xml:space="preserve"> </w:t>
            </w:r>
            <w:r w:rsidRPr="00FE1CCD">
              <w:rPr>
                <w:rFonts w:hint="cs"/>
                <w:b/>
                <w:bCs/>
                <w:sz w:val="20"/>
                <w:szCs w:val="26"/>
                <w:rtl/>
                <w:lang w:val="en-AU" w:bidi="ar-EG"/>
              </w:rPr>
              <w:t>و</w:t>
            </w:r>
            <w:r w:rsidRPr="00FE1CCD">
              <w:rPr>
                <w:b/>
                <w:bCs/>
                <w:sz w:val="20"/>
                <w:szCs w:val="26"/>
                <w:rtl/>
                <w:lang w:val="en-AU" w:bidi="ar-EG"/>
              </w:rPr>
              <w:t xml:space="preserve">للصوت المحيط </w:t>
            </w:r>
            <w:r w:rsidRPr="00FE1CCD">
              <w:rPr>
                <w:b/>
                <w:bCs/>
                <w:sz w:val="20"/>
                <w:szCs w:val="26"/>
                <w:lang w:bidi="ar-EG"/>
              </w:rPr>
              <w:t>5.1</w:t>
            </w:r>
          </w:p>
        </w:tc>
      </w:tr>
      <w:tr w:rsidR="001703CD" w:rsidRPr="00FE1CCD" w14:paraId="3F0EBADF" w14:textId="77777777" w:rsidTr="000678BC">
        <w:trPr>
          <w:cantSplit/>
          <w:jc w:val="center"/>
        </w:trPr>
        <w:tc>
          <w:tcPr>
            <w:tcW w:w="1417" w:type="dxa"/>
            <w:hideMark/>
          </w:tcPr>
          <w:p w14:paraId="061437BB" w14:textId="77777777" w:rsidR="001703CD" w:rsidRPr="00FE1CCD" w:rsidRDefault="001703CD" w:rsidP="000678BC">
            <w:pPr>
              <w:pStyle w:val="Tabletext"/>
              <w:keepNext/>
              <w:keepLines/>
              <w:jc w:val="center"/>
              <w:rPr>
                <w:lang w:eastAsia="en-AU"/>
              </w:rPr>
            </w:pPr>
            <w:r w:rsidRPr="00FE1CCD">
              <w:rPr>
                <w:lang w:eastAsia="en-AU"/>
              </w:rPr>
              <w:t>1</w:t>
            </w:r>
          </w:p>
        </w:tc>
        <w:tc>
          <w:tcPr>
            <w:tcW w:w="4819" w:type="dxa"/>
          </w:tcPr>
          <w:p w14:paraId="50AAAF2A" w14:textId="77777777" w:rsidR="001703CD" w:rsidRPr="00FE1CCD" w:rsidRDefault="001703CD" w:rsidP="000678BC">
            <w:pPr>
              <w:pStyle w:val="Tabletext"/>
              <w:rPr>
                <w:rtl/>
                <w:lang w:val="en-AU" w:bidi="ar-EG"/>
              </w:rPr>
            </w:pPr>
            <w:r w:rsidRPr="00FE1CCD">
              <w:rPr>
                <w:rtl/>
                <w:lang w:val="en-AU" w:bidi="ar-EG"/>
              </w:rPr>
              <w:t>القناة اليسرى</w:t>
            </w:r>
            <w:r w:rsidRPr="00FE1CCD">
              <w:rPr>
                <w:rFonts w:hint="cs"/>
                <w:rtl/>
                <w:lang w:val="en-AU" w:bidi="ar-EG"/>
              </w:rPr>
              <w:t xml:space="preserve"> المجسمة</w:t>
            </w:r>
            <w:r w:rsidRPr="00FE1CCD">
              <w:rPr>
                <w:rtl/>
                <w:lang w:val="en-AU" w:bidi="ar-EG"/>
              </w:rPr>
              <w:t>، مزيج كامل</w:t>
            </w:r>
          </w:p>
        </w:tc>
      </w:tr>
      <w:tr w:rsidR="001703CD" w:rsidRPr="00FE1CCD" w14:paraId="73ECF397" w14:textId="77777777" w:rsidTr="000678BC">
        <w:trPr>
          <w:cantSplit/>
          <w:jc w:val="center"/>
        </w:trPr>
        <w:tc>
          <w:tcPr>
            <w:tcW w:w="1417" w:type="dxa"/>
            <w:hideMark/>
          </w:tcPr>
          <w:p w14:paraId="3323C3F8" w14:textId="77777777" w:rsidR="001703CD" w:rsidRPr="00FE1CCD" w:rsidRDefault="001703CD" w:rsidP="000678BC">
            <w:pPr>
              <w:pStyle w:val="Tabletext"/>
              <w:keepNext/>
              <w:keepLines/>
              <w:jc w:val="center"/>
              <w:rPr>
                <w:lang w:eastAsia="en-AU"/>
              </w:rPr>
            </w:pPr>
            <w:r w:rsidRPr="00FE1CCD">
              <w:rPr>
                <w:lang w:eastAsia="en-AU"/>
              </w:rPr>
              <w:t>2</w:t>
            </w:r>
          </w:p>
        </w:tc>
        <w:tc>
          <w:tcPr>
            <w:tcW w:w="4819" w:type="dxa"/>
          </w:tcPr>
          <w:p w14:paraId="7E21DB74" w14:textId="77777777" w:rsidR="001703CD" w:rsidRPr="00FE1CCD" w:rsidRDefault="001703CD" w:rsidP="000678BC">
            <w:pPr>
              <w:pStyle w:val="Tabletext"/>
              <w:rPr>
                <w:lang w:val="en-AU" w:bidi="ar-EG"/>
              </w:rPr>
            </w:pPr>
            <w:r w:rsidRPr="00FE1CCD">
              <w:rPr>
                <w:rtl/>
                <w:lang w:val="en-AU" w:bidi="ar-EG"/>
              </w:rPr>
              <w:t>القناة اليمنى</w:t>
            </w:r>
            <w:r w:rsidRPr="00FE1CCD">
              <w:rPr>
                <w:rFonts w:hint="cs"/>
                <w:rtl/>
                <w:lang w:val="en-AU" w:bidi="ar-EG"/>
              </w:rPr>
              <w:t xml:space="preserve"> المجسمة</w:t>
            </w:r>
            <w:r w:rsidRPr="00FE1CCD">
              <w:rPr>
                <w:rtl/>
                <w:lang w:val="en-AU" w:bidi="ar-EG"/>
              </w:rPr>
              <w:t>، مزيج كامل</w:t>
            </w:r>
          </w:p>
        </w:tc>
      </w:tr>
      <w:tr w:rsidR="001703CD" w:rsidRPr="00FE1CCD" w14:paraId="131D622B" w14:textId="77777777" w:rsidTr="000678BC">
        <w:trPr>
          <w:cantSplit/>
          <w:jc w:val="center"/>
        </w:trPr>
        <w:tc>
          <w:tcPr>
            <w:tcW w:w="1417" w:type="dxa"/>
            <w:hideMark/>
          </w:tcPr>
          <w:p w14:paraId="6449CAD5" w14:textId="77777777" w:rsidR="001703CD" w:rsidRPr="00FE1CCD" w:rsidRDefault="001703CD" w:rsidP="000678BC">
            <w:pPr>
              <w:pStyle w:val="Tabletext"/>
              <w:keepNext/>
              <w:keepLines/>
              <w:jc w:val="center"/>
              <w:rPr>
                <w:lang w:eastAsia="en-AU"/>
              </w:rPr>
            </w:pPr>
            <w:r w:rsidRPr="00FE1CCD">
              <w:rPr>
                <w:lang w:eastAsia="en-AU"/>
              </w:rPr>
              <w:t>3</w:t>
            </w:r>
          </w:p>
        </w:tc>
        <w:tc>
          <w:tcPr>
            <w:tcW w:w="4819" w:type="dxa"/>
          </w:tcPr>
          <w:p w14:paraId="7DF74BA1" w14:textId="77777777" w:rsidR="001703CD" w:rsidRPr="00FE1CCD" w:rsidRDefault="001703CD" w:rsidP="000678BC">
            <w:pPr>
              <w:pStyle w:val="Tabletext"/>
              <w:rPr>
                <w:rtl/>
                <w:lang w:val="en-AU" w:bidi="ar-EG"/>
              </w:rPr>
            </w:pPr>
            <w:r w:rsidRPr="00FE1CCD">
              <w:rPr>
                <w:rtl/>
                <w:lang w:val="en-AU" w:bidi="ar-EG"/>
              </w:rPr>
              <w:t>القناة اليسرى</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403BB8C0" w14:textId="77777777" w:rsidTr="000678BC">
        <w:trPr>
          <w:cantSplit/>
          <w:jc w:val="center"/>
        </w:trPr>
        <w:tc>
          <w:tcPr>
            <w:tcW w:w="1417" w:type="dxa"/>
            <w:hideMark/>
          </w:tcPr>
          <w:p w14:paraId="694BB6B4" w14:textId="77777777" w:rsidR="001703CD" w:rsidRPr="00FE1CCD" w:rsidRDefault="001703CD" w:rsidP="000678BC">
            <w:pPr>
              <w:pStyle w:val="Tabletext"/>
              <w:keepNext/>
              <w:keepLines/>
              <w:jc w:val="center"/>
              <w:rPr>
                <w:lang w:eastAsia="en-AU"/>
              </w:rPr>
            </w:pPr>
            <w:r w:rsidRPr="00FE1CCD">
              <w:rPr>
                <w:lang w:eastAsia="en-AU"/>
              </w:rPr>
              <w:t>4</w:t>
            </w:r>
          </w:p>
        </w:tc>
        <w:tc>
          <w:tcPr>
            <w:tcW w:w="4819" w:type="dxa"/>
          </w:tcPr>
          <w:p w14:paraId="18AD023E" w14:textId="77777777" w:rsidR="001703CD" w:rsidRPr="00FE1CCD" w:rsidRDefault="001703CD" w:rsidP="000678BC">
            <w:pPr>
              <w:pStyle w:val="Tabletext"/>
              <w:rPr>
                <w:lang w:val="en-AU" w:bidi="ar-EG"/>
              </w:rPr>
            </w:pPr>
            <w:r w:rsidRPr="00FE1CCD">
              <w:rPr>
                <w:rtl/>
                <w:lang w:val="en-AU" w:bidi="ar-EG"/>
              </w:rPr>
              <w:t>القناة اليمنى</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0812F5A2" w14:textId="77777777" w:rsidTr="000678BC">
        <w:trPr>
          <w:cantSplit/>
          <w:jc w:val="center"/>
        </w:trPr>
        <w:tc>
          <w:tcPr>
            <w:tcW w:w="1417" w:type="dxa"/>
            <w:hideMark/>
          </w:tcPr>
          <w:p w14:paraId="4E2B6861" w14:textId="77777777" w:rsidR="001703CD" w:rsidRPr="00FE1CCD" w:rsidRDefault="001703CD" w:rsidP="000678BC">
            <w:pPr>
              <w:pStyle w:val="Tabletext"/>
              <w:keepNext/>
              <w:keepLines/>
              <w:jc w:val="center"/>
              <w:rPr>
                <w:lang w:eastAsia="en-AU"/>
              </w:rPr>
            </w:pPr>
            <w:r w:rsidRPr="00FE1CCD">
              <w:rPr>
                <w:lang w:eastAsia="en-AU"/>
              </w:rPr>
              <w:t>5</w:t>
            </w:r>
          </w:p>
        </w:tc>
        <w:tc>
          <w:tcPr>
            <w:tcW w:w="4819" w:type="dxa"/>
          </w:tcPr>
          <w:p w14:paraId="725027C7" w14:textId="77777777" w:rsidR="001703CD" w:rsidRPr="00FE1CCD" w:rsidRDefault="001703CD" w:rsidP="000678BC">
            <w:pPr>
              <w:pStyle w:val="Tabletext"/>
              <w:keepNext/>
              <w:keepLines/>
              <w:rPr>
                <w:lang w:eastAsia="en-AU"/>
              </w:rPr>
            </w:pPr>
            <w:r w:rsidRPr="00FE1CCD">
              <w:rPr>
                <w:rtl/>
                <w:lang w:val="en-AU" w:bidi="ar-EG"/>
              </w:rPr>
              <w:t xml:space="preserve">القناة المركزية </w:t>
            </w:r>
            <w:r w:rsidRPr="00FE1CCD">
              <w:rPr>
                <w:lang w:eastAsia="en-AU"/>
              </w:rPr>
              <w:t>5.1</w:t>
            </w:r>
            <w:r w:rsidRPr="00FE1CCD">
              <w:rPr>
                <w:rtl/>
                <w:lang w:val="en-AU" w:bidi="ar-EG"/>
              </w:rPr>
              <w:t>، مزيج كامل</w:t>
            </w:r>
          </w:p>
        </w:tc>
      </w:tr>
      <w:tr w:rsidR="001703CD" w:rsidRPr="00FE1CCD" w14:paraId="3A845592" w14:textId="77777777" w:rsidTr="000678BC">
        <w:trPr>
          <w:cantSplit/>
          <w:jc w:val="center"/>
        </w:trPr>
        <w:tc>
          <w:tcPr>
            <w:tcW w:w="1417" w:type="dxa"/>
            <w:hideMark/>
          </w:tcPr>
          <w:p w14:paraId="5A65F089" w14:textId="77777777" w:rsidR="001703CD" w:rsidRPr="00FE1CCD" w:rsidRDefault="001703CD" w:rsidP="000678BC">
            <w:pPr>
              <w:pStyle w:val="Tabletext"/>
              <w:keepNext/>
              <w:keepLines/>
              <w:jc w:val="center"/>
              <w:rPr>
                <w:lang w:eastAsia="en-AU"/>
              </w:rPr>
            </w:pPr>
            <w:r w:rsidRPr="00FE1CCD">
              <w:rPr>
                <w:lang w:eastAsia="en-AU"/>
              </w:rPr>
              <w:t>6</w:t>
            </w:r>
          </w:p>
        </w:tc>
        <w:tc>
          <w:tcPr>
            <w:tcW w:w="4819" w:type="dxa"/>
          </w:tcPr>
          <w:p w14:paraId="13C9A9D0" w14:textId="77777777" w:rsidR="001703CD" w:rsidRPr="00FE1CCD" w:rsidRDefault="001703CD" w:rsidP="000678BC">
            <w:pPr>
              <w:pStyle w:val="Tabletext"/>
              <w:keepNext/>
              <w:keepLines/>
              <w:rPr>
                <w:lang w:eastAsia="en-AU"/>
              </w:rPr>
            </w:pPr>
            <w:r w:rsidRPr="00FE1CCD">
              <w:rPr>
                <w:rtl/>
                <w:lang w:val="en-AU" w:bidi="ar-EG"/>
              </w:rPr>
              <w:t>مؤثرات منخفضة التردد</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5FE9AF3E" w14:textId="77777777" w:rsidTr="000678BC">
        <w:trPr>
          <w:cantSplit/>
          <w:jc w:val="center"/>
        </w:trPr>
        <w:tc>
          <w:tcPr>
            <w:tcW w:w="1417" w:type="dxa"/>
            <w:hideMark/>
          </w:tcPr>
          <w:p w14:paraId="01D3A70C" w14:textId="77777777" w:rsidR="001703CD" w:rsidRPr="00FE1CCD" w:rsidRDefault="001703CD" w:rsidP="000678BC">
            <w:pPr>
              <w:pStyle w:val="Tabletext"/>
              <w:keepNext/>
              <w:keepLines/>
              <w:jc w:val="center"/>
              <w:rPr>
                <w:lang w:eastAsia="en-AU"/>
              </w:rPr>
            </w:pPr>
            <w:r w:rsidRPr="00FE1CCD">
              <w:rPr>
                <w:lang w:eastAsia="en-AU"/>
              </w:rPr>
              <w:t>7</w:t>
            </w:r>
          </w:p>
        </w:tc>
        <w:tc>
          <w:tcPr>
            <w:tcW w:w="4819" w:type="dxa"/>
          </w:tcPr>
          <w:p w14:paraId="2FBC2524" w14:textId="77777777" w:rsidR="001703CD" w:rsidRPr="00FE1CCD" w:rsidRDefault="001703CD" w:rsidP="000678BC">
            <w:pPr>
              <w:pStyle w:val="Tabletext"/>
              <w:rPr>
                <w:lang w:val="en-AU" w:bidi="ar-EG"/>
              </w:rPr>
            </w:pPr>
            <w:r w:rsidRPr="00FE1CCD">
              <w:rPr>
                <w:rtl/>
                <w:lang w:val="en-AU" w:bidi="ar-EG"/>
              </w:rPr>
              <w:t>القناة اليسرى المحيطة</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6AA06DCC" w14:textId="77777777" w:rsidTr="000678BC">
        <w:trPr>
          <w:cantSplit/>
          <w:jc w:val="center"/>
        </w:trPr>
        <w:tc>
          <w:tcPr>
            <w:tcW w:w="1417" w:type="dxa"/>
            <w:hideMark/>
          </w:tcPr>
          <w:p w14:paraId="22F4D436" w14:textId="77777777" w:rsidR="001703CD" w:rsidRPr="00FE1CCD" w:rsidRDefault="001703CD" w:rsidP="000678BC">
            <w:pPr>
              <w:pStyle w:val="Tabletext"/>
              <w:keepNext/>
              <w:keepLines/>
              <w:jc w:val="center"/>
              <w:rPr>
                <w:lang w:eastAsia="en-AU"/>
              </w:rPr>
            </w:pPr>
            <w:r w:rsidRPr="00FE1CCD">
              <w:rPr>
                <w:lang w:eastAsia="en-AU"/>
              </w:rPr>
              <w:t>8</w:t>
            </w:r>
          </w:p>
        </w:tc>
        <w:tc>
          <w:tcPr>
            <w:tcW w:w="4819" w:type="dxa"/>
          </w:tcPr>
          <w:p w14:paraId="257DEAAB" w14:textId="77777777" w:rsidR="001703CD" w:rsidRPr="00FE1CCD" w:rsidRDefault="001703CD" w:rsidP="000678BC">
            <w:pPr>
              <w:pStyle w:val="Tabletext"/>
              <w:rPr>
                <w:lang w:val="en-AU" w:bidi="ar-EG"/>
              </w:rPr>
            </w:pPr>
            <w:r w:rsidRPr="00FE1CCD">
              <w:rPr>
                <w:rtl/>
                <w:lang w:val="en-AU" w:bidi="ar-EG"/>
              </w:rPr>
              <w:t>القناة اليمنى المحيطة</w:t>
            </w:r>
            <w:r w:rsidRPr="00FE1CCD">
              <w:rPr>
                <w:rFonts w:hint="cs"/>
                <w:rtl/>
                <w:lang w:val="en-AU" w:bidi="ar-EG"/>
              </w:rPr>
              <w:t xml:space="preserve"> </w:t>
            </w:r>
            <w:r w:rsidRPr="00FE1CCD">
              <w:rPr>
                <w:lang w:eastAsia="en-AU"/>
              </w:rPr>
              <w:t>5.1</w:t>
            </w:r>
            <w:r w:rsidRPr="00FE1CCD">
              <w:rPr>
                <w:rtl/>
                <w:lang w:val="en-AU" w:bidi="ar-EG"/>
              </w:rPr>
              <w:t>، مزيج كامل</w:t>
            </w:r>
          </w:p>
        </w:tc>
      </w:tr>
    </w:tbl>
    <w:p w14:paraId="27A1167C" w14:textId="77777777" w:rsidR="001703CD" w:rsidRPr="00FE1CCD" w:rsidRDefault="001703CD" w:rsidP="001703CD">
      <w:pPr>
        <w:pStyle w:val="Headingb"/>
        <w:rPr>
          <w:rtl/>
          <w:lang w:bidi="ar-EG"/>
        </w:rPr>
      </w:pPr>
      <w:r w:rsidRPr="00FE1CCD">
        <w:rPr>
          <w:rtl/>
          <w:lang w:bidi="ar-EG"/>
        </w:rPr>
        <w:t xml:space="preserve">سيناريو الإنتاج </w:t>
      </w:r>
      <w:r w:rsidRPr="00FE1CCD">
        <w:rPr>
          <w:lang w:bidi="ar-EG"/>
        </w:rPr>
        <w:t>7</w:t>
      </w:r>
    </w:p>
    <w:p w14:paraId="69E851AF" w14:textId="77777777" w:rsidR="001703CD" w:rsidRPr="00FE1CCD" w:rsidRDefault="001703CD" w:rsidP="001703CD">
      <w:pPr>
        <w:rPr>
          <w:color w:val="000000"/>
        </w:rPr>
      </w:pPr>
      <w:r w:rsidRPr="00FE1CCD">
        <w:rPr>
          <w:rFonts w:hint="cs"/>
          <w:rtl/>
        </w:rPr>
        <w:t xml:space="preserve">يشمل هذا السيناريو الإنتاج باستعمال مزيج كامل </w:t>
      </w:r>
      <w:r w:rsidRPr="00FE1CCD">
        <w:rPr>
          <w:rFonts w:hint="cs"/>
          <w:rtl/>
          <w:lang w:bidi="ar-EG"/>
        </w:rPr>
        <w:t>ل</w:t>
      </w:r>
      <w:r w:rsidRPr="00FE1CCD">
        <w:rPr>
          <w:rFonts w:hint="cs"/>
          <w:rtl/>
        </w:rPr>
        <w:t xml:space="preserve">لصوت المحيط </w:t>
      </w:r>
      <w:r w:rsidRPr="00FE1CCD">
        <w:t>5.1</w:t>
      </w:r>
      <w:r w:rsidRPr="00FE1CCD">
        <w:rPr>
          <w:rFonts w:hint="cs"/>
          <w:rtl/>
        </w:rPr>
        <w:t xml:space="preserve"> على القنوات </w:t>
      </w:r>
      <w:r w:rsidRPr="00FE1CCD">
        <w:t>1</w:t>
      </w:r>
      <w:r w:rsidRPr="00FE1CCD">
        <w:rPr>
          <w:rFonts w:hint="cs"/>
          <w:rtl/>
        </w:rPr>
        <w:t xml:space="preserve"> إلى </w:t>
      </w:r>
      <w:r w:rsidRPr="00FE1CCD">
        <w:t>6</w:t>
      </w:r>
      <w:r w:rsidRPr="00FE1CCD">
        <w:rPr>
          <w:rFonts w:hint="cs"/>
          <w:rtl/>
        </w:rPr>
        <w:t>، ومزيج كامل مجسم الصوت على القناتين</w:t>
      </w:r>
      <w:r w:rsidRPr="00FE1CCD">
        <w:rPr>
          <w:rFonts w:hint="eastAsia"/>
          <w:rtl/>
        </w:rPr>
        <w:t> </w:t>
      </w:r>
      <w:r w:rsidRPr="00FE1CCD">
        <w:t>7</w:t>
      </w:r>
      <w:r>
        <w:rPr>
          <w:rFonts w:hint="eastAsia"/>
          <w:rtl/>
        </w:rPr>
        <w:t> </w:t>
      </w:r>
      <w:r w:rsidRPr="00FE1CCD">
        <w:rPr>
          <w:rFonts w:hint="cs"/>
          <w:rtl/>
        </w:rPr>
        <w:t>و</w:t>
      </w:r>
      <w:r w:rsidRPr="00FE1CCD">
        <w:t>8</w:t>
      </w:r>
      <w:r w:rsidRPr="00FE1CCD">
        <w:rPr>
          <w:rFonts w:hint="cs"/>
          <w:rtl/>
        </w:rPr>
        <w:t>.</w:t>
      </w:r>
    </w:p>
    <w:p w14:paraId="1092A116" w14:textId="77777777" w:rsidR="001703CD" w:rsidRPr="00FE1CCD" w:rsidRDefault="001703CD" w:rsidP="00644417">
      <w:pPr>
        <w:pStyle w:val="TableNo"/>
        <w:spacing w:after="120"/>
        <w:rPr>
          <w:rtl/>
        </w:rPr>
      </w:pPr>
      <w:r w:rsidRPr="00FE1CCD">
        <w:rPr>
          <w:rtl/>
        </w:rPr>
        <w:t xml:space="preserve">الجدول </w:t>
      </w:r>
      <w:r w:rsidRPr="00FE1CCD">
        <w:t>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1703CD" w:rsidRPr="00FE1CCD" w14:paraId="0AB32615" w14:textId="77777777" w:rsidTr="000678BC">
        <w:trPr>
          <w:cantSplit/>
          <w:tblHeader/>
          <w:jc w:val="center"/>
        </w:trPr>
        <w:tc>
          <w:tcPr>
            <w:tcW w:w="1134" w:type="dxa"/>
          </w:tcPr>
          <w:p w14:paraId="643A7BCB" w14:textId="77777777" w:rsidR="001703CD" w:rsidRPr="00FE1CCD" w:rsidRDefault="001703CD" w:rsidP="000678BC">
            <w:pPr>
              <w:pStyle w:val="Tablehead"/>
              <w:rPr>
                <w:lang w:val="en-AU" w:bidi="ar-EG"/>
              </w:rPr>
            </w:pPr>
            <w:r w:rsidRPr="00FE1CCD">
              <w:rPr>
                <w:rtl/>
                <w:lang w:val="en-AU" w:bidi="ar-EG"/>
              </w:rPr>
              <w:t>رقم القناة</w:t>
            </w:r>
          </w:p>
        </w:tc>
        <w:tc>
          <w:tcPr>
            <w:tcW w:w="5103" w:type="dxa"/>
          </w:tcPr>
          <w:p w14:paraId="32ABFA6E" w14:textId="77777777" w:rsidR="001703CD" w:rsidRPr="00FE1CCD" w:rsidRDefault="001703CD" w:rsidP="000678BC">
            <w:pPr>
              <w:pStyle w:val="Tablehead"/>
              <w:rPr>
                <w:lang w:eastAsia="en-AU"/>
              </w:rPr>
            </w:pPr>
            <w:r w:rsidRPr="00FE1CCD">
              <w:rPr>
                <w:rtl/>
                <w:lang w:val="en-AU" w:bidi="ar-EG"/>
              </w:rPr>
              <w:t>الإشار</w:t>
            </w:r>
            <w:r w:rsidRPr="00FE1CCD">
              <w:rPr>
                <w:rFonts w:hint="cs"/>
                <w:rtl/>
                <w:lang w:val="en-AU" w:bidi="ar-EG"/>
              </w:rPr>
              <w:t xml:space="preserve">ات </w:t>
            </w:r>
            <w:r w:rsidRPr="00FE1CCD">
              <w:rPr>
                <w:rtl/>
                <w:lang w:val="en-AU" w:bidi="ar-EG"/>
              </w:rPr>
              <w:t>السمعية</w:t>
            </w:r>
            <w:r w:rsidRPr="00FE1CCD">
              <w:rPr>
                <w:rFonts w:hint="cs"/>
                <w:rtl/>
                <w:lang w:val="en-AU" w:bidi="ar-EG"/>
              </w:rPr>
              <w:t xml:space="preserve"> </w:t>
            </w:r>
            <w:r w:rsidRPr="00FE1CCD">
              <w:rPr>
                <w:rtl/>
                <w:lang w:val="en-AU" w:bidi="ar-EG"/>
              </w:rPr>
              <w:t xml:space="preserve">للصوت المحيط </w:t>
            </w:r>
            <w:r w:rsidRPr="00FE1CCD">
              <w:rPr>
                <w:lang w:bidi="ar-EG"/>
              </w:rPr>
              <w:t>5.1</w:t>
            </w:r>
            <w:r w:rsidRPr="00FE1CCD">
              <w:rPr>
                <w:rFonts w:hint="cs"/>
                <w:rtl/>
                <w:lang w:bidi="ar-EG"/>
              </w:rPr>
              <w:t xml:space="preserve"> و</w:t>
            </w:r>
            <w:r w:rsidRPr="00FE1CCD">
              <w:rPr>
                <w:rFonts w:hint="cs"/>
                <w:rtl/>
                <w:lang w:val="en-AU" w:bidi="ar-EG"/>
              </w:rPr>
              <w:t>المجسمة</w:t>
            </w:r>
          </w:p>
        </w:tc>
      </w:tr>
      <w:tr w:rsidR="001703CD" w:rsidRPr="00FE1CCD" w14:paraId="20E0F5F1" w14:textId="77777777" w:rsidTr="000678BC">
        <w:trPr>
          <w:cantSplit/>
          <w:jc w:val="center"/>
        </w:trPr>
        <w:tc>
          <w:tcPr>
            <w:tcW w:w="1134" w:type="dxa"/>
            <w:hideMark/>
          </w:tcPr>
          <w:p w14:paraId="15C8981F" w14:textId="77777777" w:rsidR="001703CD" w:rsidRPr="00FE1CCD" w:rsidRDefault="001703CD" w:rsidP="000678BC">
            <w:pPr>
              <w:pStyle w:val="Tabletext"/>
              <w:keepNext/>
              <w:keepLines/>
              <w:jc w:val="center"/>
              <w:rPr>
                <w:lang w:eastAsia="en-AU"/>
              </w:rPr>
            </w:pPr>
            <w:r w:rsidRPr="00FE1CCD">
              <w:rPr>
                <w:lang w:eastAsia="en-AU"/>
              </w:rPr>
              <w:t>1</w:t>
            </w:r>
          </w:p>
        </w:tc>
        <w:tc>
          <w:tcPr>
            <w:tcW w:w="5103" w:type="dxa"/>
          </w:tcPr>
          <w:p w14:paraId="4B80A258" w14:textId="77777777" w:rsidR="001703CD" w:rsidRPr="00FE1CCD" w:rsidRDefault="001703CD" w:rsidP="000678BC">
            <w:pPr>
              <w:pStyle w:val="Tabletext"/>
              <w:rPr>
                <w:rtl/>
                <w:lang w:val="en-AU" w:bidi="ar-EG"/>
              </w:rPr>
            </w:pPr>
            <w:r w:rsidRPr="00FE1CCD">
              <w:rPr>
                <w:rtl/>
                <w:lang w:val="en-AU" w:bidi="ar-EG"/>
              </w:rPr>
              <w:t>القناة اليسرى</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424C37CA" w14:textId="77777777" w:rsidTr="000678BC">
        <w:trPr>
          <w:cantSplit/>
          <w:jc w:val="center"/>
        </w:trPr>
        <w:tc>
          <w:tcPr>
            <w:tcW w:w="1134" w:type="dxa"/>
            <w:hideMark/>
          </w:tcPr>
          <w:p w14:paraId="7147EE92" w14:textId="77777777" w:rsidR="001703CD" w:rsidRPr="00FE1CCD" w:rsidRDefault="001703CD" w:rsidP="000678BC">
            <w:pPr>
              <w:pStyle w:val="Tabletext"/>
              <w:keepNext/>
              <w:keepLines/>
              <w:jc w:val="center"/>
              <w:rPr>
                <w:lang w:eastAsia="en-AU"/>
              </w:rPr>
            </w:pPr>
            <w:r w:rsidRPr="00FE1CCD">
              <w:rPr>
                <w:lang w:eastAsia="en-AU"/>
              </w:rPr>
              <w:t>2</w:t>
            </w:r>
          </w:p>
        </w:tc>
        <w:tc>
          <w:tcPr>
            <w:tcW w:w="5103" w:type="dxa"/>
          </w:tcPr>
          <w:p w14:paraId="6F9856F0" w14:textId="77777777" w:rsidR="001703CD" w:rsidRPr="00FE1CCD" w:rsidRDefault="001703CD" w:rsidP="000678BC">
            <w:pPr>
              <w:pStyle w:val="Tabletext"/>
              <w:rPr>
                <w:lang w:val="en-AU" w:bidi="ar-EG"/>
              </w:rPr>
            </w:pPr>
            <w:r w:rsidRPr="00FE1CCD">
              <w:rPr>
                <w:rtl/>
                <w:lang w:val="en-AU" w:bidi="ar-EG"/>
              </w:rPr>
              <w:t>القناة اليمنى</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349CD6EF" w14:textId="77777777" w:rsidTr="000678BC">
        <w:trPr>
          <w:cantSplit/>
          <w:jc w:val="center"/>
        </w:trPr>
        <w:tc>
          <w:tcPr>
            <w:tcW w:w="1134" w:type="dxa"/>
            <w:hideMark/>
          </w:tcPr>
          <w:p w14:paraId="01050AF1" w14:textId="77777777" w:rsidR="001703CD" w:rsidRPr="00FE1CCD" w:rsidRDefault="001703CD" w:rsidP="000678BC">
            <w:pPr>
              <w:pStyle w:val="Tabletext"/>
              <w:keepNext/>
              <w:keepLines/>
              <w:jc w:val="center"/>
              <w:rPr>
                <w:lang w:eastAsia="en-AU"/>
              </w:rPr>
            </w:pPr>
            <w:r w:rsidRPr="00FE1CCD">
              <w:rPr>
                <w:lang w:eastAsia="en-AU"/>
              </w:rPr>
              <w:t>3</w:t>
            </w:r>
          </w:p>
        </w:tc>
        <w:tc>
          <w:tcPr>
            <w:tcW w:w="5103" w:type="dxa"/>
          </w:tcPr>
          <w:p w14:paraId="398168C3" w14:textId="77777777" w:rsidR="001703CD" w:rsidRPr="00FE1CCD" w:rsidRDefault="001703CD" w:rsidP="000678BC">
            <w:pPr>
              <w:pStyle w:val="Tabletext"/>
              <w:keepNext/>
              <w:keepLines/>
              <w:rPr>
                <w:lang w:eastAsia="en-AU"/>
              </w:rPr>
            </w:pPr>
            <w:r w:rsidRPr="00FE1CCD">
              <w:rPr>
                <w:rtl/>
                <w:lang w:val="en-AU" w:bidi="ar-EG"/>
              </w:rPr>
              <w:t xml:space="preserve">القناة المركزية </w:t>
            </w:r>
            <w:r w:rsidRPr="00FE1CCD">
              <w:rPr>
                <w:lang w:eastAsia="en-AU"/>
              </w:rPr>
              <w:t>5.1</w:t>
            </w:r>
            <w:r w:rsidRPr="00FE1CCD">
              <w:rPr>
                <w:rtl/>
                <w:lang w:val="en-AU" w:bidi="ar-EG"/>
              </w:rPr>
              <w:t>، مزيج كامل</w:t>
            </w:r>
          </w:p>
        </w:tc>
      </w:tr>
      <w:tr w:rsidR="001703CD" w:rsidRPr="00FE1CCD" w14:paraId="10AD1023" w14:textId="77777777" w:rsidTr="000678BC">
        <w:trPr>
          <w:cantSplit/>
          <w:jc w:val="center"/>
        </w:trPr>
        <w:tc>
          <w:tcPr>
            <w:tcW w:w="1134" w:type="dxa"/>
            <w:hideMark/>
          </w:tcPr>
          <w:p w14:paraId="7FEE68CF" w14:textId="77777777" w:rsidR="001703CD" w:rsidRPr="00FE1CCD" w:rsidRDefault="001703CD" w:rsidP="000678BC">
            <w:pPr>
              <w:pStyle w:val="Tabletext"/>
              <w:keepNext/>
              <w:keepLines/>
              <w:jc w:val="center"/>
              <w:rPr>
                <w:lang w:eastAsia="en-AU"/>
              </w:rPr>
            </w:pPr>
            <w:r w:rsidRPr="00FE1CCD">
              <w:rPr>
                <w:lang w:eastAsia="en-AU"/>
              </w:rPr>
              <w:t>4</w:t>
            </w:r>
          </w:p>
        </w:tc>
        <w:tc>
          <w:tcPr>
            <w:tcW w:w="5103" w:type="dxa"/>
          </w:tcPr>
          <w:p w14:paraId="7837D32B" w14:textId="77777777" w:rsidR="001703CD" w:rsidRPr="00FE1CCD" w:rsidRDefault="001703CD" w:rsidP="000678BC">
            <w:pPr>
              <w:pStyle w:val="Tabletext"/>
              <w:keepNext/>
              <w:keepLines/>
              <w:rPr>
                <w:lang w:eastAsia="en-AU"/>
              </w:rPr>
            </w:pPr>
            <w:r w:rsidRPr="00FE1CCD">
              <w:rPr>
                <w:rtl/>
                <w:lang w:val="en-AU" w:bidi="ar-EG"/>
              </w:rPr>
              <w:t>مؤثرات منخفضة التردد</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2E8EA218" w14:textId="77777777" w:rsidTr="000678BC">
        <w:trPr>
          <w:cantSplit/>
          <w:jc w:val="center"/>
        </w:trPr>
        <w:tc>
          <w:tcPr>
            <w:tcW w:w="1134" w:type="dxa"/>
            <w:hideMark/>
          </w:tcPr>
          <w:p w14:paraId="5A50B766" w14:textId="77777777" w:rsidR="001703CD" w:rsidRPr="00FE1CCD" w:rsidRDefault="001703CD" w:rsidP="000678BC">
            <w:pPr>
              <w:pStyle w:val="Tabletext"/>
              <w:keepNext/>
              <w:keepLines/>
              <w:jc w:val="center"/>
              <w:rPr>
                <w:lang w:eastAsia="en-AU"/>
              </w:rPr>
            </w:pPr>
            <w:r w:rsidRPr="00FE1CCD">
              <w:rPr>
                <w:lang w:eastAsia="en-AU"/>
              </w:rPr>
              <w:t>5</w:t>
            </w:r>
          </w:p>
        </w:tc>
        <w:tc>
          <w:tcPr>
            <w:tcW w:w="5103" w:type="dxa"/>
          </w:tcPr>
          <w:p w14:paraId="6598B618" w14:textId="77777777" w:rsidR="001703CD" w:rsidRPr="00FE1CCD" w:rsidRDefault="001703CD" w:rsidP="000678BC">
            <w:pPr>
              <w:pStyle w:val="Tabletext"/>
              <w:rPr>
                <w:lang w:val="en-AU" w:bidi="ar-EG"/>
              </w:rPr>
            </w:pPr>
            <w:r w:rsidRPr="00FE1CCD">
              <w:rPr>
                <w:rtl/>
                <w:lang w:val="en-AU" w:bidi="ar-EG"/>
              </w:rPr>
              <w:t>القناة اليسرى المحيطة</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7D8415D6" w14:textId="77777777" w:rsidTr="000678BC">
        <w:trPr>
          <w:cantSplit/>
          <w:jc w:val="center"/>
        </w:trPr>
        <w:tc>
          <w:tcPr>
            <w:tcW w:w="1134" w:type="dxa"/>
            <w:hideMark/>
          </w:tcPr>
          <w:p w14:paraId="30ED315C" w14:textId="77777777" w:rsidR="001703CD" w:rsidRPr="00FE1CCD" w:rsidRDefault="001703CD" w:rsidP="000678BC">
            <w:pPr>
              <w:pStyle w:val="Tabletext"/>
              <w:keepNext/>
              <w:keepLines/>
              <w:jc w:val="center"/>
              <w:rPr>
                <w:lang w:eastAsia="en-AU"/>
              </w:rPr>
            </w:pPr>
            <w:r w:rsidRPr="00FE1CCD">
              <w:rPr>
                <w:lang w:eastAsia="en-AU"/>
              </w:rPr>
              <w:t>6</w:t>
            </w:r>
          </w:p>
        </w:tc>
        <w:tc>
          <w:tcPr>
            <w:tcW w:w="5103" w:type="dxa"/>
          </w:tcPr>
          <w:p w14:paraId="168B6A92" w14:textId="77777777" w:rsidR="001703CD" w:rsidRPr="00FE1CCD" w:rsidRDefault="001703CD" w:rsidP="000678BC">
            <w:pPr>
              <w:pStyle w:val="Tabletext"/>
              <w:rPr>
                <w:lang w:val="en-AU" w:bidi="ar-EG"/>
              </w:rPr>
            </w:pPr>
            <w:r w:rsidRPr="00FE1CCD">
              <w:rPr>
                <w:rtl/>
                <w:lang w:val="en-AU" w:bidi="ar-EG"/>
              </w:rPr>
              <w:t>القناة اليمنى المحيطة</w:t>
            </w:r>
            <w:r w:rsidRPr="00FE1CCD">
              <w:rPr>
                <w:rFonts w:hint="cs"/>
                <w:rtl/>
                <w:lang w:val="en-AU" w:bidi="ar-EG"/>
              </w:rPr>
              <w:t xml:space="preserve"> </w:t>
            </w:r>
            <w:r w:rsidRPr="00FE1CCD">
              <w:rPr>
                <w:lang w:eastAsia="en-AU"/>
              </w:rPr>
              <w:t>5.1</w:t>
            </w:r>
            <w:r w:rsidRPr="00FE1CCD">
              <w:rPr>
                <w:rtl/>
                <w:lang w:val="en-AU" w:bidi="ar-EG"/>
              </w:rPr>
              <w:t>، مزيج كامل</w:t>
            </w:r>
          </w:p>
        </w:tc>
      </w:tr>
      <w:tr w:rsidR="001703CD" w:rsidRPr="00FE1CCD" w14:paraId="1C78DA3A" w14:textId="77777777" w:rsidTr="000678BC">
        <w:trPr>
          <w:cantSplit/>
          <w:jc w:val="center"/>
        </w:trPr>
        <w:tc>
          <w:tcPr>
            <w:tcW w:w="1134" w:type="dxa"/>
            <w:hideMark/>
          </w:tcPr>
          <w:p w14:paraId="4F46B8CA" w14:textId="77777777" w:rsidR="001703CD" w:rsidRPr="00FE1CCD" w:rsidRDefault="001703CD" w:rsidP="000678BC">
            <w:pPr>
              <w:pStyle w:val="Tabletext"/>
              <w:keepNext/>
              <w:keepLines/>
              <w:jc w:val="center"/>
              <w:rPr>
                <w:lang w:eastAsia="en-AU"/>
              </w:rPr>
            </w:pPr>
            <w:r w:rsidRPr="00FE1CCD">
              <w:rPr>
                <w:lang w:eastAsia="en-AU"/>
              </w:rPr>
              <w:t>7</w:t>
            </w:r>
          </w:p>
        </w:tc>
        <w:tc>
          <w:tcPr>
            <w:tcW w:w="5103" w:type="dxa"/>
          </w:tcPr>
          <w:p w14:paraId="672BF592" w14:textId="77777777" w:rsidR="001703CD" w:rsidRPr="00FE1CCD" w:rsidRDefault="001703CD" w:rsidP="000678BC">
            <w:pPr>
              <w:pStyle w:val="Tabletext"/>
              <w:rPr>
                <w:rtl/>
                <w:lang w:val="en-AU" w:bidi="ar-EG"/>
              </w:rPr>
            </w:pPr>
            <w:r w:rsidRPr="00FE1CCD">
              <w:rPr>
                <w:rtl/>
                <w:lang w:val="en-AU" w:bidi="ar-EG"/>
              </w:rPr>
              <w:t>القناة اليسرى</w:t>
            </w:r>
            <w:r w:rsidRPr="00FE1CCD">
              <w:rPr>
                <w:rFonts w:hint="cs"/>
                <w:rtl/>
                <w:lang w:val="en-AU" w:bidi="ar-EG"/>
              </w:rPr>
              <w:t xml:space="preserve"> المجسمة</w:t>
            </w:r>
            <w:r w:rsidRPr="00FE1CCD">
              <w:rPr>
                <w:rtl/>
                <w:lang w:val="en-AU" w:bidi="ar-EG"/>
              </w:rPr>
              <w:t>، مزيج كامل</w:t>
            </w:r>
          </w:p>
        </w:tc>
      </w:tr>
      <w:tr w:rsidR="001703CD" w:rsidRPr="00FE1CCD" w14:paraId="557E911D" w14:textId="77777777" w:rsidTr="000678BC">
        <w:trPr>
          <w:cantSplit/>
          <w:jc w:val="center"/>
        </w:trPr>
        <w:tc>
          <w:tcPr>
            <w:tcW w:w="1134" w:type="dxa"/>
            <w:hideMark/>
          </w:tcPr>
          <w:p w14:paraId="6358A408" w14:textId="77777777" w:rsidR="001703CD" w:rsidRPr="00FE1CCD" w:rsidRDefault="001703CD" w:rsidP="000678BC">
            <w:pPr>
              <w:pStyle w:val="Tabletext"/>
              <w:keepNext/>
              <w:keepLines/>
              <w:jc w:val="center"/>
              <w:rPr>
                <w:lang w:eastAsia="en-AU"/>
              </w:rPr>
            </w:pPr>
            <w:r w:rsidRPr="00FE1CCD">
              <w:rPr>
                <w:lang w:eastAsia="en-AU"/>
              </w:rPr>
              <w:t>8</w:t>
            </w:r>
          </w:p>
        </w:tc>
        <w:tc>
          <w:tcPr>
            <w:tcW w:w="5103" w:type="dxa"/>
          </w:tcPr>
          <w:p w14:paraId="5A99B340" w14:textId="77777777" w:rsidR="001703CD" w:rsidRPr="00FE1CCD" w:rsidRDefault="001703CD" w:rsidP="000678BC">
            <w:pPr>
              <w:pStyle w:val="Tabletext"/>
              <w:rPr>
                <w:lang w:val="en-AU" w:bidi="ar-EG"/>
              </w:rPr>
            </w:pPr>
            <w:r w:rsidRPr="00FE1CCD">
              <w:rPr>
                <w:rtl/>
                <w:lang w:val="en-AU" w:bidi="ar-EG"/>
              </w:rPr>
              <w:t>القناة اليمنى</w:t>
            </w:r>
            <w:r w:rsidRPr="00FE1CCD">
              <w:rPr>
                <w:rFonts w:hint="cs"/>
                <w:rtl/>
                <w:lang w:val="en-AU" w:bidi="ar-EG"/>
              </w:rPr>
              <w:t xml:space="preserve"> المجسمة</w:t>
            </w:r>
            <w:r w:rsidRPr="00FE1CCD">
              <w:rPr>
                <w:rtl/>
                <w:lang w:val="en-AU" w:bidi="ar-EG"/>
              </w:rPr>
              <w:t>، مزيج كامل</w:t>
            </w:r>
          </w:p>
        </w:tc>
      </w:tr>
    </w:tbl>
    <w:p w14:paraId="7391F0D4" w14:textId="77777777" w:rsidR="001703CD" w:rsidRPr="00FE1CCD" w:rsidRDefault="001703CD" w:rsidP="001703C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40D0F96A" w14:textId="1FCF191B" w:rsidR="001703CD" w:rsidRPr="00472996" w:rsidRDefault="001703CD" w:rsidP="00C30689">
      <w:pPr>
        <w:rPr>
          <w:rFonts w:eastAsia="NSimSun"/>
        </w:rPr>
      </w:pPr>
    </w:p>
    <w:p w14:paraId="2BFD2FDA" w14:textId="77777777" w:rsidR="001703CD" w:rsidRPr="00FE1CCD" w:rsidRDefault="001703CD" w:rsidP="0007191E">
      <w:pPr>
        <w:pStyle w:val="AnnexNotitle"/>
        <w:spacing w:before="120"/>
        <w:rPr>
          <w:rtl/>
          <w:lang w:val="en-AU"/>
        </w:rPr>
      </w:pPr>
      <w:r w:rsidRPr="00FE1CCD">
        <w:rPr>
          <w:rtl/>
          <w:lang w:val="en-AU"/>
        </w:rPr>
        <w:lastRenderedPageBreak/>
        <w:t xml:space="preserve">الملحق </w:t>
      </w:r>
      <w:r w:rsidRPr="00FE1CCD">
        <w:t>3</w:t>
      </w:r>
      <w:r w:rsidRPr="00FE1CCD">
        <w:rPr>
          <w:rtl/>
        </w:rPr>
        <w:br/>
      </w:r>
      <w:r w:rsidRPr="00FE1CCD">
        <w:rPr>
          <w:rtl/>
        </w:rPr>
        <w:br/>
      </w:r>
      <w:r w:rsidRPr="00FE1CCD">
        <w:rPr>
          <w:rtl/>
          <w:lang w:val="en-AU"/>
        </w:rPr>
        <w:t>تحديد وترتيب محتوى الإشارة السمعية</w:t>
      </w:r>
      <w:r w:rsidRPr="00FE1CCD">
        <w:rPr>
          <w:rtl/>
          <w:lang w:val="en-AU"/>
        </w:rPr>
        <w:br/>
        <w:t>باستعمال تعدد الإرسال الرقمي السمعي</w:t>
      </w:r>
    </w:p>
    <w:p w14:paraId="2B217798" w14:textId="77777777" w:rsidR="001703CD" w:rsidRPr="00FE1CCD" w:rsidRDefault="001703CD" w:rsidP="0007191E">
      <w:pPr>
        <w:pStyle w:val="Normalaftertitle"/>
        <w:keepNext/>
        <w:keepLines/>
        <w:spacing w:before="240"/>
        <w:rPr>
          <w:rtl/>
          <w:lang w:bidi="ar-EG"/>
        </w:rPr>
      </w:pPr>
      <w:r w:rsidRPr="00FE1CCD">
        <w:rPr>
          <w:rtl/>
          <w:lang w:bidi="ar-EG"/>
        </w:rPr>
        <w:t>يصف هذه الملحق التحديد المفضل وترتيب محتوى الإشارة السمعية باستعمال تعدد الإرسال الرقمي السمعي في غيبة اتفاق متبادل مسبق بين الأطراف المعنية.</w:t>
      </w:r>
    </w:p>
    <w:p w14:paraId="3DF5BAF1" w14:textId="77777777" w:rsidR="001703CD" w:rsidRPr="00FE1CCD" w:rsidRDefault="001703CD" w:rsidP="001703CD">
      <w:pPr>
        <w:pStyle w:val="Headingb"/>
        <w:rPr>
          <w:rtl/>
          <w:lang w:bidi="ar-EG"/>
        </w:rPr>
      </w:pPr>
      <w:r w:rsidRPr="00FE1CCD">
        <w:rPr>
          <w:rtl/>
          <w:lang w:bidi="ar-EG"/>
        </w:rPr>
        <w:t xml:space="preserve">سيناريو الإنتاج </w:t>
      </w:r>
      <w:r w:rsidRPr="00FE1CCD">
        <w:rPr>
          <w:lang w:bidi="ar-EG"/>
        </w:rPr>
        <w:t>8</w:t>
      </w:r>
    </w:p>
    <w:p w14:paraId="17117649" w14:textId="77777777" w:rsidR="001703CD" w:rsidRPr="00FE1CCD" w:rsidRDefault="001703CD" w:rsidP="001703CD">
      <w:pPr>
        <w:rPr>
          <w:rtl/>
          <w:lang w:bidi="ar-EG"/>
        </w:rPr>
      </w:pPr>
      <w:r w:rsidRPr="00FE1CCD">
        <w:rPr>
          <w:rtl/>
          <w:lang w:bidi="ar-EG"/>
        </w:rPr>
        <w:t>هذا السيناريو ممكن حينما تتمكّن هيئة الإذاعة المضيفة من توفير خليط من تعدد الإرسال (</w:t>
      </w:r>
      <w:r w:rsidRPr="00FE1CCD">
        <w:rPr>
          <w:lang w:bidi="ar-EG"/>
        </w:rPr>
        <w:t>5.1</w:t>
      </w:r>
      <w:r w:rsidRPr="00FE1CCD">
        <w:rPr>
          <w:rtl/>
          <w:lang w:bidi="ar-EG"/>
        </w:rPr>
        <w:t xml:space="preserve"> عادة) وتطلب هيئة إذاعة المقصد ذلك. ويجوز أن تكون القناة المركزية بمثابة خليط متعدد القنوات إما بلغة المضيف أو لغة المقصد. وإذا كانت بلغة المضيف، عندئذ تكون المحتويات الأولية المحددة للقناتين </w:t>
      </w:r>
      <w:r w:rsidRPr="00FE1CCD">
        <w:rPr>
          <w:lang w:bidi="ar-EG"/>
        </w:rPr>
        <w:t>3</w:t>
      </w:r>
      <w:r w:rsidRPr="00FE1CCD">
        <w:rPr>
          <w:rtl/>
          <w:lang w:bidi="ar-EG"/>
        </w:rPr>
        <w:t xml:space="preserve"> و</w:t>
      </w:r>
      <w:r w:rsidRPr="00FE1CCD">
        <w:rPr>
          <w:lang w:bidi="ar-EG"/>
        </w:rPr>
        <w:t>4</w:t>
      </w:r>
      <w:r w:rsidRPr="00FE1CCD">
        <w:rPr>
          <w:rtl/>
          <w:lang w:bidi="ar-EG"/>
        </w:rPr>
        <w:t xml:space="preserve"> ضرورية لتمكين هيئة إذاعة المقصد من إنشاء قناة مركزية جديدة لإرسالها. ويمكن أن تكون هناك قضية توقيت نسبي فيما يخص الرؤية التي قد تتطلب التصحيح عند إنشاء القناة المركزية الجديدة، ويتوقف ذلك على تعدد الإرسال السمعي المستعمل.</w:t>
      </w:r>
    </w:p>
    <w:p w14:paraId="13F393FB" w14:textId="77777777" w:rsidR="001703CD" w:rsidRPr="00FE1CCD" w:rsidRDefault="001703CD" w:rsidP="00644417">
      <w:pPr>
        <w:pStyle w:val="TableNo"/>
        <w:spacing w:after="120"/>
      </w:pPr>
      <w:r w:rsidRPr="00FE1CCD">
        <w:rPr>
          <w:rtl/>
        </w:rPr>
        <w:t xml:space="preserve">الجدول </w:t>
      </w:r>
      <w:r w:rsidRPr="00FE1CCD">
        <w:t>8</w:t>
      </w:r>
    </w:p>
    <w:tbl>
      <w:tblPr>
        <w:bidiVisual/>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4819"/>
      </w:tblGrid>
      <w:tr w:rsidR="001703CD" w:rsidRPr="00FE1CCD" w14:paraId="28362E40" w14:textId="77777777" w:rsidTr="000678BC">
        <w:trPr>
          <w:jc w:val="center"/>
        </w:trPr>
        <w:tc>
          <w:tcPr>
            <w:tcW w:w="1417" w:type="dxa"/>
            <w:vAlign w:val="center"/>
          </w:tcPr>
          <w:p w14:paraId="0280C646" w14:textId="77777777" w:rsidR="001703CD" w:rsidRPr="00FE1CCD" w:rsidRDefault="001703CD" w:rsidP="000678BC">
            <w:pPr>
              <w:pStyle w:val="Tablehead"/>
              <w:rPr>
                <w:lang w:val="en-AU" w:bidi="ar-EG"/>
              </w:rPr>
            </w:pPr>
            <w:r w:rsidRPr="00FE1CCD">
              <w:rPr>
                <w:rtl/>
                <w:lang w:val="en-AU" w:bidi="ar-EG"/>
              </w:rPr>
              <w:t>رقم القناة</w:t>
            </w:r>
          </w:p>
        </w:tc>
        <w:tc>
          <w:tcPr>
            <w:tcW w:w="4819" w:type="dxa"/>
            <w:vAlign w:val="center"/>
          </w:tcPr>
          <w:p w14:paraId="214326DA" w14:textId="77777777" w:rsidR="001703CD" w:rsidRPr="00FE1CCD" w:rsidRDefault="001703CD" w:rsidP="000678BC">
            <w:pPr>
              <w:pStyle w:val="Tablehead"/>
              <w:rPr>
                <w:lang w:val="en-AU" w:bidi="ar-EG"/>
              </w:rPr>
            </w:pPr>
            <w:r w:rsidRPr="00FE1CCD">
              <w:rPr>
                <w:rtl/>
                <w:lang w:val="en-AU" w:bidi="ar-EG"/>
              </w:rPr>
              <w:t>المحتوى من البيانات/محتوى الإشارة السمعية</w:t>
            </w:r>
          </w:p>
        </w:tc>
      </w:tr>
      <w:tr w:rsidR="001703CD" w:rsidRPr="00FE1CCD" w14:paraId="579A0BA6" w14:textId="77777777" w:rsidTr="000678BC">
        <w:trPr>
          <w:jc w:val="center"/>
        </w:trPr>
        <w:tc>
          <w:tcPr>
            <w:tcW w:w="1417" w:type="dxa"/>
            <w:vAlign w:val="center"/>
          </w:tcPr>
          <w:p w14:paraId="41990872" w14:textId="77777777" w:rsidR="001703CD" w:rsidRPr="00FE1CCD" w:rsidRDefault="001703CD" w:rsidP="000678BC">
            <w:pPr>
              <w:pStyle w:val="Tabletext"/>
              <w:jc w:val="center"/>
              <w:rPr>
                <w:lang w:bidi="ar-EG"/>
              </w:rPr>
            </w:pPr>
            <w:r w:rsidRPr="00FE1CCD">
              <w:rPr>
                <w:lang w:val="en-AU" w:bidi="ar-EG"/>
              </w:rPr>
              <w:t>1</w:t>
            </w:r>
          </w:p>
        </w:tc>
        <w:tc>
          <w:tcPr>
            <w:tcW w:w="4819" w:type="dxa"/>
            <w:vAlign w:val="center"/>
          </w:tcPr>
          <w:p w14:paraId="26E5C3EC" w14:textId="77777777" w:rsidR="001703CD" w:rsidRPr="00FE1CCD" w:rsidRDefault="001703CD" w:rsidP="000678BC">
            <w:pPr>
              <w:pStyle w:val="Tabletext"/>
              <w:rPr>
                <w:lang w:val="en-AU" w:bidi="ar-EG"/>
              </w:rPr>
            </w:pPr>
            <w:r w:rsidRPr="00FE1CCD">
              <w:rPr>
                <w:rtl/>
                <w:lang w:val="en-AU" w:bidi="ar-EG"/>
              </w:rPr>
              <w:t>تعدد الإرسال الرقمي السمعي</w:t>
            </w:r>
          </w:p>
        </w:tc>
      </w:tr>
      <w:tr w:rsidR="001703CD" w:rsidRPr="00FE1CCD" w14:paraId="4E1B2490" w14:textId="77777777" w:rsidTr="000678BC">
        <w:trPr>
          <w:jc w:val="center"/>
        </w:trPr>
        <w:tc>
          <w:tcPr>
            <w:tcW w:w="1417" w:type="dxa"/>
            <w:vAlign w:val="center"/>
          </w:tcPr>
          <w:p w14:paraId="4BBDD41E" w14:textId="77777777" w:rsidR="001703CD" w:rsidRPr="00FE1CCD" w:rsidRDefault="001703CD" w:rsidP="000678BC">
            <w:pPr>
              <w:pStyle w:val="Tabletext"/>
              <w:jc w:val="center"/>
              <w:rPr>
                <w:lang w:val="en-AU" w:bidi="ar-EG"/>
              </w:rPr>
            </w:pPr>
            <w:r w:rsidRPr="00FE1CCD">
              <w:rPr>
                <w:lang w:val="en-AU" w:bidi="ar-EG"/>
              </w:rPr>
              <w:t>2</w:t>
            </w:r>
          </w:p>
        </w:tc>
        <w:tc>
          <w:tcPr>
            <w:tcW w:w="4819" w:type="dxa"/>
            <w:vAlign w:val="center"/>
          </w:tcPr>
          <w:p w14:paraId="4C7F638E" w14:textId="77777777" w:rsidR="001703CD" w:rsidRPr="00FE1CCD" w:rsidRDefault="001703CD" w:rsidP="000678BC">
            <w:pPr>
              <w:pStyle w:val="Tabletext"/>
              <w:rPr>
                <w:lang w:val="en-AU" w:bidi="ar-EG"/>
              </w:rPr>
            </w:pPr>
            <w:r w:rsidRPr="00FE1CCD">
              <w:rPr>
                <w:rtl/>
                <w:lang w:val="en-AU" w:bidi="ar-EG"/>
              </w:rPr>
              <w:t>تعدد الإرسال الرقمي السمعي</w:t>
            </w:r>
          </w:p>
        </w:tc>
      </w:tr>
      <w:tr w:rsidR="001703CD" w:rsidRPr="00FE1CCD" w14:paraId="5BEB9E94" w14:textId="77777777" w:rsidTr="000678BC">
        <w:trPr>
          <w:jc w:val="center"/>
        </w:trPr>
        <w:tc>
          <w:tcPr>
            <w:tcW w:w="1417" w:type="dxa"/>
            <w:vAlign w:val="center"/>
          </w:tcPr>
          <w:p w14:paraId="02568A53" w14:textId="77777777" w:rsidR="001703CD" w:rsidRPr="00FE1CCD" w:rsidRDefault="001703CD" w:rsidP="000678BC">
            <w:pPr>
              <w:pStyle w:val="Tabletext"/>
              <w:jc w:val="center"/>
              <w:rPr>
                <w:lang w:val="en-AU" w:bidi="ar-EG"/>
              </w:rPr>
            </w:pPr>
            <w:r w:rsidRPr="00FE1CCD">
              <w:rPr>
                <w:lang w:val="en-AU" w:bidi="ar-EG"/>
              </w:rPr>
              <w:t>3</w:t>
            </w:r>
          </w:p>
        </w:tc>
        <w:tc>
          <w:tcPr>
            <w:tcW w:w="4819" w:type="dxa"/>
            <w:vAlign w:val="center"/>
          </w:tcPr>
          <w:p w14:paraId="4D0535BE" w14:textId="77777777" w:rsidR="001703CD" w:rsidRPr="00FE1CCD" w:rsidRDefault="001703CD" w:rsidP="000678BC">
            <w:pPr>
              <w:pStyle w:val="Tabletext"/>
              <w:rPr>
                <w:lang w:val="en-AU" w:bidi="ar-EG"/>
              </w:rPr>
            </w:pPr>
            <w:r w:rsidRPr="00FE1CCD">
              <w:rPr>
                <w:rtl/>
                <w:lang w:val="en-AU" w:bidi="ar-EG"/>
              </w:rPr>
              <w:t>حوار غير مجسم – تحديد لغة المقصد أو المستعمل</w:t>
            </w:r>
          </w:p>
        </w:tc>
      </w:tr>
      <w:tr w:rsidR="001703CD" w:rsidRPr="00FE1CCD" w14:paraId="7E84906B" w14:textId="77777777" w:rsidTr="000678BC">
        <w:trPr>
          <w:jc w:val="center"/>
        </w:trPr>
        <w:tc>
          <w:tcPr>
            <w:tcW w:w="1417" w:type="dxa"/>
            <w:vAlign w:val="center"/>
          </w:tcPr>
          <w:p w14:paraId="792F7B77" w14:textId="77777777" w:rsidR="001703CD" w:rsidRPr="00FE1CCD" w:rsidRDefault="001703CD" w:rsidP="000678BC">
            <w:pPr>
              <w:pStyle w:val="Tabletext"/>
              <w:jc w:val="center"/>
              <w:rPr>
                <w:lang w:val="en-AU" w:bidi="ar-EG"/>
              </w:rPr>
            </w:pPr>
            <w:r w:rsidRPr="00FE1CCD">
              <w:rPr>
                <w:lang w:val="en-AU" w:bidi="ar-EG"/>
              </w:rPr>
              <w:t>4</w:t>
            </w:r>
          </w:p>
        </w:tc>
        <w:tc>
          <w:tcPr>
            <w:tcW w:w="4819" w:type="dxa"/>
            <w:vAlign w:val="center"/>
          </w:tcPr>
          <w:p w14:paraId="2DA06D0E" w14:textId="77777777" w:rsidR="001703CD" w:rsidRPr="00FE1CCD" w:rsidRDefault="001703CD" w:rsidP="000678BC">
            <w:pPr>
              <w:pStyle w:val="Tabletext"/>
              <w:rPr>
                <w:lang w:val="en-AU" w:bidi="ar-EG"/>
              </w:rPr>
            </w:pPr>
            <w:r w:rsidRPr="00FE1CCD">
              <w:rPr>
                <w:rtl/>
                <w:lang w:val="en-AU" w:bidi="ar-EG"/>
              </w:rPr>
              <w:t>تحديد الحوار غير المجسم أثناء إجراء المقابلة أو تحديد المستعمل</w:t>
            </w:r>
          </w:p>
        </w:tc>
      </w:tr>
    </w:tbl>
    <w:p w14:paraId="3EA54D03" w14:textId="77777777" w:rsidR="001703CD" w:rsidRPr="00FE1CCD" w:rsidRDefault="001703CD" w:rsidP="001703CD">
      <w:pPr>
        <w:spacing w:before="240"/>
        <w:rPr>
          <w:rtl/>
          <w:lang w:bidi="ar-EG"/>
        </w:rPr>
      </w:pPr>
      <w:r w:rsidRPr="00FE1CCD">
        <w:rPr>
          <w:rtl/>
          <w:lang w:val="en-AU" w:bidi="ar-EG"/>
        </w:rPr>
        <w:t xml:space="preserve">ينبغي ترتيب قنوات المحتوى الداخلي لتعدد الإرسال الرقمي السمعي وفقاً للجدولين </w:t>
      </w:r>
      <w:r w:rsidRPr="00FE1CCD">
        <w:rPr>
          <w:lang w:bidi="ar-EG"/>
        </w:rPr>
        <w:t>4</w:t>
      </w:r>
      <w:r w:rsidRPr="00FE1CCD">
        <w:rPr>
          <w:rtl/>
          <w:lang w:bidi="ar-EG"/>
        </w:rPr>
        <w:t xml:space="preserve"> و</w:t>
      </w:r>
      <w:r w:rsidRPr="00FE1CCD">
        <w:rPr>
          <w:lang w:bidi="ar-EG"/>
        </w:rPr>
        <w:t>5</w:t>
      </w:r>
      <w:r w:rsidRPr="00FE1CCD">
        <w:rPr>
          <w:rtl/>
          <w:lang w:bidi="ar-EG"/>
        </w:rPr>
        <w:t>.</w:t>
      </w:r>
    </w:p>
    <w:p w14:paraId="6688348B" w14:textId="77777777" w:rsidR="001703CD" w:rsidRPr="00FE1CCD" w:rsidRDefault="001703CD" w:rsidP="001703CD">
      <w:pPr>
        <w:pStyle w:val="Headingb"/>
        <w:rPr>
          <w:lang w:bidi="ar-EG"/>
        </w:rPr>
      </w:pPr>
      <w:r w:rsidRPr="00FE1CCD">
        <w:rPr>
          <w:rtl/>
          <w:lang w:bidi="ar-EG"/>
        </w:rPr>
        <w:t xml:space="preserve">سيناريو الإنتاج </w:t>
      </w:r>
      <w:r w:rsidRPr="00FE1CCD">
        <w:rPr>
          <w:lang w:bidi="ar-EG"/>
        </w:rPr>
        <w:t>9</w:t>
      </w:r>
    </w:p>
    <w:p w14:paraId="1254AB24" w14:textId="77777777" w:rsidR="001703CD" w:rsidRPr="00FE1CCD" w:rsidRDefault="001703CD" w:rsidP="001703CD">
      <w:pPr>
        <w:rPr>
          <w:rtl/>
          <w:lang w:val="en-AU" w:bidi="ar-EG"/>
        </w:rPr>
      </w:pPr>
      <w:r w:rsidRPr="00FE1CCD">
        <w:rPr>
          <w:rtl/>
          <w:lang w:val="en-AU" w:bidi="ar-EG"/>
        </w:rPr>
        <w:t>يجوز أن تستعمل الهيئات الإذاعية، المعنية بالقضايا الممكنة لاستقرار البيانات السمعية المضغوطة لتعدد الإرسال على ساتل أو دارات المساهمة بالألياف البصرية، هذا السيناريو.</w:t>
      </w:r>
    </w:p>
    <w:p w14:paraId="5536341B" w14:textId="77777777" w:rsidR="001703CD" w:rsidRPr="00FE1CCD" w:rsidRDefault="001703CD" w:rsidP="00644417">
      <w:pPr>
        <w:pStyle w:val="TableNo"/>
        <w:spacing w:after="120"/>
      </w:pPr>
      <w:r w:rsidRPr="00FE1CCD">
        <w:rPr>
          <w:rtl/>
          <w:lang w:val="en-AU"/>
        </w:rPr>
        <w:t xml:space="preserve">الجدول </w:t>
      </w:r>
      <w:r w:rsidRPr="00FE1CCD">
        <w:t>9</w:t>
      </w:r>
    </w:p>
    <w:tbl>
      <w:tblPr>
        <w:bidiVisual/>
        <w:tblW w:w="6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4819"/>
      </w:tblGrid>
      <w:tr w:rsidR="001703CD" w:rsidRPr="00FE1CCD" w14:paraId="35F6D80C" w14:textId="77777777" w:rsidTr="000678BC">
        <w:trPr>
          <w:jc w:val="center"/>
        </w:trPr>
        <w:tc>
          <w:tcPr>
            <w:tcW w:w="1417" w:type="dxa"/>
            <w:vAlign w:val="center"/>
          </w:tcPr>
          <w:p w14:paraId="1B79DA36" w14:textId="77777777" w:rsidR="001703CD" w:rsidRPr="00FE1CCD" w:rsidRDefault="001703CD" w:rsidP="000678BC">
            <w:pPr>
              <w:pStyle w:val="Tablehead"/>
              <w:rPr>
                <w:lang w:val="en-AU" w:bidi="ar-EG"/>
              </w:rPr>
            </w:pPr>
            <w:r w:rsidRPr="00FE1CCD">
              <w:rPr>
                <w:rtl/>
                <w:lang w:val="en-AU" w:bidi="ar-EG"/>
              </w:rPr>
              <w:t>رقم القناة</w:t>
            </w:r>
          </w:p>
        </w:tc>
        <w:tc>
          <w:tcPr>
            <w:tcW w:w="4819" w:type="dxa"/>
            <w:vAlign w:val="center"/>
          </w:tcPr>
          <w:p w14:paraId="2CB4FA66" w14:textId="77777777" w:rsidR="001703CD" w:rsidRPr="00FE1CCD" w:rsidRDefault="001703CD" w:rsidP="000678BC">
            <w:pPr>
              <w:pStyle w:val="Tablehead"/>
              <w:rPr>
                <w:lang w:val="en-AU" w:bidi="ar-EG"/>
              </w:rPr>
            </w:pPr>
            <w:r w:rsidRPr="00FE1CCD">
              <w:rPr>
                <w:rtl/>
                <w:lang w:val="en-AU" w:bidi="ar-EG"/>
              </w:rPr>
              <w:t>المحتوى من البيانات/محتوى الإشارة السمعية</w:t>
            </w:r>
          </w:p>
        </w:tc>
      </w:tr>
      <w:tr w:rsidR="001703CD" w:rsidRPr="00FE1CCD" w14:paraId="724D4E01" w14:textId="77777777" w:rsidTr="000678BC">
        <w:trPr>
          <w:jc w:val="center"/>
        </w:trPr>
        <w:tc>
          <w:tcPr>
            <w:tcW w:w="1417" w:type="dxa"/>
            <w:vAlign w:val="center"/>
          </w:tcPr>
          <w:p w14:paraId="59CB18A7" w14:textId="77777777" w:rsidR="001703CD" w:rsidRPr="00FE1CCD" w:rsidRDefault="001703CD" w:rsidP="000678BC">
            <w:pPr>
              <w:pStyle w:val="Tabletext"/>
              <w:jc w:val="center"/>
              <w:rPr>
                <w:lang w:val="en-AU" w:bidi="ar-EG"/>
              </w:rPr>
            </w:pPr>
            <w:r w:rsidRPr="00FE1CCD">
              <w:rPr>
                <w:lang w:val="en-AU" w:bidi="ar-EG"/>
              </w:rPr>
              <w:t>1</w:t>
            </w:r>
          </w:p>
        </w:tc>
        <w:tc>
          <w:tcPr>
            <w:tcW w:w="4819" w:type="dxa"/>
            <w:vAlign w:val="center"/>
          </w:tcPr>
          <w:p w14:paraId="5F7DA5C5" w14:textId="77777777" w:rsidR="001703CD" w:rsidRPr="00FE1CCD" w:rsidRDefault="001703CD" w:rsidP="000678BC">
            <w:pPr>
              <w:pStyle w:val="Tabletext"/>
              <w:rPr>
                <w:lang w:val="en-AU" w:bidi="ar-EG"/>
              </w:rPr>
            </w:pPr>
            <w:r w:rsidRPr="00FE1CCD">
              <w:rPr>
                <w:rtl/>
                <w:lang w:val="en-AU" w:bidi="ar-EG"/>
              </w:rPr>
              <w:t>القناة اليسرى، مزيج كامل أو صوت دولي</w:t>
            </w:r>
          </w:p>
        </w:tc>
      </w:tr>
      <w:tr w:rsidR="001703CD" w:rsidRPr="00FE1CCD" w14:paraId="34B4C6E3" w14:textId="77777777" w:rsidTr="000678BC">
        <w:trPr>
          <w:jc w:val="center"/>
        </w:trPr>
        <w:tc>
          <w:tcPr>
            <w:tcW w:w="1417" w:type="dxa"/>
            <w:vAlign w:val="center"/>
          </w:tcPr>
          <w:p w14:paraId="1AB67B98" w14:textId="77777777" w:rsidR="001703CD" w:rsidRPr="00FE1CCD" w:rsidRDefault="001703CD" w:rsidP="000678BC">
            <w:pPr>
              <w:pStyle w:val="Tabletext"/>
              <w:jc w:val="center"/>
              <w:rPr>
                <w:lang w:val="en-AU" w:bidi="ar-EG"/>
              </w:rPr>
            </w:pPr>
            <w:r w:rsidRPr="00FE1CCD">
              <w:rPr>
                <w:lang w:val="en-AU" w:bidi="ar-EG"/>
              </w:rPr>
              <w:t>2</w:t>
            </w:r>
          </w:p>
        </w:tc>
        <w:tc>
          <w:tcPr>
            <w:tcW w:w="4819" w:type="dxa"/>
            <w:vAlign w:val="center"/>
          </w:tcPr>
          <w:p w14:paraId="65B03A2D" w14:textId="77777777" w:rsidR="001703CD" w:rsidRPr="00FE1CCD" w:rsidRDefault="001703CD" w:rsidP="000678BC">
            <w:pPr>
              <w:pStyle w:val="Tabletext"/>
              <w:rPr>
                <w:lang w:val="en-AU" w:bidi="ar-EG"/>
              </w:rPr>
            </w:pPr>
            <w:r w:rsidRPr="00FE1CCD">
              <w:rPr>
                <w:rtl/>
                <w:lang w:val="en-AU" w:bidi="ar-EG"/>
              </w:rPr>
              <w:t>القناة اليمنى، مزيج كامل أو صوت دولي</w:t>
            </w:r>
          </w:p>
        </w:tc>
      </w:tr>
      <w:tr w:rsidR="001703CD" w:rsidRPr="00FE1CCD" w14:paraId="77660C32" w14:textId="77777777" w:rsidTr="000678BC">
        <w:trPr>
          <w:jc w:val="center"/>
        </w:trPr>
        <w:tc>
          <w:tcPr>
            <w:tcW w:w="1417" w:type="dxa"/>
            <w:vAlign w:val="center"/>
          </w:tcPr>
          <w:p w14:paraId="163EB395" w14:textId="77777777" w:rsidR="001703CD" w:rsidRPr="00FE1CCD" w:rsidRDefault="001703CD" w:rsidP="000678BC">
            <w:pPr>
              <w:pStyle w:val="Tabletext"/>
              <w:jc w:val="center"/>
              <w:rPr>
                <w:lang w:val="en-AU" w:bidi="ar-EG"/>
              </w:rPr>
            </w:pPr>
            <w:r w:rsidRPr="00FE1CCD">
              <w:rPr>
                <w:lang w:val="en-AU" w:bidi="ar-EG"/>
              </w:rPr>
              <w:t>3</w:t>
            </w:r>
          </w:p>
        </w:tc>
        <w:tc>
          <w:tcPr>
            <w:tcW w:w="4819" w:type="dxa"/>
            <w:vAlign w:val="center"/>
          </w:tcPr>
          <w:p w14:paraId="7E7C08AF" w14:textId="77777777" w:rsidR="001703CD" w:rsidRPr="00FE1CCD" w:rsidRDefault="001703CD" w:rsidP="000678BC">
            <w:pPr>
              <w:pStyle w:val="Tabletext"/>
              <w:rPr>
                <w:lang w:val="en-AU" w:bidi="ar-EG"/>
              </w:rPr>
            </w:pPr>
            <w:r w:rsidRPr="00FE1CCD">
              <w:rPr>
                <w:rtl/>
                <w:lang w:val="en-AU" w:bidi="ar-EG"/>
              </w:rPr>
              <w:t>تعدد إرسال رقمي سمعي</w:t>
            </w:r>
          </w:p>
        </w:tc>
      </w:tr>
      <w:tr w:rsidR="001703CD" w:rsidRPr="00FE1CCD" w14:paraId="59036BDA" w14:textId="77777777" w:rsidTr="000678BC">
        <w:trPr>
          <w:jc w:val="center"/>
        </w:trPr>
        <w:tc>
          <w:tcPr>
            <w:tcW w:w="1417" w:type="dxa"/>
            <w:vAlign w:val="center"/>
          </w:tcPr>
          <w:p w14:paraId="20EEC64A" w14:textId="77777777" w:rsidR="001703CD" w:rsidRPr="00FE1CCD" w:rsidRDefault="001703CD" w:rsidP="000678BC">
            <w:pPr>
              <w:pStyle w:val="Tabletext"/>
              <w:jc w:val="center"/>
              <w:rPr>
                <w:lang w:val="en-AU" w:bidi="ar-EG"/>
              </w:rPr>
            </w:pPr>
            <w:r w:rsidRPr="00FE1CCD">
              <w:rPr>
                <w:lang w:val="en-AU" w:bidi="ar-EG"/>
              </w:rPr>
              <w:t>4</w:t>
            </w:r>
          </w:p>
        </w:tc>
        <w:tc>
          <w:tcPr>
            <w:tcW w:w="4819" w:type="dxa"/>
            <w:vAlign w:val="center"/>
          </w:tcPr>
          <w:p w14:paraId="0339BC8F" w14:textId="77777777" w:rsidR="001703CD" w:rsidRPr="00FE1CCD" w:rsidRDefault="001703CD" w:rsidP="000678BC">
            <w:pPr>
              <w:pStyle w:val="Tabletext"/>
              <w:rPr>
                <w:lang w:val="en-AU" w:bidi="ar-EG"/>
              </w:rPr>
            </w:pPr>
            <w:r w:rsidRPr="00FE1CCD">
              <w:rPr>
                <w:rtl/>
                <w:lang w:val="en-AU" w:bidi="ar-EG"/>
              </w:rPr>
              <w:t>تعدد إرسال رقمي سمعي</w:t>
            </w:r>
          </w:p>
        </w:tc>
      </w:tr>
    </w:tbl>
    <w:p w14:paraId="734D62FC" w14:textId="77777777" w:rsidR="001703CD" w:rsidRPr="002E3523" w:rsidRDefault="001703CD" w:rsidP="001703CD">
      <w:pPr>
        <w:spacing w:before="240"/>
        <w:rPr>
          <w:spacing w:val="-4"/>
          <w:rtl/>
          <w:lang w:bidi="ar-EG"/>
        </w:rPr>
      </w:pPr>
      <w:r w:rsidRPr="00FE1CCD">
        <w:rPr>
          <w:spacing w:val="-4"/>
          <w:rtl/>
          <w:lang w:bidi="ar-EG"/>
        </w:rPr>
        <w:t xml:space="preserve">يجوز للقناتين </w:t>
      </w:r>
      <w:r w:rsidRPr="00FE1CCD">
        <w:rPr>
          <w:spacing w:val="-4"/>
          <w:lang w:bidi="ar-EG"/>
        </w:rPr>
        <w:t>7</w:t>
      </w:r>
      <w:r w:rsidRPr="00FE1CCD">
        <w:rPr>
          <w:spacing w:val="-4"/>
          <w:rtl/>
          <w:lang w:bidi="ar-EG"/>
        </w:rPr>
        <w:t xml:space="preserve"> و</w:t>
      </w:r>
      <w:r w:rsidRPr="00FE1CCD">
        <w:rPr>
          <w:spacing w:val="-4"/>
          <w:lang w:bidi="ar-EG"/>
        </w:rPr>
        <w:t>8</w:t>
      </w:r>
      <w:r w:rsidRPr="00FE1CCD">
        <w:rPr>
          <w:spacing w:val="-4"/>
          <w:rtl/>
          <w:lang w:bidi="ar-EG"/>
        </w:rPr>
        <w:t xml:space="preserve"> لتعدد الإرسال السمعي أن تحملا المعلومات السمعية الإضافية اللازمة عندما تختلف لغات الجهة المضيفة</w:t>
      </w:r>
      <w:r w:rsidRPr="00FE1CCD">
        <w:rPr>
          <w:rFonts w:hint="cs"/>
          <w:spacing w:val="-4"/>
          <w:rtl/>
          <w:lang w:bidi="ar-EG"/>
        </w:rPr>
        <w:t> </w:t>
      </w:r>
      <w:r w:rsidRPr="00FE1CCD">
        <w:rPr>
          <w:spacing w:val="-4"/>
          <w:rtl/>
          <w:lang w:bidi="ar-EG"/>
        </w:rPr>
        <w:t>والمقصد.</w:t>
      </w:r>
    </w:p>
    <w:p w14:paraId="3F674513" w14:textId="77777777" w:rsidR="00E726E9" w:rsidRDefault="00E726E9" w:rsidP="00AC1496">
      <w:pPr>
        <w:pStyle w:val="Line"/>
        <w:spacing w:before="840"/>
        <w:rPr>
          <w:lang w:val="en-US"/>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CD863" w14:textId="77777777" w:rsidR="00B73B2F" w:rsidRDefault="00B73B2F">
      <w:r>
        <w:separator/>
      </w:r>
    </w:p>
  </w:endnote>
  <w:endnote w:type="continuationSeparator" w:id="0">
    <w:p w14:paraId="6308C9EB" w14:textId="77777777" w:rsidR="00B73B2F" w:rsidRDefault="00B73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52F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FAD8"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7684" w14:textId="6071D495" w:rsidR="000B4F10" w:rsidRPr="002845BF" w:rsidRDefault="000B4F10">
    <w:pPr>
      <w:pStyle w:val="Footer"/>
    </w:pPr>
    <w:r>
      <w:fldChar w:fldCharType="begin"/>
    </w:r>
    <w:r w:rsidRPr="002845BF">
      <w:instrText xml:space="preserve"> FILENAME \p \* MERGEFORMAT </w:instrText>
    </w:r>
    <w:r>
      <w:fldChar w:fldCharType="separate"/>
    </w:r>
    <w:r w:rsidR="00336622">
      <w:t>P:\QPUB\BR\REC\BS\1738-1\BS1738-1A.docx</w:t>
    </w:r>
    <w:r>
      <w:fldChar w:fldCharType="end"/>
    </w:r>
    <w:r w:rsidRPr="002845BF">
      <w:tab/>
    </w:r>
    <w:r>
      <w:fldChar w:fldCharType="begin"/>
    </w:r>
    <w:r>
      <w:instrText xml:space="preserve"> savedate \@ dd.MM.yy </w:instrText>
    </w:r>
    <w:r>
      <w:fldChar w:fldCharType="separate"/>
    </w:r>
    <w:r w:rsidR="00336622">
      <w:t>17.07.23</w:t>
    </w:r>
    <w:r>
      <w:fldChar w:fldCharType="end"/>
    </w:r>
    <w:r w:rsidRPr="002845BF">
      <w:tab/>
    </w:r>
    <w:r>
      <w:fldChar w:fldCharType="begin"/>
    </w:r>
    <w:r>
      <w:instrText xml:space="preserve"> printdate \@ dd.MM.yy </w:instrText>
    </w:r>
    <w:r>
      <w:fldChar w:fldCharType="separate"/>
    </w:r>
    <w:r w:rsidR="00336622">
      <w:t>17.07.23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59F17" w14:textId="77777777" w:rsidR="00B73B2F" w:rsidRDefault="00B73B2F" w:rsidP="00E1601B">
      <w:pPr>
        <w:spacing w:line="240" w:lineRule="auto"/>
      </w:pPr>
      <w:r>
        <w:t>____________________</w:t>
      </w:r>
    </w:p>
  </w:footnote>
  <w:footnote w:type="continuationSeparator" w:id="0">
    <w:p w14:paraId="2B704252" w14:textId="77777777" w:rsidR="00B73B2F" w:rsidRDefault="00B73B2F">
      <w:r>
        <w:continuationSeparator/>
      </w:r>
    </w:p>
  </w:footnote>
  <w:footnote w:id="1">
    <w:p w14:paraId="0EB277AE" w14:textId="7992A834" w:rsidR="001703CD" w:rsidRDefault="001703CD">
      <w:pPr>
        <w:pStyle w:val="FootnoteText"/>
        <w:rPr>
          <w:lang w:bidi="ar-EG"/>
        </w:rPr>
      </w:pPr>
      <w:r>
        <w:rPr>
          <w:rStyle w:val="FootnoteReference"/>
          <w:rtl/>
        </w:rPr>
        <w:t>*</w:t>
      </w:r>
      <w:r>
        <w:rPr>
          <w:rtl/>
          <w:lang w:bidi="ar-EG"/>
        </w:rPr>
        <w:tab/>
      </w:r>
      <w:r>
        <w:rPr>
          <w:rFonts w:hint="cs"/>
          <w:rtl/>
        </w:rPr>
        <w:t>أ</w:t>
      </w:r>
      <w:r w:rsidRPr="00671992">
        <w:rPr>
          <w:rtl/>
        </w:rPr>
        <w:t xml:space="preserve">دخلت لجنة الدراسات </w:t>
      </w:r>
      <w:r>
        <w:t>6</w:t>
      </w:r>
      <w:r>
        <w:rPr>
          <w:rFonts w:hint="cs"/>
          <w:rtl/>
          <w:lang w:bidi="ar-EG"/>
        </w:rPr>
        <w:t xml:space="preserve"> </w:t>
      </w:r>
      <w:r w:rsidRPr="00671992">
        <w:rPr>
          <w:rtl/>
        </w:rPr>
        <w:t>للاتصالات الراديوية في</w:t>
      </w:r>
      <w:r>
        <w:rPr>
          <w:rFonts w:hint="cs"/>
          <w:rtl/>
        </w:rPr>
        <w:t xml:space="preserve"> </w:t>
      </w:r>
      <w:r w:rsidR="009B5A4B">
        <w:rPr>
          <w:rFonts w:hint="cs"/>
          <w:rtl/>
        </w:rPr>
        <w:t xml:space="preserve">عام </w:t>
      </w:r>
      <w:r w:rsidR="009B5A4B" w:rsidRPr="009B5A4B">
        <w:rPr>
          <w:rFonts w:asciiTheme="majorBidi" w:hAnsiTheme="majorBidi" w:cstheme="majorBidi"/>
          <w:sz w:val="14"/>
          <w:szCs w:val="20"/>
          <w:rtl/>
        </w:rPr>
        <w:t>20</w:t>
      </w:r>
      <w:r w:rsidR="009B5A4B">
        <w:rPr>
          <w:rFonts w:asciiTheme="majorBidi" w:hAnsiTheme="majorBidi" w:cstheme="majorBidi" w:hint="cs"/>
          <w:sz w:val="14"/>
          <w:szCs w:val="20"/>
          <w:rtl/>
        </w:rPr>
        <w:t>16</w:t>
      </w:r>
      <w:r w:rsidR="009B5A4B" w:rsidRPr="009B5A4B">
        <w:rPr>
          <w:rFonts w:hint="cs"/>
          <w:sz w:val="14"/>
          <w:szCs w:val="20"/>
          <w:rtl/>
          <w:lang w:bidi="ar-EG"/>
        </w:rPr>
        <w:t xml:space="preserve"> </w:t>
      </w:r>
      <w:r w:rsidR="009B5A4B" w:rsidRPr="009B5A4B">
        <w:rPr>
          <w:rFonts w:hint="cs"/>
          <w:sz w:val="26"/>
          <w:rtl/>
          <w:lang w:bidi="ar-EG"/>
        </w:rPr>
        <w:t>وفي</w:t>
      </w:r>
      <w:r w:rsidR="009B5A4B">
        <w:rPr>
          <w:rFonts w:hint="cs"/>
          <w:sz w:val="14"/>
          <w:szCs w:val="20"/>
          <w:rtl/>
          <w:lang w:bidi="ar-EG"/>
        </w:rPr>
        <w:t xml:space="preserve"> </w:t>
      </w:r>
      <w:r>
        <w:rPr>
          <w:rFonts w:hint="cs"/>
          <w:rtl/>
        </w:rPr>
        <w:t>مارس</w:t>
      </w:r>
      <w:r w:rsidRPr="00671992">
        <w:rPr>
          <w:rtl/>
        </w:rPr>
        <w:t xml:space="preserve"> </w:t>
      </w:r>
      <w:r>
        <w:t>2023</w:t>
      </w:r>
      <w:r>
        <w:rPr>
          <w:rFonts w:hint="cs"/>
          <w:rtl/>
          <w:lang w:bidi="ar-EG"/>
        </w:rPr>
        <w:t xml:space="preserve"> </w:t>
      </w:r>
      <w:r w:rsidRPr="00671992">
        <w:rPr>
          <w:rtl/>
        </w:rPr>
        <w:t xml:space="preserve">تعديلات صياغية على هذه </w:t>
      </w:r>
      <w:r w:rsidR="00125E2A" w:rsidRPr="00A727AA">
        <w:rPr>
          <w:rFonts w:hint="eastAsia"/>
          <w:rtl/>
        </w:rPr>
        <w:t>التوصية</w:t>
      </w:r>
      <w:r w:rsidR="00125E2A" w:rsidRPr="00671992">
        <w:rPr>
          <w:rtl/>
        </w:rPr>
        <w:t xml:space="preserve"> </w:t>
      </w:r>
      <w:r w:rsidRPr="00671992">
        <w:rPr>
          <w:rtl/>
        </w:rPr>
        <w:t xml:space="preserve">وفقاً للقرار </w:t>
      </w:r>
      <w:r w:rsidRPr="00671992">
        <w:rPr>
          <w:lang w:bidi="ar-EG"/>
        </w:rPr>
        <w:t>ITU-R 1</w:t>
      </w:r>
      <w:r w:rsidRPr="00671992">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46DC"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2764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B04CCB1" wp14:editId="722D66D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445D" w14:textId="1E6E0A10"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36622">
      <w:rPr>
        <w:noProof/>
      </w:rPr>
      <w:t>ITU-R  BS.1738-1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E0B4E"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2C71" w14:textId="5A3C6F8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336622">
      <w:rPr>
        <w:noProof/>
      </w:rPr>
      <w:t>ITU-R  BS.1738-1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868" w14:textId="515F785E"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36622">
      <w:rPr>
        <w:rFonts w:ascii="Times New Roman Bold" w:hAnsi="Times New Roman Bold"/>
        <w:b/>
        <w:bCs/>
        <w:noProof/>
      </w:rPr>
      <w:t>ITU-R  BS.1738-1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3DD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62D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84F0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2882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5233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884C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00C1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2883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C091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8A3C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80D5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81181641">
    <w:abstractNumId w:val="13"/>
  </w:num>
  <w:num w:numId="2" w16cid:durableId="110443262">
    <w:abstractNumId w:val="6"/>
  </w:num>
  <w:num w:numId="3" w16cid:durableId="1306935695">
    <w:abstractNumId w:val="5"/>
  </w:num>
  <w:num w:numId="4" w16cid:durableId="89667206">
    <w:abstractNumId w:val="4"/>
  </w:num>
  <w:num w:numId="5" w16cid:durableId="1572080161">
    <w:abstractNumId w:val="8"/>
  </w:num>
  <w:num w:numId="6" w16cid:durableId="1422751412">
    <w:abstractNumId w:val="3"/>
  </w:num>
  <w:num w:numId="7" w16cid:durableId="770324198">
    <w:abstractNumId w:val="2"/>
  </w:num>
  <w:num w:numId="8" w16cid:durableId="2080052628">
    <w:abstractNumId w:val="1"/>
  </w:num>
  <w:num w:numId="9" w16cid:durableId="134875459">
    <w:abstractNumId w:val="0"/>
  </w:num>
  <w:num w:numId="10" w16cid:durableId="1618488636">
    <w:abstractNumId w:val="9"/>
  </w:num>
  <w:num w:numId="11" w16cid:durableId="694690641">
    <w:abstractNumId w:val="7"/>
  </w:num>
  <w:num w:numId="12" w16cid:durableId="1288705666">
    <w:abstractNumId w:val="12"/>
  </w:num>
  <w:num w:numId="13" w16cid:durableId="11880623">
    <w:abstractNumId w:val="21"/>
  </w:num>
  <w:num w:numId="14" w16cid:durableId="1209300279">
    <w:abstractNumId w:val="20"/>
  </w:num>
  <w:num w:numId="15" w16cid:durableId="358243833">
    <w:abstractNumId w:val="15"/>
  </w:num>
  <w:num w:numId="16" w16cid:durableId="136386786">
    <w:abstractNumId w:val="10"/>
  </w:num>
  <w:num w:numId="17" w16cid:durableId="698967720">
    <w:abstractNumId w:val="11"/>
  </w:num>
  <w:num w:numId="18" w16cid:durableId="1777092703">
    <w:abstractNumId w:val="16"/>
  </w:num>
  <w:num w:numId="19" w16cid:durableId="1463571520">
    <w:abstractNumId w:val="18"/>
  </w:num>
  <w:num w:numId="20" w16cid:durableId="626012217">
    <w:abstractNumId w:val="19"/>
  </w:num>
  <w:num w:numId="21" w16cid:durableId="1424107732">
    <w:abstractNumId w:val="17"/>
  </w:num>
  <w:num w:numId="22" w16cid:durableId="2308947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3CD"/>
    <w:rsid w:val="00002849"/>
    <w:rsid w:val="00003D39"/>
    <w:rsid w:val="00004474"/>
    <w:rsid w:val="00006739"/>
    <w:rsid w:val="00027907"/>
    <w:rsid w:val="000473FF"/>
    <w:rsid w:val="000522D1"/>
    <w:rsid w:val="00067954"/>
    <w:rsid w:val="0007191E"/>
    <w:rsid w:val="00081122"/>
    <w:rsid w:val="0008214B"/>
    <w:rsid w:val="00096F01"/>
    <w:rsid w:val="000A079C"/>
    <w:rsid w:val="000B30D7"/>
    <w:rsid w:val="000B4F10"/>
    <w:rsid w:val="000B55B6"/>
    <w:rsid w:val="000C7F16"/>
    <w:rsid w:val="000E5798"/>
    <w:rsid w:val="000F312E"/>
    <w:rsid w:val="000F6D38"/>
    <w:rsid w:val="00102C19"/>
    <w:rsid w:val="001048FC"/>
    <w:rsid w:val="00113EE4"/>
    <w:rsid w:val="001231D6"/>
    <w:rsid w:val="00125932"/>
    <w:rsid w:val="00125E2A"/>
    <w:rsid w:val="00132731"/>
    <w:rsid w:val="001402C0"/>
    <w:rsid w:val="00140B98"/>
    <w:rsid w:val="001568ED"/>
    <w:rsid w:val="001703C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36622"/>
    <w:rsid w:val="00340205"/>
    <w:rsid w:val="00351106"/>
    <w:rsid w:val="00357119"/>
    <w:rsid w:val="00380511"/>
    <w:rsid w:val="003864B4"/>
    <w:rsid w:val="00393745"/>
    <w:rsid w:val="003A174E"/>
    <w:rsid w:val="003D017C"/>
    <w:rsid w:val="003D307E"/>
    <w:rsid w:val="003D40E1"/>
    <w:rsid w:val="003E7988"/>
    <w:rsid w:val="003F15D8"/>
    <w:rsid w:val="00402F6B"/>
    <w:rsid w:val="00403DFC"/>
    <w:rsid w:val="00422D17"/>
    <w:rsid w:val="0042647B"/>
    <w:rsid w:val="00441BCF"/>
    <w:rsid w:val="0044201D"/>
    <w:rsid w:val="00454B79"/>
    <w:rsid w:val="00472996"/>
    <w:rsid w:val="00475725"/>
    <w:rsid w:val="00482D16"/>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44417"/>
    <w:rsid w:val="00667C08"/>
    <w:rsid w:val="00670B7C"/>
    <w:rsid w:val="00680CA6"/>
    <w:rsid w:val="00686ACA"/>
    <w:rsid w:val="006879EC"/>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B5A4B"/>
    <w:rsid w:val="009C6655"/>
    <w:rsid w:val="009E6D79"/>
    <w:rsid w:val="00A0453F"/>
    <w:rsid w:val="00A163C1"/>
    <w:rsid w:val="00A177D7"/>
    <w:rsid w:val="00A2420C"/>
    <w:rsid w:val="00A56CCF"/>
    <w:rsid w:val="00A70D90"/>
    <w:rsid w:val="00A727AA"/>
    <w:rsid w:val="00A920DC"/>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456"/>
    <w:rsid w:val="00B60FFE"/>
    <w:rsid w:val="00B71581"/>
    <w:rsid w:val="00B73B2F"/>
    <w:rsid w:val="00B978E1"/>
    <w:rsid w:val="00B97F45"/>
    <w:rsid w:val="00BC6301"/>
    <w:rsid w:val="00BD0CA5"/>
    <w:rsid w:val="00BD27D1"/>
    <w:rsid w:val="00BE0ABF"/>
    <w:rsid w:val="00BE0D0E"/>
    <w:rsid w:val="00BE5AAE"/>
    <w:rsid w:val="00BF3DD6"/>
    <w:rsid w:val="00C04244"/>
    <w:rsid w:val="00C1100F"/>
    <w:rsid w:val="00C30689"/>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D7590"/>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E5C41"/>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11C40"/>
  <w15:docId w15:val="{96D8CD6C-0090-40DC-ABCC-515751BB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AnnexNotitleChar">
    <w:name w:val="Annex_No &amp; title Char"/>
    <w:link w:val="AnnexNotitle"/>
    <w:locked/>
    <w:rsid w:val="001703CD"/>
    <w:rPr>
      <w:rFonts w:ascii="Times New Roman Bold" w:eastAsia="SimSun" w:hAnsi="Times New Roman Bold" w:cs="Traditional Arabic"/>
      <w:b/>
      <w:bCs/>
      <w:sz w:val="26"/>
      <w:szCs w:val="36"/>
      <w:lang w:eastAsia="fr-FR" w:bidi="ar-EG"/>
    </w:rPr>
  </w:style>
  <w:style w:type="character" w:customStyle="1" w:styleId="TabletextChar">
    <w:name w:val="Table_text Char"/>
    <w:link w:val="Tabletext"/>
    <w:locked/>
    <w:rsid w:val="001703CD"/>
    <w:rPr>
      <w:rFonts w:ascii="Times New Roman" w:hAnsi="Times New Roman" w:cs="Traditional Arabic"/>
      <w:szCs w:val="26"/>
      <w:lang w:eastAsia="fr-FR"/>
    </w:rPr>
  </w:style>
  <w:style w:type="paragraph" w:customStyle="1" w:styleId="enumlev10">
    <w:name w:val="enumlev_1"/>
    <w:basedOn w:val="Normal"/>
    <w:rsid w:val="001703CD"/>
    <w:pPr>
      <w:overflowPunct/>
      <w:autoSpaceDE/>
      <w:autoSpaceDN/>
      <w:adjustRightInd/>
      <w:spacing w:before="60" w:after="60"/>
      <w:ind w:left="720" w:hanging="720"/>
      <w:textAlignment w:val="auto"/>
    </w:pPr>
    <w:rPr>
      <w:lang w:eastAsia="en-US"/>
    </w:rPr>
  </w:style>
  <w:style w:type="paragraph" w:styleId="Revision">
    <w:name w:val="Revision"/>
    <w:hidden/>
    <w:uiPriority w:val="99"/>
    <w:semiHidden/>
    <w:rsid w:val="00125E2A"/>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1986</Words>
  <Characters>10342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12304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BS.1738-1 – تحديد وترتيب القنوات السمعية رباعية وثُمانية المسارات المحمولة</dc:title>
  <dc:creator>ITU Radiocommunication Bureau (BR)</dc:creator>
  <cp:lastModifiedBy>Al-Yammouni, Hala</cp:lastModifiedBy>
  <cp:revision>12</cp:revision>
  <cp:lastPrinted>2023-07-17T08:07:00Z</cp:lastPrinted>
  <dcterms:created xsi:type="dcterms:W3CDTF">2023-07-17T06:12:00Z</dcterms:created>
  <dcterms:modified xsi:type="dcterms:W3CDTF">2023-07-17T08:13:00Z</dcterms:modified>
</cp:coreProperties>
</file>