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392F0" w14:textId="77777777" w:rsidR="00B1717A" w:rsidRPr="00575CB8" w:rsidRDefault="00B1717A" w:rsidP="00B1717A">
      <w:pPr>
        <w:rPr>
          <w:lang w:val="en-US"/>
        </w:rPr>
      </w:pPr>
      <w:bookmarkStart w:id="0" w:name="dbreak"/>
      <w:bookmarkEnd w:id="0"/>
    </w:p>
    <w:p w14:paraId="4A68F70D" w14:textId="77777777" w:rsidR="00B1717A" w:rsidRDefault="00B1717A" w:rsidP="00B1717A"/>
    <w:p w14:paraId="37DA7CD9" w14:textId="77777777" w:rsidR="00B1717A" w:rsidRDefault="00B1717A" w:rsidP="00B1717A"/>
    <w:p w14:paraId="53F4637A" w14:textId="77777777" w:rsidR="00B1717A" w:rsidRDefault="00B1717A" w:rsidP="00B1717A"/>
    <w:p w14:paraId="61992692" w14:textId="77777777" w:rsidR="00B1717A" w:rsidRDefault="00B1717A" w:rsidP="00B1717A"/>
    <w:p w14:paraId="4B69946B" w14:textId="77777777" w:rsidR="00B1717A" w:rsidRDefault="00B1717A" w:rsidP="00B1717A"/>
    <w:p w14:paraId="2C6F9D7F" w14:textId="77777777" w:rsidR="00B1717A" w:rsidRDefault="00B1717A" w:rsidP="00B1717A"/>
    <w:p w14:paraId="50F9D5B2" w14:textId="77777777" w:rsidR="00B1717A" w:rsidRDefault="00B1717A" w:rsidP="00B1717A"/>
    <w:p w14:paraId="1B87EF39" w14:textId="77777777" w:rsidR="00B1717A" w:rsidRDefault="00B1717A" w:rsidP="00B1717A"/>
    <w:p w14:paraId="48F12437" w14:textId="77777777" w:rsidR="00B1717A" w:rsidRDefault="00B1717A" w:rsidP="00B1717A"/>
    <w:p w14:paraId="660728E5" w14:textId="77777777" w:rsidR="00B1717A" w:rsidRDefault="00B1717A" w:rsidP="00B1717A"/>
    <w:p w14:paraId="3BB8CE01"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3C2F23" w14:paraId="29558D12" w14:textId="77777777" w:rsidTr="00D62884">
        <w:tc>
          <w:tcPr>
            <w:tcW w:w="10089" w:type="dxa"/>
          </w:tcPr>
          <w:p w14:paraId="3BC3DD05"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6402EECB" w14:textId="77777777" w:rsidR="00B1717A" w:rsidRPr="0010336F" w:rsidRDefault="00B1717A" w:rsidP="003C360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3C360E">
              <w:rPr>
                <w:rFonts w:ascii="Tahoma" w:hAnsi="Tahoma" w:cs="Tahoma"/>
                <w:b/>
                <w:bCs/>
                <w:iCs/>
                <w:color w:val="243285"/>
                <w:sz w:val="36"/>
                <w:szCs w:val="36"/>
                <w:lang w:val="es-ES_tradnl"/>
              </w:rPr>
              <w:t>1738-1</w:t>
            </w:r>
          </w:p>
          <w:p w14:paraId="5F8FC3C0" w14:textId="77777777" w:rsidR="00B1717A" w:rsidRPr="0010336F" w:rsidRDefault="003C360E" w:rsidP="00D62884">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(10</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2015</w:t>
            </w:r>
            <w:r w:rsidR="00B1717A" w:rsidRPr="0010336F">
              <w:rPr>
                <w:rFonts w:ascii="Tahoma" w:hAnsi="Tahoma" w:cs="Tahoma"/>
                <w:b/>
                <w:bCs/>
                <w:iCs/>
                <w:color w:val="243285"/>
                <w:szCs w:val="24"/>
                <w:lang w:val="es-ES_tradnl"/>
              </w:rPr>
              <w:t>)</w:t>
            </w:r>
          </w:p>
        </w:tc>
      </w:tr>
      <w:tr w:rsidR="00B1717A" w:rsidRPr="000440DF" w14:paraId="4CAD43AC" w14:textId="77777777" w:rsidTr="00D62884">
        <w:tc>
          <w:tcPr>
            <w:tcW w:w="10089" w:type="dxa"/>
          </w:tcPr>
          <w:p w14:paraId="5211A9BB"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0AA93BA3" w14:textId="77777777" w:rsidR="00B1717A" w:rsidRDefault="003C360E" w:rsidP="003C360E">
            <w:pPr>
              <w:spacing w:before="80" w:line="500" w:lineRule="exact"/>
              <w:jc w:val="right"/>
              <w:rPr>
                <w:rFonts w:ascii="Tahoma" w:hAnsi="Tahoma" w:cs="Tahoma"/>
                <w:b/>
                <w:bCs/>
                <w:color w:val="243285"/>
                <w:sz w:val="44"/>
                <w:szCs w:val="44"/>
                <w:lang w:val="es-ES_tradnl"/>
              </w:rPr>
            </w:pPr>
            <w:r w:rsidRPr="003C360E">
              <w:rPr>
                <w:rFonts w:ascii="Tahoma" w:hAnsi="Tahoma" w:cs="Tahoma"/>
                <w:b/>
                <w:bCs/>
                <w:color w:val="243285"/>
                <w:sz w:val="44"/>
                <w:szCs w:val="44"/>
                <w:lang w:val="es-ES_tradnl"/>
              </w:rPr>
              <w:t>Identificación y ordenación de canales de audio de 4 y 8 pistas</w:t>
            </w:r>
            <w:r>
              <w:rPr>
                <w:rFonts w:ascii="Tahoma" w:hAnsi="Tahoma" w:cs="Tahoma"/>
                <w:b/>
                <w:bCs/>
                <w:color w:val="243285"/>
                <w:sz w:val="44"/>
                <w:szCs w:val="44"/>
                <w:lang w:val="es-ES_tradnl"/>
              </w:rPr>
              <w:t xml:space="preserve"> </w:t>
            </w:r>
            <w:r w:rsidRPr="003C360E">
              <w:rPr>
                <w:rFonts w:ascii="Tahoma" w:hAnsi="Tahoma" w:cs="Tahoma"/>
                <w:b/>
                <w:bCs/>
                <w:color w:val="243285"/>
                <w:sz w:val="44"/>
                <w:szCs w:val="44"/>
                <w:lang w:val="es-ES_tradnl"/>
              </w:rPr>
              <w:t>transportados en circuitos de contribución internacional</w:t>
            </w:r>
            <w:r>
              <w:rPr>
                <w:rFonts w:ascii="Tahoma" w:hAnsi="Tahoma" w:cs="Tahoma"/>
                <w:b/>
                <w:bCs/>
                <w:color w:val="243285"/>
                <w:sz w:val="44"/>
                <w:szCs w:val="44"/>
                <w:lang w:val="es-ES_tradnl"/>
              </w:rPr>
              <w:t xml:space="preserve"> </w:t>
            </w:r>
          </w:p>
          <w:p w14:paraId="19618162"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0440DF" w14:paraId="3B16919D" w14:textId="77777777" w:rsidTr="00D62884">
        <w:tc>
          <w:tcPr>
            <w:tcW w:w="10089" w:type="dxa"/>
          </w:tcPr>
          <w:p w14:paraId="2E0A0ABB"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524A7B54"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0E6A25BA"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19360CBE" w14:textId="77777777"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14:paraId="49938307" w14:textId="77777777" w:rsidR="00B1717A" w:rsidRPr="0010336F" w:rsidRDefault="004532F7" w:rsidP="009017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sidR="009017C9">
              <w:rPr>
                <w:rFonts w:ascii="Tahoma" w:hAnsi="Tahoma" w:cs="Tahoma"/>
                <w:b/>
                <w:bCs/>
                <w:iCs/>
                <w:color w:val="243285"/>
                <w:sz w:val="36"/>
                <w:szCs w:val="36"/>
                <w:lang w:val="es-ES_tradnl"/>
              </w:rPr>
              <w:br/>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14:paraId="6BDD075A" w14:textId="77777777" w:rsidR="00B1717A" w:rsidRPr="0026666F" w:rsidRDefault="00B1717A" w:rsidP="00B1717A">
      <w:pPr>
        <w:spacing w:before="80"/>
        <w:rPr>
          <w:i/>
          <w:sz w:val="22"/>
          <w:lang w:val="es-ES_tradnl"/>
        </w:rPr>
      </w:pPr>
    </w:p>
    <w:p w14:paraId="1970074D" w14:textId="77777777" w:rsidR="00B1717A" w:rsidRPr="0026666F" w:rsidRDefault="00B1717A" w:rsidP="00B1717A">
      <w:pPr>
        <w:spacing w:before="80"/>
        <w:rPr>
          <w:i/>
          <w:sz w:val="22"/>
          <w:lang w:val="es-ES_tradnl"/>
        </w:rPr>
      </w:pPr>
    </w:p>
    <w:p w14:paraId="79D4D555" w14:textId="77777777" w:rsidR="00B1717A" w:rsidRPr="0026666F" w:rsidRDefault="00B1717A" w:rsidP="00B1717A">
      <w:pPr>
        <w:spacing w:before="80"/>
        <w:rPr>
          <w:i/>
          <w:sz w:val="22"/>
          <w:lang w:val="es-ES_tradnl"/>
        </w:rPr>
      </w:pPr>
    </w:p>
    <w:p w14:paraId="75091F34" w14:textId="77777777" w:rsidR="00B1717A" w:rsidRPr="0026666F" w:rsidRDefault="00B1717A" w:rsidP="00B1717A">
      <w:pPr>
        <w:spacing w:before="80"/>
        <w:rPr>
          <w:i/>
          <w:sz w:val="22"/>
          <w:lang w:val="es-ES_tradnl"/>
        </w:rPr>
      </w:pPr>
    </w:p>
    <w:p w14:paraId="79FEFB82" w14:textId="77777777" w:rsidR="00B1717A" w:rsidRPr="0026666F" w:rsidRDefault="00B1717A" w:rsidP="00B1717A">
      <w:pPr>
        <w:spacing w:before="80"/>
        <w:rPr>
          <w:i/>
          <w:sz w:val="22"/>
          <w:lang w:val="es-ES_tradnl"/>
        </w:rPr>
      </w:pPr>
    </w:p>
    <w:p w14:paraId="4603A08A" w14:textId="77777777" w:rsidR="00B1717A" w:rsidRPr="0026666F" w:rsidRDefault="00B1717A" w:rsidP="00B1717A">
      <w:pPr>
        <w:spacing w:before="80"/>
        <w:rPr>
          <w:i/>
          <w:sz w:val="22"/>
          <w:lang w:val="es-ES_tradnl"/>
        </w:rPr>
      </w:pPr>
    </w:p>
    <w:p w14:paraId="1432A0C8"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14:paraId="754ED98B" w14:textId="77777777"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6CFC8EDF"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3001F813"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696BC81"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6FCA8544" w14:textId="77777777"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47676AD4" w14:textId="77777777" w:rsidR="00B1717A" w:rsidRPr="007C36CA" w:rsidRDefault="00B1717A" w:rsidP="00B1717A">
      <w:pPr>
        <w:spacing w:before="0"/>
        <w:jc w:val="center"/>
        <w:rPr>
          <w:sz w:val="22"/>
          <w:lang w:val="es-ES_tradnl"/>
        </w:rPr>
      </w:pPr>
    </w:p>
    <w:p w14:paraId="657A1ADC"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0440DF" w14:paraId="0BE2E7A9" w14:textId="77777777" w:rsidTr="00D62884">
        <w:tc>
          <w:tcPr>
            <w:tcW w:w="9360" w:type="dxa"/>
            <w:gridSpan w:val="2"/>
          </w:tcPr>
          <w:p w14:paraId="18654D94"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015DF093"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70765D6C" w14:textId="77777777" w:rsidTr="004532F7">
        <w:tc>
          <w:tcPr>
            <w:tcW w:w="1140" w:type="dxa"/>
            <w:tcBorders>
              <w:bottom w:val="nil"/>
            </w:tcBorders>
          </w:tcPr>
          <w:p w14:paraId="1ADDF0FA" w14:textId="77777777" w:rsidR="00B1717A" w:rsidRPr="000440DF" w:rsidRDefault="00B1717A" w:rsidP="000440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sidRPr="00036EE3">
              <w:rPr>
                <w:bCs/>
                <w:sz w:val="20"/>
                <w:lang w:val="en-US"/>
              </w:rPr>
              <w:t>Series</w:t>
            </w:r>
          </w:p>
        </w:tc>
        <w:tc>
          <w:tcPr>
            <w:tcW w:w="8220" w:type="dxa"/>
            <w:tcBorders>
              <w:bottom w:val="nil"/>
            </w:tcBorders>
          </w:tcPr>
          <w:p w14:paraId="4F7256BD"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0AD59968" w14:textId="77777777" w:rsidTr="004532F7">
        <w:tc>
          <w:tcPr>
            <w:tcW w:w="1140" w:type="dxa"/>
            <w:tcBorders>
              <w:top w:val="nil"/>
              <w:bottom w:val="nil"/>
            </w:tcBorders>
            <w:shd w:val="clear" w:color="auto" w:fill="auto"/>
          </w:tcPr>
          <w:p w14:paraId="07EAE8C8"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59F0ED89" w14:textId="77777777" w:rsidR="00B1717A" w:rsidRPr="000440DF" w:rsidRDefault="00B1717A" w:rsidP="000440DF">
            <w:pPr>
              <w:spacing w:before="30" w:after="30"/>
              <w:jc w:val="left"/>
              <w:rPr>
                <w:bCs/>
                <w:sz w:val="20"/>
              </w:rPr>
            </w:pPr>
            <w:r w:rsidRPr="000440DF">
              <w:rPr>
                <w:bCs/>
                <w:sz w:val="20"/>
              </w:rPr>
              <w:t>Distribución por satélite</w:t>
            </w:r>
          </w:p>
        </w:tc>
      </w:tr>
      <w:tr w:rsidR="00B1717A" w:rsidRPr="000440DF" w14:paraId="7E3B43FB" w14:textId="77777777" w:rsidTr="004532F7">
        <w:tc>
          <w:tcPr>
            <w:tcW w:w="1140" w:type="dxa"/>
            <w:tcBorders>
              <w:top w:val="nil"/>
              <w:bottom w:val="nil"/>
            </w:tcBorders>
            <w:shd w:val="clear" w:color="auto" w:fill="auto"/>
          </w:tcPr>
          <w:p w14:paraId="3F6AEF31"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0466FE6D" w14:textId="77777777" w:rsidR="00B1717A" w:rsidRPr="000440DF" w:rsidRDefault="00B1717A" w:rsidP="000440DF">
            <w:pPr>
              <w:spacing w:before="30" w:after="30"/>
              <w:jc w:val="left"/>
              <w:rPr>
                <w:bCs/>
                <w:sz w:val="20"/>
              </w:rPr>
            </w:pPr>
            <w:r w:rsidRPr="000440DF">
              <w:rPr>
                <w:bCs/>
                <w:sz w:val="20"/>
              </w:rPr>
              <w:t>Registro para producción, archivo y reproducción; películas en televisión</w:t>
            </w:r>
          </w:p>
        </w:tc>
      </w:tr>
      <w:tr w:rsidR="00B1717A" w:rsidRPr="004532F7" w14:paraId="4BAD00B4" w14:textId="77777777" w:rsidTr="004532F7">
        <w:tc>
          <w:tcPr>
            <w:tcW w:w="1140" w:type="dxa"/>
            <w:tcBorders>
              <w:top w:val="nil"/>
              <w:bottom w:val="nil"/>
            </w:tcBorders>
            <w:shd w:val="clear" w:color="auto" w:fill="F3F3F3"/>
          </w:tcPr>
          <w:p w14:paraId="42ABF0B7" w14:textId="77777777" w:rsidR="00B1717A" w:rsidRPr="000440DF" w:rsidRDefault="00B1717A" w:rsidP="00D62884">
            <w:pPr>
              <w:spacing w:before="30" w:after="30"/>
              <w:ind w:left="57"/>
              <w:jc w:val="left"/>
              <w:rPr>
                <w:b/>
                <w:bCs/>
                <w:color w:val="000080"/>
                <w:sz w:val="20"/>
                <w:lang w:val="en-US"/>
              </w:rPr>
            </w:pPr>
            <w:r w:rsidRPr="000440DF">
              <w:rPr>
                <w:b/>
                <w:bCs/>
                <w:color w:val="000080"/>
                <w:sz w:val="20"/>
                <w:lang w:val="en-US"/>
              </w:rPr>
              <w:t>BS</w:t>
            </w:r>
          </w:p>
        </w:tc>
        <w:tc>
          <w:tcPr>
            <w:tcW w:w="8220" w:type="dxa"/>
            <w:tcBorders>
              <w:top w:val="nil"/>
              <w:bottom w:val="nil"/>
            </w:tcBorders>
            <w:shd w:val="clear" w:color="auto" w:fill="F3F3F3"/>
          </w:tcPr>
          <w:p w14:paraId="593E721F" w14:textId="77777777" w:rsidR="00B1717A" w:rsidRPr="000440DF" w:rsidRDefault="00B1717A" w:rsidP="000440DF">
            <w:pPr>
              <w:spacing w:before="30" w:after="30"/>
              <w:jc w:val="left"/>
              <w:rPr>
                <w:b/>
                <w:color w:val="000080"/>
                <w:sz w:val="20"/>
              </w:rPr>
            </w:pPr>
            <w:r w:rsidRPr="000440DF">
              <w:rPr>
                <w:b/>
                <w:color w:val="000080"/>
                <w:sz w:val="20"/>
              </w:rPr>
              <w:t xml:space="preserve">Servicio de radiodifusión </w:t>
            </w:r>
            <w:r w:rsidR="00A572DD" w:rsidRPr="000440DF">
              <w:rPr>
                <w:b/>
                <w:color w:val="000080"/>
                <w:sz w:val="20"/>
              </w:rPr>
              <w:t>(</w:t>
            </w:r>
            <w:r w:rsidRPr="000440DF">
              <w:rPr>
                <w:b/>
                <w:color w:val="000080"/>
                <w:sz w:val="20"/>
              </w:rPr>
              <w:t>sonora</w:t>
            </w:r>
            <w:r w:rsidR="00A572DD" w:rsidRPr="000440DF">
              <w:rPr>
                <w:b/>
                <w:color w:val="000080"/>
                <w:sz w:val="20"/>
              </w:rPr>
              <w:t>)</w:t>
            </w:r>
          </w:p>
        </w:tc>
      </w:tr>
      <w:tr w:rsidR="00B1717A" w:rsidRPr="00ED2695" w14:paraId="4DFEC8FB" w14:textId="77777777" w:rsidTr="004532F7">
        <w:tc>
          <w:tcPr>
            <w:tcW w:w="1140" w:type="dxa"/>
            <w:tcBorders>
              <w:top w:val="nil"/>
            </w:tcBorders>
            <w:shd w:val="clear" w:color="auto" w:fill="auto"/>
          </w:tcPr>
          <w:p w14:paraId="4700D361"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05BA0FDA" w14:textId="77777777" w:rsidR="00B1717A" w:rsidRPr="000440DF" w:rsidRDefault="00B1717A" w:rsidP="000440DF">
            <w:pPr>
              <w:spacing w:before="30" w:after="30"/>
              <w:jc w:val="left"/>
              <w:rPr>
                <w:bCs/>
                <w:sz w:val="20"/>
              </w:rPr>
            </w:pPr>
            <w:r w:rsidRPr="00021E8A">
              <w:rPr>
                <w:bCs/>
                <w:sz w:val="20"/>
              </w:rPr>
              <w:t>Servicio de radiodifusión (televisión)</w:t>
            </w:r>
          </w:p>
        </w:tc>
      </w:tr>
      <w:tr w:rsidR="00B1717A" w:rsidRPr="00036EE3" w14:paraId="52255C70" w14:textId="77777777" w:rsidTr="00D62884">
        <w:tc>
          <w:tcPr>
            <w:tcW w:w="1140" w:type="dxa"/>
            <w:tcBorders>
              <w:bottom w:val="nil"/>
            </w:tcBorders>
            <w:shd w:val="clear" w:color="auto" w:fill="auto"/>
          </w:tcPr>
          <w:p w14:paraId="42711428" w14:textId="77777777"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14:paraId="071F2D9C" w14:textId="77777777" w:rsidR="00B1717A" w:rsidRPr="000440DF" w:rsidRDefault="00B1717A" w:rsidP="000440DF">
            <w:pPr>
              <w:spacing w:before="30" w:after="30"/>
              <w:jc w:val="left"/>
              <w:rPr>
                <w:bCs/>
                <w:sz w:val="20"/>
              </w:rPr>
            </w:pPr>
            <w:r w:rsidRPr="00021E8A">
              <w:rPr>
                <w:bCs/>
                <w:sz w:val="20"/>
              </w:rPr>
              <w:t>Servicio fijo</w:t>
            </w:r>
          </w:p>
        </w:tc>
      </w:tr>
      <w:tr w:rsidR="00B1717A" w:rsidRPr="000440DF" w14:paraId="0D063047" w14:textId="77777777" w:rsidTr="00D62884">
        <w:tc>
          <w:tcPr>
            <w:tcW w:w="1140" w:type="dxa"/>
            <w:tcBorders>
              <w:top w:val="nil"/>
              <w:bottom w:val="nil"/>
            </w:tcBorders>
            <w:shd w:val="clear" w:color="auto" w:fill="auto"/>
          </w:tcPr>
          <w:p w14:paraId="7E581950"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14D01018" w14:textId="77777777" w:rsidR="00B1717A" w:rsidRPr="000440DF" w:rsidRDefault="00B1717A" w:rsidP="000440DF">
            <w:pPr>
              <w:spacing w:before="30" w:after="30"/>
              <w:jc w:val="left"/>
              <w:rPr>
                <w:bCs/>
                <w:sz w:val="20"/>
                <w:lang w:val="es-ES"/>
              </w:rPr>
            </w:pPr>
            <w:r w:rsidRPr="000440DF">
              <w:rPr>
                <w:bCs/>
                <w:sz w:val="20"/>
                <w:lang w:val="es-ES"/>
              </w:rPr>
              <w:t>Servicios móviles, de radiodeterminación, de aficionados y otros servicios por satélite conexos</w:t>
            </w:r>
          </w:p>
        </w:tc>
      </w:tr>
      <w:tr w:rsidR="00B1717A" w:rsidRPr="000440DF" w14:paraId="666CCEEB" w14:textId="77777777" w:rsidTr="00D62884">
        <w:tc>
          <w:tcPr>
            <w:tcW w:w="1140" w:type="dxa"/>
            <w:tcBorders>
              <w:top w:val="nil"/>
            </w:tcBorders>
          </w:tcPr>
          <w:p w14:paraId="4176D92D" w14:textId="77777777"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14:paraId="077674D5" w14:textId="77777777" w:rsidR="00B1717A" w:rsidRPr="000440DF" w:rsidRDefault="00B1717A" w:rsidP="00D62884">
            <w:pPr>
              <w:spacing w:before="30" w:after="30"/>
              <w:jc w:val="left"/>
              <w:rPr>
                <w:bCs/>
                <w:sz w:val="20"/>
                <w:lang w:val="es-ES"/>
              </w:rPr>
            </w:pPr>
            <w:r w:rsidRPr="000440DF">
              <w:rPr>
                <w:bCs/>
                <w:sz w:val="20"/>
                <w:lang w:val="es-ES"/>
              </w:rPr>
              <w:t>Propagación de las ondas radioeléctricas</w:t>
            </w:r>
          </w:p>
        </w:tc>
      </w:tr>
      <w:tr w:rsidR="00B1717A" w:rsidRPr="00036EE3" w14:paraId="400792AC" w14:textId="77777777" w:rsidTr="00D62884">
        <w:tc>
          <w:tcPr>
            <w:tcW w:w="1140" w:type="dxa"/>
          </w:tcPr>
          <w:p w14:paraId="774AE868"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14:paraId="0FC2D239" w14:textId="77777777" w:rsidR="00B1717A" w:rsidRPr="000440DF" w:rsidRDefault="00B1717A" w:rsidP="000440DF">
            <w:pPr>
              <w:spacing w:before="30" w:after="30"/>
              <w:jc w:val="left"/>
              <w:rPr>
                <w:bCs/>
                <w:sz w:val="20"/>
              </w:rPr>
            </w:pPr>
            <w:r w:rsidRPr="00021E8A">
              <w:rPr>
                <w:bCs/>
                <w:sz w:val="20"/>
              </w:rPr>
              <w:t>Radio astronomía</w:t>
            </w:r>
          </w:p>
        </w:tc>
      </w:tr>
      <w:tr w:rsidR="00B1717A" w:rsidRPr="000440DF" w14:paraId="393078FB" w14:textId="77777777" w:rsidTr="00D62884">
        <w:tc>
          <w:tcPr>
            <w:tcW w:w="1140" w:type="dxa"/>
          </w:tcPr>
          <w:p w14:paraId="7D92B2A3"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7FDC1577" w14:textId="77777777" w:rsidR="00B1717A" w:rsidRPr="000440DF" w:rsidRDefault="00B1717A" w:rsidP="000440DF">
            <w:pPr>
              <w:spacing w:before="30" w:after="30"/>
              <w:jc w:val="left"/>
              <w:rPr>
                <w:bCs/>
                <w:sz w:val="20"/>
                <w:lang w:val="es-ES"/>
              </w:rPr>
            </w:pPr>
            <w:r w:rsidRPr="000440DF">
              <w:rPr>
                <w:bCs/>
                <w:sz w:val="20"/>
                <w:lang w:val="es-ES"/>
              </w:rPr>
              <w:t>Sistemas de detección a distancia</w:t>
            </w:r>
          </w:p>
        </w:tc>
      </w:tr>
      <w:tr w:rsidR="00B1717A" w:rsidRPr="00036EE3" w14:paraId="008C548F" w14:textId="77777777" w:rsidTr="00D62884">
        <w:tc>
          <w:tcPr>
            <w:tcW w:w="1140" w:type="dxa"/>
          </w:tcPr>
          <w:p w14:paraId="139E0DAD"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317F6D2E"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3E9B9CBF" w14:textId="77777777" w:rsidTr="00D62884">
        <w:tc>
          <w:tcPr>
            <w:tcW w:w="1140" w:type="dxa"/>
          </w:tcPr>
          <w:p w14:paraId="22949312"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38DAD7F5"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0440DF" w14:paraId="60CC0117" w14:textId="77777777" w:rsidTr="00D62884">
        <w:tc>
          <w:tcPr>
            <w:tcW w:w="1140" w:type="dxa"/>
          </w:tcPr>
          <w:p w14:paraId="72D91929"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DA72891"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2A223FF8" w14:textId="77777777" w:rsidTr="00D62884">
        <w:tc>
          <w:tcPr>
            <w:tcW w:w="1140" w:type="dxa"/>
            <w:shd w:val="clear" w:color="auto" w:fill="auto"/>
          </w:tcPr>
          <w:p w14:paraId="0D52B4F6"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38F50088"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7FD6589A" w14:textId="77777777" w:rsidTr="00D62884">
        <w:tc>
          <w:tcPr>
            <w:tcW w:w="1140" w:type="dxa"/>
          </w:tcPr>
          <w:p w14:paraId="7EFCC968"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42C7A373"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0440DF" w14:paraId="5F2A0ADE" w14:textId="77777777" w:rsidTr="00D62884">
        <w:tc>
          <w:tcPr>
            <w:tcW w:w="1140" w:type="dxa"/>
          </w:tcPr>
          <w:p w14:paraId="5D120660"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178B8996"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7650AB20" w14:textId="77777777" w:rsidTr="00D62884">
        <w:tc>
          <w:tcPr>
            <w:tcW w:w="1140" w:type="dxa"/>
          </w:tcPr>
          <w:p w14:paraId="6AEFDC82"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0EEB5CB8"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0FC1D1E1"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460E737A" w14:textId="77777777" w:rsidTr="00D62884">
        <w:tc>
          <w:tcPr>
            <w:tcW w:w="720" w:type="dxa"/>
          </w:tcPr>
          <w:p w14:paraId="199D63E8"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0440DF" w14:paraId="0F00CC4F" w14:textId="77777777" w:rsidTr="00D62884">
        <w:tc>
          <w:tcPr>
            <w:tcW w:w="9360" w:type="dxa"/>
          </w:tcPr>
          <w:p w14:paraId="3370F201" w14:textId="77777777" w:rsidR="00B1717A" w:rsidRPr="00763D08" w:rsidRDefault="00B1717A" w:rsidP="00855D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2CAAB22A" w14:textId="77777777" w:rsidR="00B1717A" w:rsidRPr="00763D08" w:rsidRDefault="00B1717A" w:rsidP="00B1717A">
      <w:pPr>
        <w:spacing w:before="0"/>
        <w:jc w:val="center"/>
        <w:rPr>
          <w:sz w:val="22"/>
          <w:lang w:val="es-ES_tradnl"/>
        </w:rPr>
      </w:pPr>
    </w:p>
    <w:p w14:paraId="2B81C954"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2D156DB7" w14:textId="77777777" w:rsidR="00B1717A" w:rsidRPr="00763D08" w:rsidRDefault="00B1717A" w:rsidP="00CE7C71">
      <w:pPr>
        <w:spacing w:before="0" w:after="40"/>
        <w:jc w:val="right"/>
        <w:rPr>
          <w:sz w:val="20"/>
          <w:lang w:val="es-ES_tradnl"/>
        </w:rPr>
      </w:pPr>
      <w:r w:rsidRPr="00763D08">
        <w:rPr>
          <w:sz w:val="20"/>
          <w:lang w:val="es-ES_tradnl"/>
        </w:rPr>
        <w:t>Ginebra, 20</w:t>
      </w:r>
      <w:r w:rsidR="00F045C7">
        <w:rPr>
          <w:sz w:val="20"/>
          <w:lang w:val="es-ES_tradnl"/>
        </w:rPr>
        <w:t>1</w:t>
      </w:r>
      <w:r w:rsidR="00CE7C71">
        <w:rPr>
          <w:sz w:val="20"/>
          <w:lang w:val="es-ES_tradnl"/>
        </w:rPr>
        <w:t>7</w:t>
      </w:r>
    </w:p>
    <w:p w14:paraId="2A1EC2EC" w14:textId="77777777" w:rsidR="00B1717A" w:rsidRPr="00763D08" w:rsidRDefault="00B1717A" w:rsidP="00B1717A">
      <w:pPr>
        <w:spacing w:before="0"/>
        <w:jc w:val="center"/>
        <w:rPr>
          <w:sz w:val="22"/>
          <w:lang w:val="es-ES_tradnl"/>
        </w:rPr>
      </w:pPr>
    </w:p>
    <w:p w14:paraId="7928AF79" w14:textId="77777777" w:rsidR="00B1717A" w:rsidRPr="00763D08" w:rsidRDefault="00B1717A" w:rsidP="00CE7C7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F045C7">
        <w:rPr>
          <w:sz w:val="20"/>
          <w:lang w:val="es-ES_tradnl"/>
        </w:rPr>
        <w:t>1</w:t>
      </w:r>
      <w:r w:rsidR="00CE7C71">
        <w:rPr>
          <w:sz w:val="20"/>
          <w:lang w:val="es-ES_tradnl"/>
        </w:rPr>
        <w:t>7</w:t>
      </w:r>
    </w:p>
    <w:p w14:paraId="28E0A9B2" w14:textId="77777777"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4DDAEB81" w14:textId="77777777" w:rsidR="00B1717A" w:rsidRPr="00225FD2" w:rsidRDefault="00B1717A" w:rsidP="00B1717A">
      <w:pPr>
        <w:spacing w:before="160"/>
        <w:rPr>
          <w:i/>
          <w:sz w:val="20"/>
          <w:lang w:val="es-ES_tradnl"/>
        </w:rPr>
        <w:sectPr w:rsidR="00B1717A" w:rsidRPr="00225FD2" w:rsidSect="00D62884">
          <w:headerReference w:type="even" r:id="rId10"/>
          <w:headerReference w:type="default" r:id="rId11"/>
          <w:pgSz w:w="11907" w:h="16834" w:code="9"/>
          <w:pgMar w:top="1418" w:right="1134" w:bottom="1134" w:left="1134" w:header="720" w:footer="482" w:gutter="0"/>
          <w:pgNumType w:fmt="lowerRoman" w:start="2"/>
          <w:cols w:space="720"/>
        </w:sectPr>
      </w:pPr>
    </w:p>
    <w:p w14:paraId="62898589" w14:textId="77777777" w:rsidR="003C2F23" w:rsidRDefault="003C2F23" w:rsidP="000C3444">
      <w:pPr>
        <w:pStyle w:val="RecNo"/>
        <w:spacing w:before="0"/>
        <w:rPr>
          <w:lang w:val="es-ES_tradnl"/>
        </w:rPr>
      </w:pPr>
      <w:bookmarkStart w:id="3" w:name="irecnoe"/>
      <w:bookmarkEnd w:id="3"/>
      <w:r w:rsidRPr="000440DF">
        <w:lastRenderedPageBreak/>
        <w:t>RECOMENDACIÓN</w:t>
      </w:r>
      <w:r w:rsidRPr="00763D08">
        <w:rPr>
          <w:lang w:val="es-ES_tradnl"/>
        </w:rPr>
        <w:t xml:space="preserve">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1738-1</w:t>
      </w:r>
      <w:r w:rsidRPr="00D51BD9">
        <w:rPr>
          <w:rStyle w:val="FootnoteReference"/>
          <w:lang w:val="es-ES_tradnl"/>
        </w:rPr>
        <w:footnoteReference w:customMarkFollows="1" w:id="1"/>
        <w:t>*</w:t>
      </w:r>
    </w:p>
    <w:p w14:paraId="50D4B229" w14:textId="77777777" w:rsidR="003C2F23" w:rsidRPr="00D51BD9" w:rsidRDefault="003C2F23" w:rsidP="003C2F23">
      <w:pPr>
        <w:pStyle w:val="Rectitle"/>
        <w:rPr>
          <w:lang w:val="es-ES_tradnl"/>
        </w:rPr>
      </w:pPr>
      <w:r w:rsidRPr="00D51BD9">
        <w:rPr>
          <w:lang w:val="es-ES_tradnl"/>
        </w:rPr>
        <w:t>Identificación y ordenación de canales de audio de 4 y 8 pistas</w:t>
      </w:r>
      <w:r w:rsidRPr="00D51BD9">
        <w:rPr>
          <w:lang w:val="es-ES_tradnl"/>
        </w:rPr>
        <w:br/>
        <w:t>transportados en circuitos de contribución internacional</w:t>
      </w:r>
    </w:p>
    <w:p w14:paraId="0D6F7A05" w14:textId="77777777" w:rsidR="003C2F23" w:rsidRPr="00D51BD9" w:rsidRDefault="003C2F23" w:rsidP="003C2F23">
      <w:pPr>
        <w:pStyle w:val="Recdate"/>
        <w:rPr>
          <w:lang w:val="es-ES_tradnl"/>
        </w:rPr>
      </w:pPr>
      <w:r w:rsidRPr="00D51BD9">
        <w:rPr>
          <w:lang w:val="es-ES_tradnl"/>
        </w:rPr>
        <w:t>(2007-2015)</w:t>
      </w:r>
    </w:p>
    <w:p w14:paraId="08A8B76F" w14:textId="77777777" w:rsidR="003C2F23" w:rsidRPr="00D51BD9" w:rsidRDefault="003C2F23" w:rsidP="003C2F23">
      <w:pPr>
        <w:pStyle w:val="HeadingSum"/>
      </w:pPr>
      <w:r w:rsidRPr="00D51BD9">
        <w:t>Cometido</w:t>
      </w:r>
    </w:p>
    <w:p w14:paraId="4B91D7D8" w14:textId="77777777" w:rsidR="003C2F23" w:rsidRPr="00D51BD9" w:rsidRDefault="003C2F23" w:rsidP="003C2F23">
      <w:pPr>
        <w:pStyle w:val="Summary"/>
      </w:pPr>
      <w:r w:rsidRPr="00D51BD9">
        <w:t>En esta Recomendación se proporciona el modo de identificar la asignación de múltiples señales de audio en circuitos de contribución internacional, así como la ordenación preferida de dichas señales.</w:t>
      </w:r>
    </w:p>
    <w:p w14:paraId="05AB74D7" w14:textId="77777777" w:rsidR="000440DF" w:rsidRPr="000440DF" w:rsidRDefault="000440DF" w:rsidP="000440DF">
      <w:pPr>
        <w:pStyle w:val="Headingb"/>
        <w:rPr>
          <w:lang w:val="es-ES_tradnl"/>
        </w:rPr>
      </w:pPr>
      <w:r w:rsidRPr="000440DF">
        <w:rPr>
          <w:lang w:val="es-ES_tradnl"/>
        </w:rPr>
        <w:t>Palabras clave</w:t>
      </w:r>
    </w:p>
    <w:p w14:paraId="4CA0548D" w14:textId="1DAE12F5" w:rsidR="000440DF" w:rsidRDefault="000440DF" w:rsidP="000440DF">
      <w:pPr>
        <w:rPr>
          <w:lang w:val="es-ES_tradnl"/>
        </w:rPr>
      </w:pPr>
      <w:r w:rsidRPr="000440DF">
        <w:rPr>
          <w:lang w:val="es-ES_tradnl"/>
        </w:rPr>
        <w:t>Ordenación de canales, audio multicanal, atribución de canales</w:t>
      </w:r>
    </w:p>
    <w:p w14:paraId="35124DFD" w14:textId="2A279C35" w:rsidR="003C2F23" w:rsidRPr="00D51BD9" w:rsidRDefault="003C2F23" w:rsidP="003C2F23">
      <w:pPr>
        <w:pStyle w:val="Normalaftertitle"/>
        <w:rPr>
          <w:lang w:val="es-ES_tradnl"/>
        </w:rPr>
      </w:pPr>
      <w:r w:rsidRPr="00D51BD9">
        <w:rPr>
          <w:lang w:val="es-ES_tradnl"/>
        </w:rPr>
        <w:t>La Asamblea de Radiocomunicaciones de la UIT,</w:t>
      </w:r>
    </w:p>
    <w:p w14:paraId="1A46B88E" w14:textId="77777777" w:rsidR="003C2F23" w:rsidRPr="00D51BD9" w:rsidRDefault="003C2F23" w:rsidP="003C2F23">
      <w:pPr>
        <w:pStyle w:val="Call"/>
        <w:rPr>
          <w:lang w:val="es-ES_tradnl"/>
        </w:rPr>
      </w:pPr>
      <w:r w:rsidRPr="00D51BD9">
        <w:rPr>
          <w:lang w:val="es-ES_tradnl"/>
        </w:rPr>
        <w:t>considerando</w:t>
      </w:r>
    </w:p>
    <w:p w14:paraId="2622EAAA" w14:textId="77777777" w:rsidR="003C2F23" w:rsidRPr="00D51BD9" w:rsidRDefault="003C2F23" w:rsidP="003C2F23">
      <w:pPr>
        <w:tabs>
          <w:tab w:val="left" w:pos="-720"/>
        </w:tabs>
        <w:rPr>
          <w:lang w:val="es-ES_tradnl"/>
        </w:rPr>
      </w:pPr>
      <w:r w:rsidRPr="00D51BD9">
        <w:rPr>
          <w:i/>
          <w:iCs/>
          <w:lang w:val="es-ES_tradnl"/>
        </w:rPr>
        <w:t>a)</w:t>
      </w:r>
      <w:r w:rsidRPr="00D51BD9">
        <w:rPr>
          <w:lang w:val="es-ES_tradnl"/>
        </w:rPr>
        <w:tab/>
        <w:t>que el intercambio de programas de televisión es muy importante y amplio;</w:t>
      </w:r>
    </w:p>
    <w:p w14:paraId="249155C0" w14:textId="77777777" w:rsidR="003C2F23" w:rsidRPr="00D51BD9" w:rsidRDefault="003C2F23" w:rsidP="003C2F23">
      <w:pPr>
        <w:rPr>
          <w:lang w:val="es-ES_tradnl"/>
        </w:rPr>
      </w:pPr>
      <w:r w:rsidRPr="00D51BD9">
        <w:rPr>
          <w:i/>
          <w:iCs/>
          <w:lang w:val="es-ES_tradnl"/>
        </w:rPr>
        <w:t>b)</w:t>
      </w:r>
      <w:r w:rsidRPr="00D51BD9">
        <w:rPr>
          <w:lang w:val="es-ES_tradnl"/>
        </w:rPr>
        <w:tab/>
        <w:t>que existe la necesidad de transmitir más de una señal de sonido incluyendo estereofonía con una imagen de televisión;</w:t>
      </w:r>
    </w:p>
    <w:p w14:paraId="76935FFE" w14:textId="77777777" w:rsidR="003C2F23" w:rsidRPr="00D51BD9" w:rsidRDefault="003C2F23" w:rsidP="003C2F23">
      <w:pPr>
        <w:rPr>
          <w:lang w:val="es-ES_tradnl" w:eastAsia="ja-JP"/>
        </w:rPr>
      </w:pPr>
      <w:r w:rsidRPr="00D51BD9">
        <w:rPr>
          <w:i/>
          <w:iCs/>
          <w:lang w:val="es-ES_tradnl"/>
        </w:rPr>
        <w:t>c)</w:t>
      </w:r>
      <w:r w:rsidRPr="00D51BD9">
        <w:rPr>
          <w:lang w:val="es-ES_tradnl"/>
        </w:rPr>
        <w:tab/>
        <w:t>que podrían incorporarse varios canales de sonido dentro de un canal de televisión como los utilizados en los sistemas actuales;</w:t>
      </w:r>
    </w:p>
    <w:p w14:paraId="57971011" w14:textId="618C3CA1" w:rsidR="003C2F23" w:rsidRPr="00D51BD9" w:rsidRDefault="000440DF" w:rsidP="003C2F23">
      <w:pPr>
        <w:rPr>
          <w:lang w:val="es-ES_tradnl" w:eastAsia="ja-JP"/>
        </w:rPr>
      </w:pPr>
      <w:r>
        <w:rPr>
          <w:i/>
          <w:iCs/>
          <w:lang w:val="es-ES_tradnl"/>
        </w:rPr>
        <w:t>d</w:t>
      </w:r>
      <w:r w:rsidR="003C2F23" w:rsidRPr="00D51BD9">
        <w:rPr>
          <w:i/>
          <w:iCs/>
          <w:lang w:val="es-ES_tradnl"/>
        </w:rPr>
        <w:t>)</w:t>
      </w:r>
      <w:r w:rsidR="003C2F23" w:rsidRPr="00D51BD9">
        <w:rPr>
          <w:lang w:val="es-ES_tradnl"/>
        </w:rPr>
        <w:tab/>
        <w:t>que en la Recomendación UIT-R BS.</w:t>
      </w:r>
      <w:r w:rsidR="003C2F23" w:rsidRPr="00D51BD9">
        <w:rPr>
          <w:lang w:val="es-ES_tradnl" w:eastAsia="ja-JP"/>
        </w:rPr>
        <w:t>1726</w:t>
      </w:r>
      <w:r w:rsidR="003C2F23" w:rsidRPr="00D51BD9">
        <w:rPr>
          <w:lang w:val="es-ES_tradnl"/>
        </w:rPr>
        <w:t xml:space="preserve"> – Nivel de la señal de audio digital que acompaña a la señal de televisión en el intercambio internacional de programas</w:t>
      </w:r>
      <w:r w:rsidR="003C2F23" w:rsidRPr="00D51BD9">
        <w:rPr>
          <w:lang w:val="es-ES_tradnl" w:eastAsia="ja-JP"/>
        </w:rPr>
        <w:t>, se recomienda un nivel de referencia y nivel máximo permitido (PML) de la señal de audio digital para el intercambio internacional de programas</w:t>
      </w:r>
      <w:r w:rsidR="003C2F23" w:rsidRPr="00D51BD9">
        <w:rPr>
          <w:lang w:val="es-ES_tradnl"/>
        </w:rPr>
        <w:t>;</w:t>
      </w:r>
    </w:p>
    <w:p w14:paraId="59504E37" w14:textId="10C3E2E3" w:rsidR="003C2F23" w:rsidRPr="00D51BD9" w:rsidRDefault="000440DF" w:rsidP="003C2F23">
      <w:pPr>
        <w:tabs>
          <w:tab w:val="left" w:pos="-720"/>
        </w:tabs>
        <w:rPr>
          <w:lang w:val="es-ES_tradnl"/>
        </w:rPr>
      </w:pPr>
      <w:r>
        <w:rPr>
          <w:i/>
          <w:iCs/>
          <w:lang w:val="es-ES_tradnl" w:eastAsia="ja-JP"/>
        </w:rPr>
        <w:t>e</w:t>
      </w:r>
      <w:r w:rsidR="003C2F23" w:rsidRPr="00D51BD9">
        <w:rPr>
          <w:i/>
          <w:iCs/>
          <w:lang w:val="es-ES_tradnl"/>
        </w:rPr>
        <w:t>)</w:t>
      </w:r>
      <w:r w:rsidR="003C2F23" w:rsidRPr="00D51BD9">
        <w:rPr>
          <w:lang w:val="es-ES_tradnl"/>
        </w:rPr>
        <w:tab/>
        <w:t>que la identificación internacional del contenido de medios y del formato utilizado para el intercambio de programas ofrece ventajas tanto de índole económica como operacional;</w:t>
      </w:r>
    </w:p>
    <w:p w14:paraId="78D57F59" w14:textId="315817E6" w:rsidR="003C2F23" w:rsidRPr="00D51BD9" w:rsidRDefault="000440DF" w:rsidP="003C2F23">
      <w:pPr>
        <w:rPr>
          <w:lang w:val="es-ES_tradnl" w:eastAsia="ja-JP"/>
        </w:rPr>
      </w:pPr>
      <w:r>
        <w:rPr>
          <w:i/>
          <w:iCs/>
          <w:lang w:val="es-ES_tradnl" w:eastAsia="ja-JP"/>
        </w:rPr>
        <w:t>f</w:t>
      </w:r>
      <w:r w:rsidR="003C2F23" w:rsidRPr="00D51BD9">
        <w:rPr>
          <w:i/>
          <w:iCs/>
          <w:lang w:val="es-ES_tradnl"/>
        </w:rPr>
        <w:t>)</w:t>
      </w:r>
      <w:r w:rsidR="003C2F23" w:rsidRPr="00D51BD9">
        <w:rPr>
          <w:lang w:val="es-ES_tradnl"/>
        </w:rPr>
        <w:tab/>
        <w:t>que es muy conveniente la unificación de las prácticas operacionales utilizadas en relación con la identificación del contenido y formato de los programas radiofónicos</w:t>
      </w:r>
      <w:r w:rsidR="003C2F23" w:rsidRPr="00D51BD9">
        <w:rPr>
          <w:lang w:val="es-ES_tradnl" w:eastAsia="ja-JP"/>
        </w:rPr>
        <w:t>;</w:t>
      </w:r>
    </w:p>
    <w:p w14:paraId="318384B3" w14:textId="4AA46035" w:rsidR="003C2F23" w:rsidRPr="00D51BD9" w:rsidRDefault="000440DF" w:rsidP="00501387">
      <w:pPr>
        <w:rPr>
          <w:lang w:val="es-ES_tradnl" w:eastAsia="ja-JP"/>
        </w:rPr>
      </w:pPr>
      <w:r>
        <w:rPr>
          <w:i/>
          <w:iCs/>
          <w:lang w:val="es-ES_tradnl"/>
        </w:rPr>
        <w:t>g</w:t>
      </w:r>
      <w:r w:rsidR="003C2F23" w:rsidRPr="00D51BD9">
        <w:rPr>
          <w:i/>
          <w:iCs/>
          <w:lang w:val="es-ES_tradnl"/>
        </w:rPr>
        <w:t>)</w:t>
      </w:r>
      <w:r w:rsidR="003C2F23" w:rsidRPr="00D51BD9">
        <w:rPr>
          <w:lang w:val="es-ES_tradnl"/>
        </w:rPr>
        <w:tab/>
        <w:t>que se aplica una técnica allí donde tiene lugar el ajuste de tono simultáneo en los canales presentes en los modos estereofónicos y multicanal, de modo que la relación de fase entre canales pueda verificarse a fin de reducir una inversión de fase de 180</w:t>
      </w:r>
      <w:r w:rsidR="00501387">
        <w:rPr>
          <w:lang w:val="es-ES_tradnl"/>
        </w:rPr>
        <w:t> </w:t>
      </w:r>
      <w:r w:rsidR="003C2F23" w:rsidRPr="00D51BD9">
        <w:rPr>
          <w:lang w:val="es-ES_tradnl"/>
        </w:rPr>
        <w:t>grados;</w:t>
      </w:r>
    </w:p>
    <w:p w14:paraId="1D869B2D" w14:textId="5315E33B" w:rsidR="003C2F23" w:rsidRPr="00D51BD9" w:rsidRDefault="000440DF" w:rsidP="003C2F23">
      <w:pPr>
        <w:rPr>
          <w:lang w:val="es-ES_tradnl"/>
        </w:rPr>
      </w:pPr>
      <w:r>
        <w:rPr>
          <w:i/>
          <w:iCs/>
          <w:lang w:val="es-ES_tradnl" w:eastAsia="ja-JP"/>
        </w:rPr>
        <w:t>h</w:t>
      </w:r>
      <w:r w:rsidR="003C2F23" w:rsidRPr="00D51BD9">
        <w:rPr>
          <w:i/>
          <w:iCs/>
          <w:lang w:val="es-ES_tradnl"/>
        </w:rPr>
        <w:t>)</w:t>
      </w:r>
      <w:r w:rsidR="003C2F23" w:rsidRPr="00D51BD9">
        <w:rPr>
          <w:lang w:val="es-ES_tradnl"/>
        </w:rPr>
        <w:tab/>
        <w:t>que varios países utilizan sistemas de transmisión con codificación de velocidad binaria reducida para la transmisión de sonido multicanal;</w:t>
      </w:r>
    </w:p>
    <w:p w14:paraId="4FFBC026" w14:textId="1CA206E2" w:rsidR="003C2F23" w:rsidRPr="00D51BD9" w:rsidRDefault="000440DF" w:rsidP="003C2F23">
      <w:pPr>
        <w:rPr>
          <w:lang w:val="es-ES_tradnl" w:eastAsia="ja-JP"/>
        </w:rPr>
      </w:pPr>
      <w:r>
        <w:rPr>
          <w:i/>
          <w:iCs/>
          <w:lang w:val="es-ES_tradnl" w:eastAsia="ja-JP"/>
        </w:rPr>
        <w:t>i</w:t>
      </w:r>
      <w:r w:rsidR="003C2F23" w:rsidRPr="00D51BD9">
        <w:rPr>
          <w:i/>
          <w:iCs/>
          <w:lang w:val="es-ES_tradnl" w:eastAsia="ja-JP"/>
        </w:rPr>
        <w:t>)</w:t>
      </w:r>
      <w:r w:rsidR="003C2F23" w:rsidRPr="00D51BD9">
        <w:rPr>
          <w:lang w:val="es-ES_tradnl" w:eastAsia="ja-JP"/>
        </w:rPr>
        <w:tab/>
        <w:t>que las configuraciones de producción cada vez utilizan más ocho canales de audio para la obtención de sonido panorámico 5.1;</w:t>
      </w:r>
    </w:p>
    <w:p w14:paraId="0807517E" w14:textId="60503E88" w:rsidR="003C2F23" w:rsidRPr="00D51BD9" w:rsidRDefault="000440DF" w:rsidP="003C2F23">
      <w:pPr>
        <w:rPr>
          <w:lang w:val="es-ES_tradnl" w:eastAsia="ja-JP"/>
        </w:rPr>
      </w:pPr>
      <w:r>
        <w:rPr>
          <w:i/>
          <w:iCs/>
          <w:lang w:val="es-ES_tradnl" w:eastAsia="ja-JP"/>
        </w:rPr>
        <w:t>j</w:t>
      </w:r>
      <w:r w:rsidR="003C2F23" w:rsidRPr="00D51BD9">
        <w:rPr>
          <w:i/>
          <w:iCs/>
          <w:lang w:val="es-ES_tradnl" w:eastAsia="ja-JP"/>
        </w:rPr>
        <w:t>)</w:t>
      </w:r>
      <w:r w:rsidR="003C2F23" w:rsidRPr="00D51BD9">
        <w:rPr>
          <w:lang w:val="es-ES_tradnl" w:eastAsia="ja-JP"/>
        </w:rPr>
        <w:tab/>
        <w:t>que cada vez se utiliza más la codificación de sonido multipista en un múltiplex de audio para la producción de sonido en muchos géneros de programas, como requisito para el intercambio internacional de programas en la radiodifusión sonora y de televisión;</w:t>
      </w:r>
    </w:p>
    <w:p w14:paraId="1BCE0087" w14:textId="43990A5C" w:rsidR="003C2F23" w:rsidRPr="00D51BD9" w:rsidRDefault="000440DF" w:rsidP="003C2F23">
      <w:pPr>
        <w:tabs>
          <w:tab w:val="left" w:pos="-720"/>
        </w:tabs>
        <w:rPr>
          <w:lang w:val="es-ES_tradnl" w:eastAsia="ja-JP"/>
        </w:rPr>
      </w:pPr>
      <w:r>
        <w:rPr>
          <w:i/>
          <w:iCs/>
          <w:lang w:val="es-ES_tradnl" w:eastAsia="ja-JP"/>
        </w:rPr>
        <w:lastRenderedPageBreak/>
        <w:t>k</w:t>
      </w:r>
      <w:r w:rsidR="003C2F23" w:rsidRPr="00D51BD9">
        <w:rPr>
          <w:i/>
          <w:iCs/>
          <w:lang w:val="es-ES_tradnl" w:eastAsia="ja-JP"/>
        </w:rPr>
        <w:t>)</w:t>
      </w:r>
      <w:r w:rsidR="003C2F23" w:rsidRPr="00D51BD9">
        <w:rPr>
          <w:lang w:val="es-ES_tradnl" w:eastAsia="ja-JP"/>
        </w:rPr>
        <w:tab/>
        <w:t>que las especificaciones para el intercambio internacional de programas con audio multicanal están sujetas a acuerdos contractuales y comerciales entre las entidades de radiodifusión y los titulares de los derechos de los programas;</w:t>
      </w:r>
    </w:p>
    <w:p w14:paraId="48F705E5" w14:textId="4FD231B4" w:rsidR="003C2F23" w:rsidRPr="00D51BD9" w:rsidRDefault="000440DF" w:rsidP="003C2F23">
      <w:pPr>
        <w:rPr>
          <w:lang w:val="es-ES_tradnl"/>
        </w:rPr>
      </w:pPr>
      <w:r>
        <w:rPr>
          <w:i/>
          <w:iCs/>
          <w:lang w:val="es-ES_tradnl" w:eastAsia="ja-JP"/>
        </w:rPr>
        <w:t>l</w:t>
      </w:r>
      <w:r w:rsidR="003C2F23" w:rsidRPr="00D51BD9">
        <w:rPr>
          <w:i/>
          <w:iCs/>
          <w:lang w:val="es-ES_tradnl" w:eastAsia="ja-JP"/>
        </w:rPr>
        <w:t>)</w:t>
      </w:r>
      <w:r w:rsidR="003C2F23" w:rsidRPr="00D51BD9">
        <w:rPr>
          <w:lang w:val="es-ES_tradnl" w:eastAsia="ja-JP"/>
        </w:rPr>
        <w:tab/>
        <w:t xml:space="preserve">que muchas administraciones participan cada vez más </w:t>
      </w:r>
      <w:r w:rsidR="003C2F23" w:rsidRPr="00D51BD9">
        <w:rPr>
          <w:lang w:val="es-ES_tradnl"/>
        </w:rPr>
        <w:t>en el intercambio de material de programas de televisión,</w:t>
      </w:r>
    </w:p>
    <w:p w14:paraId="47AA0DA3" w14:textId="56E2E984" w:rsidR="003C2F23" w:rsidRPr="00D51BD9" w:rsidRDefault="003C2F23" w:rsidP="003C2F23">
      <w:pPr>
        <w:pStyle w:val="Call"/>
        <w:rPr>
          <w:lang w:val="es-ES_tradnl"/>
        </w:rPr>
      </w:pPr>
      <w:r w:rsidRPr="00D51BD9">
        <w:rPr>
          <w:lang w:val="es-ES_tradnl"/>
        </w:rPr>
        <w:t>recomienda</w:t>
      </w:r>
    </w:p>
    <w:p w14:paraId="61DA122F" w14:textId="77777777" w:rsidR="003C2F23" w:rsidRPr="00D51BD9" w:rsidRDefault="003C2F23" w:rsidP="003C2F23">
      <w:pPr>
        <w:rPr>
          <w:lang w:val="es-ES_tradnl"/>
        </w:rPr>
      </w:pPr>
      <w:r w:rsidRPr="00D51BD9">
        <w:rPr>
          <w:b/>
          <w:bCs/>
          <w:lang w:val="es-ES_tradnl"/>
        </w:rPr>
        <w:t>1</w:t>
      </w:r>
      <w:r w:rsidRPr="00D51BD9">
        <w:rPr>
          <w:lang w:val="es-ES_tradnl"/>
        </w:rPr>
        <w:tab/>
        <w:t>que, si se precisa o se está utilizando identificación de canales de audio, la señalización proporcione al menos un mínimo de información para garantizar que con la velocidad descendente de la fuente cualquier usuario pueda determinar unívocamente el número de canal y, por consiguiente, el contenido;</w:t>
      </w:r>
    </w:p>
    <w:p w14:paraId="05F88B77" w14:textId="77777777" w:rsidR="003C2F23" w:rsidRPr="00D51BD9" w:rsidRDefault="003C2F23" w:rsidP="003C2F23">
      <w:pPr>
        <w:rPr>
          <w:lang w:val="es-ES_tradnl"/>
        </w:rPr>
      </w:pPr>
      <w:r w:rsidRPr="000440DF">
        <w:rPr>
          <w:b/>
          <w:bCs/>
          <w:lang w:val="es-ES_tradnl"/>
        </w:rPr>
        <w:t>2</w:t>
      </w:r>
      <w:r w:rsidRPr="00D51BD9">
        <w:rPr>
          <w:lang w:val="es-ES_tradnl"/>
        </w:rPr>
        <w:tab/>
        <w:t>que la señal de referencia de cada canal en una señal estereofónica sea un tono de ajuste de 1</w:t>
      </w:r>
      <w:r w:rsidRPr="000440DF">
        <w:rPr>
          <w:lang w:val="es-ES_tradnl"/>
        </w:rPr>
        <w:t> </w:t>
      </w:r>
      <w:r w:rsidRPr="00D51BD9">
        <w:rPr>
          <w:lang w:val="es-ES_tradnl"/>
        </w:rPr>
        <w:t>000 Hz al nivel de referencia de –18 dB FS o –20 dB FS, de conformidad con la Recomendación UIT</w:t>
      </w:r>
      <w:r w:rsidRPr="00D51BD9">
        <w:rPr>
          <w:lang w:val="es-ES_tradnl"/>
        </w:rPr>
        <w:noBreakHyphen/>
        <w:t>R BS.1726, con una interrupción de anuncio vocal al menos cada 30 segundos que indique el número de canal y, opcionalmente, el nombre de la fuente;</w:t>
      </w:r>
    </w:p>
    <w:p w14:paraId="2B0B0768" w14:textId="77777777" w:rsidR="003C2F23" w:rsidRPr="000440DF" w:rsidRDefault="003C2F23" w:rsidP="003C2F23">
      <w:pPr>
        <w:rPr>
          <w:lang w:val="es-ES_tradnl"/>
        </w:rPr>
      </w:pPr>
      <w:r w:rsidRPr="000440DF">
        <w:rPr>
          <w:b/>
          <w:bCs/>
          <w:lang w:val="es-ES_tradnl"/>
        </w:rPr>
        <w:t>3</w:t>
      </w:r>
      <w:r w:rsidRPr="000440DF">
        <w:rPr>
          <w:lang w:val="es-ES_tradnl"/>
        </w:rPr>
        <w:tab/>
        <w:t>que en los circuitos de contribución estereofónico y multicanal, el tono de referencia se aplique simultáneamente a todos los canales para ayudar a confirmar la relación de fase correcta entre canales en el extremo de destino;</w:t>
      </w:r>
    </w:p>
    <w:p w14:paraId="6127FCF1" w14:textId="77777777" w:rsidR="003C2F23" w:rsidRPr="00D51BD9" w:rsidRDefault="003C2F23" w:rsidP="003C2F23">
      <w:pPr>
        <w:rPr>
          <w:lang w:val="es-ES_tradnl"/>
        </w:rPr>
      </w:pPr>
      <w:r w:rsidRPr="000440DF">
        <w:rPr>
          <w:b/>
          <w:bCs/>
          <w:lang w:val="es-ES_tradnl"/>
        </w:rPr>
        <w:t>4</w:t>
      </w:r>
      <w:r w:rsidRPr="00D51BD9">
        <w:rPr>
          <w:lang w:val="es-ES_tradnl"/>
        </w:rPr>
        <w:tab/>
        <w:t>que la utilización de los canales para el transporte de los diferentes componentes de audio del programa esté sujeta a acuerdo mutuo previo entre las partes interesadas;</w:t>
      </w:r>
    </w:p>
    <w:p w14:paraId="561F936C" w14:textId="77777777" w:rsidR="003C2F23" w:rsidRPr="00D51BD9" w:rsidRDefault="003C2F23" w:rsidP="003C2F23">
      <w:pPr>
        <w:rPr>
          <w:lang w:val="es-ES_tradnl"/>
        </w:rPr>
      </w:pPr>
      <w:r w:rsidRPr="000440DF">
        <w:rPr>
          <w:b/>
          <w:bCs/>
          <w:lang w:val="es-ES_tradnl"/>
        </w:rPr>
        <w:t>5</w:t>
      </w:r>
      <w:r w:rsidRPr="00D51BD9">
        <w:rPr>
          <w:lang w:val="es-ES_tradnl"/>
        </w:rPr>
        <w:tab/>
        <w:t>que, en ausencia de dicho acuerdo previo, se dé preferencia a la utilización de los canales indicados en los Anexos 1, 2 y 3 para las configuraciones de producción descritas en los mismos;</w:t>
      </w:r>
    </w:p>
    <w:p w14:paraId="14678954" w14:textId="59A8D389" w:rsidR="003C2F23" w:rsidRDefault="003C2F23" w:rsidP="003C2F23">
      <w:pPr>
        <w:rPr>
          <w:lang w:val="es-ES_tradnl"/>
        </w:rPr>
      </w:pPr>
      <w:r w:rsidRPr="000440DF">
        <w:rPr>
          <w:b/>
          <w:bCs/>
          <w:lang w:val="es-ES_tradnl"/>
        </w:rPr>
        <w:t>6</w:t>
      </w:r>
      <w:r w:rsidRPr="00D51BD9">
        <w:rPr>
          <w:lang w:val="es-ES_tradnl"/>
        </w:rPr>
        <w:tab/>
        <w:t>que se amplíen los Anexos 1, 2 y 3 cuando sea preciso, a fin de dar cabida a otras configuraciones.</w:t>
      </w:r>
    </w:p>
    <w:p w14:paraId="3CC80589" w14:textId="7267695A" w:rsidR="000C3444" w:rsidRDefault="000C3444" w:rsidP="003C2F23">
      <w:pPr>
        <w:rPr>
          <w:lang w:val="es-ES_tradnl"/>
        </w:rPr>
      </w:pPr>
    </w:p>
    <w:p w14:paraId="0441A593" w14:textId="77777777" w:rsidR="000C3444" w:rsidRPr="00D51BD9" w:rsidRDefault="000C3444" w:rsidP="003C2F23">
      <w:pPr>
        <w:rPr>
          <w:lang w:val="es-ES_tradnl"/>
        </w:rPr>
      </w:pPr>
    </w:p>
    <w:p w14:paraId="26DFD84E" w14:textId="77777777" w:rsidR="003C2F23" w:rsidRPr="00D51BD9" w:rsidRDefault="003C2F23" w:rsidP="003C2F23">
      <w:pPr>
        <w:pStyle w:val="AnnexNoTitle"/>
        <w:rPr>
          <w:lang w:val="es-ES_tradnl"/>
        </w:rPr>
      </w:pPr>
      <w:r w:rsidRPr="00D51BD9">
        <w:rPr>
          <w:lang w:val="es-ES_tradnl" w:eastAsia="ja-JP"/>
        </w:rPr>
        <w:t>Anexo 1</w:t>
      </w:r>
      <w:r w:rsidRPr="00D51BD9">
        <w:rPr>
          <w:lang w:val="es-ES_tradnl" w:eastAsia="ja-JP"/>
        </w:rPr>
        <w:br/>
      </w:r>
      <w:r w:rsidRPr="00D51BD9">
        <w:rPr>
          <w:lang w:val="es-ES_tradnl" w:eastAsia="ja-JP"/>
        </w:rPr>
        <w:br/>
      </w:r>
      <w:r w:rsidRPr="00D51BD9">
        <w:rPr>
          <w:lang w:val="es-ES_tradnl"/>
        </w:rPr>
        <w:t>Identificación y ordenación de canales de audio de cuatro pistas</w:t>
      </w:r>
      <w:r w:rsidRPr="00D51BD9">
        <w:rPr>
          <w:lang w:val="es-ES_tradnl"/>
        </w:rPr>
        <w:br/>
        <w:t xml:space="preserve">transportados en circuitos de contribución internacional </w:t>
      </w:r>
    </w:p>
    <w:p w14:paraId="7479F68F" w14:textId="77777777" w:rsidR="003C2F23" w:rsidRPr="00D51BD9" w:rsidRDefault="003C2F23" w:rsidP="003C2F23">
      <w:pPr>
        <w:pStyle w:val="Normalaftertitle"/>
        <w:rPr>
          <w:lang w:val="es-ES_tradnl" w:eastAsia="ja-JP"/>
        </w:rPr>
      </w:pPr>
      <w:r w:rsidRPr="00D51BD9">
        <w:rPr>
          <w:lang w:val="es-ES_tradnl" w:eastAsia="ja-JP"/>
        </w:rPr>
        <w:t xml:space="preserve">En este Anexo se describe la identificación de canales de audio preferida en las configuraciones de producción para programas de sonido estereofónicos o monofónicos utilizando cuatro canales de audio, en ausencia de acuerdo mutuo previo entre las partes interesadas. </w:t>
      </w:r>
    </w:p>
    <w:p w14:paraId="05F4BE12" w14:textId="77777777" w:rsidR="003C2F23" w:rsidRPr="00D51BD9" w:rsidRDefault="003C2F23" w:rsidP="003C2F23">
      <w:pPr>
        <w:pStyle w:val="Headingb"/>
        <w:rPr>
          <w:lang w:val="es-ES_tradnl"/>
        </w:rPr>
      </w:pPr>
      <w:r w:rsidRPr="00D51BD9">
        <w:rPr>
          <w:lang w:val="es-ES_tradnl"/>
        </w:rPr>
        <w:t>Configuración de producción 1</w:t>
      </w:r>
    </w:p>
    <w:p w14:paraId="192C5E3B" w14:textId="77777777" w:rsidR="003C2F23" w:rsidRPr="00D51BD9" w:rsidRDefault="003C2F23" w:rsidP="003C2F23">
      <w:pPr>
        <w:rPr>
          <w:lang w:val="es-ES_tradnl"/>
        </w:rPr>
      </w:pPr>
      <w:r w:rsidRPr="00D51BD9">
        <w:rPr>
          <w:lang w:val="es-ES_tradnl"/>
        </w:rPr>
        <w:t>En esta configuración, el comentarista de la entidad de radiodifusión de destino se sitúa en los locales de esa entidad. En este caso, dicha entidad de radiodifusión de destino traducirá con frecuencia los comentarios guía anfitriones a partir del idioma anfitrión, y efectuará una nueva mezcla entre los comentarios locales y el sonido internacional. En el Cuadro 1 se consideran dos casos, a saber, sonido estereofónico o monofónico.</w:t>
      </w:r>
    </w:p>
    <w:p w14:paraId="5627BEEB" w14:textId="77777777" w:rsidR="003C2F23" w:rsidRPr="000440DF" w:rsidRDefault="003C2F23" w:rsidP="000440DF">
      <w:pPr>
        <w:pStyle w:val="TableNo"/>
      </w:pPr>
      <w:r w:rsidRPr="000440DF">
        <w:lastRenderedPageBreak/>
        <w:t>CUADRO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5"/>
        <w:gridCol w:w="4217"/>
        <w:gridCol w:w="4217"/>
      </w:tblGrid>
      <w:tr w:rsidR="003C2F23" w:rsidRPr="00D51BD9" w14:paraId="3006CDED" w14:textId="77777777" w:rsidTr="009806F2">
        <w:trPr>
          <w:jc w:val="center"/>
        </w:trPr>
        <w:tc>
          <w:tcPr>
            <w:tcW w:w="1134" w:type="dxa"/>
          </w:tcPr>
          <w:p w14:paraId="4DD43422" w14:textId="77777777" w:rsidR="003C2F23" w:rsidRPr="00D51BD9" w:rsidRDefault="003C2F23" w:rsidP="009806F2">
            <w:pPr>
              <w:pStyle w:val="Tablehead"/>
              <w:rPr>
                <w:lang w:val="es-ES_tradnl" w:eastAsia="en-AU"/>
              </w:rPr>
            </w:pPr>
            <w:r w:rsidRPr="00D51BD9">
              <w:rPr>
                <w:lang w:val="es-ES_tradnl" w:eastAsia="en-AU"/>
              </w:rPr>
              <w:t>Número de canal</w:t>
            </w:r>
          </w:p>
        </w:tc>
        <w:tc>
          <w:tcPr>
            <w:tcW w:w="3969" w:type="dxa"/>
            <w:vAlign w:val="center"/>
          </w:tcPr>
          <w:p w14:paraId="60E0D25E" w14:textId="77777777" w:rsidR="003C2F23" w:rsidRPr="00D51BD9" w:rsidRDefault="003C2F23" w:rsidP="009806F2">
            <w:pPr>
              <w:pStyle w:val="Tablehead"/>
              <w:rPr>
                <w:lang w:val="es-ES_tradnl" w:eastAsia="en-AU"/>
              </w:rPr>
            </w:pPr>
            <w:r w:rsidRPr="00D51BD9">
              <w:rPr>
                <w:lang w:val="es-ES_tradnl" w:eastAsia="en-AU"/>
              </w:rPr>
              <w:t>Señal de audio estereofónico</w:t>
            </w:r>
          </w:p>
        </w:tc>
        <w:tc>
          <w:tcPr>
            <w:tcW w:w="3969" w:type="dxa"/>
            <w:vAlign w:val="center"/>
          </w:tcPr>
          <w:p w14:paraId="2BF34E12" w14:textId="77777777" w:rsidR="003C2F23" w:rsidRPr="00D51BD9" w:rsidRDefault="003C2F23" w:rsidP="009806F2">
            <w:pPr>
              <w:pStyle w:val="Tablehead"/>
              <w:rPr>
                <w:lang w:val="es-ES_tradnl" w:eastAsia="en-AU"/>
              </w:rPr>
            </w:pPr>
            <w:r w:rsidRPr="00D51BD9">
              <w:rPr>
                <w:lang w:val="es-ES_tradnl" w:eastAsia="en-AU"/>
              </w:rPr>
              <w:t>Señal de audio monofónico</w:t>
            </w:r>
          </w:p>
        </w:tc>
      </w:tr>
      <w:tr w:rsidR="003C2F23" w:rsidRPr="00D51BD9" w14:paraId="1E227B28" w14:textId="77777777" w:rsidTr="009806F2">
        <w:trPr>
          <w:jc w:val="center"/>
        </w:trPr>
        <w:tc>
          <w:tcPr>
            <w:tcW w:w="1134" w:type="dxa"/>
          </w:tcPr>
          <w:p w14:paraId="1016B838" w14:textId="77777777" w:rsidR="003C2F23" w:rsidRPr="00D51BD9" w:rsidRDefault="003C2F23" w:rsidP="000440DF">
            <w:pPr>
              <w:pStyle w:val="Tabletext"/>
              <w:keepNext/>
              <w:keepLines/>
              <w:jc w:val="center"/>
              <w:rPr>
                <w:lang w:val="es-ES_tradnl" w:eastAsia="en-AU"/>
              </w:rPr>
            </w:pPr>
            <w:r w:rsidRPr="00D51BD9">
              <w:rPr>
                <w:lang w:val="es-ES_tradnl" w:eastAsia="en-AU"/>
              </w:rPr>
              <w:t>1</w:t>
            </w:r>
          </w:p>
        </w:tc>
        <w:tc>
          <w:tcPr>
            <w:tcW w:w="3969" w:type="dxa"/>
          </w:tcPr>
          <w:p w14:paraId="52A5FBE2" w14:textId="77777777" w:rsidR="003C2F23" w:rsidRPr="00D51BD9" w:rsidRDefault="003C2F23" w:rsidP="009806F2">
            <w:pPr>
              <w:pStyle w:val="Tabletext"/>
              <w:rPr>
                <w:lang w:val="es-ES_tradnl" w:eastAsia="en-AU"/>
              </w:rPr>
            </w:pPr>
            <w:r w:rsidRPr="00D51BD9">
              <w:rPr>
                <w:lang w:val="es-ES_tradnl"/>
              </w:rPr>
              <w:t>Sonido internacional (efectos estéreo – L</w:t>
            </w:r>
            <w:r w:rsidRPr="00D51BD9">
              <w:rPr>
                <w:i/>
                <w:iCs/>
                <w:vertAlign w:val="subscript"/>
                <w:lang w:val="es-ES_tradnl"/>
              </w:rPr>
              <w:t>t</w:t>
            </w:r>
            <w:r w:rsidRPr="00D51BD9">
              <w:rPr>
                <w:lang w:val="es-ES_tradnl"/>
              </w:rPr>
              <w:t>)</w:t>
            </w:r>
          </w:p>
        </w:tc>
        <w:tc>
          <w:tcPr>
            <w:tcW w:w="3969" w:type="dxa"/>
          </w:tcPr>
          <w:p w14:paraId="44BCE824" w14:textId="77777777" w:rsidR="003C2F23" w:rsidRPr="00D51BD9" w:rsidRDefault="003C2F23" w:rsidP="009806F2">
            <w:pPr>
              <w:pStyle w:val="Tabletext"/>
              <w:rPr>
                <w:lang w:val="es-ES_tradnl"/>
              </w:rPr>
            </w:pPr>
            <w:r w:rsidRPr="00D51BD9">
              <w:rPr>
                <w:lang w:val="es-ES_tradnl"/>
              </w:rPr>
              <w:t>Sonido internacional (mono)</w:t>
            </w:r>
          </w:p>
        </w:tc>
      </w:tr>
      <w:tr w:rsidR="003C2F23" w:rsidRPr="00D51BD9" w14:paraId="6908EC9E" w14:textId="77777777" w:rsidTr="009806F2">
        <w:trPr>
          <w:jc w:val="center"/>
        </w:trPr>
        <w:tc>
          <w:tcPr>
            <w:tcW w:w="1134" w:type="dxa"/>
          </w:tcPr>
          <w:p w14:paraId="2BDB6B59" w14:textId="77777777" w:rsidR="003C2F23" w:rsidRPr="00D51BD9" w:rsidRDefault="003C2F23" w:rsidP="000440DF">
            <w:pPr>
              <w:pStyle w:val="Tabletext"/>
              <w:keepNext/>
              <w:keepLines/>
              <w:jc w:val="center"/>
              <w:rPr>
                <w:lang w:val="es-ES_tradnl" w:eastAsia="en-AU"/>
              </w:rPr>
            </w:pPr>
            <w:r w:rsidRPr="00D51BD9">
              <w:rPr>
                <w:lang w:val="es-ES_tradnl" w:eastAsia="en-AU"/>
              </w:rPr>
              <w:t>2</w:t>
            </w:r>
          </w:p>
        </w:tc>
        <w:tc>
          <w:tcPr>
            <w:tcW w:w="3969" w:type="dxa"/>
          </w:tcPr>
          <w:p w14:paraId="1BB2098E" w14:textId="77777777" w:rsidR="003C2F23" w:rsidRPr="00D51BD9" w:rsidRDefault="003C2F23" w:rsidP="009806F2">
            <w:pPr>
              <w:pStyle w:val="Tabletext"/>
              <w:rPr>
                <w:lang w:val="es-ES_tradnl" w:eastAsia="en-AU"/>
              </w:rPr>
            </w:pPr>
            <w:r w:rsidRPr="00D51BD9">
              <w:rPr>
                <w:lang w:val="es-ES_tradnl"/>
              </w:rPr>
              <w:t>Sonido internacional (efectos estéreo – R</w:t>
            </w:r>
            <w:r w:rsidRPr="00D51BD9">
              <w:rPr>
                <w:i/>
                <w:iCs/>
                <w:vertAlign w:val="subscript"/>
                <w:lang w:val="es-ES_tradnl"/>
              </w:rPr>
              <w:t>t</w:t>
            </w:r>
            <w:r w:rsidRPr="00D51BD9">
              <w:rPr>
                <w:lang w:val="es-ES_tradnl"/>
              </w:rPr>
              <w:t>)</w:t>
            </w:r>
          </w:p>
        </w:tc>
        <w:tc>
          <w:tcPr>
            <w:tcW w:w="3969" w:type="dxa"/>
          </w:tcPr>
          <w:p w14:paraId="1825465C" w14:textId="77777777" w:rsidR="003C2F23" w:rsidRPr="00D51BD9" w:rsidRDefault="003C2F23" w:rsidP="009806F2">
            <w:pPr>
              <w:pStyle w:val="Tabletext"/>
              <w:rPr>
                <w:lang w:val="es-ES_tradnl"/>
              </w:rPr>
            </w:pPr>
            <w:r w:rsidRPr="00D51BD9">
              <w:rPr>
                <w:lang w:val="es-ES_tradnl"/>
              </w:rPr>
              <w:t>Sonido internacional (mono)</w:t>
            </w:r>
          </w:p>
        </w:tc>
      </w:tr>
      <w:tr w:rsidR="003C2F23" w:rsidRPr="00D51BD9" w14:paraId="6F51F7F5" w14:textId="77777777" w:rsidTr="009806F2">
        <w:trPr>
          <w:jc w:val="center"/>
        </w:trPr>
        <w:tc>
          <w:tcPr>
            <w:tcW w:w="1134" w:type="dxa"/>
          </w:tcPr>
          <w:p w14:paraId="166A6841" w14:textId="77777777" w:rsidR="003C2F23" w:rsidRPr="00D51BD9" w:rsidRDefault="003C2F23" w:rsidP="009806F2">
            <w:pPr>
              <w:pStyle w:val="Tabletext"/>
              <w:jc w:val="center"/>
              <w:rPr>
                <w:lang w:val="es-ES_tradnl" w:eastAsia="en-AU"/>
              </w:rPr>
            </w:pPr>
            <w:r w:rsidRPr="00D51BD9">
              <w:rPr>
                <w:lang w:val="es-ES_tradnl" w:eastAsia="en-AU"/>
              </w:rPr>
              <w:t>3</w:t>
            </w:r>
          </w:p>
        </w:tc>
        <w:tc>
          <w:tcPr>
            <w:tcW w:w="3969" w:type="dxa"/>
          </w:tcPr>
          <w:p w14:paraId="0B2E4CF3" w14:textId="77777777" w:rsidR="003C2F23" w:rsidRPr="00D51BD9" w:rsidRDefault="003C2F23" w:rsidP="009806F2">
            <w:pPr>
              <w:pStyle w:val="Tabletext"/>
              <w:rPr>
                <w:lang w:val="es-ES_tradnl" w:eastAsia="en-AU"/>
              </w:rPr>
            </w:pPr>
            <w:r w:rsidRPr="00D51BD9">
              <w:rPr>
                <w:lang w:val="es-ES_tradnl"/>
              </w:rPr>
              <w:t>Comentarios guía (estéreo – L</w:t>
            </w:r>
            <w:r w:rsidRPr="00D51BD9">
              <w:rPr>
                <w:i/>
                <w:iCs/>
                <w:vertAlign w:val="subscript"/>
                <w:lang w:val="es-ES_tradnl"/>
              </w:rPr>
              <w:t>t</w:t>
            </w:r>
            <w:r w:rsidRPr="00D51BD9">
              <w:rPr>
                <w:lang w:val="es-ES_tradnl"/>
              </w:rPr>
              <w:t>)</w:t>
            </w:r>
          </w:p>
        </w:tc>
        <w:tc>
          <w:tcPr>
            <w:tcW w:w="3969" w:type="dxa"/>
          </w:tcPr>
          <w:p w14:paraId="0A4AB6C2" w14:textId="77777777" w:rsidR="003C2F23" w:rsidRPr="00D51BD9" w:rsidRDefault="003C2F23" w:rsidP="009806F2">
            <w:pPr>
              <w:pStyle w:val="Tabletext"/>
              <w:rPr>
                <w:lang w:val="es-ES_tradnl"/>
              </w:rPr>
            </w:pPr>
            <w:r w:rsidRPr="00D51BD9">
              <w:rPr>
                <w:lang w:val="es-ES_tradnl"/>
              </w:rPr>
              <w:t>Comentarios guía (mono)</w:t>
            </w:r>
          </w:p>
        </w:tc>
      </w:tr>
      <w:tr w:rsidR="003C2F23" w:rsidRPr="00D51BD9" w14:paraId="256D9E51" w14:textId="77777777" w:rsidTr="009806F2">
        <w:trPr>
          <w:jc w:val="center"/>
        </w:trPr>
        <w:tc>
          <w:tcPr>
            <w:tcW w:w="1134" w:type="dxa"/>
          </w:tcPr>
          <w:p w14:paraId="36A256C9" w14:textId="77777777" w:rsidR="003C2F23" w:rsidRPr="00D51BD9" w:rsidRDefault="003C2F23" w:rsidP="009806F2">
            <w:pPr>
              <w:pStyle w:val="Tabletext"/>
              <w:jc w:val="center"/>
              <w:rPr>
                <w:lang w:val="es-ES_tradnl" w:eastAsia="en-AU"/>
              </w:rPr>
            </w:pPr>
            <w:r w:rsidRPr="00D51BD9">
              <w:rPr>
                <w:lang w:val="es-ES_tradnl" w:eastAsia="en-AU"/>
              </w:rPr>
              <w:t>4</w:t>
            </w:r>
          </w:p>
        </w:tc>
        <w:tc>
          <w:tcPr>
            <w:tcW w:w="3969" w:type="dxa"/>
          </w:tcPr>
          <w:p w14:paraId="0CE81C56" w14:textId="77777777" w:rsidR="003C2F23" w:rsidRPr="00D51BD9" w:rsidRDefault="003C2F23" w:rsidP="009806F2">
            <w:pPr>
              <w:pStyle w:val="Tabletext"/>
              <w:rPr>
                <w:lang w:val="es-ES_tradnl" w:eastAsia="en-AU"/>
              </w:rPr>
            </w:pPr>
            <w:r w:rsidRPr="00D51BD9">
              <w:rPr>
                <w:lang w:val="es-ES_tradnl"/>
              </w:rPr>
              <w:t>Comentarios guía (estéreo – R</w:t>
            </w:r>
            <w:r w:rsidRPr="00D51BD9">
              <w:rPr>
                <w:i/>
                <w:iCs/>
                <w:vertAlign w:val="subscript"/>
                <w:lang w:val="es-ES_tradnl"/>
              </w:rPr>
              <w:t>t</w:t>
            </w:r>
            <w:r w:rsidRPr="00D51BD9">
              <w:rPr>
                <w:lang w:val="es-ES_tradnl"/>
              </w:rPr>
              <w:t>)</w:t>
            </w:r>
          </w:p>
        </w:tc>
        <w:tc>
          <w:tcPr>
            <w:tcW w:w="3969" w:type="dxa"/>
          </w:tcPr>
          <w:p w14:paraId="3F93D560" w14:textId="77777777" w:rsidR="003C2F23" w:rsidRPr="00D51BD9" w:rsidRDefault="003C2F23" w:rsidP="009806F2">
            <w:pPr>
              <w:pStyle w:val="Tabletext"/>
              <w:rPr>
                <w:lang w:val="es-ES_tradnl"/>
              </w:rPr>
            </w:pPr>
            <w:r w:rsidRPr="00D51BD9">
              <w:rPr>
                <w:lang w:val="es-ES_tradnl"/>
              </w:rPr>
              <w:t>Comentarios guía (mono)</w:t>
            </w:r>
          </w:p>
        </w:tc>
      </w:tr>
    </w:tbl>
    <w:p w14:paraId="795F461D" w14:textId="77777777" w:rsidR="003C2F23" w:rsidRPr="00D51BD9" w:rsidRDefault="003C2F23" w:rsidP="003C2F23">
      <w:pPr>
        <w:pStyle w:val="Tablefin"/>
        <w:rPr>
          <w:lang w:val="es-ES_tradnl"/>
        </w:rPr>
      </w:pPr>
    </w:p>
    <w:p w14:paraId="5711CBAF" w14:textId="57B089CD" w:rsidR="003C2F23" w:rsidRPr="00D51BD9" w:rsidRDefault="003C2F23" w:rsidP="003C2F23">
      <w:pPr>
        <w:pStyle w:val="enumlev1"/>
        <w:rPr>
          <w:lang w:val="es-ES_tradnl"/>
        </w:rPr>
      </w:pPr>
      <w:r w:rsidRPr="00D51BD9">
        <w:rPr>
          <w:lang w:val="es-ES_tradnl"/>
        </w:rPr>
        <w:t>–</w:t>
      </w:r>
      <w:r w:rsidRPr="00D51BD9">
        <w:rPr>
          <w:lang w:val="es-ES_tradnl"/>
        </w:rPr>
        <w:tab/>
        <w:t>Sonido internacional = Música + Efectos + Diálogo de entrevista</w:t>
      </w:r>
    </w:p>
    <w:p w14:paraId="60BFC9DF" w14:textId="77777777" w:rsidR="003C2F23" w:rsidRPr="00D51BD9" w:rsidRDefault="003C2F23" w:rsidP="003C2F23">
      <w:pPr>
        <w:pStyle w:val="enumlev1"/>
        <w:rPr>
          <w:lang w:val="es-ES_tradnl"/>
        </w:rPr>
      </w:pPr>
      <w:r w:rsidRPr="00D51BD9">
        <w:rPr>
          <w:lang w:val="es-ES_tradnl"/>
        </w:rPr>
        <w:t>–</w:t>
      </w:r>
      <w:r w:rsidRPr="00D51BD9">
        <w:rPr>
          <w:lang w:val="es-ES_tradnl"/>
        </w:rPr>
        <w:tab/>
        <w:t>Cometarios guía estéreo, Idioma anfitrión como L</w:t>
      </w:r>
      <w:r w:rsidRPr="00D51BD9">
        <w:rPr>
          <w:i/>
          <w:iCs/>
          <w:vertAlign w:val="subscript"/>
          <w:lang w:val="es-ES_tradnl"/>
        </w:rPr>
        <w:t>t</w:t>
      </w:r>
      <w:r w:rsidRPr="00D51BD9">
        <w:rPr>
          <w:lang w:val="es-ES_tradnl"/>
        </w:rPr>
        <w:t>/R</w:t>
      </w:r>
      <w:r w:rsidRPr="00D51BD9">
        <w:rPr>
          <w:i/>
          <w:iCs/>
          <w:vertAlign w:val="subscript"/>
          <w:lang w:val="es-ES_tradnl"/>
        </w:rPr>
        <w:t>t</w:t>
      </w:r>
      <w:r w:rsidRPr="00D51BD9">
        <w:rPr>
          <w:lang w:val="es-ES_tradnl"/>
        </w:rPr>
        <w:t xml:space="preserve"> = Música + Efectos + Diálogo</w:t>
      </w:r>
    </w:p>
    <w:p w14:paraId="38B04CEC" w14:textId="77777777" w:rsidR="003C2F23" w:rsidRPr="00D51BD9" w:rsidRDefault="003C2F23" w:rsidP="003C2F23">
      <w:pPr>
        <w:pStyle w:val="enumlev1"/>
        <w:rPr>
          <w:lang w:val="es-ES_tradnl"/>
        </w:rPr>
      </w:pPr>
      <w:r w:rsidRPr="00D51BD9">
        <w:rPr>
          <w:lang w:val="es-ES_tradnl"/>
        </w:rPr>
        <w:t>–</w:t>
      </w:r>
      <w:r w:rsidRPr="00D51BD9">
        <w:rPr>
          <w:lang w:val="es-ES_tradnl"/>
        </w:rPr>
        <w:tab/>
        <w:t>El diálogo de entrevista lo constituyen señales vocales durante las entrevistas entre los comentaristas de radiodifusión anfitriones y los entrevistados. Los comentarios guía son proporcionados por la entidad de radiodifusión anfitriona como orientación para los que realizan los comentarios en el punto (o puntos) de destino.</w:t>
      </w:r>
    </w:p>
    <w:p w14:paraId="5E83DC90" w14:textId="77777777" w:rsidR="003C2F23" w:rsidRPr="00D51BD9" w:rsidRDefault="003C2F23" w:rsidP="003C2F23">
      <w:pPr>
        <w:pStyle w:val="Note"/>
        <w:rPr>
          <w:lang w:val="es-ES_tradnl"/>
        </w:rPr>
      </w:pPr>
      <w:r w:rsidRPr="00D51BD9">
        <w:rPr>
          <w:lang w:val="es-ES_tradnl" w:eastAsia="en-AU"/>
        </w:rPr>
        <w:t>NOTA 1 – </w:t>
      </w:r>
      <w:r w:rsidRPr="00D51BD9">
        <w:rPr>
          <w:lang w:val="es-ES_tradnl"/>
        </w:rPr>
        <w:t xml:space="preserve">En las situaciones en que se precise sonido monofónico o comentarios guía, se recomienda que ambos canales transporten el mismo audio monofónico, como se muestra en el Cuadro 1, a fin de evitar confusión en la operación. </w:t>
      </w:r>
    </w:p>
    <w:p w14:paraId="03B1708F" w14:textId="77777777" w:rsidR="003C2F23" w:rsidRPr="00D51BD9" w:rsidRDefault="003C2F23" w:rsidP="003C2F23">
      <w:pPr>
        <w:pStyle w:val="Note"/>
        <w:rPr>
          <w:lang w:val="es-ES_tradnl"/>
        </w:rPr>
      </w:pPr>
      <w:r w:rsidRPr="00D51BD9">
        <w:rPr>
          <w:lang w:val="es-ES_tradnl"/>
        </w:rPr>
        <w:t>NOTA 2 – En esta Recomendación los términos L</w:t>
      </w:r>
      <w:r w:rsidRPr="00D51BD9">
        <w:rPr>
          <w:i/>
          <w:iCs/>
          <w:vertAlign w:val="subscript"/>
          <w:lang w:val="es-ES_tradnl"/>
        </w:rPr>
        <w:t>t</w:t>
      </w:r>
      <w:r w:rsidRPr="00D51BD9">
        <w:rPr>
          <w:lang w:val="es-ES_tradnl"/>
        </w:rPr>
        <w:t xml:space="preserve"> y R</w:t>
      </w:r>
      <w:r w:rsidRPr="00D51BD9">
        <w:rPr>
          <w:i/>
          <w:iCs/>
          <w:vertAlign w:val="subscript"/>
          <w:lang w:val="es-ES_tradnl"/>
        </w:rPr>
        <w:t>t</w:t>
      </w:r>
      <w:r w:rsidRPr="00D51BD9">
        <w:rPr>
          <w:lang w:val="es-ES_tradnl"/>
        </w:rPr>
        <w:t xml:space="preserve"> se emplean únicamente para diferenciar estos canales de una señal estereofónica procedente de los canales frontal izquierdo y frontal derecho de un programa de sonido panorámico. En otros contextos, los términos L</w:t>
      </w:r>
      <w:r w:rsidRPr="00D51BD9">
        <w:rPr>
          <w:i/>
          <w:iCs/>
          <w:vertAlign w:val="subscript"/>
          <w:lang w:val="es-ES_tradnl"/>
        </w:rPr>
        <w:t>t</w:t>
      </w:r>
      <w:r w:rsidRPr="00D51BD9">
        <w:rPr>
          <w:lang w:val="es-ES_tradnl"/>
        </w:rPr>
        <w:t>, R</w:t>
      </w:r>
      <w:r w:rsidRPr="00D51BD9">
        <w:rPr>
          <w:i/>
          <w:iCs/>
          <w:vertAlign w:val="subscript"/>
          <w:lang w:val="es-ES_tradnl"/>
        </w:rPr>
        <w:t>t</w:t>
      </w:r>
      <w:r w:rsidRPr="00D51BD9">
        <w:rPr>
          <w:lang w:val="es-ES_tradnl"/>
        </w:rPr>
        <w:t>, L</w:t>
      </w:r>
      <w:r w:rsidRPr="00D51BD9">
        <w:rPr>
          <w:i/>
          <w:iCs/>
          <w:vertAlign w:val="subscript"/>
          <w:lang w:val="es-ES_tradnl"/>
        </w:rPr>
        <w:t>o</w:t>
      </w:r>
      <w:r w:rsidRPr="00D51BD9">
        <w:rPr>
          <w:lang w:val="es-ES_tradnl"/>
        </w:rPr>
        <w:t xml:space="preserve"> y R</w:t>
      </w:r>
      <w:r w:rsidRPr="00D51BD9">
        <w:rPr>
          <w:i/>
          <w:iCs/>
          <w:vertAlign w:val="subscript"/>
          <w:lang w:val="es-ES_tradnl"/>
        </w:rPr>
        <w:t>o</w:t>
      </w:r>
      <w:r w:rsidRPr="00D51BD9">
        <w:rPr>
          <w:lang w:val="es-ES_tradnl"/>
        </w:rPr>
        <w:t xml:space="preserve"> se emplean para denominar mezclas de señales de sonido panorámico en las que los canales izquierdo panorámico y derecho panorámico se han combinado con los canales frontal izquierdo y frontal derecho. En esos casos, por L</w:t>
      </w:r>
      <w:r w:rsidRPr="00D51BD9">
        <w:rPr>
          <w:i/>
          <w:iCs/>
          <w:vertAlign w:val="subscript"/>
          <w:lang w:val="es-ES_tradnl"/>
        </w:rPr>
        <w:t>t</w:t>
      </w:r>
      <w:r w:rsidRPr="00D51BD9">
        <w:rPr>
          <w:lang w:val="es-ES_tradnl"/>
        </w:rPr>
        <w:t xml:space="preserve"> y R</w:t>
      </w:r>
      <w:r w:rsidRPr="00D51BD9">
        <w:rPr>
          <w:i/>
          <w:iCs/>
          <w:vertAlign w:val="subscript"/>
          <w:lang w:val="es-ES_tradnl"/>
        </w:rPr>
        <w:t>t</w:t>
      </w:r>
      <w:r w:rsidRPr="00D51BD9">
        <w:rPr>
          <w:lang w:val="es-ES_tradnl"/>
        </w:rPr>
        <w:t xml:space="preserve"> se entiende una «mezcla panorámica codificada por matriz» en la que se suman las señales panorámicas y el resultado se añade a los canales frontal izquierdo y frontal derecho con un desplazamiento de fase de 90º y –90º, respectivamente. Se crea así un par de señales que pueden descodificarse para recrear una experiencia panorámica.</w:t>
      </w:r>
    </w:p>
    <w:p w14:paraId="4937D52C" w14:textId="77777777" w:rsidR="003C2F23" w:rsidRPr="00D51BD9" w:rsidRDefault="003C2F23" w:rsidP="00501387">
      <w:pPr>
        <w:rPr>
          <w:lang w:val="es-ES_tradnl"/>
        </w:rPr>
      </w:pPr>
      <w:r w:rsidRPr="00D51BD9">
        <w:rPr>
          <w:lang w:val="es-ES_tradnl"/>
        </w:rPr>
        <w:t>Por L</w:t>
      </w:r>
      <w:r w:rsidRPr="00D51BD9">
        <w:rPr>
          <w:i/>
          <w:iCs/>
          <w:vertAlign w:val="subscript"/>
          <w:lang w:val="es-ES_tradnl"/>
        </w:rPr>
        <w:t>o</w:t>
      </w:r>
      <w:r w:rsidRPr="00D51BD9">
        <w:rPr>
          <w:lang w:val="es-ES_tradnl"/>
        </w:rPr>
        <w:t xml:space="preserve"> y R</w:t>
      </w:r>
      <w:r w:rsidRPr="00D51BD9">
        <w:rPr>
          <w:i/>
          <w:iCs/>
          <w:vertAlign w:val="subscript"/>
          <w:lang w:val="es-ES_tradnl"/>
        </w:rPr>
        <w:t>o</w:t>
      </w:r>
      <w:r w:rsidRPr="00D51BD9">
        <w:rPr>
          <w:lang w:val="es-ES_tradnl"/>
        </w:rPr>
        <w:t xml:space="preserve"> (no utilizados en esta Recomendación) se entiende una mezcla en la que el canal panorámico izquierdo se añade al</w:t>
      </w:r>
      <w:r w:rsidRPr="00D51BD9">
        <w:rPr>
          <w:b/>
          <w:bCs/>
          <w:lang w:val="es-ES_tradnl"/>
        </w:rPr>
        <w:t xml:space="preserve"> </w:t>
      </w:r>
      <w:r w:rsidRPr="00D51BD9">
        <w:rPr>
          <w:lang w:val="es-ES_tradnl"/>
        </w:rPr>
        <w:t>canal frontal derecho, y la señal panorámica derecha se añade al canal frontal derecho, sin aplicar a ninguno de ellos un desplazamiento de fase.</w:t>
      </w:r>
    </w:p>
    <w:p w14:paraId="7DF9CDCD" w14:textId="77777777" w:rsidR="003C2F23" w:rsidRPr="00D51BD9" w:rsidRDefault="003C2F23" w:rsidP="00501387">
      <w:pPr>
        <w:rPr>
          <w:lang w:val="es-ES_tradnl"/>
        </w:rPr>
      </w:pPr>
      <w:r w:rsidRPr="00D51BD9">
        <w:rPr>
          <w:lang w:val="es-ES_tradnl"/>
        </w:rPr>
        <w:t>En ambos casos también se añade la señal del canal central al frontal izquierdo y el frontal derecho. También en ambos casos las señales que se añaden al frontal izquierdo y el frontal derecho suelen estar atenuadas antes de su adición. La magnitud de la atenuación para L</w:t>
      </w:r>
      <w:r w:rsidRPr="00D51BD9">
        <w:rPr>
          <w:i/>
          <w:iCs/>
          <w:vertAlign w:val="subscript"/>
          <w:lang w:val="es-ES_tradnl"/>
        </w:rPr>
        <w:t>t</w:t>
      </w:r>
      <w:r w:rsidRPr="00D51BD9">
        <w:rPr>
          <w:lang w:val="es-ES_tradnl"/>
        </w:rPr>
        <w:t xml:space="preserve"> y R</w:t>
      </w:r>
      <w:r w:rsidRPr="00D51BD9">
        <w:rPr>
          <w:i/>
          <w:iCs/>
          <w:vertAlign w:val="subscript"/>
          <w:lang w:val="es-ES_tradnl"/>
        </w:rPr>
        <w:t>t</w:t>
      </w:r>
      <w:r w:rsidRPr="00D51BD9">
        <w:rPr>
          <w:lang w:val="es-ES_tradnl"/>
        </w:rPr>
        <w:t xml:space="preserve"> es de 3 dB, pero para L</w:t>
      </w:r>
      <w:r w:rsidRPr="00D51BD9">
        <w:rPr>
          <w:i/>
          <w:iCs/>
          <w:vertAlign w:val="subscript"/>
          <w:lang w:val="es-ES_tradnl"/>
        </w:rPr>
        <w:t>o</w:t>
      </w:r>
      <w:r w:rsidRPr="00D51BD9">
        <w:rPr>
          <w:lang w:val="es-ES_tradnl"/>
        </w:rPr>
        <w:t xml:space="preserve"> y R</w:t>
      </w:r>
      <w:r w:rsidRPr="00D51BD9">
        <w:rPr>
          <w:i/>
          <w:iCs/>
          <w:vertAlign w:val="subscript"/>
          <w:lang w:val="es-ES_tradnl"/>
        </w:rPr>
        <w:t xml:space="preserve">o </w:t>
      </w:r>
      <w:r w:rsidRPr="00D51BD9">
        <w:rPr>
          <w:lang w:val="es-ES_tradnl"/>
        </w:rPr>
        <w:t>puede escogerse la más adaptada a la naturaleza del programa. En esta Recomendación no se presume la naturaleza de los canales estereofónicos.</w:t>
      </w:r>
    </w:p>
    <w:p w14:paraId="735922FC" w14:textId="77777777" w:rsidR="003C2F23" w:rsidRPr="00D51BD9" w:rsidRDefault="003C2F23" w:rsidP="003C2F23">
      <w:pPr>
        <w:pStyle w:val="Headingb"/>
        <w:rPr>
          <w:lang w:val="es-ES_tradnl"/>
        </w:rPr>
      </w:pPr>
      <w:r w:rsidRPr="00D51BD9">
        <w:rPr>
          <w:lang w:val="es-ES_tradnl"/>
        </w:rPr>
        <w:t>Configuración de producción 2</w:t>
      </w:r>
    </w:p>
    <w:p w14:paraId="3DA024F1" w14:textId="77777777" w:rsidR="003C2F23" w:rsidRPr="00EB1CF1" w:rsidRDefault="003C2F23" w:rsidP="000440DF">
      <w:pPr>
        <w:rPr>
          <w:lang w:val="es-ES_tradnl"/>
        </w:rPr>
      </w:pPr>
      <w:r w:rsidRPr="00EB1CF1">
        <w:rPr>
          <w:lang w:val="es-ES_tradnl"/>
        </w:rPr>
        <w:t>En esta configuración, la entidad de radiodifusión de destino tiene un comentarista situado en la entidad de radiodifusión anfitriona, y los comentarios se mezclan con sonido internacional en el punto de destino.</w:t>
      </w:r>
    </w:p>
    <w:p w14:paraId="43B61415" w14:textId="77777777" w:rsidR="003C2F23" w:rsidRPr="00D51BD9" w:rsidRDefault="003C2F23" w:rsidP="000440DF">
      <w:pPr>
        <w:pStyle w:val="TableNo"/>
        <w:rPr>
          <w:lang w:val="es-ES_tradnl"/>
        </w:rPr>
      </w:pPr>
      <w:r w:rsidRPr="000440DF">
        <w:lastRenderedPageBreak/>
        <w:t>CUADRO</w:t>
      </w:r>
      <w:r w:rsidRPr="00D51BD9">
        <w:rPr>
          <w:lang w:val="es-ES_tradnl"/>
        </w:rPr>
        <w:t xml:space="preserv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5"/>
        <w:gridCol w:w="4218"/>
        <w:gridCol w:w="4216"/>
      </w:tblGrid>
      <w:tr w:rsidR="003C2F23" w:rsidRPr="00D51BD9" w14:paraId="25EA6E25" w14:textId="77777777" w:rsidTr="009806F2">
        <w:trPr>
          <w:jc w:val="center"/>
        </w:trPr>
        <w:tc>
          <w:tcPr>
            <w:tcW w:w="1134" w:type="dxa"/>
          </w:tcPr>
          <w:p w14:paraId="3B2D3E00" w14:textId="77777777" w:rsidR="003C2F23" w:rsidRPr="00D51BD9" w:rsidRDefault="003C2F23" w:rsidP="00501387">
            <w:pPr>
              <w:pStyle w:val="Tablehead"/>
              <w:rPr>
                <w:lang w:val="es-ES_tradnl" w:eastAsia="en-AU"/>
              </w:rPr>
            </w:pPr>
            <w:r w:rsidRPr="00501387">
              <w:t>Número</w:t>
            </w:r>
            <w:r w:rsidRPr="00D51BD9">
              <w:rPr>
                <w:lang w:val="es-ES_tradnl" w:eastAsia="en-AU"/>
              </w:rPr>
              <w:t xml:space="preserve"> de canal</w:t>
            </w:r>
          </w:p>
        </w:tc>
        <w:tc>
          <w:tcPr>
            <w:tcW w:w="3969" w:type="dxa"/>
            <w:vAlign w:val="center"/>
          </w:tcPr>
          <w:p w14:paraId="51B04DB5" w14:textId="77777777" w:rsidR="003C2F23" w:rsidRPr="00D51BD9" w:rsidRDefault="003C2F23" w:rsidP="00655A9D">
            <w:pPr>
              <w:pStyle w:val="Tablehead"/>
              <w:keepNext w:val="0"/>
              <w:rPr>
                <w:lang w:val="es-ES_tradnl" w:eastAsia="en-AU"/>
              </w:rPr>
            </w:pPr>
            <w:r w:rsidRPr="00D51BD9">
              <w:rPr>
                <w:lang w:val="es-ES_tradnl" w:eastAsia="en-AU"/>
              </w:rPr>
              <w:t>Señal de audio estereofónico</w:t>
            </w:r>
          </w:p>
        </w:tc>
        <w:tc>
          <w:tcPr>
            <w:tcW w:w="3967" w:type="dxa"/>
            <w:vAlign w:val="center"/>
          </w:tcPr>
          <w:p w14:paraId="73A1EC12" w14:textId="77777777" w:rsidR="003C2F23" w:rsidRPr="00D51BD9" w:rsidRDefault="003C2F23" w:rsidP="00655A9D">
            <w:pPr>
              <w:pStyle w:val="Tablehead"/>
              <w:keepNext w:val="0"/>
              <w:rPr>
                <w:lang w:val="es-ES_tradnl" w:eastAsia="en-AU"/>
              </w:rPr>
            </w:pPr>
            <w:r w:rsidRPr="00D51BD9">
              <w:rPr>
                <w:lang w:val="es-ES_tradnl" w:eastAsia="en-AU"/>
              </w:rPr>
              <w:t>Señal de audio monofónico</w:t>
            </w:r>
          </w:p>
        </w:tc>
      </w:tr>
      <w:tr w:rsidR="003C2F23" w:rsidRPr="00D51BD9" w14:paraId="3C4CBF11" w14:textId="77777777" w:rsidTr="009806F2">
        <w:trPr>
          <w:jc w:val="center"/>
        </w:trPr>
        <w:tc>
          <w:tcPr>
            <w:tcW w:w="1134" w:type="dxa"/>
          </w:tcPr>
          <w:p w14:paraId="2D9041CE" w14:textId="77777777" w:rsidR="003C2F23" w:rsidRPr="00D51BD9" w:rsidRDefault="003C2F23" w:rsidP="00501387">
            <w:pPr>
              <w:pStyle w:val="Tabletext"/>
              <w:keepNext/>
              <w:keepLines/>
              <w:jc w:val="center"/>
              <w:rPr>
                <w:lang w:val="es-ES_tradnl" w:eastAsia="en-AU"/>
              </w:rPr>
            </w:pPr>
            <w:r w:rsidRPr="00D51BD9">
              <w:rPr>
                <w:lang w:val="es-ES_tradnl" w:eastAsia="en-AU"/>
              </w:rPr>
              <w:t>1</w:t>
            </w:r>
          </w:p>
        </w:tc>
        <w:tc>
          <w:tcPr>
            <w:tcW w:w="3969" w:type="dxa"/>
          </w:tcPr>
          <w:p w14:paraId="123956CD" w14:textId="77777777" w:rsidR="003C2F23" w:rsidRPr="00D51BD9" w:rsidRDefault="003C2F23" w:rsidP="00501387">
            <w:pPr>
              <w:pStyle w:val="Tabletext"/>
              <w:rPr>
                <w:lang w:val="es-ES_tradnl" w:eastAsia="en-AU"/>
              </w:rPr>
            </w:pPr>
            <w:r w:rsidRPr="00D51BD9">
              <w:rPr>
                <w:lang w:val="es-ES_tradnl" w:eastAsia="en-AU"/>
              </w:rPr>
              <w:t>Sonido internacional en canal izquierdo</w:t>
            </w:r>
          </w:p>
        </w:tc>
        <w:tc>
          <w:tcPr>
            <w:tcW w:w="3967" w:type="dxa"/>
          </w:tcPr>
          <w:p w14:paraId="3CC3BD95" w14:textId="77777777" w:rsidR="003C2F23" w:rsidRPr="00D51BD9" w:rsidRDefault="003C2F23" w:rsidP="00501387">
            <w:pPr>
              <w:pStyle w:val="Tabletext"/>
              <w:rPr>
                <w:lang w:val="es-ES_tradnl" w:eastAsia="en-AU"/>
              </w:rPr>
            </w:pPr>
            <w:r w:rsidRPr="00D51BD9">
              <w:rPr>
                <w:lang w:val="es-ES_tradnl"/>
              </w:rPr>
              <w:t>Sonido internacional (mono)</w:t>
            </w:r>
          </w:p>
        </w:tc>
      </w:tr>
      <w:tr w:rsidR="003C2F23" w:rsidRPr="00D51BD9" w14:paraId="1E213876" w14:textId="77777777" w:rsidTr="009806F2">
        <w:trPr>
          <w:jc w:val="center"/>
        </w:trPr>
        <w:tc>
          <w:tcPr>
            <w:tcW w:w="1134" w:type="dxa"/>
          </w:tcPr>
          <w:p w14:paraId="674AC305" w14:textId="77777777" w:rsidR="003C2F23" w:rsidRPr="00D51BD9" w:rsidRDefault="003C2F23" w:rsidP="00501387">
            <w:pPr>
              <w:pStyle w:val="Tabletext"/>
              <w:keepNext/>
              <w:keepLines/>
              <w:jc w:val="center"/>
              <w:rPr>
                <w:lang w:val="es-ES_tradnl" w:eastAsia="en-AU"/>
              </w:rPr>
            </w:pPr>
            <w:r w:rsidRPr="00D51BD9">
              <w:rPr>
                <w:lang w:val="es-ES_tradnl" w:eastAsia="en-AU"/>
              </w:rPr>
              <w:t>2</w:t>
            </w:r>
          </w:p>
        </w:tc>
        <w:tc>
          <w:tcPr>
            <w:tcW w:w="3969" w:type="dxa"/>
          </w:tcPr>
          <w:p w14:paraId="3A287A79" w14:textId="77777777" w:rsidR="003C2F23" w:rsidRPr="00D51BD9" w:rsidRDefault="003C2F23" w:rsidP="00501387">
            <w:pPr>
              <w:pStyle w:val="Tabletext"/>
              <w:rPr>
                <w:lang w:val="es-ES_tradnl" w:eastAsia="en-AU"/>
              </w:rPr>
            </w:pPr>
            <w:r w:rsidRPr="00D51BD9">
              <w:rPr>
                <w:lang w:val="es-ES_tradnl" w:eastAsia="en-AU"/>
              </w:rPr>
              <w:t>Sonido internacional en canal derecho</w:t>
            </w:r>
          </w:p>
        </w:tc>
        <w:tc>
          <w:tcPr>
            <w:tcW w:w="3967" w:type="dxa"/>
          </w:tcPr>
          <w:p w14:paraId="3DEF3DC3" w14:textId="77777777" w:rsidR="003C2F23" w:rsidRPr="00D51BD9" w:rsidRDefault="003C2F23" w:rsidP="00501387">
            <w:pPr>
              <w:pStyle w:val="Tabletext"/>
              <w:rPr>
                <w:lang w:val="es-ES_tradnl" w:eastAsia="en-AU"/>
              </w:rPr>
            </w:pPr>
            <w:r w:rsidRPr="00D51BD9">
              <w:rPr>
                <w:lang w:val="es-ES_tradnl"/>
              </w:rPr>
              <w:t>Sonido internacional (mono)</w:t>
            </w:r>
          </w:p>
        </w:tc>
      </w:tr>
      <w:tr w:rsidR="003C2F23" w:rsidRPr="00D51BD9" w14:paraId="183A9CB4" w14:textId="77777777" w:rsidTr="009806F2">
        <w:trPr>
          <w:jc w:val="center"/>
        </w:trPr>
        <w:tc>
          <w:tcPr>
            <w:tcW w:w="1134" w:type="dxa"/>
          </w:tcPr>
          <w:p w14:paraId="7B7FB971" w14:textId="77777777" w:rsidR="003C2F23" w:rsidRPr="00D51BD9" w:rsidRDefault="003C2F23" w:rsidP="00501387">
            <w:pPr>
              <w:pStyle w:val="Tabletext"/>
              <w:keepNext/>
              <w:keepLines/>
              <w:jc w:val="center"/>
              <w:rPr>
                <w:lang w:val="es-ES_tradnl" w:eastAsia="en-AU"/>
              </w:rPr>
            </w:pPr>
            <w:r w:rsidRPr="00D51BD9">
              <w:rPr>
                <w:lang w:val="es-ES_tradnl" w:eastAsia="en-AU"/>
              </w:rPr>
              <w:t>3</w:t>
            </w:r>
          </w:p>
        </w:tc>
        <w:tc>
          <w:tcPr>
            <w:tcW w:w="3969" w:type="dxa"/>
          </w:tcPr>
          <w:p w14:paraId="6DFA1531" w14:textId="77777777" w:rsidR="003C2F23" w:rsidRPr="00D51BD9" w:rsidRDefault="003C2F23" w:rsidP="00501387">
            <w:pPr>
              <w:pStyle w:val="Tabletext"/>
              <w:rPr>
                <w:lang w:val="es-ES_tradnl" w:eastAsia="en-AU"/>
              </w:rPr>
            </w:pPr>
            <w:r w:rsidRPr="00D51BD9">
              <w:rPr>
                <w:lang w:val="es-ES_tradnl" w:eastAsia="en-AU"/>
              </w:rPr>
              <w:t>Diálogo mono – idioma de destino</w:t>
            </w:r>
          </w:p>
        </w:tc>
        <w:tc>
          <w:tcPr>
            <w:tcW w:w="3967" w:type="dxa"/>
          </w:tcPr>
          <w:p w14:paraId="2E0BDD6E" w14:textId="77777777" w:rsidR="003C2F23" w:rsidRPr="00D51BD9" w:rsidRDefault="003C2F23" w:rsidP="00501387">
            <w:pPr>
              <w:pStyle w:val="Tabletext"/>
              <w:rPr>
                <w:lang w:val="es-ES_tradnl" w:eastAsia="en-AU"/>
              </w:rPr>
            </w:pPr>
            <w:r w:rsidRPr="00D51BD9">
              <w:rPr>
                <w:lang w:val="es-ES_tradnl"/>
              </w:rPr>
              <w:t>Comentarios o diálogo mono</w:t>
            </w:r>
          </w:p>
        </w:tc>
      </w:tr>
      <w:tr w:rsidR="003C2F23" w:rsidRPr="000440DF" w14:paraId="3C9CE0BB" w14:textId="77777777" w:rsidTr="009806F2">
        <w:trPr>
          <w:jc w:val="center"/>
        </w:trPr>
        <w:tc>
          <w:tcPr>
            <w:tcW w:w="1134" w:type="dxa"/>
          </w:tcPr>
          <w:p w14:paraId="1B9A73C5" w14:textId="77777777" w:rsidR="003C2F23" w:rsidRPr="00D51BD9" w:rsidRDefault="003C2F23" w:rsidP="00655A9D">
            <w:pPr>
              <w:pStyle w:val="Tabletext"/>
              <w:jc w:val="center"/>
              <w:rPr>
                <w:lang w:val="es-ES_tradnl" w:eastAsia="en-AU"/>
              </w:rPr>
            </w:pPr>
            <w:r w:rsidRPr="00D51BD9">
              <w:rPr>
                <w:lang w:val="es-ES_tradnl" w:eastAsia="en-AU"/>
              </w:rPr>
              <w:t>4</w:t>
            </w:r>
          </w:p>
        </w:tc>
        <w:tc>
          <w:tcPr>
            <w:tcW w:w="3969" w:type="dxa"/>
          </w:tcPr>
          <w:p w14:paraId="0F57FFE5" w14:textId="77777777" w:rsidR="003C2F23" w:rsidRPr="00D51BD9" w:rsidRDefault="003C2F23" w:rsidP="00655A9D">
            <w:pPr>
              <w:pStyle w:val="Tabletext"/>
              <w:jc w:val="left"/>
              <w:rPr>
                <w:lang w:val="es-ES_tradnl" w:eastAsia="en-AU"/>
              </w:rPr>
            </w:pPr>
            <w:r w:rsidRPr="00D51BD9">
              <w:rPr>
                <w:lang w:val="es-ES_tradnl" w:eastAsia="en-AU"/>
              </w:rPr>
              <w:t>Diálogo anfitrión definido por el usuario/canal de órdenes/diálogo mono</w:t>
            </w:r>
          </w:p>
        </w:tc>
        <w:tc>
          <w:tcPr>
            <w:tcW w:w="3967" w:type="dxa"/>
          </w:tcPr>
          <w:p w14:paraId="3E00B7ED" w14:textId="77777777" w:rsidR="003C2F23" w:rsidRPr="00D51BD9" w:rsidRDefault="003C2F23" w:rsidP="00655A9D">
            <w:pPr>
              <w:pStyle w:val="Tabletext"/>
              <w:jc w:val="left"/>
              <w:rPr>
                <w:lang w:val="es-ES_tradnl" w:eastAsia="en-AU"/>
              </w:rPr>
            </w:pPr>
            <w:r w:rsidRPr="00D51BD9">
              <w:rPr>
                <w:lang w:val="es-ES_tradnl" w:eastAsia="en-AU"/>
              </w:rPr>
              <w:t>Diálogo anfitrión definido por el usuario/canal de órdenes/diálogo mono</w:t>
            </w:r>
          </w:p>
        </w:tc>
      </w:tr>
    </w:tbl>
    <w:p w14:paraId="69663368" w14:textId="77777777" w:rsidR="003C2F23" w:rsidRPr="00501387" w:rsidRDefault="003C2F23" w:rsidP="00501387">
      <w:pPr>
        <w:pStyle w:val="Tablefin"/>
      </w:pPr>
    </w:p>
    <w:p w14:paraId="10CF15F2" w14:textId="77777777" w:rsidR="003C2F23" w:rsidRPr="00D51BD9" w:rsidRDefault="003C2F23" w:rsidP="003C2F23">
      <w:pPr>
        <w:rPr>
          <w:lang w:val="es-ES_tradnl"/>
        </w:rPr>
      </w:pPr>
      <w:r w:rsidRPr="00D51BD9">
        <w:rPr>
          <w:lang w:val="es-ES_tradnl"/>
        </w:rPr>
        <w:t>Sonido internacional = Música + Efectos + Diálogo de entrevista</w:t>
      </w:r>
    </w:p>
    <w:p w14:paraId="73898D5F" w14:textId="77777777" w:rsidR="003C2F23" w:rsidRPr="00D51BD9" w:rsidRDefault="003C2F23" w:rsidP="003C2F23">
      <w:pPr>
        <w:pStyle w:val="Headingb"/>
        <w:rPr>
          <w:lang w:val="es-ES_tradnl"/>
        </w:rPr>
      </w:pPr>
      <w:r w:rsidRPr="00D51BD9">
        <w:rPr>
          <w:lang w:val="es-ES_tradnl"/>
        </w:rPr>
        <w:t>Configuración de producción 3</w:t>
      </w:r>
    </w:p>
    <w:p w14:paraId="7F017902" w14:textId="77777777" w:rsidR="003C2F23" w:rsidRPr="00D51BD9" w:rsidRDefault="003C2F23" w:rsidP="003C2F23">
      <w:pPr>
        <w:rPr>
          <w:lang w:val="es-ES_tradnl"/>
        </w:rPr>
      </w:pPr>
      <w:r w:rsidRPr="00D51BD9">
        <w:rPr>
          <w:lang w:val="es-ES_tradnl"/>
        </w:rPr>
        <w:t>En esta configuración, la entidad de radiodifusión de destino tiene un comentarista situado en la entidad de radiodifusión anfitriona, y los comentarios se mezclan con sonido internacional en el punto anfitrión.</w:t>
      </w:r>
    </w:p>
    <w:p w14:paraId="768C3989" w14:textId="77777777" w:rsidR="003C2F23" w:rsidRPr="00D51BD9" w:rsidRDefault="003C2F23" w:rsidP="003C2F23">
      <w:pPr>
        <w:pStyle w:val="TableNo"/>
        <w:rPr>
          <w:lang w:val="es-ES_tradnl"/>
        </w:rPr>
      </w:pPr>
      <w:r w:rsidRPr="00D51BD9">
        <w:rPr>
          <w:lang w:val="es-ES_tradnl"/>
        </w:rPr>
        <w:t>CUADRO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5"/>
        <w:gridCol w:w="4217"/>
        <w:gridCol w:w="4217"/>
      </w:tblGrid>
      <w:tr w:rsidR="003C2F23" w:rsidRPr="00D51BD9" w14:paraId="675444A3" w14:textId="77777777" w:rsidTr="009806F2">
        <w:trPr>
          <w:jc w:val="center"/>
        </w:trPr>
        <w:tc>
          <w:tcPr>
            <w:tcW w:w="1134" w:type="dxa"/>
          </w:tcPr>
          <w:p w14:paraId="7C8827B0" w14:textId="77777777" w:rsidR="003C2F23" w:rsidRPr="00D51BD9" w:rsidRDefault="003C2F23" w:rsidP="009806F2">
            <w:pPr>
              <w:pStyle w:val="Tablehead"/>
              <w:rPr>
                <w:lang w:val="es-ES_tradnl" w:eastAsia="en-AU"/>
              </w:rPr>
            </w:pPr>
            <w:r w:rsidRPr="00D51BD9">
              <w:rPr>
                <w:lang w:val="es-ES_tradnl" w:eastAsia="en-AU"/>
              </w:rPr>
              <w:t>Número de canal</w:t>
            </w:r>
          </w:p>
        </w:tc>
        <w:tc>
          <w:tcPr>
            <w:tcW w:w="3969" w:type="dxa"/>
            <w:vAlign w:val="center"/>
          </w:tcPr>
          <w:p w14:paraId="0E6792F0" w14:textId="77777777" w:rsidR="003C2F23" w:rsidRPr="00D51BD9" w:rsidRDefault="003C2F23" w:rsidP="009806F2">
            <w:pPr>
              <w:pStyle w:val="Tablehead"/>
              <w:rPr>
                <w:lang w:val="es-ES_tradnl" w:eastAsia="en-AU"/>
              </w:rPr>
            </w:pPr>
            <w:r w:rsidRPr="00D51BD9">
              <w:rPr>
                <w:lang w:val="es-ES_tradnl" w:eastAsia="en-AU"/>
              </w:rPr>
              <w:t>Señal de audio estereofónico</w:t>
            </w:r>
          </w:p>
        </w:tc>
        <w:tc>
          <w:tcPr>
            <w:tcW w:w="3969" w:type="dxa"/>
            <w:vAlign w:val="center"/>
          </w:tcPr>
          <w:p w14:paraId="367CA860" w14:textId="77777777" w:rsidR="003C2F23" w:rsidRPr="00D51BD9" w:rsidRDefault="003C2F23" w:rsidP="009806F2">
            <w:pPr>
              <w:pStyle w:val="Tablehead"/>
              <w:rPr>
                <w:lang w:val="es-ES_tradnl" w:eastAsia="en-AU"/>
              </w:rPr>
            </w:pPr>
            <w:r w:rsidRPr="00D51BD9">
              <w:rPr>
                <w:lang w:val="es-ES_tradnl" w:eastAsia="en-AU"/>
              </w:rPr>
              <w:t>Señal de audio monofónico</w:t>
            </w:r>
          </w:p>
        </w:tc>
      </w:tr>
      <w:tr w:rsidR="003C2F23" w:rsidRPr="00D51BD9" w14:paraId="778531BA" w14:textId="77777777" w:rsidTr="009806F2">
        <w:trPr>
          <w:jc w:val="center"/>
        </w:trPr>
        <w:tc>
          <w:tcPr>
            <w:tcW w:w="1134" w:type="dxa"/>
          </w:tcPr>
          <w:p w14:paraId="26DA1249" w14:textId="77777777" w:rsidR="003C2F23" w:rsidRPr="00D51BD9" w:rsidRDefault="003C2F23" w:rsidP="009806F2">
            <w:pPr>
              <w:pStyle w:val="Tabletext"/>
              <w:keepNext/>
              <w:jc w:val="center"/>
              <w:rPr>
                <w:lang w:val="es-ES_tradnl" w:eastAsia="en-AU"/>
              </w:rPr>
            </w:pPr>
            <w:r w:rsidRPr="00D51BD9">
              <w:rPr>
                <w:lang w:val="es-ES_tradnl" w:eastAsia="en-AU"/>
              </w:rPr>
              <w:t>1</w:t>
            </w:r>
          </w:p>
        </w:tc>
        <w:tc>
          <w:tcPr>
            <w:tcW w:w="3969" w:type="dxa"/>
          </w:tcPr>
          <w:p w14:paraId="16FC31AB" w14:textId="77777777" w:rsidR="003C2F23" w:rsidRPr="00D51BD9" w:rsidRDefault="003C2F23" w:rsidP="00501387">
            <w:pPr>
              <w:pStyle w:val="Tabletext"/>
              <w:keepNext/>
              <w:rPr>
                <w:lang w:val="es-ES_tradnl" w:eastAsia="en-AU"/>
              </w:rPr>
            </w:pPr>
            <w:r w:rsidRPr="00D51BD9">
              <w:rPr>
                <w:lang w:val="es-ES_tradnl" w:eastAsia="en-AU"/>
              </w:rPr>
              <w:t>Canal izquierdo, mezcla completa</w:t>
            </w:r>
          </w:p>
        </w:tc>
        <w:tc>
          <w:tcPr>
            <w:tcW w:w="3969" w:type="dxa"/>
          </w:tcPr>
          <w:p w14:paraId="640A3AF8" w14:textId="77777777" w:rsidR="003C2F23" w:rsidRPr="00D51BD9" w:rsidRDefault="003C2F23" w:rsidP="00501387">
            <w:pPr>
              <w:pStyle w:val="Tabletext"/>
              <w:keepNext/>
              <w:rPr>
                <w:lang w:val="es-ES_tradnl" w:eastAsia="en-AU"/>
              </w:rPr>
            </w:pPr>
            <w:r w:rsidRPr="00D51BD9">
              <w:rPr>
                <w:lang w:val="es-ES_tradnl" w:eastAsia="en-AU"/>
              </w:rPr>
              <w:t>Mezcla monofónica completa</w:t>
            </w:r>
          </w:p>
        </w:tc>
      </w:tr>
      <w:tr w:rsidR="003C2F23" w:rsidRPr="00D51BD9" w14:paraId="668CE79B" w14:textId="77777777" w:rsidTr="009806F2">
        <w:trPr>
          <w:jc w:val="center"/>
        </w:trPr>
        <w:tc>
          <w:tcPr>
            <w:tcW w:w="1134" w:type="dxa"/>
          </w:tcPr>
          <w:p w14:paraId="4BD1B384" w14:textId="77777777" w:rsidR="003C2F23" w:rsidRPr="00D51BD9" w:rsidRDefault="003C2F23" w:rsidP="009806F2">
            <w:pPr>
              <w:pStyle w:val="Tabletext"/>
              <w:keepNext/>
              <w:jc w:val="center"/>
              <w:rPr>
                <w:lang w:val="es-ES_tradnl" w:eastAsia="en-AU"/>
              </w:rPr>
            </w:pPr>
            <w:r w:rsidRPr="00D51BD9">
              <w:rPr>
                <w:lang w:val="es-ES_tradnl" w:eastAsia="en-AU"/>
              </w:rPr>
              <w:t>2</w:t>
            </w:r>
          </w:p>
        </w:tc>
        <w:tc>
          <w:tcPr>
            <w:tcW w:w="3969" w:type="dxa"/>
          </w:tcPr>
          <w:p w14:paraId="46E0AE09" w14:textId="77777777" w:rsidR="003C2F23" w:rsidRPr="00D51BD9" w:rsidRDefault="003C2F23" w:rsidP="00501387">
            <w:pPr>
              <w:pStyle w:val="Tabletext"/>
              <w:keepNext/>
              <w:rPr>
                <w:lang w:val="es-ES_tradnl" w:eastAsia="en-AU"/>
              </w:rPr>
            </w:pPr>
            <w:r w:rsidRPr="00D51BD9">
              <w:rPr>
                <w:lang w:val="es-ES_tradnl" w:eastAsia="en-AU"/>
              </w:rPr>
              <w:t>Canal derecho, mezcla completa</w:t>
            </w:r>
          </w:p>
        </w:tc>
        <w:tc>
          <w:tcPr>
            <w:tcW w:w="3969" w:type="dxa"/>
          </w:tcPr>
          <w:p w14:paraId="34817C5E" w14:textId="77777777" w:rsidR="003C2F23" w:rsidRPr="00D51BD9" w:rsidRDefault="003C2F23" w:rsidP="00501387">
            <w:pPr>
              <w:pStyle w:val="Tabletext"/>
              <w:keepNext/>
              <w:rPr>
                <w:lang w:val="es-ES_tradnl" w:eastAsia="en-AU"/>
              </w:rPr>
            </w:pPr>
            <w:r w:rsidRPr="00D51BD9">
              <w:rPr>
                <w:lang w:val="es-ES_tradnl" w:eastAsia="en-AU"/>
              </w:rPr>
              <w:t>Mezcla monofónica completa</w:t>
            </w:r>
          </w:p>
        </w:tc>
      </w:tr>
      <w:tr w:rsidR="003C2F23" w:rsidRPr="00D51BD9" w14:paraId="3E0BFEE2" w14:textId="77777777" w:rsidTr="009806F2">
        <w:trPr>
          <w:jc w:val="center"/>
        </w:trPr>
        <w:tc>
          <w:tcPr>
            <w:tcW w:w="1134" w:type="dxa"/>
          </w:tcPr>
          <w:p w14:paraId="469E0DC2" w14:textId="77777777" w:rsidR="003C2F23" w:rsidRPr="00D51BD9" w:rsidRDefault="003C2F23" w:rsidP="009806F2">
            <w:pPr>
              <w:pStyle w:val="Tabletext"/>
              <w:jc w:val="center"/>
              <w:rPr>
                <w:lang w:val="es-ES_tradnl" w:eastAsia="en-AU"/>
              </w:rPr>
            </w:pPr>
            <w:r w:rsidRPr="00D51BD9">
              <w:rPr>
                <w:lang w:val="es-ES_tradnl" w:eastAsia="en-AU"/>
              </w:rPr>
              <w:t>3</w:t>
            </w:r>
          </w:p>
        </w:tc>
        <w:tc>
          <w:tcPr>
            <w:tcW w:w="3969" w:type="dxa"/>
          </w:tcPr>
          <w:p w14:paraId="3882AD42" w14:textId="77777777" w:rsidR="003C2F23" w:rsidRPr="00D51BD9" w:rsidRDefault="003C2F23" w:rsidP="00501387">
            <w:pPr>
              <w:pStyle w:val="Tabletext"/>
              <w:rPr>
                <w:lang w:val="es-ES_tradnl" w:eastAsia="en-AU"/>
              </w:rPr>
            </w:pPr>
            <w:r w:rsidRPr="00D51BD9">
              <w:rPr>
                <w:lang w:val="es-ES_tradnl" w:eastAsia="en-AU"/>
              </w:rPr>
              <w:t>Sonido internacional en canal izquierdo</w:t>
            </w:r>
          </w:p>
        </w:tc>
        <w:tc>
          <w:tcPr>
            <w:tcW w:w="3969" w:type="dxa"/>
          </w:tcPr>
          <w:p w14:paraId="083D9865" w14:textId="77777777" w:rsidR="003C2F23" w:rsidRPr="00D51BD9" w:rsidRDefault="003C2F23" w:rsidP="00501387">
            <w:pPr>
              <w:pStyle w:val="Tabletext"/>
              <w:rPr>
                <w:lang w:val="es-ES_tradnl" w:eastAsia="en-AU"/>
              </w:rPr>
            </w:pPr>
            <w:r w:rsidRPr="00D51BD9">
              <w:rPr>
                <w:lang w:val="es-ES_tradnl"/>
              </w:rPr>
              <w:t>Sonido internacional (mono)</w:t>
            </w:r>
          </w:p>
        </w:tc>
      </w:tr>
      <w:tr w:rsidR="003C2F23" w:rsidRPr="00D51BD9" w14:paraId="3C966D79" w14:textId="77777777" w:rsidTr="009806F2">
        <w:trPr>
          <w:jc w:val="center"/>
        </w:trPr>
        <w:tc>
          <w:tcPr>
            <w:tcW w:w="1134" w:type="dxa"/>
          </w:tcPr>
          <w:p w14:paraId="6D3DF3AC" w14:textId="77777777" w:rsidR="003C2F23" w:rsidRPr="00D51BD9" w:rsidRDefault="003C2F23" w:rsidP="009806F2">
            <w:pPr>
              <w:pStyle w:val="Tabletext"/>
              <w:jc w:val="center"/>
              <w:rPr>
                <w:lang w:val="es-ES_tradnl" w:eastAsia="en-AU"/>
              </w:rPr>
            </w:pPr>
            <w:r w:rsidRPr="00D51BD9">
              <w:rPr>
                <w:lang w:val="es-ES_tradnl" w:eastAsia="en-AU"/>
              </w:rPr>
              <w:t>4</w:t>
            </w:r>
          </w:p>
        </w:tc>
        <w:tc>
          <w:tcPr>
            <w:tcW w:w="3969" w:type="dxa"/>
          </w:tcPr>
          <w:p w14:paraId="7CBA09F0" w14:textId="77777777" w:rsidR="003C2F23" w:rsidRPr="00D51BD9" w:rsidRDefault="003C2F23" w:rsidP="00501387">
            <w:pPr>
              <w:pStyle w:val="Tabletext"/>
              <w:rPr>
                <w:lang w:val="es-ES_tradnl" w:eastAsia="en-AU"/>
              </w:rPr>
            </w:pPr>
            <w:r w:rsidRPr="00D51BD9">
              <w:rPr>
                <w:lang w:val="es-ES_tradnl" w:eastAsia="en-AU"/>
              </w:rPr>
              <w:t>Sonido internacional en canal derecho</w:t>
            </w:r>
          </w:p>
        </w:tc>
        <w:tc>
          <w:tcPr>
            <w:tcW w:w="3969" w:type="dxa"/>
          </w:tcPr>
          <w:p w14:paraId="081C3128" w14:textId="77777777" w:rsidR="003C2F23" w:rsidRPr="00D51BD9" w:rsidRDefault="003C2F23" w:rsidP="00501387">
            <w:pPr>
              <w:pStyle w:val="Tabletext"/>
              <w:rPr>
                <w:lang w:val="es-ES_tradnl" w:eastAsia="en-AU"/>
              </w:rPr>
            </w:pPr>
            <w:r w:rsidRPr="00D51BD9">
              <w:rPr>
                <w:lang w:val="es-ES_tradnl"/>
              </w:rPr>
              <w:t>Sonido internacional (mono)</w:t>
            </w:r>
          </w:p>
        </w:tc>
      </w:tr>
    </w:tbl>
    <w:p w14:paraId="71F29FA8" w14:textId="5B4B7844" w:rsidR="003C2F23" w:rsidRDefault="003C2F23" w:rsidP="003C2F23">
      <w:pPr>
        <w:pStyle w:val="Tablefin"/>
        <w:rPr>
          <w:lang w:val="es-ES_tradnl" w:eastAsia="ja-JP"/>
        </w:rPr>
      </w:pPr>
    </w:p>
    <w:p w14:paraId="7951A7A2" w14:textId="62DBB62D" w:rsidR="000C3444" w:rsidRDefault="000C3444" w:rsidP="000C3444">
      <w:pPr>
        <w:rPr>
          <w:lang w:val="es-ES_tradnl" w:eastAsia="ja-JP"/>
        </w:rPr>
      </w:pPr>
    </w:p>
    <w:p w14:paraId="21E8D5A9" w14:textId="77777777" w:rsidR="000C3444" w:rsidRPr="000C3444" w:rsidRDefault="000C3444" w:rsidP="000C3444">
      <w:pPr>
        <w:rPr>
          <w:lang w:val="es-ES_tradnl" w:eastAsia="ja-JP"/>
        </w:rPr>
      </w:pPr>
    </w:p>
    <w:p w14:paraId="2689D0DC" w14:textId="77777777" w:rsidR="003C2F23" w:rsidRPr="00D51BD9" w:rsidRDefault="003C2F23" w:rsidP="003C2F23">
      <w:pPr>
        <w:pStyle w:val="AnnexNoTitle"/>
        <w:rPr>
          <w:lang w:val="es-ES_tradnl"/>
        </w:rPr>
      </w:pPr>
      <w:r w:rsidRPr="00D51BD9">
        <w:rPr>
          <w:lang w:val="es-ES_tradnl" w:eastAsia="ja-JP"/>
        </w:rPr>
        <w:t>Anexo 2</w:t>
      </w:r>
      <w:r w:rsidRPr="00D51BD9">
        <w:rPr>
          <w:lang w:val="es-ES_tradnl" w:eastAsia="ja-JP"/>
        </w:rPr>
        <w:br/>
      </w:r>
      <w:r w:rsidRPr="00D51BD9">
        <w:rPr>
          <w:lang w:val="es-ES_tradnl" w:eastAsia="ja-JP"/>
        </w:rPr>
        <w:br/>
        <w:t>Identificación y ordenación de canales de audio de ocho pistas</w:t>
      </w:r>
      <w:r w:rsidRPr="00D51BD9">
        <w:rPr>
          <w:lang w:val="es-ES_tradnl" w:eastAsia="ja-JP"/>
        </w:rPr>
        <w:br/>
        <w:t>transportados</w:t>
      </w:r>
      <w:r w:rsidRPr="00D51BD9">
        <w:rPr>
          <w:lang w:val="es-ES_tradnl"/>
        </w:rPr>
        <w:t xml:space="preserve"> en circuitos de contribución internacional</w:t>
      </w:r>
    </w:p>
    <w:p w14:paraId="101E43A5" w14:textId="77777777" w:rsidR="003C2F23" w:rsidRPr="00D51BD9" w:rsidRDefault="003C2F23" w:rsidP="003C2F23">
      <w:pPr>
        <w:pStyle w:val="Normalaftertitle"/>
        <w:rPr>
          <w:lang w:val="es-ES_tradnl" w:eastAsia="ja-JP"/>
        </w:rPr>
      </w:pPr>
      <w:r w:rsidRPr="00D51BD9">
        <w:rPr>
          <w:lang w:val="es-ES_tradnl" w:eastAsia="ja-JP"/>
        </w:rPr>
        <w:t xml:space="preserve">En este Anexo se describe la identificación de canales de audio preferida en las configuraciones de producción para programas de sonido panorámico 5.1 utilizando ocho canales de audio, en ausencia de acuerdo mutuo previo entre las partes interesadas. </w:t>
      </w:r>
    </w:p>
    <w:p w14:paraId="7415BB7F" w14:textId="77777777" w:rsidR="003C2F23" w:rsidRPr="00D51BD9" w:rsidRDefault="003C2F23" w:rsidP="003C2F23">
      <w:pPr>
        <w:pStyle w:val="Headingb"/>
        <w:rPr>
          <w:lang w:val="es-ES_tradnl"/>
        </w:rPr>
      </w:pPr>
      <w:r w:rsidRPr="00D51BD9">
        <w:rPr>
          <w:lang w:val="es-ES_tradnl"/>
        </w:rPr>
        <w:t>Configuración de producción 4</w:t>
      </w:r>
    </w:p>
    <w:p w14:paraId="00C6FDF0" w14:textId="77777777" w:rsidR="003C2F23" w:rsidRPr="00D51BD9" w:rsidRDefault="003C2F23" w:rsidP="003C2F23">
      <w:pPr>
        <w:rPr>
          <w:lang w:val="es-ES_tradnl"/>
        </w:rPr>
      </w:pPr>
      <w:r w:rsidRPr="00D51BD9">
        <w:rPr>
          <w:lang w:val="es-ES_tradnl"/>
        </w:rPr>
        <w:t>En esta configuración se contempla el intercambio internacional de programas utilizando audio 5.1, en el que los circuitos de salida de la entidad de radiodifusión incluyen un flujo completamente integrado de programas, anuncios publicitarios y promociones.</w:t>
      </w:r>
    </w:p>
    <w:p w14:paraId="6D088AF8" w14:textId="77777777" w:rsidR="003C2F23" w:rsidRPr="00D51BD9" w:rsidRDefault="003C2F23" w:rsidP="003C2F23">
      <w:pPr>
        <w:pStyle w:val="TableNo"/>
        <w:rPr>
          <w:lang w:val="es-ES_tradnl"/>
        </w:rPr>
      </w:pPr>
      <w:r w:rsidRPr="00D51BD9">
        <w:rPr>
          <w:lang w:val="es-ES_tradnl"/>
        </w:rPr>
        <w:lastRenderedPageBreak/>
        <w:t>CUADRO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3C2F23" w:rsidRPr="000440DF" w14:paraId="5AF9428F" w14:textId="77777777" w:rsidTr="009806F2">
        <w:trPr>
          <w:jc w:val="center"/>
        </w:trPr>
        <w:tc>
          <w:tcPr>
            <w:tcW w:w="1134" w:type="dxa"/>
          </w:tcPr>
          <w:p w14:paraId="7BC8416E" w14:textId="77777777" w:rsidR="003C2F23" w:rsidRPr="00D51BD9" w:rsidRDefault="003C2F23" w:rsidP="009806F2">
            <w:pPr>
              <w:pStyle w:val="Tablehead"/>
              <w:rPr>
                <w:lang w:val="es-ES_tradnl" w:eastAsia="en-AU"/>
              </w:rPr>
            </w:pPr>
            <w:r w:rsidRPr="00D51BD9">
              <w:rPr>
                <w:lang w:val="es-ES_tradnl" w:eastAsia="en-AU"/>
              </w:rPr>
              <w:t>Número de canal</w:t>
            </w:r>
          </w:p>
        </w:tc>
        <w:tc>
          <w:tcPr>
            <w:tcW w:w="5103" w:type="dxa"/>
            <w:vAlign w:val="center"/>
          </w:tcPr>
          <w:p w14:paraId="4C830F92" w14:textId="77777777" w:rsidR="003C2F23" w:rsidRPr="00D51BD9" w:rsidRDefault="003C2F23" w:rsidP="009806F2">
            <w:pPr>
              <w:pStyle w:val="Tablehead"/>
              <w:rPr>
                <w:lang w:val="es-ES_tradnl" w:eastAsia="en-AU"/>
              </w:rPr>
            </w:pPr>
            <w:r w:rsidRPr="00D51BD9">
              <w:rPr>
                <w:lang w:val="es-ES_tradnl" w:eastAsia="en-AU"/>
              </w:rPr>
              <w:t>5.1 Señal de audio con sonido panorámico</w:t>
            </w:r>
          </w:p>
        </w:tc>
      </w:tr>
      <w:tr w:rsidR="003C2F23" w:rsidRPr="00D51BD9" w14:paraId="339C60F6" w14:textId="77777777" w:rsidTr="009806F2">
        <w:trPr>
          <w:jc w:val="center"/>
        </w:trPr>
        <w:tc>
          <w:tcPr>
            <w:tcW w:w="1134" w:type="dxa"/>
          </w:tcPr>
          <w:p w14:paraId="277B3EB8" w14:textId="77777777" w:rsidR="003C2F23" w:rsidRPr="00D51BD9" w:rsidRDefault="003C2F23" w:rsidP="00501387">
            <w:pPr>
              <w:pStyle w:val="Tabletext"/>
              <w:keepNext/>
              <w:keepLines/>
              <w:jc w:val="center"/>
              <w:rPr>
                <w:lang w:val="es-ES_tradnl" w:eastAsia="en-AU"/>
              </w:rPr>
            </w:pPr>
            <w:r w:rsidRPr="00D51BD9">
              <w:rPr>
                <w:lang w:val="es-ES_tradnl" w:eastAsia="en-AU"/>
              </w:rPr>
              <w:t>1</w:t>
            </w:r>
          </w:p>
        </w:tc>
        <w:tc>
          <w:tcPr>
            <w:tcW w:w="5103" w:type="dxa"/>
          </w:tcPr>
          <w:p w14:paraId="3E21D95C" w14:textId="77777777" w:rsidR="003C2F23" w:rsidRPr="00D51BD9" w:rsidRDefault="003C2F23" w:rsidP="00501387">
            <w:pPr>
              <w:pStyle w:val="Tabletext"/>
              <w:keepNext/>
              <w:keepLines/>
              <w:rPr>
                <w:lang w:val="es-ES_tradnl" w:eastAsia="en-AU"/>
              </w:rPr>
            </w:pPr>
            <w:r w:rsidRPr="00D51BD9">
              <w:rPr>
                <w:lang w:val="es-ES_tradnl" w:eastAsia="en-AU"/>
              </w:rPr>
              <w:t>Canal izquierdo, mezcla completa</w:t>
            </w:r>
          </w:p>
        </w:tc>
      </w:tr>
      <w:tr w:rsidR="003C2F23" w:rsidRPr="00D51BD9" w14:paraId="57B37DD9" w14:textId="77777777" w:rsidTr="009806F2">
        <w:trPr>
          <w:jc w:val="center"/>
        </w:trPr>
        <w:tc>
          <w:tcPr>
            <w:tcW w:w="1134" w:type="dxa"/>
          </w:tcPr>
          <w:p w14:paraId="11407C3C" w14:textId="77777777" w:rsidR="003C2F23" w:rsidRPr="00D51BD9" w:rsidRDefault="003C2F23" w:rsidP="00501387">
            <w:pPr>
              <w:pStyle w:val="Tabletext"/>
              <w:keepNext/>
              <w:keepLines/>
              <w:jc w:val="center"/>
              <w:rPr>
                <w:lang w:val="es-ES_tradnl" w:eastAsia="en-AU"/>
              </w:rPr>
            </w:pPr>
            <w:r w:rsidRPr="00D51BD9">
              <w:rPr>
                <w:lang w:val="es-ES_tradnl" w:eastAsia="en-AU"/>
              </w:rPr>
              <w:t>2</w:t>
            </w:r>
          </w:p>
        </w:tc>
        <w:tc>
          <w:tcPr>
            <w:tcW w:w="5103" w:type="dxa"/>
          </w:tcPr>
          <w:p w14:paraId="71EACC7B" w14:textId="77777777" w:rsidR="003C2F23" w:rsidRPr="00D51BD9" w:rsidRDefault="003C2F23" w:rsidP="00501387">
            <w:pPr>
              <w:pStyle w:val="Tabletext"/>
              <w:keepNext/>
              <w:keepLines/>
              <w:rPr>
                <w:lang w:val="es-ES_tradnl" w:eastAsia="en-AU"/>
              </w:rPr>
            </w:pPr>
            <w:r w:rsidRPr="00D51BD9">
              <w:rPr>
                <w:lang w:val="es-ES_tradnl" w:eastAsia="en-AU"/>
              </w:rPr>
              <w:t>Canal derecho, mezcla completa</w:t>
            </w:r>
          </w:p>
        </w:tc>
      </w:tr>
      <w:tr w:rsidR="003C2F23" w:rsidRPr="00D51BD9" w14:paraId="1EB130A5" w14:textId="77777777" w:rsidTr="009806F2">
        <w:trPr>
          <w:jc w:val="center"/>
        </w:trPr>
        <w:tc>
          <w:tcPr>
            <w:tcW w:w="1134" w:type="dxa"/>
          </w:tcPr>
          <w:p w14:paraId="1BEFCEB8" w14:textId="77777777" w:rsidR="003C2F23" w:rsidRPr="00D51BD9" w:rsidRDefault="003C2F23" w:rsidP="009806F2">
            <w:pPr>
              <w:pStyle w:val="Tabletext"/>
              <w:jc w:val="center"/>
              <w:rPr>
                <w:lang w:val="es-ES_tradnl" w:eastAsia="en-AU"/>
              </w:rPr>
            </w:pPr>
            <w:r w:rsidRPr="00D51BD9">
              <w:rPr>
                <w:lang w:val="es-ES_tradnl" w:eastAsia="en-AU"/>
              </w:rPr>
              <w:t>3</w:t>
            </w:r>
          </w:p>
        </w:tc>
        <w:tc>
          <w:tcPr>
            <w:tcW w:w="5103" w:type="dxa"/>
          </w:tcPr>
          <w:p w14:paraId="59DA1700" w14:textId="77777777" w:rsidR="003C2F23" w:rsidRPr="00D51BD9" w:rsidRDefault="003C2F23" w:rsidP="000440DF">
            <w:pPr>
              <w:pStyle w:val="Tabletext"/>
              <w:rPr>
                <w:lang w:val="es-ES_tradnl" w:eastAsia="en-AU"/>
              </w:rPr>
            </w:pPr>
            <w:r w:rsidRPr="00D51BD9">
              <w:rPr>
                <w:lang w:val="es-ES_tradnl" w:eastAsia="en-AU"/>
              </w:rPr>
              <w:t>Canal central, mezcla completa</w:t>
            </w:r>
          </w:p>
        </w:tc>
      </w:tr>
      <w:tr w:rsidR="003C2F23" w:rsidRPr="00D51BD9" w14:paraId="496EB072" w14:textId="77777777" w:rsidTr="009806F2">
        <w:trPr>
          <w:jc w:val="center"/>
        </w:trPr>
        <w:tc>
          <w:tcPr>
            <w:tcW w:w="1134" w:type="dxa"/>
          </w:tcPr>
          <w:p w14:paraId="0EA3F506" w14:textId="77777777" w:rsidR="003C2F23" w:rsidRPr="00D51BD9" w:rsidRDefault="003C2F23" w:rsidP="009806F2">
            <w:pPr>
              <w:pStyle w:val="Tabletext"/>
              <w:jc w:val="center"/>
              <w:rPr>
                <w:lang w:val="es-ES_tradnl" w:eastAsia="en-AU"/>
              </w:rPr>
            </w:pPr>
            <w:r w:rsidRPr="00D51BD9">
              <w:rPr>
                <w:lang w:val="es-ES_tradnl" w:eastAsia="en-AU"/>
              </w:rPr>
              <w:t>4</w:t>
            </w:r>
          </w:p>
        </w:tc>
        <w:tc>
          <w:tcPr>
            <w:tcW w:w="5103" w:type="dxa"/>
          </w:tcPr>
          <w:p w14:paraId="42FB9ACE" w14:textId="77777777" w:rsidR="003C2F23" w:rsidRPr="00D51BD9" w:rsidRDefault="003C2F23" w:rsidP="000440DF">
            <w:pPr>
              <w:pStyle w:val="Tabletext"/>
              <w:rPr>
                <w:lang w:val="es-ES_tradnl" w:eastAsia="en-AU"/>
              </w:rPr>
            </w:pPr>
            <w:r w:rsidRPr="00D51BD9">
              <w:rPr>
                <w:lang w:val="es-ES_tradnl" w:eastAsia="en-AU"/>
              </w:rPr>
              <w:t>Efectos de baja frecuencia</w:t>
            </w:r>
          </w:p>
        </w:tc>
      </w:tr>
      <w:tr w:rsidR="003C2F23" w:rsidRPr="00D51BD9" w14:paraId="0138D899" w14:textId="77777777" w:rsidTr="009806F2">
        <w:trPr>
          <w:jc w:val="center"/>
        </w:trPr>
        <w:tc>
          <w:tcPr>
            <w:tcW w:w="1134" w:type="dxa"/>
          </w:tcPr>
          <w:p w14:paraId="3673D690" w14:textId="77777777" w:rsidR="003C2F23" w:rsidRPr="00D51BD9" w:rsidRDefault="003C2F23" w:rsidP="009806F2">
            <w:pPr>
              <w:pStyle w:val="Tabletext"/>
              <w:jc w:val="center"/>
              <w:rPr>
                <w:lang w:val="es-ES_tradnl" w:eastAsia="en-AU"/>
              </w:rPr>
            </w:pPr>
            <w:r w:rsidRPr="00D51BD9">
              <w:rPr>
                <w:lang w:val="es-ES_tradnl" w:eastAsia="en-AU"/>
              </w:rPr>
              <w:t>5</w:t>
            </w:r>
          </w:p>
        </w:tc>
        <w:tc>
          <w:tcPr>
            <w:tcW w:w="5103" w:type="dxa"/>
          </w:tcPr>
          <w:p w14:paraId="14FB214A" w14:textId="77777777" w:rsidR="003C2F23" w:rsidRPr="00D51BD9" w:rsidRDefault="003C2F23" w:rsidP="000440DF">
            <w:pPr>
              <w:pStyle w:val="Tabletext"/>
              <w:rPr>
                <w:lang w:val="es-ES_tradnl" w:eastAsia="en-AU"/>
              </w:rPr>
            </w:pPr>
            <w:r w:rsidRPr="00D51BD9">
              <w:rPr>
                <w:lang w:val="es-ES_tradnl" w:eastAsia="en-AU"/>
              </w:rPr>
              <w:t>Canal panorámico izquierdo</w:t>
            </w:r>
          </w:p>
        </w:tc>
      </w:tr>
      <w:tr w:rsidR="003C2F23" w:rsidRPr="00D51BD9" w14:paraId="4F6D1AA6" w14:textId="77777777" w:rsidTr="009806F2">
        <w:trPr>
          <w:jc w:val="center"/>
        </w:trPr>
        <w:tc>
          <w:tcPr>
            <w:tcW w:w="1134" w:type="dxa"/>
          </w:tcPr>
          <w:p w14:paraId="7CDA0858" w14:textId="77777777" w:rsidR="003C2F23" w:rsidRPr="00D51BD9" w:rsidRDefault="003C2F23" w:rsidP="009806F2">
            <w:pPr>
              <w:pStyle w:val="Tabletext"/>
              <w:jc w:val="center"/>
              <w:rPr>
                <w:lang w:val="es-ES_tradnl" w:eastAsia="en-AU"/>
              </w:rPr>
            </w:pPr>
            <w:r w:rsidRPr="00D51BD9">
              <w:rPr>
                <w:lang w:val="es-ES_tradnl" w:eastAsia="en-AU"/>
              </w:rPr>
              <w:t>6</w:t>
            </w:r>
          </w:p>
        </w:tc>
        <w:tc>
          <w:tcPr>
            <w:tcW w:w="5103" w:type="dxa"/>
          </w:tcPr>
          <w:p w14:paraId="537F22F6" w14:textId="77777777" w:rsidR="003C2F23" w:rsidRPr="00D51BD9" w:rsidRDefault="003C2F23" w:rsidP="000440DF">
            <w:pPr>
              <w:pStyle w:val="Tabletext"/>
              <w:rPr>
                <w:lang w:val="es-ES_tradnl" w:eastAsia="en-AU"/>
              </w:rPr>
            </w:pPr>
            <w:r w:rsidRPr="00D51BD9">
              <w:rPr>
                <w:lang w:val="es-ES_tradnl" w:eastAsia="en-AU"/>
              </w:rPr>
              <w:t>Canal panorámico derecho</w:t>
            </w:r>
          </w:p>
        </w:tc>
      </w:tr>
      <w:tr w:rsidR="003C2F23" w:rsidRPr="000440DF" w14:paraId="62FE732F" w14:textId="77777777" w:rsidTr="009806F2">
        <w:trPr>
          <w:jc w:val="center"/>
        </w:trPr>
        <w:tc>
          <w:tcPr>
            <w:tcW w:w="1134" w:type="dxa"/>
          </w:tcPr>
          <w:p w14:paraId="27A41FA2" w14:textId="77777777" w:rsidR="003C2F23" w:rsidRPr="00D51BD9" w:rsidRDefault="003C2F23" w:rsidP="009806F2">
            <w:pPr>
              <w:pStyle w:val="Tabletext"/>
              <w:jc w:val="center"/>
              <w:rPr>
                <w:lang w:val="es-ES_tradnl" w:eastAsia="en-AU"/>
              </w:rPr>
            </w:pPr>
            <w:r w:rsidRPr="00D51BD9">
              <w:rPr>
                <w:lang w:val="es-ES_tradnl" w:eastAsia="en-AU"/>
              </w:rPr>
              <w:t>7</w:t>
            </w:r>
          </w:p>
        </w:tc>
        <w:tc>
          <w:tcPr>
            <w:tcW w:w="5103" w:type="dxa"/>
          </w:tcPr>
          <w:p w14:paraId="5E5E4EB6" w14:textId="77777777" w:rsidR="003C2F23" w:rsidRPr="00D51BD9" w:rsidRDefault="003C2F23" w:rsidP="000440DF">
            <w:pPr>
              <w:pStyle w:val="Tabletext"/>
              <w:rPr>
                <w:lang w:val="es-ES_tradnl" w:eastAsia="en-AU"/>
              </w:rPr>
            </w:pPr>
            <w:r w:rsidRPr="00D51BD9">
              <w:rPr>
                <w:lang w:val="es-ES_tradnl" w:eastAsia="en-AU"/>
              </w:rPr>
              <w:t>Canal secundario de programa de audio opcional</w:t>
            </w:r>
          </w:p>
        </w:tc>
      </w:tr>
      <w:tr w:rsidR="003C2F23" w:rsidRPr="000440DF" w14:paraId="4C3459E2" w14:textId="77777777" w:rsidTr="009806F2">
        <w:trPr>
          <w:jc w:val="center"/>
        </w:trPr>
        <w:tc>
          <w:tcPr>
            <w:tcW w:w="1134" w:type="dxa"/>
            <w:tcBorders>
              <w:bottom w:val="single" w:sz="4" w:space="0" w:color="auto"/>
            </w:tcBorders>
          </w:tcPr>
          <w:p w14:paraId="5695AE76" w14:textId="77777777" w:rsidR="003C2F23" w:rsidRPr="00D51BD9" w:rsidRDefault="003C2F23" w:rsidP="009806F2">
            <w:pPr>
              <w:pStyle w:val="Tabletext"/>
              <w:jc w:val="center"/>
              <w:rPr>
                <w:lang w:val="es-ES_tradnl" w:eastAsia="en-AU"/>
              </w:rPr>
            </w:pPr>
            <w:r w:rsidRPr="00D51BD9">
              <w:rPr>
                <w:lang w:val="es-ES_tradnl" w:eastAsia="en-AU"/>
              </w:rPr>
              <w:t>8</w:t>
            </w:r>
          </w:p>
        </w:tc>
        <w:tc>
          <w:tcPr>
            <w:tcW w:w="5103" w:type="dxa"/>
            <w:tcBorders>
              <w:bottom w:val="single" w:sz="4" w:space="0" w:color="auto"/>
            </w:tcBorders>
          </w:tcPr>
          <w:p w14:paraId="4752BD48" w14:textId="77777777" w:rsidR="003C2F23" w:rsidRPr="00D51BD9" w:rsidRDefault="003C2F23" w:rsidP="000440DF">
            <w:pPr>
              <w:pStyle w:val="Tabletext"/>
              <w:rPr>
                <w:lang w:val="es-ES_tradnl" w:eastAsia="en-AU"/>
              </w:rPr>
            </w:pPr>
            <w:r w:rsidRPr="00D51BD9">
              <w:rPr>
                <w:lang w:val="es-ES_tradnl" w:eastAsia="en-AU"/>
              </w:rPr>
              <w:t>Canal de vídeo descriptivo opcional</w:t>
            </w:r>
          </w:p>
        </w:tc>
      </w:tr>
    </w:tbl>
    <w:p w14:paraId="0F690E11" w14:textId="77777777" w:rsidR="003C2F23" w:rsidRPr="00D51BD9" w:rsidRDefault="003C2F23" w:rsidP="003C2F23">
      <w:pPr>
        <w:pStyle w:val="Tablefin"/>
        <w:rPr>
          <w:lang w:val="es-ES_tradnl"/>
        </w:rPr>
      </w:pPr>
    </w:p>
    <w:p w14:paraId="4C4D6948" w14:textId="77777777" w:rsidR="003C2F23" w:rsidRPr="00D51BD9" w:rsidRDefault="003C2F23" w:rsidP="003C2F23">
      <w:pPr>
        <w:pStyle w:val="Headingb"/>
        <w:rPr>
          <w:lang w:val="es-ES_tradnl"/>
        </w:rPr>
      </w:pPr>
      <w:r w:rsidRPr="00D51BD9">
        <w:rPr>
          <w:lang w:val="es-ES_tradnl"/>
        </w:rPr>
        <w:t>Configuración de producción 5</w:t>
      </w:r>
    </w:p>
    <w:p w14:paraId="50CCD775" w14:textId="77777777" w:rsidR="003C2F23" w:rsidRPr="00D51BD9" w:rsidRDefault="003C2F23" w:rsidP="003C2F23">
      <w:pPr>
        <w:rPr>
          <w:lang w:val="es-ES_tradnl"/>
        </w:rPr>
      </w:pPr>
      <w:r w:rsidRPr="00D51BD9">
        <w:rPr>
          <w:lang w:val="es-ES_tradnl"/>
        </w:rPr>
        <w:t>En esta configuración se contempla la producción utilizando audio 5.1 en el que la entidad de radiodifusión de destino tiene un comentarista situado en la entidad de radiodifusión anfitriona, y los comentarios se mezclan en el punto anfitrión.</w:t>
      </w:r>
    </w:p>
    <w:p w14:paraId="5D727759" w14:textId="77777777" w:rsidR="003C2F23" w:rsidRPr="000440DF" w:rsidRDefault="003C2F23" w:rsidP="000440DF">
      <w:pPr>
        <w:pStyle w:val="TableNo"/>
      </w:pPr>
      <w:r w:rsidRPr="000440DF">
        <w:t>CUADRO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3C2F23" w:rsidRPr="000440DF" w14:paraId="03055E1A" w14:textId="77777777" w:rsidTr="009806F2">
        <w:trPr>
          <w:cantSplit/>
          <w:tblHeader/>
          <w:jc w:val="center"/>
        </w:trPr>
        <w:tc>
          <w:tcPr>
            <w:tcW w:w="1134" w:type="dxa"/>
          </w:tcPr>
          <w:p w14:paraId="0B5974FD" w14:textId="77777777" w:rsidR="003C2F23" w:rsidRPr="00D51BD9" w:rsidRDefault="003C2F23" w:rsidP="009806F2">
            <w:pPr>
              <w:pStyle w:val="Tablehead"/>
              <w:rPr>
                <w:lang w:val="es-ES_tradnl" w:eastAsia="en-AU"/>
              </w:rPr>
            </w:pPr>
            <w:r w:rsidRPr="00D51BD9">
              <w:rPr>
                <w:lang w:val="es-ES_tradnl" w:eastAsia="en-AU"/>
              </w:rPr>
              <w:t>Número de canal</w:t>
            </w:r>
          </w:p>
        </w:tc>
        <w:tc>
          <w:tcPr>
            <w:tcW w:w="5103" w:type="dxa"/>
            <w:vAlign w:val="center"/>
          </w:tcPr>
          <w:p w14:paraId="01E9D7B8" w14:textId="77777777" w:rsidR="003C2F23" w:rsidRPr="00D51BD9" w:rsidRDefault="003C2F23" w:rsidP="009806F2">
            <w:pPr>
              <w:pStyle w:val="Tablehead"/>
              <w:rPr>
                <w:lang w:val="es-ES_tradnl" w:eastAsia="en-AU"/>
              </w:rPr>
            </w:pPr>
            <w:r w:rsidRPr="00D51BD9">
              <w:rPr>
                <w:lang w:val="es-ES_tradnl" w:eastAsia="en-AU"/>
              </w:rPr>
              <w:t>5.1 Señal de audio de sonido panorámico</w:t>
            </w:r>
          </w:p>
        </w:tc>
      </w:tr>
      <w:tr w:rsidR="003C2F23" w:rsidRPr="00D51BD9" w14:paraId="1D8703DA" w14:textId="77777777" w:rsidTr="009806F2">
        <w:trPr>
          <w:cantSplit/>
          <w:jc w:val="center"/>
        </w:trPr>
        <w:tc>
          <w:tcPr>
            <w:tcW w:w="1134" w:type="dxa"/>
          </w:tcPr>
          <w:p w14:paraId="7FF7BE05" w14:textId="77777777" w:rsidR="003C2F23" w:rsidRPr="00D51BD9" w:rsidRDefault="003C2F23" w:rsidP="009806F2">
            <w:pPr>
              <w:pStyle w:val="Tabletext"/>
              <w:jc w:val="center"/>
              <w:rPr>
                <w:lang w:val="es-ES_tradnl" w:eastAsia="en-AU"/>
              </w:rPr>
            </w:pPr>
            <w:r w:rsidRPr="00D51BD9">
              <w:rPr>
                <w:lang w:val="es-ES_tradnl" w:eastAsia="en-AU"/>
              </w:rPr>
              <w:t>1</w:t>
            </w:r>
          </w:p>
        </w:tc>
        <w:tc>
          <w:tcPr>
            <w:tcW w:w="5103" w:type="dxa"/>
          </w:tcPr>
          <w:p w14:paraId="5E41CDF4" w14:textId="77777777" w:rsidR="003C2F23" w:rsidRPr="00D51BD9" w:rsidRDefault="003C2F23" w:rsidP="000440DF">
            <w:pPr>
              <w:pStyle w:val="Tabletext"/>
              <w:rPr>
                <w:lang w:val="es-ES_tradnl" w:eastAsia="en-AU"/>
              </w:rPr>
            </w:pPr>
            <w:r w:rsidRPr="00D51BD9">
              <w:rPr>
                <w:lang w:val="es-ES_tradnl" w:eastAsia="en-AU"/>
              </w:rPr>
              <w:t>Canal izquierdo, mezcla completa</w:t>
            </w:r>
          </w:p>
        </w:tc>
      </w:tr>
      <w:tr w:rsidR="003C2F23" w:rsidRPr="00D51BD9" w14:paraId="1EB01C9A" w14:textId="77777777" w:rsidTr="009806F2">
        <w:trPr>
          <w:cantSplit/>
          <w:jc w:val="center"/>
        </w:trPr>
        <w:tc>
          <w:tcPr>
            <w:tcW w:w="1134" w:type="dxa"/>
          </w:tcPr>
          <w:p w14:paraId="5FAB7F7C" w14:textId="77777777" w:rsidR="003C2F23" w:rsidRPr="00D51BD9" w:rsidRDefault="003C2F23" w:rsidP="009806F2">
            <w:pPr>
              <w:pStyle w:val="Tabletext"/>
              <w:jc w:val="center"/>
              <w:rPr>
                <w:lang w:val="es-ES_tradnl" w:eastAsia="en-AU"/>
              </w:rPr>
            </w:pPr>
            <w:r w:rsidRPr="00D51BD9">
              <w:rPr>
                <w:lang w:val="es-ES_tradnl" w:eastAsia="en-AU"/>
              </w:rPr>
              <w:t>2</w:t>
            </w:r>
          </w:p>
        </w:tc>
        <w:tc>
          <w:tcPr>
            <w:tcW w:w="5103" w:type="dxa"/>
          </w:tcPr>
          <w:p w14:paraId="5146A837" w14:textId="77777777" w:rsidR="003C2F23" w:rsidRPr="00D51BD9" w:rsidRDefault="003C2F23" w:rsidP="000440DF">
            <w:pPr>
              <w:pStyle w:val="Tabletext"/>
              <w:rPr>
                <w:lang w:val="es-ES_tradnl" w:eastAsia="en-AU"/>
              </w:rPr>
            </w:pPr>
            <w:r w:rsidRPr="00D51BD9">
              <w:rPr>
                <w:lang w:val="es-ES_tradnl" w:eastAsia="en-AU"/>
              </w:rPr>
              <w:t xml:space="preserve">Canal derecho, mezcla completa </w:t>
            </w:r>
          </w:p>
        </w:tc>
      </w:tr>
      <w:tr w:rsidR="003C2F23" w:rsidRPr="00D51BD9" w14:paraId="0CBE71FC" w14:textId="77777777" w:rsidTr="009806F2">
        <w:trPr>
          <w:cantSplit/>
          <w:jc w:val="center"/>
        </w:trPr>
        <w:tc>
          <w:tcPr>
            <w:tcW w:w="1134" w:type="dxa"/>
          </w:tcPr>
          <w:p w14:paraId="6545F285" w14:textId="77777777" w:rsidR="003C2F23" w:rsidRPr="00D51BD9" w:rsidRDefault="003C2F23" w:rsidP="009806F2">
            <w:pPr>
              <w:pStyle w:val="Tabletext"/>
              <w:jc w:val="center"/>
              <w:rPr>
                <w:lang w:val="es-ES_tradnl" w:eastAsia="en-AU"/>
              </w:rPr>
            </w:pPr>
            <w:r w:rsidRPr="00D51BD9">
              <w:rPr>
                <w:lang w:val="es-ES_tradnl" w:eastAsia="en-AU"/>
              </w:rPr>
              <w:t>3</w:t>
            </w:r>
          </w:p>
        </w:tc>
        <w:tc>
          <w:tcPr>
            <w:tcW w:w="5103" w:type="dxa"/>
          </w:tcPr>
          <w:p w14:paraId="4775C975" w14:textId="77777777" w:rsidR="003C2F23" w:rsidRPr="00D51BD9" w:rsidRDefault="003C2F23" w:rsidP="000440DF">
            <w:pPr>
              <w:pStyle w:val="Tabletext"/>
              <w:rPr>
                <w:lang w:val="es-ES_tradnl" w:eastAsia="en-AU"/>
              </w:rPr>
            </w:pPr>
            <w:r w:rsidRPr="00D51BD9">
              <w:rPr>
                <w:lang w:val="es-ES_tradnl" w:eastAsia="en-AU"/>
              </w:rPr>
              <w:t>Canal central, mezcla completa</w:t>
            </w:r>
          </w:p>
        </w:tc>
      </w:tr>
      <w:tr w:rsidR="003C2F23" w:rsidRPr="00D51BD9" w14:paraId="787E7D1C" w14:textId="77777777" w:rsidTr="009806F2">
        <w:trPr>
          <w:cantSplit/>
          <w:jc w:val="center"/>
        </w:trPr>
        <w:tc>
          <w:tcPr>
            <w:tcW w:w="1134" w:type="dxa"/>
          </w:tcPr>
          <w:p w14:paraId="01279A48" w14:textId="77777777" w:rsidR="003C2F23" w:rsidRPr="00D51BD9" w:rsidRDefault="003C2F23" w:rsidP="009806F2">
            <w:pPr>
              <w:pStyle w:val="Tabletext"/>
              <w:jc w:val="center"/>
              <w:rPr>
                <w:lang w:val="es-ES_tradnl" w:eastAsia="en-AU"/>
              </w:rPr>
            </w:pPr>
            <w:r w:rsidRPr="00D51BD9">
              <w:rPr>
                <w:lang w:val="es-ES_tradnl" w:eastAsia="en-AU"/>
              </w:rPr>
              <w:t>4</w:t>
            </w:r>
          </w:p>
        </w:tc>
        <w:tc>
          <w:tcPr>
            <w:tcW w:w="5103" w:type="dxa"/>
          </w:tcPr>
          <w:p w14:paraId="67566571" w14:textId="77777777" w:rsidR="003C2F23" w:rsidRPr="00D51BD9" w:rsidRDefault="003C2F23" w:rsidP="000440DF">
            <w:pPr>
              <w:pStyle w:val="Tabletext"/>
              <w:rPr>
                <w:lang w:val="es-ES_tradnl" w:eastAsia="en-AU"/>
              </w:rPr>
            </w:pPr>
            <w:r w:rsidRPr="00D51BD9">
              <w:rPr>
                <w:lang w:val="es-ES_tradnl" w:eastAsia="en-AU"/>
              </w:rPr>
              <w:t>Efectos de baja frecuencia</w:t>
            </w:r>
          </w:p>
        </w:tc>
      </w:tr>
      <w:tr w:rsidR="003C2F23" w:rsidRPr="00D51BD9" w14:paraId="1CB83ECA" w14:textId="77777777" w:rsidTr="009806F2">
        <w:trPr>
          <w:cantSplit/>
          <w:jc w:val="center"/>
        </w:trPr>
        <w:tc>
          <w:tcPr>
            <w:tcW w:w="1134" w:type="dxa"/>
          </w:tcPr>
          <w:p w14:paraId="27929768" w14:textId="77777777" w:rsidR="003C2F23" w:rsidRPr="00D51BD9" w:rsidRDefault="003C2F23" w:rsidP="009806F2">
            <w:pPr>
              <w:pStyle w:val="Tabletext"/>
              <w:jc w:val="center"/>
              <w:rPr>
                <w:lang w:val="es-ES_tradnl" w:eastAsia="en-AU"/>
              </w:rPr>
            </w:pPr>
            <w:r w:rsidRPr="00D51BD9">
              <w:rPr>
                <w:lang w:val="es-ES_tradnl" w:eastAsia="en-AU"/>
              </w:rPr>
              <w:t>5</w:t>
            </w:r>
          </w:p>
        </w:tc>
        <w:tc>
          <w:tcPr>
            <w:tcW w:w="5103" w:type="dxa"/>
          </w:tcPr>
          <w:p w14:paraId="3DC72A8D" w14:textId="77777777" w:rsidR="003C2F23" w:rsidRPr="00D51BD9" w:rsidRDefault="003C2F23" w:rsidP="000440DF">
            <w:pPr>
              <w:pStyle w:val="Tabletext"/>
              <w:rPr>
                <w:lang w:val="es-ES_tradnl" w:eastAsia="en-AU"/>
              </w:rPr>
            </w:pPr>
            <w:r w:rsidRPr="00D51BD9">
              <w:rPr>
                <w:lang w:val="es-ES_tradnl" w:eastAsia="en-AU"/>
              </w:rPr>
              <w:t>Canal panorámico izquierdo</w:t>
            </w:r>
          </w:p>
        </w:tc>
      </w:tr>
      <w:tr w:rsidR="003C2F23" w:rsidRPr="00D51BD9" w14:paraId="35862194" w14:textId="77777777" w:rsidTr="009806F2">
        <w:trPr>
          <w:cantSplit/>
          <w:jc w:val="center"/>
        </w:trPr>
        <w:tc>
          <w:tcPr>
            <w:tcW w:w="1134" w:type="dxa"/>
          </w:tcPr>
          <w:p w14:paraId="634D7D82" w14:textId="77777777" w:rsidR="003C2F23" w:rsidRPr="00D51BD9" w:rsidRDefault="003C2F23" w:rsidP="009806F2">
            <w:pPr>
              <w:pStyle w:val="Tabletext"/>
              <w:jc w:val="center"/>
              <w:rPr>
                <w:lang w:val="es-ES_tradnl" w:eastAsia="en-AU"/>
              </w:rPr>
            </w:pPr>
            <w:r w:rsidRPr="00D51BD9">
              <w:rPr>
                <w:lang w:val="es-ES_tradnl" w:eastAsia="en-AU"/>
              </w:rPr>
              <w:t>6</w:t>
            </w:r>
          </w:p>
        </w:tc>
        <w:tc>
          <w:tcPr>
            <w:tcW w:w="5103" w:type="dxa"/>
          </w:tcPr>
          <w:p w14:paraId="2ED4D1EC" w14:textId="77777777" w:rsidR="003C2F23" w:rsidRPr="00D51BD9" w:rsidRDefault="003C2F23" w:rsidP="000440DF">
            <w:pPr>
              <w:pStyle w:val="Tabletext"/>
              <w:rPr>
                <w:lang w:val="es-ES_tradnl" w:eastAsia="en-AU"/>
              </w:rPr>
            </w:pPr>
            <w:r w:rsidRPr="00D51BD9">
              <w:rPr>
                <w:lang w:val="es-ES_tradnl" w:eastAsia="en-AU"/>
              </w:rPr>
              <w:t>Canal panorámico derecho</w:t>
            </w:r>
          </w:p>
        </w:tc>
      </w:tr>
      <w:tr w:rsidR="003C2F23" w:rsidRPr="000440DF" w14:paraId="339B4270" w14:textId="77777777" w:rsidTr="009806F2">
        <w:trPr>
          <w:cantSplit/>
          <w:jc w:val="center"/>
        </w:trPr>
        <w:tc>
          <w:tcPr>
            <w:tcW w:w="1134" w:type="dxa"/>
          </w:tcPr>
          <w:p w14:paraId="75C2F23F" w14:textId="77777777" w:rsidR="003C2F23" w:rsidRPr="00D51BD9" w:rsidRDefault="003C2F23" w:rsidP="009806F2">
            <w:pPr>
              <w:pStyle w:val="Tabletext"/>
              <w:jc w:val="center"/>
              <w:rPr>
                <w:lang w:val="es-ES_tradnl" w:eastAsia="en-AU"/>
              </w:rPr>
            </w:pPr>
            <w:r w:rsidRPr="00D51BD9">
              <w:rPr>
                <w:lang w:val="es-ES_tradnl" w:eastAsia="en-AU"/>
              </w:rPr>
              <w:t>7</w:t>
            </w:r>
          </w:p>
        </w:tc>
        <w:tc>
          <w:tcPr>
            <w:tcW w:w="5103" w:type="dxa"/>
          </w:tcPr>
          <w:p w14:paraId="52D43FAA" w14:textId="77777777" w:rsidR="003C2F23" w:rsidRPr="00D51BD9" w:rsidRDefault="003C2F23" w:rsidP="000440DF">
            <w:pPr>
              <w:pStyle w:val="Tabletext"/>
              <w:rPr>
                <w:lang w:val="es-ES_tradnl" w:eastAsia="en-AU"/>
              </w:rPr>
            </w:pPr>
            <w:r w:rsidRPr="00D51BD9">
              <w:rPr>
                <w:lang w:val="es-ES_tradnl" w:eastAsia="en-AU"/>
              </w:rPr>
              <w:t>Sonido internacional en canal izquierdo opcional</w:t>
            </w:r>
          </w:p>
        </w:tc>
      </w:tr>
      <w:tr w:rsidR="003C2F23" w:rsidRPr="000440DF" w14:paraId="501154A0" w14:textId="77777777" w:rsidTr="009806F2">
        <w:trPr>
          <w:cantSplit/>
          <w:jc w:val="center"/>
        </w:trPr>
        <w:tc>
          <w:tcPr>
            <w:tcW w:w="1134" w:type="dxa"/>
            <w:tcBorders>
              <w:bottom w:val="single" w:sz="4" w:space="0" w:color="auto"/>
            </w:tcBorders>
          </w:tcPr>
          <w:p w14:paraId="665088D2" w14:textId="77777777" w:rsidR="003C2F23" w:rsidRPr="00D51BD9" w:rsidRDefault="003C2F23" w:rsidP="009806F2">
            <w:pPr>
              <w:pStyle w:val="Tabletext"/>
              <w:jc w:val="center"/>
              <w:rPr>
                <w:lang w:val="es-ES_tradnl" w:eastAsia="en-AU"/>
              </w:rPr>
            </w:pPr>
            <w:r w:rsidRPr="00D51BD9">
              <w:rPr>
                <w:lang w:val="es-ES_tradnl" w:eastAsia="en-AU"/>
              </w:rPr>
              <w:t>8</w:t>
            </w:r>
          </w:p>
        </w:tc>
        <w:tc>
          <w:tcPr>
            <w:tcW w:w="5103" w:type="dxa"/>
            <w:tcBorders>
              <w:bottom w:val="single" w:sz="4" w:space="0" w:color="auto"/>
            </w:tcBorders>
          </w:tcPr>
          <w:p w14:paraId="3A9DBABA" w14:textId="77777777" w:rsidR="003C2F23" w:rsidRPr="00D51BD9" w:rsidRDefault="003C2F23" w:rsidP="000440DF">
            <w:pPr>
              <w:pStyle w:val="Tabletext"/>
              <w:rPr>
                <w:lang w:val="es-ES_tradnl" w:eastAsia="en-AU"/>
              </w:rPr>
            </w:pPr>
            <w:r w:rsidRPr="00D51BD9">
              <w:rPr>
                <w:lang w:val="es-ES_tradnl" w:eastAsia="en-AU"/>
              </w:rPr>
              <w:t>Sonido internacional en canal derecho opcional</w:t>
            </w:r>
          </w:p>
        </w:tc>
      </w:tr>
    </w:tbl>
    <w:p w14:paraId="79F4AEE0" w14:textId="77777777" w:rsidR="00501387" w:rsidRDefault="00501387" w:rsidP="00501387">
      <w:pPr>
        <w:pStyle w:val="Tablefin"/>
        <w:rPr>
          <w:lang w:eastAsia="ja-JP"/>
        </w:rPr>
      </w:pPr>
    </w:p>
    <w:p w14:paraId="43E85CE9" w14:textId="785BEF35" w:rsidR="003C2F23" w:rsidRPr="00D51BD9" w:rsidRDefault="003C2F23" w:rsidP="003C2F23">
      <w:pPr>
        <w:pStyle w:val="Headingb"/>
        <w:rPr>
          <w:lang w:val="es-ES_tradnl" w:eastAsia="ja-JP"/>
        </w:rPr>
      </w:pPr>
      <w:r w:rsidRPr="00D51BD9">
        <w:rPr>
          <w:lang w:val="es-ES_tradnl" w:eastAsia="ja-JP"/>
        </w:rPr>
        <w:t>Configuración de producción 6</w:t>
      </w:r>
    </w:p>
    <w:p w14:paraId="444127DE" w14:textId="77777777" w:rsidR="003C2F23" w:rsidRPr="00D51BD9" w:rsidRDefault="003C2F23" w:rsidP="003C2F23">
      <w:pPr>
        <w:rPr>
          <w:lang w:val="es-ES_tradnl" w:eastAsia="ja-JP"/>
        </w:rPr>
      </w:pPr>
      <w:r w:rsidRPr="00D51BD9">
        <w:rPr>
          <w:lang w:val="es-ES_tradnl" w:eastAsia="ja-JP"/>
        </w:rPr>
        <w:t>En esta configuración se contempla la producción utilizando tanto una mezcla completa estereofónica en los canales 1 y 2, como una mezcla completa de sonido panorámico 5.1 en los canales 3 a 8.</w:t>
      </w:r>
    </w:p>
    <w:p w14:paraId="12A34598" w14:textId="77777777" w:rsidR="003C2F23" w:rsidRPr="000440DF" w:rsidRDefault="003C2F23" w:rsidP="000440DF">
      <w:pPr>
        <w:pStyle w:val="TableNo"/>
      </w:pPr>
      <w:r w:rsidRPr="000440DF">
        <w:lastRenderedPageBreak/>
        <w:t>CUADRO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3C2F23" w:rsidRPr="000440DF" w14:paraId="074E0880" w14:textId="77777777" w:rsidTr="009806F2">
        <w:trPr>
          <w:cantSplit/>
          <w:jc w:val="center"/>
        </w:trPr>
        <w:tc>
          <w:tcPr>
            <w:tcW w:w="1134" w:type="dxa"/>
          </w:tcPr>
          <w:p w14:paraId="1CB198CF" w14:textId="77777777" w:rsidR="003C2F23" w:rsidRPr="00D51BD9" w:rsidRDefault="003C2F23" w:rsidP="00501387">
            <w:pPr>
              <w:pStyle w:val="Tablehead"/>
              <w:rPr>
                <w:lang w:val="es-ES_tradnl" w:eastAsia="en-AU"/>
              </w:rPr>
            </w:pPr>
            <w:r w:rsidRPr="00D51BD9">
              <w:rPr>
                <w:lang w:val="es-ES_tradnl" w:eastAsia="en-AU"/>
              </w:rPr>
              <w:t xml:space="preserve">Número de </w:t>
            </w:r>
            <w:r w:rsidRPr="00501387">
              <w:t>canal</w:t>
            </w:r>
          </w:p>
        </w:tc>
        <w:tc>
          <w:tcPr>
            <w:tcW w:w="5103" w:type="dxa"/>
            <w:vAlign w:val="center"/>
          </w:tcPr>
          <w:p w14:paraId="644006B4" w14:textId="77777777" w:rsidR="003C2F23" w:rsidRPr="00D51BD9" w:rsidRDefault="003C2F23" w:rsidP="009806F2">
            <w:pPr>
              <w:pStyle w:val="Tablehead"/>
              <w:keepNext w:val="0"/>
              <w:rPr>
                <w:lang w:val="es-ES_tradnl" w:eastAsia="en-AU"/>
              </w:rPr>
            </w:pPr>
            <w:r w:rsidRPr="00D51BD9">
              <w:rPr>
                <w:lang w:val="es-ES_tradnl" w:eastAsia="en-AU"/>
              </w:rPr>
              <w:t>Señales de audio de sonido estereofónico</w:t>
            </w:r>
            <w:r w:rsidRPr="00D51BD9">
              <w:rPr>
                <w:lang w:val="es-ES_tradnl" w:eastAsia="en-AU"/>
              </w:rPr>
              <w:br/>
              <w:t>y panorámico 5.1</w:t>
            </w:r>
          </w:p>
        </w:tc>
      </w:tr>
      <w:tr w:rsidR="003C2F23" w:rsidRPr="000440DF" w14:paraId="7334BD6B" w14:textId="77777777" w:rsidTr="009806F2">
        <w:trPr>
          <w:cantSplit/>
          <w:jc w:val="center"/>
        </w:trPr>
        <w:tc>
          <w:tcPr>
            <w:tcW w:w="1134" w:type="dxa"/>
          </w:tcPr>
          <w:p w14:paraId="57A8D98F" w14:textId="77777777" w:rsidR="003C2F23" w:rsidRPr="00D51BD9" w:rsidRDefault="003C2F23" w:rsidP="00501387">
            <w:pPr>
              <w:pStyle w:val="Tabletext"/>
              <w:keepNext/>
              <w:keepLines/>
              <w:jc w:val="center"/>
              <w:rPr>
                <w:lang w:val="es-ES_tradnl" w:eastAsia="en-AU"/>
              </w:rPr>
            </w:pPr>
            <w:r w:rsidRPr="00D51BD9">
              <w:rPr>
                <w:lang w:val="es-ES_tradnl" w:eastAsia="en-AU"/>
              </w:rPr>
              <w:t>1</w:t>
            </w:r>
          </w:p>
        </w:tc>
        <w:tc>
          <w:tcPr>
            <w:tcW w:w="5103" w:type="dxa"/>
          </w:tcPr>
          <w:p w14:paraId="03AF3299" w14:textId="77777777" w:rsidR="003C2F23" w:rsidRPr="00D51BD9" w:rsidRDefault="003C2F23" w:rsidP="000440DF">
            <w:pPr>
              <w:pStyle w:val="Tabletext"/>
              <w:rPr>
                <w:lang w:val="es-ES_tradnl" w:eastAsia="en-AU"/>
              </w:rPr>
            </w:pPr>
            <w:r w:rsidRPr="00D51BD9">
              <w:rPr>
                <w:lang w:val="es-ES_tradnl" w:eastAsia="ja-JP"/>
              </w:rPr>
              <w:t>Canal estereofónico izquierdo, mezcla completa</w:t>
            </w:r>
          </w:p>
        </w:tc>
      </w:tr>
      <w:tr w:rsidR="003C2F23" w:rsidRPr="000440DF" w14:paraId="0DF4E5FE" w14:textId="77777777" w:rsidTr="009806F2">
        <w:trPr>
          <w:cantSplit/>
          <w:jc w:val="center"/>
        </w:trPr>
        <w:tc>
          <w:tcPr>
            <w:tcW w:w="1134" w:type="dxa"/>
          </w:tcPr>
          <w:p w14:paraId="4953A7A8" w14:textId="77777777" w:rsidR="003C2F23" w:rsidRPr="00D51BD9" w:rsidRDefault="003C2F23" w:rsidP="00501387">
            <w:pPr>
              <w:pStyle w:val="Tabletext"/>
              <w:keepNext/>
              <w:keepLines/>
              <w:jc w:val="center"/>
              <w:rPr>
                <w:lang w:val="es-ES_tradnl" w:eastAsia="en-AU"/>
              </w:rPr>
            </w:pPr>
            <w:r w:rsidRPr="00D51BD9">
              <w:rPr>
                <w:lang w:val="es-ES_tradnl" w:eastAsia="en-AU"/>
              </w:rPr>
              <w:t>2</w:t>
            </w:r>
          </w:p>
        </w:tc>
        <w:tc>
          <w:tcPr>
            <w:tcW w:w="5103" w:type="dxa"/>
          </w:tcPr>
          <w:p w14:paraId="2953C68D" w14:textId="77777777" w:rsidR="003C2F23" w:rsidRPr="00D51BD9" w:rsidRDefault="003C2F23" w:rsidP="000440DF">
            <w:pPr>
              <w:pStyle w:val="Tabletext"/>
              <w:rPr>
                <w:lang w:val="es-ES_tradnl" w:eastAsia="en-AU"/>
              </w:rPr>
            </w:pPr>
            <w:r w:rsidRPr="00D51BD9">
              <w:rPr>
                <w:lang w:val="es-ES_tradnl" w:eastAsia="ja-JP"/>
              </w:rPr>
              <w:t>Canal estereofónico derecho, mezcla completa</w:t>
            </w:r>
          </w:p>
        </w:tc>
      </w:tr>
      <w:tr w:rsidR="003C2F23" w:rsidRPr="00D51BD9" w14:paraId="43017099" w14:textId="77777777" w:rsidTr="009806F2">
        <w:trPr>
          <w:cantSplit/>
          <w:jc w:val="center"/>
        </w:trPr>
        <w:tc>
          <w:tcPr>
            <w:tcW w:w="1134" w:type="dxa"/>
          </w:tcPr>
          <w:p w14:paraId="072801CA" w14:textId="77777777" w:rsidR="003C2F23" w:rsidRPr="00D51BD9" w:rsidRDefault="003C2F23" w:rsidP="00501387">
            <w:pPr>
              <w:pStyle w:val="Tabletext"/>
              <w:keepNext/>
              <w:keepLines/>
              <w:jc w:val="center"/>
              <w:rPr>
                <w:lang w:val="es-ES_tradnl" w:eastAsia="en-AU"/>
              </w:rPr>
            </w:pPr>
            <w:r w:rsidRPr="00D51BD9">
              <w:rPr>
                <w:lang w:val="es-ES_tradnl" w:eastAsia="en-AU"/>
              </w:rPr>
              <w:t>3</w:t>
            </w:r>
          </w:p>
        </w:tc>
        <w:tc>
          <w:tcPr>
            <w:tcW w:w="5103" w:type="dxa"/>
          </w:tcPr>
          <w:p w14:paraId="24D964EC" w14:textId="77777777" w:rsidR="003C2F23" w:rsidRPr="00D51BD9" w:rsidRDefault="003C2F23" w:rsidP="000440DF">
            <w:pPr>
              <w:pStyle w:val="Tabletext"/>
              <w:rPr>
                <w:lang w:val="es-ES_tradnl" w:eastAsia="en-AU"/>
              </w:rPr>
            </w:pPr>
            <w:r w:rsidRPr="00D51BD9">
              <w:rPr>
                <w:lang w:val="es-ES_tradnl" w:eastAsia="ja-JP"/>
              </w:rPr>
              <w:t>Canal izquierdo 5.1, mezcla completa</w:t>
            </w:r>
          </w:p>
        </w:tc>
      </w:tr>
      <w:tr w:rsidR="003C2F23" w:rsidRPr="00D51BD9" w14:paraId="2518047A" w14:textId="77777777" w:rsidTr="009806F2">
        <w:trPr>
          <w:cantSplit/>
          <w:jc w:val="center"/>
        </w:trPr>
        <w:tc>
          <w:tcPr>
            <w:tcW w:w="1134" w:type="dxa"/>
          </w:tcPr>
          <w:p w14:paraId="294986A2" w14:textId="77777777" w:rsidR="003C2F23" w:rsidRPr="00D51BD9" w:rsidRDefault="003C2F23" w:rsidP="00501387">
            <w:pPr>
              <w:pStyle w:val="Tabletext"/>
              <w:keepNext/>
              <w:keepLines/>
              <w:jc w:val="center"/>
              <w:rPr>
                <w:lang w:val="es-ES_tradnl" w:eastAsia="en-AU"/>
              </w:rPr>
            </w:pPr>
            <w:r w:rsidRPr="00D51BD9">
              <w:rPr>
                <w:lang w:val="es-ES_tradnl" w:eastAsia="en-AU"/>
              </w:rPr>
              <w:t>4</w:t>
            </w:r>
          </w:p>
        </w:tc>
        <w:tc>
          <w:tcPr>
            <w:tcW w:w="5103" w:type="dxa"/>
          </w:tcPr>
          <w:p w14:paraId="04BEC1A8" w14:textId="77777777" w:rsidR="003C2F23" w:rsidRPr="00D51BD9" w:rsidRDefault="003C2F23" w:rsidP="000440DF">
            <w:pPr>
              <w:pStyle w:val="Tabletext"/>
              <w:rPr>
                <w:lang w:val="es-ES_tradnl" w:eastAsia="en-AU"/>
              </w:rPr>
            </w:pPr>
            <w:r w:rsidRPr="00D51BD9">
              <w:rPr>
                <w:lang w:val="es-ES_tradnl" w:eastAsia="ja-JP"/>
              </w:rPr>
              <w:t>Canal derecho 5.1, mezcla completa</w:t>
            </w:r>
          </w:p>
        </w:tc>
      </w:tr>
      <w:tr w:rsidR="003C2F23" w:rsidRPr="00D51BD9" w14:paraId="0A91E200" w14:textId="77777777" w:rsidTr="009806F2">
        <w:trPr>
          <w:cantSplit/>
          <w:jc w:val="center"/>
        </w:trPr>
        <w:tc>
          <w:tcPr>
            <w:tcW w:w="1134" w:type="dxa"/>
          </w:tcPr>
          <w:p w14:paraId="257089DF" w14:textId="77777777" w:rsidR="003C2F23" w:rsidRPr="00D51BD9" w:rsidRDefault="003C2F23" w:rsidP="00501387">
            <w:pPr>
              <w:pStyle w:val="Tabletext"/>
              <w:keepNext/>
              <w:keepLines/>
              <w:jc w:val="center"/>
              <w:rPr>
                <w:lang w:val="es-ES_tradnl" w:eastAsia="en-AU"/>
              </w:rPr>
            </w:pPr>
            <w:r w:rsidRPr="00D51BD9">
              <w:rPr>
                <w:lang w:val="es-ES_tradnl" w:eastAsia="en-AU"/>
              </w:rPr>
              <w:t>5</w:t>
            </w:r>
          </w:p>
        </w:tc>
        <w:tc>
          <w:tcPr>
            <w:tcW w:w="5103" w:type="dxa"/>
          </w:tcPr>
          <w:p w14:paraId="696609C6" w14:textId="77777777" w:rsidR="003C2F23" w:rsidRPr="00D51BD9" w:rsidRDefault="003C2F23" w:rsidP="000440DF">
            <w:pPr>
              <w:pStyle w:val="Tabletext"/>
              <w:rPr>
                <w:lang w:val="es-ES_tradnl" w:eastAsia="en-AU"/>
              </w:rPr>
            </w:pPr>
            <w:r w:rsidRPr="00D51BD9">
              <w:rPr>
                <w:lang w:val="es-ES_tradnl" w:eastAsia="ja-JP"/>
              </w:rPr>
              <w:t>Canal central 5.1, mezcla completa</w:t>
            </w:r>
          </w:p>
        </w:tc>
      </w:tr>
      <w:tr w:rsidR="003C2F23" w:rsidRPr="000440DF" w14:paraId="4C38384E" w14:textId="77777777" w:rsidTr="009806F2">
        <w:trPr>
          <w:cantSplit/>
          <w:jc w:val="center"/>
        </w:trPr>
        <w:tc>
          <w:tcPr>
            <w:tcW w:w="1134" w:type="dxa"/>
          </w:tcPr>
          <w:p w14:paraId="1997D126" w14:textId="77777777" w:rsidR="003C2F23" w:rsidRPr="00D51BD9" w:rsidRDefault="003C2F23" w:rsidP="009806F2">
            <w:pPr>
              <w:pStyle w:val="Tabletext"/>
              <w:jc w:val="center"/>
              <w:rPr>
                <w:lang w:val="es-ES_tradnl" w:eastAsia="en-AU"/>
              </w:rPr>
            </w:pPr>
            <w:r w:rsidRPr="00D51BD9">
              <w:rPr>
                <w:lang w:val="es-ES_tradnl" w:eastAsia="en-AU"/>
              </w:rPr>
              <w:t>6</w:t>
            </w:r>
          </w:p>
        </w:tc>
        <w:tc>
          <w:tcPr>
            <w:tcW w:w="5103" w:type="dxa"/>
          </w:tcPr>
          <w:p w14:paraId="703F6CA7" w14:textId="77777777" w:rsidR="003C2F23" w:rsidRPr="00D51BD9" w:rsidRDefault="003C2F23" w:rsidP="00501387">
            <w:pPr>
              <w:pStyle w:val="Tabletext"/>
              <w:jc w:val="left"/>
              <w:rPr>
                <w:lang w:val="es-ES_tradnl" w:eastAsia="en-AU"/>
              </w:rPr>
            </w:pPr>
            <w:r w:rsidRPr="00D51BD9">
              <w:rPr>
                <w:lang w:val="es-ES_tradnl" w:eastAsia="ja-JP"/>
              </w:rPr>
              <w:t>Canal de efectos de baja frecuencia 5.1, mezcla completa</w:t>
            </w:r>
          </w:p>
        </w:tc>
      </w:tr>
      <w:tr w:rsidR="003C2F23" w:rsidRPr="000440DF" w14:paraId="64D66925" w14:textId="77777777" w:rsidTr="009806F2">
        <w:trPr>
          <w:cantSplit/>
          <w:jc w:val="center"/>
        </w:trPr>
        <w:tc>
          <w:tcPr>
            <w:tcW w:w="1134" w:type="dxa"/>
          </w:tcPr>
          <w:p w14:paraId="23D4E912" w14:textId="77777777" w:rsidR="003C2F23" w:rsidRPr="00D51BD9" w:rsidRDefault="003C2F23" w:rsidP="009806F2">
            <w:pPr>
              <w:pStyle w:val="Tabletext"/>
              <w:jc w:val="center"/>
              <w:rPr>
                <w:lang w:val="es-ES_tradnl" w:eastAsia="en-AU"/>
              </w:rPr>
            </w:pPr>
            <w:r w:rsidRPr="00D51BD9">
              <w:rPr>
                <w:lang w:val="es-ES_tradnl" w:eastAsia="en-AU"/>
              </w:rPr>
              <w:t>7</w:t>
            </w:r>
          </w:p>
        </w:tc>
        <w:tc>
          <w:tcPr>
            <w:tcW w:w="5103" w:type="dxa"/>
          </w:tcPr>
          <w:p w14:paraId="39FE1E1F" w14:textId="77777777" w:rsidR="003C2F23" w:rsidRPr="00D51BD9" w:rsidRDefault="003C2F23" w:rsidP="000440DF">
            <w:pPr>
              <w:pStyle w:val="Tabletext"/>
              <w:rPr>
                <w:lang w:val="es-ES_tradnl" w:eastAsia="en-AU"/>
              </w:rPr>
            </w:pPr>
            <w:r w:rsidRPr="00D51BD9">
              <w:rPr>
                <w:lang w:val="es-ES_tradnl" w:eastAsia="ja-JP"/>
              </w:rPr>
              <w:t>Canal panorámico izquierdo 5.1, mezcla completa</w:t>
            </w:r>
          </w:p>
        </w:tc>
      </w:tr>
      <w:tr w:rsidR="003C2F23" w:rsidRPr="000440DF" w14:paraId="0BE07010" w14:textId="77777777" w:rsidTr="009806F2">
        <w:trPr>
          <w:cantSplit/>
          <w:jc w:val="center"/>
        </w:trPr>
        <w:tc>
          <w:tcPr>
            <w:tcW w:w="1134" w:type="dxa"/>
            <w:tcBorders>
              <w:bottom w:val="single" w:sz="4" w:space="0" w:color="auto"/>
            </w:tcBorders>
          </w:tcPr>
          <w:p w14:paraId="108CA123" w14:textId="77777777" w:rsidR="003C2F23" w:rsidRPr="00D51BD9" w:rsidRDefault="003C2F23" w:rsidP="009806F2">
            <w:pPr>
              <w:pStyle w:val="Tabletext"/>
              <w:jc w:val="center"/>
              <w:rPr>
                <w:lang w:val="es-ES_tradnl" w:eastAsia="en-AU"/>
              </w:rPr>
            </w:pPr>
            <w:r w:rsidRPr="00D51BD9">
              <w:rPr>
                <w:lang w:val="es-ES_tradnl" w:eastAsia="en-AU"/>
              </w:rPr>
              <w:t>8</w:t>
            </w:r>
          </w:p>
        </w:tc>
        <w:tc>
          <w:tcPr>
            <w:tcW w:w="5103" w:type="dxa"/>
            <w:tcBorders>
              <w:bottom w:val="single" w:sz="4" w:space="0" w:color="auto"/>
            </w:tcBorders>
          </w:tcPr>
          <w:p w14:paraId="7E0E7661" w14:textId="77777777" w:rsidR="003C2F23" w:rsidRPr="00D51BD9" w:rsidRDefault="003C2F23" w:rsidP="000440DF">
            <w:pPr>
              <w:pStyle w:val="Tabletext"/>
              <w:rPr>
                <w:lang w:val="es-ES_tradnl" w:eastAsia="en-AU"/>
              </w:rPr>
            </w:pPr>
            <w:r w:rsidRPr="00D51BD9">
              <w:rPr>
                <w:lang w:val="es-ES_tradnl" w:eastAsia="ja-JP"/>
              </w:rPr>
              <w:t>Canal panorámico derecho 5.1, mezcla completa</w:t>
            </w:r>
          </w:p>
        </w:tc>
      </w:tr>
    </w:tbl>
    <w:p w14:paraId="3C37BD00" w14:textId="77777777" w:rsidR="003C2F23" w:rsidRPr="00D51BD9" w:rsidRDefault="003C2F23" w:rsidP="003C2F23">
      <w:pPr>
        <w:pStyle w:val="Tablefin"/>
        <w:rPr>
          <w:lang w:val="es-ES_tradnl" w:eastAsia="ja-JP"/>
        </w:rPr>
      </w:pPr>
    </w:p>
    <w:p w14:paraId="415A82C4" w14:textId="77777777" w:rsidR="003C2F23" w:rsidRPr="00D51BD9" w:rsidRDefault="003C2F23" w:rsidP="0090285A">
      <w:pPr>
        <w:pStyle w:val="Headingb"/>
        <w:rPr>
          <w:lang w:val="es-ES_tradnl" w:eastAsia="ja-JP"/>
        </w:rPr>
      </w:pPr>
      <w:r w:rsidRPr="00D51BD9">
        <w:rPr>
          <w:lang w:val="es-ES_tradnl" w:eastAsia="ja-JP"/>
        </w:rPr>
        <w:t>Configuración de producción 7</w:t>
      </w:r>
    </w:p>
    <w:p w14:paraId="485763E8" w14:textId="77777777" w:rsidR="003C2F23" w:rsidRPr="00D51BD9" w:rsidRDefault="003C2F23" w:rsidP="0090285A">
      <w:pPr>
        <w:keepNext/>
        <w:keepLines/>
        <w:rPr>
          <w:lang w:val="es-ES_tradnl" w:eastAsia="ja-JP"/>
        </w:rPr>
      </w:pPr>
      <w:r w:rsidRPr="00D51BD9">
        <w:rPr>
          <w:lang w:val="es-ES_tradnl" w:eastAsia="ja-JP"/>
        </w:rPr>
        <w:t>En esta configuración se contempla la producción utilizando una mezcla completa de sonido panorámico 5.1 en los canales 1 a 6 y una mezcla completa estereofónica en los canales 7 y 8.</w:t>
      </w:r>
    </w:p>
    <w:p w14:paraId="5BA098CA" w14:textId="77777777" w:rsidR="003C2F23" w:rsidRPr="00D51BD9" w:rsidRDefault="003C2F23" w:rsidP="000440DF">
      <w:pPr>
        <w:pStyle w:val="TableNo"/>
        <w:rPr>
          <w:lang w:val="es-ES_tradnl"/>
        </w:rPr>
      </w:pPr>
      <w:r w:rsidRPr="00D51BD9">
        <w:rPr>
          <w:lang w:val="es-ES_tradnl"/>
        </w:rPr>
        <w:t>CUADRO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103"/>
      </w:tblGrid>
      <w:tr w:rsidR="003C2F23" w:rsidRPr="000440DF" w14:paraId="12F8B725" w14:textId="77777777" w:rsidTr="009806F2">
        <w:trPr>
          <w:cantSplit/>
          <w:tblHeader/>
          <w:jc w:val="center"/>
        </w:trPr>
        <w:tc>
          <w:tcPr>
            <w:tcW w:w="1134" w:type="dxa"/>
          </w:tcPr>
          <w:p w14:paraId="3B127199" w14:textId="77777777" w:rsidR="003C2F23" w:rsidRPr="00D51BD9" w:rsidRDefault="003C2F23" w:rsidP="0090285A">
            <w:pPr>
              <w:pStyle w:val="Tablehead"/>
              <w:keepLines/>
              <w:rPr>
                <w:lang w:val="es-ES_tradnl" w:eastAsia="en-AU"/>
              </w:rPr>
            </w:pPr>
            <w:r w:rsidRPr="00D51BD9">
              <w:rPr>
                <w:lang w:val="es-ES_tradnl" w:eastAsia="en-AU"/>
              </w:rPr>
              <w:t>Número de canal</w:t>
            </w:r>
          </w:p>
        </w:tc>
        <w:tc>
          <w:tcPr>
            <w:tcW w:w="5103" w:type="dxa"/>
            <w:vAlign w:val="center"/>
          </w:tcPr>
          <w:p w14:paraId="4D9CC9DB" w14:textId="77777777" w:rsidR="003C2F23" w:rsidRPr="00D51BD9" w:rsidRDefault="003C2F23" w:rsidP="0090285A">
            <w:pPr>
              <w:pStyle w:val="Tablehead"/>
              <w:keepLines/>
              <w:rPr>
                <w:lang w:val="es-ES_tradnl" w:eastAsia="en-AU"/>
              </w:rPr>
            </w:pPr>
            <w:r w:rsidRPr="00D51BD9">
              <w:rPr>
                <w:lang w:val="es-ES_tradnl" w:eastAsia="en-AU"/>
              </w:rPr>
              <w:t>Señales de audio de sonido panorámico 5.1 y estereofónico</w:t>
            </w:r>
          </w:p>
        </w:tc>
      </w:tr>
      <w:tr w:rsidR="003C2F23" w:rsidRPr="00D51BD9" w14:paraId="53BE8FD7" w14:textId="77777777" w:rsidTr="009806F2">
        <w:trPr>
          <w:cantSplit/>
          <w:jc w:val="center"/>
        </w:trPr>
        <w:tc>
          <w:tcPr>
            <w:tcW w:w="1134" w:type="dxa"/>
          </w:tcPr>
          <w:p w14:paraId="6A96BF16" w14:textId="77777777" w:rsidR="003C2F23" w:rsidRPr="00D51BD9" w:rsidRDefault="003C2F23" w:rsidP="0090285A">
            <w:pPr>
              <w:pStyle w:val="Tabletext"/>
              <w:keepNext/>
              <w:keepLines/>
              <w:jc w:val="center"/>
              <w:rPr>
                <w:lang w:val="es-ES_tradnl" w:eastAsia="en-AU"/>
              </w:rPr>
            </w:pPr>
            <w:r w:rsidRPr="00D51BD9">
              <w:rPr>
                <w:lang w:val="es-ES_tradnl" w:eastAsia="en-AU"/>
              </w:rPr>
              <w:t>1</w:t>
            </w:r>
          </w:p>
        </w:tc>
        <w:tc>
          <w:tcPr>
            <w:tcW w:w="5103" w:type="dxa"/>
          </w:tcPr>
          <w:p w14:paraId="342D951F" w14:textId="77777777" w:rsidR="003C2F23" w:rsidRPr="00D51BD9" w:rsidRDefault="003C2F23" w:rsidP="000440DF">
            <w:pPr>
              <w:pStyle w:val="Tabletext"/>
              <w:keepNext/>
              <w:keepLines/>
              <w:rPr>
                <w:lang w:val="es-ES_tradnl" w:eastAsia="en-AU"/>
              </w:rPr>
            </w:pPr>
            <w:r w:rsidRPr="00D51BD9">
              <w:rPr>
                <w:lang w:val="es-ES_tradnl" w:eastAsia="ja-JP"/>
              </w:rPr>
              <w:t>Canal izquierdo 5.1, mezcla completa</w:t>
            </w:r>
          </w:p>
        </w:tc>
      </w:tr>
      <w:tr w:rsidR="003C2F23" w:rsidRPr="00D51BD9" w14:paraId="47B8B01C" w14:textId="77777777" w:rsidTr="009806F2">
        <w:trPr>
          <w:cantSplit/>
          <w:jc w:val="center"/>
        </w:trPr>
        <w:tc>
          <w:tcPr>
            <w:tcW w:w="1134" w:type="dxa"/>
          </w:tcPr>
          <w:p w14:paraId="50A1132E" w14:textId="77777777" w:rsidR="003C2F23" w:rsidRPr="00D51BD9" w:rsidRDefault="003C2F23" w:rsidP="0090285A">
            <w:pPr>
              <w:pStyle w:val="Tabletext"/>
              <w:keepNext/>
              <w:keepLines/>
              <w:jc w:val="center"/>
              <w:rPr>
                <w:lang w:val="es-ES_tradnl" w:eastAsia="en-AU"/>
              </w:rPr>
            </w:pPr>
            <w:r w:rsidRPr="00D51BD9">
              <w:rPr>
                <w:lang w:val="es-ES_tradnl" w:eastAsia="en-AU"/>
              </w:rPr>
              <w:t>2</w:t>
            </w:r>
          </w:p>
        </w:tc>
        <w:tc>
          <w:tcPr>
            <w:tcW w:w="5103" w:type="dxa"/>
          </w:tcPr>
          <w:p w14:paraId="4E69B103" w14:textId="77777777" w:rsidR="003C2F23" w:rsidRPr="00D51BD9" w:rsidRDefault="003C2F23" w:rsidP="000440DF">
            <w:pPr>
              <w:pStyle w:val="Tabletext"/>
              <w:keepNext/>
              <w:keepLines/>
              <w:rPr>
                <w:lang w:val="es-ES_tradnl" w:eastAsia="en-AU"/>
              </w:rPr>
            </w:pPr>
            <w:r w:rsidRPr="00D51BD9">
              <w:rPr>
                <w:lang w:val="es-ES_tradnl" w:eastAsia="ja-JP"/>
              </w:rPr>
              <w:t>Canal derecho 5.1, mezcla completa</w:t>
            </w:r>
          </w:p>
        </w:tc>
      </w:tr>
      <w:tr w:rsidR="003C2F23" w:rsidRPr="00D51BD9" w14:paraId="4C70E944" w14:textId="77777777" w:rsidTr="009806F2">
        <w:trPr>
          <w:cantSplit/>
          <w:jc w:val="center"/>
        </w:trPr>
        <w:tc>
          <w:tcPr>
            <w:tcW w:w="1134" w:type="dxa"/>
          </w:tcPr>
          <w:p w14:paraId="1348EADB" w14:textId="77777777" w:rsidR="003C2F23" w:rsidRPr="00D51BD9" w:rsidRDefault="003C2F23" w:rsidP="009806F2">
            <w:pPr>
              <w:pStyle w:val="Tabletext"/>
              <w:jc w:val="center"/>
              <w:rPr>
                <w:lang w:val="es-ES_tradnl" w:eastAsia="en-AU"/>
              </w:rPr>
            </w:pPr>
            <w:r w:rsidRPr="00D51BD9">
              <w:rPr>
                <w:lang w:val="es-ES_tradnl" w:eastAsia="en-AU"/>
              </w:rPr>
              <w:t>3</w:t>
            </w:r>
          </w:p>
        </w:tc>
        <w:tc>
          <w:tcPr>
            <w:tcW w:w="5103" w:type="dxa"/>
          </w:tcPr>
          <w:p w14:paraId="6F668E60" w14:textId="77777777" w:rsidR="003C2F23" w:rsidRPr="00D51BD9" w:rsidRDefault="003C2F23" w:rsidP="000440DF">
            <w:pPr>
              <w:pStyle w:val="Tabletext"/>
              <w:rPr>
                <w:lang w:val="es-ES_tradnl" w:eastAsia="en-AU"/>
              </w:rPr>
            </w:pPr>
            <w:r w:rsidRPr="00D51BD9">
              <w:rPr>
                <w:lang w:val="es-ES_tradnl" w:eastAsia="ja-JP"/>
              </w:rPr>
              <w:t>Canal central 5.1, mezcla completa</w:t>
            </w:r>
          </w:p>
        </w:tc>
      </w:tr>
      <w:tr w:rsidR="003C2F23" w:rsidRPr="000440DF" w14:paraId="1A8F9E36" w14:textId="77777777" w:rsidTr="009806F2">
        <w:trPr>
          <w:cantSplit/>
          <w:jc w:val="center"/>
        </w:trPr>
        <w:tc>
          <w:tcPr>
            <w:tcW w:w="1134" w:type="dxa"/>
          </w:tcPr>
          <w:p w14:paraId="22B1C13A" w14:textId="77777777" w:rsidR="003C2F23" w:rsidRPr="00D51BD9" w:rsidRDefault="003C2F23" w:rsidP="009806F2">
            <w:pPr>
              <w:pStyle w:val="Tabletext"/>
              <w:jc w:val="center"/>
              <w:rPr>
                <w:lang w:val="es-ES_tradnl" w:eastAsia="en-AU"/>
              </w:rPr>
            </w:pPr>
            <w:r w:rsidRPr="00D51BD9">
              <w:rPr>
                <w:lang w:val="es-ES_tradnl" w:eastAsia="en-AU"/>
              </w:rPr>
              <w:t>4</w:t>
            </w:r>
          </w:p>
        </w:tc>
        <w:tc>
          <w:tcPr>
            <w:tcW w:w="5103" w:type="dxa"/>
          </w:tcPr>
          <w:p w14:paraId="184E9AA6" w14:textId="77777777" w:rsidR="003C2F23" w:rsidRPr="00D51BD9" w:rsidRDefault="003C2F23" w:rsidP="000440DF">
            <w:pPr>
              <w:pStyle w:val="Tabletext"/>
              <w:jc w:val="left"/>
              <w:rPr>
                <w:lang w:val="es-ES_tradnl" w:eastAsia="en-AU"/>
              </w:rPr>
            </w:pPr>
            <w:r w:rsidRPr="00D51BD9">
              <w:rPr>
                <w:lang w:val="es-ES_tradnl" w:eastAsia="ja-JP"/>
              </w:rPr>
              <w:t>Canal de efectos de baja frecuencia</w:t>
            </w:r>
            <w:r>
              <w:rPr>
                <w:lang w:val="es-ES_tradnl" w:eastAsia="ja-JP"/>
              </w:rPr>
              <w:t xml:space="preserve"> </w:t>
            </w:r>
            <w:r w:rsidRPr="00D51BD9">
              <w:rPr>
                <w:lang w:val="es-ES_tradnl" w:eastAsia="ja-JP"/>
              </w:rPr>
              <w:t>5.1, mezcla completa</w:t>
            </w:r>
          </w:p>
        </w:tc>
      </w:tr>
      <w:tr w:rsidR="003C2F23" w:rsidRPr="000440DF" w14:paraId="52853A9C" w14:textId="77777777" w:rsidTr="009806F2">
        <w:trPr>
          <w:cantSplit/>
          <w:jc w:val="center"/>
        </w:trPr>
        <w:tc>
          <w:tcPr>
            <w:tcW w:w="1134" w:type="dxa"/>
          </w:tcPr>
          <w:p w14:paraId="12B5312C" w14:textId="77777777" w:rsidR="003C2F23" w:rsidRPr="00D51BD9" w:rsidRDefault="003C2F23" w:rsidP="009806F2">
            <w:pPr>
              <w:pStyle w:val="Tabletext"/>
              <w:jc w:val="center"/>
              <w:rPr>
                <w:lang w:val="es-ES_tradnl" w:eastAsia="en-AU"/>
              </w:rPr>
            </w:pPr>
            <w:r w:rsidRPr="00D51BD9">
              <w:rPr>
                <w:lang w:val="es-ES_tradnl" w:eastAsia="en-AU"/>
              </w:rPr>
              <w:t>5</w:t>
            </w:r>
          </w:p>
        </w:tc>
        <w:tc>
          <w:tcPr>
            <w:tcW w:w="5103" w:type="dxa"/>
          </w:tcPr>
          <w:p w14:paraId="4C2C1743" w14:textId="77777777" w:rsidR="003C2F23" w:rsidRPr="00D51BD9" w:rsidRDefault="003C2F23" w:rsidP="000440DF">
            <w:pPr>
              <w:pStyle w:val="Tabletext"/>
              <w:rPr>
                <w:lang w:val="es-ES_tradnl" w:eastAsia="en-AU"/>
              </w:rPr>
            </w:pPr>
            <w:r w:rsidRPr="00D51BD9">
              <w:rPr>
                <w:lang w:val="es-ES_tradnl" w:eastAsia="ja-JP"/>
              </w:rPr>
              <w:t>Canal panorámico izquierdo 5.1, mezcla completa</w:t>
            </w:r>
          </w:p>
        </w:tc>
      </w:tr>
      <w:tr w:rsidR="003C2F23" w:rsidRPr="000440DF" w14:paraId="7DDE4B20" w14:textId="77777777" w:rsidTr="009806F2">
        <w:trPr>
          <w:cantSplit/>
          <w:jc w:val="center"/>
        </w:trPr>
        <w:tc>
          <w:tcPr>
            <w:tcW w:w="1134" w:type="dxa"/>
          </w:tcPr>
          <w:p w14:paraId="5C264145" w14:textId="77777777" w:rsidR="003C2F23" w:rsidRPr="00D51BD9" w:rsidRDefault="003C2F23" w:rsidP="009806F2">
            <w:pPr>
              <w:pStyle w:val="Tabletext"/>
              <w:jc w:val="center"/>
              <w:rPr>
                <w:lang w:val="es-ES_tradnl" w:eastAsia="en-AU"/>
              </w:rPr>
            </w:pPr>
            <w:r w:rsidRPr="00D51BD9">
              <w:rPr>
                <w:lang w:val="es-ES_tradnl" w:eastAsia="en-AU"/>
              </w:rPr>
              <w:t>6</w:t>
            </w:r>
          </w:p>
        </w:tc>
        <w:tc>
          <w:tcPr>
            <w:tcW w:w="5103" w:type="dxa"/>
          </w:tcPr>
          <w:p w14:paraId="42A2E2A9" w14:textId="77777777" w:rsidR="003C2F23" w:rsidRPr="00D51BD9" w:rsidRDefault="003C2F23" w:rsidP="000440DF">
            <w:pPr>
              <w:pStyle w:val="Tabletext"/>
              <w:rPr>
                <w:lang w:val="es-ES_tradnl" w:eastAsia="en-AU"/>
              </w:rPr>
            </w:pPr>
            <w:r w:rsidRPr="00D51BD9">
              <w:rPr>
                <w:lang w:val="es-ES_tradnl" w:eastAsia="ja-JP"/>
              </w:rPr>
              <w:t>Canal panorámico derecho 5.1, mezcla completa</w:t>
            </w:r>
          </w:p>
        </w:tc>
      </w:tr>
      <w:tr w:rsidR="003C2F23" w:rsidRPr="000440DF" w14:paraId="25258A0F" w14:textId="77777777" w:rsidTr="009806F2">
        <w:trPr>
          <w:cantSplit/>
          <w:jc w:val="center"/>
        </w:trPr>
        <w:tc>
          <w:tcPr>
            <w:tcW w:w="1134" w:type="dxa"/>
          </w:tcPr>
          <w:p w14:paraId="53F513BE" w14:textId="77777777" w:rsidR="003C2F23" w:rsidRPr="00D51BD9" w:rsidRDefault="003C2F23" w:rsidP="009806F2">
            <w:pPr>
              <w:pStyle w:val="Tabletext"/>
              <w:jc w:val="center"/>
              <w:rPr>
                <w:lang w:val="es-ES_tradnl" w:eastAsia="en-AU"/>
              </w:rPr>
            </w:pPr>
            <w:r w:rsidRPr="00D51BD9">
              <w:rPr>
                <w:lang w:val="es-ES_tradnl" w:eastAsia="en-AU"/>
              </w:rPr>
              <w:t>7</w:t>
            </w:r>
          </w:p>
        </w:tc>
        <w:tc>
          <w:tcPr>
            <w:tcW w:w="5103" w:type="dxa"/>
          </w:tcPr>
          <w:p w14:paraId="7C034972" w14:textId="77777777" w:rsidR="003C2F23" w:rsidRPr="00D51BD9" w:rsidRDefault="003C2F23" w:rsidP="000440DF">
            <w:pPr>
              <w:pStyle w:val="Tabletext"/>
              <w:rPr>
                <w:lang w:val="es-ES_tradnl" w:eastAsia="en-AU"/>
              </w:rPr>
            </w:pPr>
            <w:r w:rsidRPr="00D51BD9">
              <w:rPr>
                <w:lang w:val="es-ES_tradnl" w:eastAsia="ja-JP"/>
              </w:rPr>
              <w:t>Canal izquierdo estereofónico, mezcla completa</w:t>
            </w:r>
          </w:p>
        </w:tc>
      </w:tr>
      <w:tr w:rsidR="003C2F23" w:rsidRPr="000440DF" w14:paraId="4C9A47A8" w14:textId="77777777" w:rsidTr="009806F2">
        <w:trPr>
          <w:cantSplit/>
          <w:jc w:val="center"/>
        </w:trPr>
        <w:tc>
          <w:tcPr>
            <w:tcW w:w="1134" w:type="dxa"/>
            <w:tcBorders>
              <w:bottom w:val="single" w:sz="4" w:space="0" w:color="auto"/>
            </w:tcBorders>
          </w:tcPr>
          <w:p w14:paraId="2C2E2DCD" w14:textId="77777777" w:rsidR="003C2F23" w:rsidRPr="00D51BD9" w:rsidRDefault="003C2F23" w:rsidP="009806F2">
            <w:pPr>
              <w:pStyle w:val="Tabletext"/>
              <w:jc w:val="center"/>
              <w:rPr>
                <w:lang w:val="es-ES_tradnl" w:eastAsia="en-AU"/>
              </w:rPr>
            </w:pPr>
            <w:r w:rsidRPr="00D51BD9">
              <w:rPr>
                <w:lang w:val="es-ES_tradnl" w:eastAsia="en-AU"/>
              </w:rPr>
              <w:t>8</w:t>
            </w:r>
          </w:p>
        </w:tc>
        <w:tc>
          <w:tcPr>
            <w:tcW w:w="5103" w:type="dxa"/>
            <w:tcBorders>
              <w:bottom w:val="single" w:sz="4" w:space="0" w:color="auto"/>
            </w:tcBorders>
          </w:tcPr>
          <w:p w14:paraId="029FEED6" w14:textId="77777777" w:rsidR="003C2F23" w:rsidRPr="00D51BD9" w:rsidRDefault="003C2F23" w:rsidP="000440DF">
            <w:pPr>
              <w:pStyle w:val="Tabletext"/>
              <w:rPr>
                <w:lang w:val="es-ES_tradnl" w:eastAsia="en-AU"/>
              </w:rPr>
            </w:pPr>
            <w:r w:rsidRPr="00D51BD9">
              <w:rPr>
                <w:lang w:val="es-ES_tradnl" w:eastAsia="ja-JP"/>
              </w:rPr>
              <w:t>Canal derecho estereofónico, mezcla completa</w:t>
            </w:r>
          </w:p>
        </w:tc>
      </w:tr>
    </w:tbl>
    <w:p w14:paraId="55BBCF8D" w14:textId="183F6467" w:rsidR="003C2F23" w:rsidRDefault="003C2F23" w:rsidP="003C2F23">
      <w:pPr>
        <w:pStyle w:val="Tablefin"/>
        <w:rPr>
          <w:lang w:val="es-ES_tradnl"/>
        </w:rPr>
      </w:pPr>
    </w:p>
    <w:p w14:paraId="52FB855B" w14:textId="45101FAB" w:rsidR="000C3444" w:rsidRDefault="000C3444" w:rsidP="000C3444">
      <w:pPr>
        <w:rPr>
          <w:lang w:val="es-ES_tradnl"/>
        </w:rPr>
      </w:pPr>
    </w:p>
    <w:p w14:paraId="169BB339" w14:textId="77777777" w:rsidR="000C3444" w:rsidRPr="000C3444" w:rsidRDefault="000C3444" w:rsidP="000C3444">
      <w:pPr>
        <w:rPr>
          <w:lang w:val="es-ES_tradnl"/>
        </w:rPr>
      </w:pPr>
    </w:p>
    <w:p w14:paraId="698A9DA6" w14:textId="77777777" w:rsidR="003C2F23" w:rsidRPr="00D51BD9" w:rsidRDefault="003C2F23" w:rsidP="00845C1D">
      <w:pPr>
        <w:pStyle w:val="AnnexNoTitle"/>
        <w:spacing w:before="360"/>
        <w:rPr>
          <w:lang w:val="es-ES_tradnl"/>
        </w:rPr>
      </w:pPr>
      <w:r w:rsidRPr="00D51BD9">
        <w:rPr>
          <w:lang w:val="es-ES_tradnl" w:eastAsia="ja-JP"/>
        </w:rPr>
        <w:t>Anexo 3</w:t>
      </w:r>
      <w:r w:rsidRPr="00D51BD9">
        <w:rPr>
          <w:lang w:val="es-ES_tradnl" w:eastAsia="ja-JP"/>
        </w:rPr>
        <w:br/>
      </w:r>
      <w:r w:rsidRPr="00D51BD9">
        <w:rPr>
          <w:lang w:val="es-ES_tradnl" w:eastAsia="ja-JP"/>
        </w:rPr>
        <w:br/>
        <w:t>Identificación y ordenación de contenido de la señal de audio</w:t>
      </w:r>
      <w:r w:rsidRPr="00D51BD9">
        <w:rPr>
          <w:lang w:val="es-ES_tradnl"/>
        </w:rPr>
        <w:t xml:space="preserve"> </w:t>
      </w:r>
      <w:r w:rsidRPr="00D51BD9">
        <w:rPr>
          <w:lang w:val="es-ES_tradnl"/>
        </w:rPr>
        <w:br/>
        <w:t>utilizando múltiplex de audio digitales</w:t>
      </w:r>
    </w:p>
    <w:p w14:paraId="05CED31B" w14:textId="77777777" w:rsidR="003C2F23" w:rsidRPr="00D51BD9" w:rsidRDefault="003C2F23" w:rsidP="003C2F23">
      <w:pPr>
        <w:pStyle w:val="Normalaftertitle"/>
        <w:rPr>
          <w:lang w:val="es-ES_tradnl" w:eastAsia="ja-JP"/>
        </w:rPr>
      </w:pPr>
      <w:r w:rsidRPr="00D51BD9">
        <w:rPr>
          <w:lang w:val="es-ES_tradnl" w:eastAsia="ja-JP"/>
        </w:rPr>
        <w:t>En este Anexo se describen la identificación y ordenación preferidas para el contenido de la señal de audio utilizando múltiplex de audio digitales, en ausencia de acuerdo mutuo previo entre las partes interesadas.</w:t>
      </w:r>
    </w:p>
    <w:p w14:paraId="6A857891" w14:textId="77777777" w:rsidR="003C2F23" w:rsidRPr="00D51BD9" w:rsidRDefault="003C2F23" w:rsidP="003C2F23">
      <w:pPr>
        <w:pStyle w:val="Headingb"/>
        <w:rPr>
          <w:lang w:val="es-ES_tradnl"/>
        </w:rPr>
      </w:pPr>
      <w:r w:rsidRPr="00D51BD9">
        <w:rPr>
          <w:lang w:val="es-ES_tradnl"/>
        </w:rPr>
        <w:lastRenderedPageBreak/>
        <w:t>Configuración de producción 8</w:t>
      </w:r>
    </w:p>
    <w:p w14:paraId="1D6F30A3" w14:textId="4DBD5152" w:rsidR="003C2F23" w:rsidRPr="00D51BD9" w:rsidRDefault="003C2F23" w:rsidP="003C2F23">
      <w:pPr>
        <w:rPr>
          <w:lang w:val="es-ES_tradnl"/>
        </w:rPr>
      </w:pPr>
      <w:r w:rsidRPr="00D51BD9">
        <w:rPr>
          <w:lang w:val="es-ES_tradnl"/>
        </w:rPr>
        <w:t>Esta configuración es posible cuando la entidad de radiodifusión anfitriona puede proporcionar una mezcla multicanal (típicamente 5.1) y ésta la precise la entidad de radiodifusión de destino. El canal central de la mezcla multicanal puede estar en el idioma anfitrión, o bien en el de destino. En el primer caso, el contenido primario definido en los canales de contribución 3 y 4 es necesario a fin de permitir a la entidad de radiodifusión de destino crear un nuevo canal central para su transmisión. Dependiendo del tipo de múltiplex de audio utilizado, podría producirse un problema de temporización relativa con respecto a la visión que deberá corregirse al crearse el nuevo canal central.</w:t>
      </w:r>
    </w:p>
    <w:p w14:paraId="4DA9AE83" w14:textId="77777777" w:rsidR="003C2F23" w:rsidRPr="00D51BD9" w:rsidRDefault="003C2F23" w:rsidP="003C2F23">
      <w:pPr>
        <w:pStyle w:val="TableNo"/>
        <w:rPr>
          <w:lang w:val="es-ES_tradnl"/>
        </w:rPr>
      </w:pPr>
      <w:r w:rsidRPr="00D51BD9">
        <w:rPr>
          <w:lang w:val="es-ES_tradnl"/>
        </w:rPr>
        <w:t>CUADRO 8</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526"/>
      </w:tblGrid>
      <w:tr w:rsidR="003C2F23" w:rsidRPr="000440DF" w14:paraId="020F07C3" w14:textId="77777777" w:rsidTr="009806F2">
        <w:trPr>
          <w:jc w:val="center"/>
        </w:trPr>
        <w:tc>
          <w:tcPr>
            <w:tcW w:w="1418" w:type="dxa"/>
            <w:shd w:val="clear" w:color="auto" w:fill="auto"/>
            <w:vAlign w:val="center"/>
          </w:tcPr>
          <w:p w14:paraId="0198B481" w14:textId="77777777" w:rsidR="003C2F23" w:rsidRPr="00D51BD9" w:rsidRDefault="003C2F23" w:rsidP="009806F2">
            <w:pPr>
              <w:pStyle w:val="Tablehead"/>
              <w:rPr>
                <w:lang w:val="es-ES_tradnl"/>
              </w:rPr>
            </w:pPr>
            <w:r w:rsidRPr="00D51BD9">
              <w:rPr>
                <w:lang w:val="es-ES_tradnl"/>
              </w:rPr>
              <w:t>Número de canal</w:t>
            </w:r>
          </w:p>
        </w:tc>
        <w:tc>
          <w:tcPr>
            <w:tcW w:w="6237" w:type="dxa"/>
            <w:shd w:val="clear" w:color="auto" w:fill="auto"/>
            <w:vAlign w:val="center"/>
          </w:tcPr>
          <w:p w14:paraId="5A517554" w14:textId="77777777" w:rsidR="003C2F23" w:rsidRPr="00D51BD9" w:rsidRDefault="003C2F23" w:rsidP="009806F2">
            <w:pPr>
              <w:pStyle w:val="Tablehead"/>
              <w:rPr>
                <w:lang w:val="es-ES_tradnl"/>
              </w:rPr>
            </w:pPr>
            <w:r w:rsidRPr="00D51BD9">
              <w:rPr>
                <w:lang w:val="es-ES_tradnl"/>
              </w:rPr>
              <w:t>Contenido de señal de datos/audio</w:t>
            </w:r>
          </w:p>
        </w:tc>
      </w:tr>
      <w:tr w:rsidR="003C2F23" w:rsidRPr="00D51BD9" w14:paraId="013F1749" w14:textId="77777777" w:rsidTr="009806F2">
        <w:trPr>
          <w:jc w:val="center"/>
        </w:trPr>
        <w:tc>
          <w:tcPr>
            <w:tcW w:w="1418" w:type="dxa"/>
            <w:shd w:val="clear" w:color="auto" w:fill="auto"/>
            <w:vAlign w:val="center"/>
          </w:tcPr>
          <w:p w14:paraId="15A98687" w14:textId="77777777" w:rsidR="003C2F23" w:rsidRPr="00D51BD9" w:rsidRDefault="003C2F23" w:rsidP="009806F2">
            <w:pPr>
              <w:pStyle w:val="Tabletext"/>
              <w:jc w:val="center"/>
              <w:rPr>
                <w:lang w:val="es-ES_tradnl"/>
              </w:rPr>
            </w:pPr>
            <w:r w:rsidRPr="00D51BD9">
              <w:rPr>
                <w:lang w:val="es-ES_tradnl"/>
              </w:rPr>
              <w:t>1</w:t>
            </w:r>
          </w:p>
        </w:tc>
        <w:tc>
          <w:tcPr>
            <w:tcW w:w="6237" w:type="dxa"/>
            <w:shd w:val="clear" w:color="auto" w:fill="auto"/>
            <w:vAlign w:val="center"/>
          </w:tcPr>
          <w:p w14:paraId="239AB5D9" w14:textId="77777777" w:rsidR="003C2F23" w:rsidRPr="00D51BD9" w:rsidRDefault="003C2F23" w:rsidP="00501387">
            <w:pPr>
              <w:pStyle w:val="Tabletext"/>
              <w:rPr>
                <w:lang w:val="es-ES_tradnl"/>
              </w:rPr>
            </w:pPr>
            <w:r w:rsidRPr="00D51BD9">
              <w:rPr>
                <w:lang w:val="es-ES_tradnl"/>
              </w:rPr>
              <w:t xml:space="preserve">Múltiplex de audio digital </w:t>
            </w:r>
          </w:p>
        </w:tc>
      </w:tr>
      <w:tr w:rsidR="003C2F23" w:rsidRPr="00D51BD9" w14:paraId="66882EDD" w14:textId="77777777" w:rsidTr="009806F2">
        <w:trPr>
          <w:jc w:val="center"/>
        </w:trPr>
        <w:tc>
          <w:tcPr>
            <w:tcW w:w="1418" w:type="dxa"/>
            <w:shd w:val="clear" w:color="auto" w:fill="auto"/>
            <w:vAlign w:val="center"/>
          </w:tcPr>
          <w:p w14:paraId="6C6CE9A3" w14:textId="77777777" w:rsidR="003C2F23" w:rsidRPr="00D51BD9" w:rsidRDefault="003C2F23" w:rsidP="009806F2">
            <w:pPr>
              <w:pStyle w:val="Tabletext"/>
              <w:jc w:val="center"/>
              <w:rPr>
                <w:lang w:val="es-ES_tradnl"/>
              </w:rPr>
            </w:pPr>
            <w:r w:rsidRPr="00D51BD9">
              <w:rPr>
                <w:lang w:val="es-ES_tradnl"/>
              </w:rPr>
              <w:t>2</w:t>
            </w:r>
          </w:p>
        </w:tc>
        <w:tc>
          <w:tcPr>
            <w:tcW w:w="6237" w:type="dxa"/>
            <w:shd w:val="clear" w:color="auto" w:fill="auto"/>
            <w:vAlign w:val="center"/>
          </w:tcPr>
          <w:p w14:paraId="294C132B" w14:textId="77777777" w:rsidR="003C2F23" w:rsidRPr="00D51BD9" w:rsidRDefault="003C2F23" w:rsidP="00501387">
            <w:pPr>
              <w:pStyle w:val="Tabletext"/>
              <w:rPr>
                <w:lang w:val="es-ES_tradnl"/>
              </w:rPr>
            </w:pPr>
            <w:r w:rsidRPr="00D51BD9">
              <w:rPr>
                <w:lang w:val="es-ES_tradnl"/>
              </w:rPr>
              <w:t>Múltiplex de audio digital</w:t>
            </w:r>
          </w:p>
        </w:tc>
      </w:tr>
      <w:tr w:rsidR="003C2F23" w:rsidRPr="000440DF" w14:paraId="3F355E2C" w14:textId="77777777" w:rsidTr="009806F2">
        <w:trPr>
          <w:jc w:val="center"/>
        </w:trPr>
        <w:tc>
          <w:tcPr>
            <w:tcW w:w="1418" w:type="dxa"/>
            <w:shd w:val="clear" w:color="auto" w:fill="auto"/>
            <w:vAlign w:val="center"/>
          </w:tcPr>
          <w:p w14:paraId="117AB0C0" w14:textId="77777777" w:rsidR="003C2F23" w:rsidRPr="00D51BD9" w:rsidRDefault="003C2F23" w:rsidP="009806F2">
            <w:pPr>
              <w:pStyle w:val="Tabletext"/>
              <w:jc w:val="center"/>
              <w:rPr>
                <w:lang w:val="es-ES_tradnl"/>
              </w:rPr>
            </w:pPr>
            <w:r w:rsidRPr="00D51BD9">
              <w:rPr>
                <w:lang w:val="es-ES_tradnl"/>
              </w:rPr>
              <w:t>3</w:t>
            </w:r>
          </w:p>
        </w:tc>
        <w:tc>
          <w:tcPr>
            <w:tcW w:w="6237" w:type="dxa"/>
            <w:shd w:val="clear" w:color="auto" w:fill="auto"/>
            <w:vAlign w:val="center"/>
          </w:tcPr>
          <w:p w14:paraId="2ADB6EC6" w14:textId="77777777" w:rsidR="003C2F23" w:rsidRPr="00D51BD9" w:rsidRDefault="003C2F23" w:rsidP="009806F2">
            <w:pPr>
              <w:pStyle w:val="Tabletext"/>
              <w:jc w:val="left"/>
              <w:rPr>
                <w:lang w:val="es-ES_tradnl"/>
              </w:rPr>
            </w:pPr>
            <w:r w:rsidRPr="00D51BD9">
              <w:rPr>
                <w:lang w:val="es-ES_tradnl"/>
              </w:rPr>
              <w:t>Diálogo mono – Idioma de destino o definido por el usuario</w:t>
            </w:r>
            <w:r w:rsidRPr="00D51BD9" w:rsidDel="005A36AC">
              <w:rPr>
                <w:lang w:val="es-ES_tradnl"/>
              </w:rPr>
              <w:t xml:space="preserve"> </w:t>
            </w:r>
          </w:p>
        </w:tc>
      </w:tr>
      <w:tr w:rsidR="003C2F23" w:rsidRPr="000440DF" w14:paraId="0389CE82" w14:textId="77777777" w:rsidTr="009806F2">
        <w:trPr>
          <w:jc w:val="center"/>
        </w:trPr>
        <w:tc>
          <w:tcPr>
            <w:tcW w:w="1418" w:type="dxa"/>
            <w:shd w:val="clear" w:color="auto" w:fill="auto"/>
            <w:vAlign w:val="center"/>
          </w:tcPr>
          <w:p w14:paraId="7D6A9952" w14:textId="77777777" w:rsidR="003C2F23" w:rsidRPr="00D51BD9" w:rsidRDefault="003C2F23" w:rsidP="009806F2">
            <w:pPr>
              <w:pStyle w:val="Tabletext"/>
              <w:jc w:val="center"/>
              <w:rPr>
                <w:lang w:val="es-ES_tradnl"/>
              </w:rPr>
            </w:pPr>
            <w:r w:rsidRPr="00D51BD9">
              <w:rPr>
                <w:lang w:val="es-ES_tradnl"/>
              </w:rPr>
              <w:t>4</w:t>
            </w:r>
          </w:p>
        </w:tc>
        <w:tc>
          <w:tcPr>
            <w:tcW w:w="6237" w:type="dxa"/>
            <w:shd w:val="clear" w:color="auto" w:fill="auto"/>
            <w:vAlign w:val="center"/>
          </w:tcPr>
          <w:p w14:paraId="7D88C8BC" w14:textId="77777777" w:rsidR="003C2F23" w:rsidRPr="00D51BD9" w:rsidRDefault="003C2F23" w:rsidP="00501387">
            <w:pPr>
              <w:pStyle w:val="Tabletext"/>
              <w:rPr>
                <w:lang w:val="es-ES_tradnl"/>
              </w:rPr>
            </w:pPr>
            <w:r w:rsidRPr="00D51BD9">
              <w:rPr>
                <w:lang w:val="es-ES_tradnl"/>
              </w:rPr>
              <w:t>Diálogo mono de entrevista o definido por el usuario</w:t>
            </w:r>
          </w:p>
        </w:tc>
      </w:tr>
    </w:tbl>
    <w:p w14:paraId="58C40E97" w14:textId="77777777" w:rsidR="003C2F23" w:rsidRPr="00501387" w:rsidRDefault="003C2F23" w:rsidP="00501387">
      <w:pPr>
        <w:pStyle w:val="Tablefin"/>
      </w:pPr>
    </w:p>
    <w:p w14:paraId="7470ADFD" w14:textId="6DDADE10" w:rsidR="003C2F23" w:rsidRPr="00D51BD9" w:rsidRDefault="003C2F23" w:rsidP="003C2F23">
      <w:pPr>
        <w:rPr>
          <w:lang w:val="es-ES_tradnl"/>
        </w:rPr>
      </w:pPr>
      <w:r w:rsidRPr="00D51BD9">
        <w:rPr>
          <w:lang w:val="es-ES_tradnl"/>
        </w:rPr>
        <w:t>El contenido interno del múltiplex de audio digital debe tener sus canales ordenados según lo dispuesto en los Cuadros 4 y 5 anteriores.</w:t>
      </w:r>
    </w:p>
    <w:p w14:paraId="21CFBBC6" w14:textId="77777777" w:rsidR="003C2F23" w:rsidRPr="00D51BD9" w:rsidRDefault="003C2F23" w:rsidP="003C2F23">
      <w:pPr>
        <w:pStyle w:val="Headingb"/>
        <w:rPr>
          <w:lang w:val="es-ES_tradnl"/>
        </w:rPr>
      </w:pPr>
      <w:r w:rsidRPr="00D51BD9">
        <w:rPr>
          <w:lang w:val="es-ES_tradnl"/>
        </w:rPr>
        <w:t>Configuración de producción 9</w:t>
      </w:r>
    </w:p>
    <w:p w14:paraId="39634DF5" w14:textId="74E5763C" w:rsidR="003C2F23" w:rsidRPr="00D51BD9" w:rsidRDefault="003C2F23" w:rsidP="003C2F23">
      <w:pPr>
        <w:rPr>
          <w:lang w:val="es-ES_tradnl"/>
        </w:rPr>
      </w:pPr>
      <w:r w:rsidRPr="00D51BD9">
        <w:rPr>
          <w:lang w:val="es-ES_tradnl"/>
        </w:rPr>
        <w:t>Esta configuración puede utilizarse para las entidades de radiodifusión preocupadas por posibles problemas de estabilidad en los datos de audio comprimidos de un múltiplex en circuitos de contribución por satélite o fibra óptica.</w:t>
      </w:r>
    </w:p>
    <w:p w14:paraId="31B27E3B" w14:textId="77777777" w:rsidR="003C2F23" w:rsidRPr="00D51BD9" w:rsidRDefault="003C2F23" w:rsidP="003C2F23">
      <w:pPr>
        <w:pStyle w:val="TableNo"/>
        <w:rPr>
          <w:lang w:val="es-ES_tradnl"/>
        </w:rPr>
      </w:pPr>
      <w:r w:rsidRPr="00D51BD9">
        <w:rPr>
          <w:lang w:val="es-ES_tradnl"/>
        </w:rPr>
        <w:t>CUADRO 9</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526"/>
      </w:tblGrid>
      <w:tr w:rsidR="003C2F23" w:rsidRPr="000440DF" w14:paraId="082E1D65" w14:textId="77777777" w:rsidTr="009806F2">
        <w:trPr>
          <w:jc w:val="center"/>
        </w:trPr>
        <w:tc>
          <w:tcPr>
            <w:tcW w:w="1418" w:type="dxa"/>
            <w:shd w:val="clear" w:color="auto" w:fill="auto"/>
          </w:tcPr>
          <w:p w14:paraId="27A16930" w14:textId="77777777" w:rsidR="003C2F23" w:rsidRPr="00D51BD9" w:rsidRDefault="003C2F23" w:rsidP="009806F2">
            <w:pPr>
              <w:pStyle w:val="Tablehead"/>
              <w:rPr>
                <w:lang w:val="es-ES_tradnl"/>
              </w:rPr>
            </w:pPr>
            <w:r w:rsidRPr="00D51BD9">
              <w:rPr>
                <w:lang w:val="es-ES_tradnl"/>
              </w:rPr>
              <w:t>Número de canal</w:t>
            </w:r>
          </w:p>
        </w:tc>
        <w:tc>
          <w:tcPr>
            <w:tcW w:w="6237" w:type="dxa"/>
            <w:shd w:val="clear" w:color="auto" w:fill="auto"/>
            <w:vAlign w:val="center"/>
          </w:tcPr>
          <w:p w14:paraId="764D2269" w14:textId="77777777" w:rsidR="003C2F23" w:rsidRPr="00D51BD9" w:rsidRDefault="003C2F23" w:rsidP="009806F2">
            <w:pPr>
              <w:pStyle w:val="Tablehead"/>
              <w:rPr>
                <w:lang w:val="es-ES_tradnl"/>
              </w:rPr>
            </w:pPr>
            <w:r w:rsidRPr="00D51BD9">
              <w:rPr>
                <w:lang w:val="es-ES_tradnl"/>
              </w:rPr>
              <w:t>Contenido de señal de datos/audio</w:t>
            </w:r>
          </w:p>
        </w:tc>
      </w:tr>
      <w:tr w:rsidR="003C2F23" w:rsidRPr="000440DF" w14:paraId="3C30104A" w14:textId="77777777" w:rsidTr="009806F2">
        <w:trPr>
          <w:jc w:val="center"/>
        </w:trPr>
        <w:tc>
          <w:tcPr>
            <w:tcW w:w="1418" w:type="dxa"/>
            <w:shd w:val="clear" w:color="auto" w:fill="auto"/>
          </w:tcPr>
          <w:p w14:paraId="6C2A59EB" w14:textId="77777777" w:rsidR="003C2F23" w:rsidRPr="00D51BD9" w:rsidRDefault="003C2F23" w:rsidP="009806F2">
            <w:pPr>
              <w:pStyle w:val="Tabletext"/>
              <w:jc w:val="center"/>
              <w:rPr>
                <w:lang w:val="es-ES_tradnl"/>
              </w:rPr>
            </w:pPr>
            <w:r w:rsidRPr="00D51BD9">
              <w:rPr>
                <w:lang w:val="es-ES_tradnl"/>
              </w:rPr>
              <w:t>1</w:t>
            </w:r>
          </w:p>
        </w:tc>
        <w:tc>
          <w:tcPr>
            <w:tcW w:w="6237" w:type="dxa"/>
            <w:shd w:val="clear" w:color="auto" w:fill="auto"/>
          </w:tcPr>
          <w:p w14:paraId="2FC88F59" w14:textId="77777777" w:rsidR="003C2F23" w:rsidRPr="00D51BD9" w:rsidRDefault="003C2F23" w:rsidP="000440DF">
            <w:pPr>
              <w:pStyle w:val="Tabletext"/>
              <w:rPr>
                <w:lang w:val="es-ES_tradnl" w:eastAsia="ja-JP"/>
              </w:rPr>
            </w:pPr>
            <w:r w:rsidRPr="00D51BD9">
              <w:rPr>
                <w:lang w:val="es-ES_tradnl"/>
              </w:rPr>
              <w:t>Canal izquierdo, mezcla completa o sonido internacional</w:t>
            </w:r>
          </w:p>
        </w:tc>
      </w:tr>
      <w:tr w:rsidR="003C2F23" w:rsidRPr="000440DF" w14:paraId="6CBD585C" w14:textId="77777777" w:rsidTr="009806F2">
        <w:trPr>
          <w:jc w:val="center"/>
        </w:trPr>
        <w:tc>
          <w:tcPr>
            <w:tcW w:w="1418" w:type="dxa"/>
            <w:shd w:val="clear" w:color="auto" w:fill="auto"/>
          </w:tcPr>
          <w:p w14:paraId="1AEDC140" w14:textId="77777777" w:rsidR="003C2F23" w:rsidRPr="00D51BD9" w:rsidRDefault="003C2F23" w:rsidP="009806F2">
            <w:pPr>
              <w:pStyle w:val="Tabletext"/>
              <w:jc w:val="center"/>
              <w:rPr>
                <w:lang w:val="es-ES_tradnl"/>
              </w:rPr>
            </w:pPr>
            <w:r w:rsidRPr="00D51BD9">
              <w:rPr>
                <w:lang w:val="es-ES_tradnl"/>
              </w:rPr>
              <w:t>2</w:t>
            </w:r>
          </w:p>
        </w:tc>
        <w:tc>
          <w:tcPr>
            <w:tcW w:w="6237" w:type="dxa"/>
            <w:shd w:val="clear" w:color="auto" w:fill="auto"/>
          </w:tcPr>
          <w:p w14:paraId="2E1B69FA" w14:textId="77777777" w:rsidR="003C2F23" w:rsidRPr="00D51BD9" w:rsidRDefault="003C2F23" w:rsidP="000440DF">
            <w:pPr>
              <w:pStyle w:val="Tabletext"/>
              <w:rPr>
                <w:lang w:val="es-ES_tradnl" w:eastAsia="ja-JP"/>
              </w:rPr>
            </w:pPr>
            <w:r w:rsidRPr="00D51BD9">
              <w:rPr>
                <w:lang w:val="es-ES_tradnl"/>
              </w:rPr>
              <w:t>Canal derecho, mezcla completa o sonido internacional</w:t>
            </w:r>
          </w:p>
        </w:tc>
      </w:tr>
      <w:tr w:rsidR="003C2F23" w:rsidRPr="00D51BD9" w14:paraId="568BF07D" w14:textId="77777777" w:rsidTr="009806F2">
        <w:trPr>
          <w:jc w:val="center"/>
        </w:trPr>
        <w:tc>
          <w:tcPr>
            <w:tcW w:w="1418" w:type="dxa"/>
            <w:shd w:val="clear" w:color="auto" w:fill="auto"/>
          </w:tcPr>
          <w:p w14:paraId="36F3B8A2" w14:textId="77777777" w:rsidR="003C2F23" w:rsidRPr="00D51BD9" w:rsidRDefault="003C2F23" w:rsidP="009806F2">
            <w:pPr>
              <w:pStyle w:val="Tabletext"/>
              <w:jc w:val="center"/>
              <w:rPr>
                <w:lang w:val="es-ES_tradnl"/>
              </w:rPr>
            </w:pPr>
            <w:r w:rsidRPr="00D51BD9">
              <w:rPr>
                <w:lang w:val="es-ES_tradnl"/>
              </w:rPr>
              <w:t>3</w:t>
            </w:r>
          </w:p>
        </w:tc>
        <w:tc>
          <w:tcPr>
            <w:tcW w:w="6237" w:type="dxa"/>
            <w:shd w:val="clear" w:color="auto" w:fill="auto"/>
          </w:tcPr>
          <w:p w14:paraId="3EFEF864" w14:textId="77777777" w:rsidR="003C2F23" w:rsidRPr="00D51BD9" w:rsidRDefault="003C2F23" w:rsidP="000440DF">
            <w:pPr>
              <w:pStyle w:val="Tabletext"/>
              <w:rPr>
                <w:lang w:val="es-ES_tradnl"/>
              </w:rPr>
            </w:pPr>
            <w:r w:rsidRPr="00D51BD9">
              <w:rPr>
                <w:lang w:val="es-ES_tradnl"/>
              </w:rPr>
              <w:t>Múltiplex de audio digital</w:t>
            </w:r>
          </w:p>
        </w:tc>
      </w:tr>
      <w:tr w:rsidR="003C2F23" w:rsidRPr="00D51BD9" w14:paraId="10A930BB" w14:textId="77777777" w:rsidTr="009806F2">
        <w:trPr>
          <w:jc w:val="center"/>
        </w:trPr>
        <w:tc>
          <w:tcPr>
            <w:tcW w:w="1418" w:type="dxa"/>
            <w:shd w:val="clear" w:color="auto" w:fill="auto"/>
          </w:tcPr>
          <w:p w14:paraId="5195D548" w14:textId="77777777" w:rsidR="003C2F23" w:rsidRPr="00D51BD9" w:rsidRDefault="003C2F23" w:rsidP="009806F2">
            <w:pPr>
              <w:pStyle w:val="Tabletext"/>
              <w:jc w:val="center"/>
              <w:rPr>
                <w:lang w:val="es-ES_tradnl"/>
              </w:rPr>
            </w:pPr>
            <w:r w:rsidRPr="00D51BD9">
              <w:rPr>
                <w:lang w:val="es-ES_tradnl"/>
              </w:rPr>
              <w:t>4</w:t>
            </w:r>
          </w:p>
        </w:tc>
        <w:tc>
          <w:tcPr>
            <w:tcW w:w="6237" w:type="dxa"/>
            <w:shd w:val="clear" w:color="auto" w:fill="auto"/>
          </w:tcPr>
          <w:p w14:paraId="7C241E3E" w14:textId="77777777" w:rsidR="003C2F23" w:rsidRPr="00D51BD9" w:rsidRDefault="003C2F23" w:rsidP="000440DF">
            <w:pPr>
              <w:pStyle w:val="Tabletext"/>
              <w:rPr>
                <w:lang w:val="es-ES_tradnl"/>
              </w:rPr>
            </w:pPr>
            <w:r w:rsidRPr="00D51BD9">
              <w:rPr>
                <w:lang w:val="es-ES_tradnl"/>
              </w:rPr>
              <w:t>Múltiplex de audio digital</w:t>
            </w:r>
          </w:p>
        </w:tc>
      </w:tr>
    </w:tbl>
    <w:p w14:paraId="45BF2151" w14:textId="77777777" w:rsidR="003C2F23" w:rsidRPr="00D51BD9" w:rsidRDefault="003C2F23" w:rsidP="003C2F23">
      <w:pPr>
        <w:pStyle w:val="Tablefin"/>
        <w:rPr>
          <w:lang w:val="es-ES_tradnl"/>
        </w:rPr>
      </w:pPr>
    </w:p>
    <w:p w14:paraId="506E00C8" w14:textId="77777777" w:rsidR="003C2F23" w:rsidRDefault="003C2F23" w:rsidP="003C2F23">
      <w:pPr>
        <w:rPr>
          <w:lang w:val="es-ES_tradnl"/>
        </w:rPr>
      </w:pPr>
      <w:r w:rsidRPr="00D51BD9">
        <w:rPr>
          <w:lang w:val="es-ES_tradnl"/>
        </w:rPr>
        <w:t>Los canales 7 y 8 del múltiplex de audio pueden transportar la información de audio adicional necesaria cuando son distintos los idiomas anfitrión y de destino.</w:t>
      </w:r>
    </w:p>
    <w:p w14:paraId="2720E920" w14:textId="23980401" w:rsidR="003C2F23" w:rsidRDefault="003C2F23" w:rsidP="000C3444">
      <w:pPr>
        <w:rPr>
          <w:lang w:val="es-ES_tradnl"/>
        </w:rPr>
      </w:pPr>
    </w:p>
    <w:p w14:paraId="19DE672B" w14:textId="77777777" w:rsidR="000C3444" w:rsidRPr="00535453" w:rsidRDefault="000C3444" w:rsidP="000C3444">
      <w:pPr>
        <w:pStyle w:val="Line"/>
      </w:pPr>
    </w:p>
    <w:sectPr w:rsidR="000C3444" w:rsidRPr="00535453" w:rsidSect="00B1717A">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B4530" w14:textId="77777777" w:rsidR="00E6528E" w:rsidRDefault="00E6528E">
      <w:r>
        <w:separator/>
      </w:r>
    </w:p>
  </w:endnote>
  <w:endnote w:type="continuationSeparator" w:id="0">
    <w:p w14:paraId="0575E7E1" w14:textId="77777777" w:rsidR="00E6528E" w:rsidRDefault="00E65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F52D2" w14:textId="77777777" w:rsidR="00E6528E" w:rsidRDefault="00E6528E">
      <w:r>
        <w:separator/>
      </w:r>
    </w:p>
  </w:footnote>
  <w:footnote w:type="continuationSeparator" w:id="0">
    <w:p w14:paraId="6B84754B" w14:textId="77777777" w:rsidR="00E6528E" w:rsidRDefault="00E6528E">
      <w:r>
        <w:continuationSeparator/>
      </w:r>
    </w:p>
  </w:footnote>
  <w:footnote w:id="1">
    <w:p w14:paraId="64104EDB" w14:textId="0D81622D" w:rsidR="003C2F23" w:rsidRPr="00793807" w:rsidRDefault="003C2F23" w:rsidP="000440DF">
      <w:pPr>
        <w:pStyle w:val="FootnoteText"/>
        <w:rPr>
          <w:lang w:val="es-ES_tradnl"/>
        </w:rPr>
      </w:pPr>
      <w:r w:rsidRPr="00793807">
        <w:rPr>
          <w:rStyle w:val="FootnoteReference"/>
          <w:lang w:val="es-ES_tradnl"/>
        </w:rPr>
        <w:t>*</w:t>
      </w:r>
      <w:r>
        <w:rPr>
          <w:lang w:val="es-ES_tradnl"/>
        </w:rPr>
        <w:tab/>
        <w:t xml:space="preserve">La Comisión de Estudio 6 de Radiocomunicaciones aportó modificaciones editoriales a esta Recomendación en 2016 </w:t>
      </w:r>
      <w:r w:rsidR="000440DF" w:rsidRPr="000440DF">
        <w:rPr>
          <w:lang w:val="es-ES_tradnl"/>
        </w:rPr>
        <w:t xml:space="preserve">y en marzo de 2023 </w:t>
      </w:r>
      <w:r>
        <w:rPr>
          <w:lang w:val="es-ES_tradnl"/>
        </w:rPr>
        <w:t>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334C5" w14:textId="77777777" w:rsidR="004532F7" w:rsidRDefault="004532F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AA786" w14:textId="77777777" w:rsidR="004532F7" w:rsidRDefault="008F590E" w:rsidP="00D62884">
    <w:pPr>
      <w:pStyle w:val="Header"/>
      <w:ind w:right="360" w:firstLine="360"/>
    </w:pPr>
    <w:r>
      <w:rPr>
        <w:noProof/>
        <w:lang w:val="en-GB" w:eastAsia="zh-CN"/>
      </w:rPr>
      <w:drawing>
        <wp:anchor distT="0" distB="0" distL="114300" distR="114300" simplePos="0" relativeHeight="251656704" behindDoc="1" locked="0" layoutInCell="1" allowOverlap="1" wp14:anchorId="2C9C714D" wp14:editId="08B35D5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1A9F1" w14:textId="69664190" w:rsidR="004532F7" w:rsidRDefault="00233BF7" w:rsidP="00B1717A">
    <w:pPr>
      <w:pStyle w:val="Header"/>
      <w:jc w:val="left"/>
    </w:pPr>
    <w:r>
      <w:rPr>
        <w:rStyle w:val="PageNumber"/>
        <w:b/>
        <w:bCs/>
      </w:rPr>
      <w:fldChar w:fldCharType="begin"/>
    </w:r>
    <w:r w:rsidR="004532F7">
      <w:rPr>
        <w:rStyle w:val="PageNumber"/>
        <w:b/>
        <w:bCs/>
      </w:rPr>
      <w:instrText xml:space="preserve"> PAGE </w:instrText>
    </w:r>
    <w:r>
      <w:rPr>
        <w:rStyle w:val="PageNumber"/>
        <w:b/>
        <w:bCs/>
      </w:rPr>
      <w:fldChar w:fldCharType="separate"/>
    </w:r>
    <w:r w:rsidR="00F65DD3">
      <w:rPr>
        <w:rStyle w:val="PageNumber"/>
        <w:b/>
        <w:bCs/>
        <w:noProof/>
      </w:rPr>
      <w:t>ii</w:t>
    </w:r>
    <w:r>
      <w:rPr>
        <w:rStyle w:val="PageNumber"/>
        <w:b/>
        <w:bCs/>
      </w:rPr>
      <w:fldChar w:fldCharType="end"/>
    </w:r>
    <w:r w:rsidR="004532F7">
      <w:tab/>
    </w:r>
    <w:r w:rsidR="0064289F">
      <w:fldChar w:fldCharType="begin"/>
    </w:r>
    <w:r w:rsidR="0064289F">
      <w:instrText xml:space="preserve"> DOCPROPERTY "Header" \* MERGEFORMAT </w:instrText>
    </w:r>
    <w:r w:rsidR="0064289F">
      <w:fldChar w:fldCharType="separate"/>
    </w:r>
    <w:r w:rsidR="00F65DD3" w:rsidRPr="00F65DD3">
      <w:rPr>
        <w:b/>
        <w:bCs/>
        <w:lang w:val="fr-CH"/>
      </w:rPr>
      <w:t xml:space="preserve">Rec. </w:t>
    </w:r>
    <w:r w:rsidR="0064289F">
      <w:rPr>
        <w:b/>
        <w:bCs/>
        <w:lang w:val="fr-CH"/>
      </w:rPr>
      <w:fldChar w:fldCharType="end"/>
    </w:r>
    <w:r w:rsidR="004532F7">
      <w:rPr>
        <w:b/>
        <w:bCs/>
      </w:rPr>
      <w:t xml:space="preserve"> </w:t>
    </w:r>
    <w:r>
      <w:rPr>
        <w:b/>
        <w:bCs/>
      </w:rPr>
      <w:fldChar w:fldCharType="begin"/>
    </w:r>
    <w:r w:rsidR="004532F7">
      <w:rPr>
        <w:b/>
        <w:bCs/>
      </w:rPr>
      <w:instrText>styleref href</w:instrText>
    </w:r>
    <w:r>
      <w:rPr>
        <w:b/>
        <w:bCs/>
      </w:rPr>
      <w:fldChar w:fldCharType="separate"/>
    </w:r>
    <w:r w:rsidR="0064289F">
      <w:rPr>
        <w:b/>
        <w:bCs/>
        <w:noProof/>
      </w:rPr>
      <w:t>UIT-R  BS.1738-1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6259" w14:textId="77777777" w:rsidR="004532F7" w:rsidRDefault="004532F7">
    <w:pPr>
      <w:pStyle w:val="Header"/>
    </w:pPr>
    <w:r>
      <w:tab/>
    </w:r>
    <w:r w:rsidR="0064289F">
      <w:fldChar w:fldCharType="begin"/>
    </w:r>
    <w:r w:rsidR="0064289F">
      <w:instrText xml:space="preserve"> DOCPROPERTY "Header" \* MERGEFORMAT </w:instrText>
    </w:r>
    <w:r w:rsidR="0064289F">
      <w:fldChar w:fldCharType="separate"/>
    </w:r>
    <w:r w:rsidR="00F65DD3" w:rsidRPr="00F65DD3">
      <w:rPr>
        <w:lang w:val="en-US"/>
      </w:rPr>
      <w:t xml:space="preserve">Rec. </w:t>
    </w:r>
    <w:r w:rsidR="0064289F">
      <w:rPr>
        <w:lang w:val="en-US"/>
      </w:rPr>
      <w:fldChar w:fldCharType="end"/>
    </w:r>
    <w:r>
      <w:rPr>
        <w:b/>
        <w:bCs/>
      </w:rPr>
      <w:t xml:space="preserve">  </w:t>
    </w:r>
    <w:r w:rsidR="00233BF7">
      <w:rPr>
        <w:b/>
        <w:bCs/>
      </w:rPr>
      <w:fldChar w:fldCharType="begin"/>
    </w:r>
    <w:r>
      <w:rPr>
        <w:b/>
        <w:bCs/>
      </w:rPr>
      <w:instrText>styleref href</w:instrText>
    </w:r>
    <w:r w:rsidR="00233BF7">
      <w:rPr>
        <w:b/>
        <w:bCs/>
      </w:rPr>
      <w:fldChar w:fldCharType="separate"/>
    </w:r>
    <w:r w:rsidR="00F65DD3">
      <w:rPr>
        <w:b/>
        <w:bCs/>
        <w:noProof/>
      </w:rPr>
      <w:t>UIT-R  BS.1738-1</w:t>
    </w:r>
    <w:r w:rsidR="00233BF7">
      <w:rPr>
        <w:b/>
        <w:bCs/>
      </w:rPr>
      <w:fldChar w:fldCharType="end"/>
    </w:r>
    <w:r>
      <w:tab/>
    </w:r>
    <w:r w:rsidR="00233BF7">
      <w:rPr>
        <w:rStyle w:val="PageNumber"/>
        <w:b/>
        <w:bCs/>
      </w:rPr>
      <w:fldChar w:fldCharType="begin"/>
    </w:r>
    <w:r>
      <w:rPr>
        <w:rStyle w:val="PageNumber"/>
        <w:b/>
        <w:bCs/>
      </w:rPr>
      <w:instrText xml:space="preserve"> PAGE </w:instrText>
    </w:r>
    <w:r w:rsidR="00233BF7">
      <w:rPr>
        <w:rStyle w:val="PageNumber"/>
        <w:b/>
        <w:bCs/>
      </w:rPr>
      <w:fldChar w:fldCharType="separate"/>
    </w:r>
    <w:r>
      <w:rPr>
        <w:rStyle w:val="PageNumber"/>
        <w:b/>
        <w:bCs/>
        <w:noProof/>
      </w:rPr>
      <w:t>1</w:t>
    </w:r>
    <w:r w:rsidR="00233BF7">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C6A5E" w14:textId="214F81F9" w:rsidR="004532F7" w:rsidRDefault="00233BF7">
    <w:pPr>
      <w:pStyle w:val="Header"/>
      <w:jc w:val="left"/>
      <w:rPr>
        <w:lang w:val="en-US"/>
      </w:rPr>
    </w:pPr>
    <w:r>
      <w:rPr>
        <w:rStyle w:val="PageNumber"/>
        <w:b/>
        <w:bCs/>
      </w:rPr>
      <w:fldChar w:fldCharType="begin"/>
    </w:r>
    <w:r w:rsidR="004532F7">
      <w:rPr>
        <w:rStyle w:val="PageNumber"/>
        <w:b/>
        <w:bCs/>
        <w:lang w:val="en-US"/>
      </w:rPr>
      <w:instrText xml:space="preserve"> PAGE </w:instrText>
    </w:r>
    <w:r>
      <w:rPr>
        <w:rStyle w:val="PageNumber"/>
        <w:b/>
        <w:bCs/>
      </w:rPr>
      <w:fldChar w:fldCharType="separate"/>
    </w:r>
    <w:r w:rsidR="00F65DD3">
      <w:rPr>
        <w:rStyle w:val="PageNumber"/>
        <w:b/>
        <w:bCs/>
        <w:noProof/>
        <w:lang w:val="en-US"/>
      </w:rPr>
      <w:t>6</w:t>
    </w:r>
    <w:r>
      <w:rPr>
        <w:rStyle w:val="PageNumber"/>
        <w:b/>
        <w:bCs/>
      </w:rPr>
      <w:fldChar w:fldCharType="end"/>
    </w:r>
    <w:r w:rsidR="004532F7">
      <w:rPr>
        <w:lang w:val="en-US"/>
      </w:rPr>
      <w:tab/>
    </w:r>
    <w:r w:rsidR="0064289F">
      <w:fldChar w:fldCharType="begin"/>
    </w:r>
    <w:r w:rsidR="0064289F">
      <w:instrText xml:space="preserve"> DOCPROPERTY "Header" \* MERGEFORMAT </w:instrText>
    </w:r>
    <w:r w:rsidR="0064289F">
      <w:fldChar w:fldCharType="separate"/>
    </w:r>
    <w:r w:rsidR="00F65DD3" w:rsidRPr="00F65DD3">
      <w:rPr>
        <w:b/>
        <w:bCs/>
        <w:lang w:val="en-US"/>
      </w:rPr>
      <w:t xml:space="preserve">Rec. </w:t>
    </w:r>
    <w:r w:rsidR="0064289F">
      <w:rPr>
        <w:b/>
        <w:bCs/>
        <w:lang w:val="en-US"/>
      </w:rPr>
      <w:fldChar w:fldCharType="end"/>
    </w:r>
    <w:r w:rsidR="004532F7">
      <w:rPr>
        <w:b/>
        <w:bCs/>
      </w:rPr>
      <w:t xml:space="preserve"> </w:t>
    </w:r>
    <w:r>
      <w:rPr>
        <w:b/>
        <w:bCs/>
      </w:rPr>
      <w:fldChar w:fldCharType="begin"/>
    </w:r>
    <w:r w:rsidR="004532F7">
      <w:rPr>
        <w:b/>
        <w:bCs/>
        <w:lang w:val="en-US"/>
      </w:rPr>
      <w:instrText>styleref href</w:instrText>
    </w:r>
    <w:r>
      <w:rPr>
        <w:b/>
        <w:bCs/>
      </w:rPr>
      <w:fldChar w:fldCharType="separate"/>
    </w:r>
    <w:r w:rsidR="0064289F">
      <w:rPr>
        <w:b/>
        <w:bCs/>
        <w:noProof/>
        <w:lang w:val="en-US"/>
      </w:rPr>
      <w:t>UIT-R  BS.1738-1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CCA9" w14:textId="04066504" w:rsidR="004532F7" w:rsidRDefault="004532F7">
    <w:pPr>
      <w:pStyle w:val="Header"/>
    </w:pPr>
    <w:r>
      <w:tab/>
    </w:r>
    <w:r w:rsidR="0064289F">
      <w:fldChar w:fldCharType="begin"/>
    </w:r>
    <w:r w:rsidR="0064289F">
      <w:instrText xml:space="preserve"> DOCPROPERTY "Header" \* MERGEFORMAT </w:instrText>
    </w:r>
    <w:r w:rsidR="0064289F">
      <w:fldChar w:fldCharType="separate"/>
    </w:r>
    <w:r w:rsidR="00F65DD3" w:rsidRPr="00F65DD3">
      <w:rPr>
        <w:b/>
        <w:bCs/>
      </w:rPr>
      <w:t xml:space="preserve">Rec. </w:t>
    </w:r>
    <w:r w:rsidR="0064289F">
      <w:rPr>
        <w:b/>
        <w:bCs/>
      </w:rPr>
      <w:fldChar w:fldCharType="end"/>
    </w:r>
    <w:r>
      <w:rPr>
        <w:b/>
        <w:bCs/>
      </w:rPr>
      <w:t xml:space="preserve"> </w:t>
    </w:r>
    <w:r w:rsidR="00233BF7">
      <w:rPr>
        <w:b/>
        <w:bCs/>
      </w:rPr>
      <w:fldChar w:fldCharType="begin"/>
    </w:r>
    <w:r>
      <w:rPr>
        <w:b/>
        <w:bCs/>
      </w:rPr>
      <w:instrText>styleref href</w:instrText>
    </w:r>
    <w:r w:rsidR="00233BF7">
      <w:rPr>
        <w:b/>
        <w:bCs/>
      </w:rPr>
      <w:fldChar w:fldCharType="separate"/>
    </w:r>
    <w:r w:rsidR="0064289F">
      <w:rPr>
        <w:b/>
        <w:bCs/>
        <w:noProof/>
      </w:rPr>
      <w:t>UIT-R  BS.1738-1</w:t>
    </w:r>
    <w:r w:rsidR="00233BF7">
      <w:rPr>
        <w:b/>
        <w:bCs/>
      </w:rPr>
      <w:fldChar w:fldCharType="end"/>
    </w:r>
    <w:r>
      <w:tab/>
    </w:r>
    <w:r w:rsidR="00233BF7">
      <w:rPr>
        <w:rStyle w:val="PageNumber"/>
        <w:b/>
        <w:bCs/>
      </w:rPr>
      <w:fldChar w:fldCharType="begin"/>
    </w:r>
    <w:r>
      <w:rPr>
        <w:rStyle w:val="PageNumber"/>
        <w:b/>
        <w:bCs/>
      </w:rPr>
      <w:instrText xml:space="preserve"> PAGE </w:instrText>
    </w:r>
    <w:r w:rsidR="00233BF7">
      <w:rPr>
        <w:rStyle w:val="PageNumber"/>
        <w:b/>
        <w:bCs/>
      </w:rPr>
      <w:fldChar w:fldCharType="separate"/>
    </w:r>
    <w:r w:rsidR="00F65DD3">
      <w:rPr>
        <w:rStyle w:val="PageNumber"/>
        <w:b/>
        <w:bCs/>
        <w:noProof/>
      </w:rPr>
      <w:t>7</w:t>
    </w:r>
    <w:r w:rsidR="00233BF7">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hideSpellingErrors/>
  <w:hideGrammaticalErrors/>
  <w:activeWritingStyle w:appName="MSWord" w:lang="en-US" w:vendorID="64" w:dllVersion="5" w:nlCheck="1" w:checkStyle="0"/>
  <w:activeWritingStyle w:appName="MSWord" w:lang="es-ES_tradnl" w:vendorID="64" w:dllVersion="6" w:nlCheck="1" w:checkStyle="1"/>
  <w:activeWritingStyle w:appName="MSWord" w:lang="en-US"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fr-CH"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7A"/>
    <w:rsid w:val="000440DF"/>
    <w:rsid w:val="000C3444"/>
    <w:rsid w:val="00225FD2"/>
    <w:rsid w:val="00233BF7"/>
    <w:rsid w:val="002D76C4"/>
    <w:rsid w:val="002F5803"/>
    <w:rsid w:val="0030682E"/>
    <w:rsid w:val="00336C66"/>
    <w:rsid w:val="00363835"/>
    <w:rsid w:val="003C2F23"/>
    <w:rsid w:val="003C360E"/>
    <w:rsid w:val="004532F7"/>
    <w:rsid w:val="004C18F5"/>
    <w:rsid w:val="004C6B15"/>
    <w:rsid w:val="00501387"/>
    <w:rsid w:val="00513DF2"/>
    <w:rsid w:val="00525EB2"/>
    <w:rsid w:val="00591192"/>
    <w:rsid w:val="005A6102"/>
    <w:rsid w:val="00607D68"/>
    <w:rsid w:val="0064289F"/>
    <w:rsid w:val="00655A9D"/>
    <w:rsid w:val="00691D06"/>
    <w:rsid w:val="006A0695"/>
    <w:rsid w:val="006B22C3"/>
    <w:rsid w:val="007F3FBC"/>
    <w:rsid w:val="00805F68"/>
    <w:rsid w:val="00845C1D"/>
    <w:rsid w:val="00855DA8"/>
    <w:rsid w:val="008C4242"/>
    <w:rsid w:val="008F590E"/>
    <w:rsid w:val="009017C9"/>
    <w:rsid w:val="0090285A"/>
    <w:rsid w:val="00994844"/>
    <w:rsid w:val="009B530B"/>
    <w:rsid w:val="00A572DD"/>
    <w:rsid w:val="00A6617B"/>
    <w:rsid w:val="00AB0DC8"/>
    <w:rsid w:val="00B10A67"/>
    <w:rsid w:val="00B1717A"/>
    <w:rsid w:val="00B312EA"/>
    <w:rsid w:val="00B44E24"/>
    <w:rsid w:val="00BF7841"/>
    <w:rsid w:val="00CC2B61"/>
    <w:rsid w:val="00CE7C71"/>
    <w:rsid w:val="00CF208B"/>
    <w:rsid w:val="00D03D41"/>
    <w:rsid w:val="00D62884"/>
    <w:rsid w:val="00D9522F"/>
    <w:rsid w:val="00DF4176"/>
    <w:rsid w:val="00E30E42"/>
    <w:rsid w:val="00E6528E"/>
    <w:rsid w:val="00EB1CF1"/>
    <w:rsid w:val="00ED7107"/>
    <w:rsid w:val="00F045C7"/>
    <w:rsid w:val="00F65D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C5C93"/>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5A9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55A9D"/>
    <w:pPr>
      <w:keepNext/>
      <w:keepLines/>
      <w:spacing w:before="480"/>
      <w:ind w:left="794" w:hanging="794"/>
      <w:outlineLvl w:val="0"/>
    </w:pPr>
    <w:rPr>
      <w:b/>
    </w:rPr>
  </w:style>
  <w:style w:type="paragraph" w:styleId="Heading2">
    <w:name w:val="heading 2"/>
    <w:basedOn w:val="Heading1"/>
    <w:next w:val="Normal"/>
    <w:qFormat/>
    <w:rsid w:val="00655A9D"/>
    <w:pPr>
      <w:spacing w:before="320"/>
      <w:outlineLvl w:val="1"/>
    </w:pPr>
  </w:style>
  <w:style w:type="paragraph" w:styleId="Heading3">
    <w:name w:val="heading 3"/>
    <w:basedOn w:val="Heading1"/>
    <w:next w:val="Normal"/>
    <w:qFormat/>
    <w:rsid w:val="00655A9D"/>
    <w:pPr>
      <w:spacing w:before="200"/>
      <w:outlineLvl w:val="2"/>
    </w:pPr>
  </w:style>
  <w:style w:type="paragraph" w:styleId="Heading4">
    <w:name w:val="heading 4"/>
    <w:basedOn w:val="Heading3"/>
    <w:next w:val="Normal"/>
    <w:qFormat/>
    <w:rsid w:val="00655A9D"/>
    <w:pPr>
      <w:tabs>
        <w:tab w:val="clear" w:pos="794"/>
        <w:tab w:val="left" w:pos="992"/>
      </w:tabs>
      <w:ind w:left="992" w:hanging="992"/>
      <w:outlineLvl w:val="3"/>
    </w:pPr>
  </w:style>
  <w:style w:type="paragraph" w:styleId="Heading5">
    <w:name w:val="heading 5"/>
    <w:basedOn w:val="Heading4"/>
    <w:next w:val="Normal"/>
    <w:qFormat/>
    <w:rsid w:val="00655A9D"/>
    <w:pPr>
      <w:outlineLvl w:val="4"/>
    </w:pPr>
  </w:style>
  <w:style w:type="paragraph" w:styleId="Heading6">
    <w:name w:val="heading 6"/>
    <w:basedOn w:val="Heading4"/>
    <w:next w:val="Normal"/>
    <w:qFormat/>
    <w:rsid w:val="00655A9D"/>
    <w:pPr>
      <w:tabs>
        <w:tab w:val="clear" w:pos="992"/>
        <w:tab w:val="clear" w:pos="1191"/>
      </w:tabs>
      <w:ind w:left="1588" w:hanging="1588"/>
      <w:outlineLvl w:val="5"/>
    </w:pPr>
  </w:style>
  <w:style w:type="paragraph" w:styleId="Heading7">
    <w:name w:val="heading 7"/>
    <w:basedOn w:val="Heading6"/>
    <w:next w:val="Normal"/>
    <w:qFormat/>
    <w:rsid w:val="00655A9D"/>
    <w:pPr>
      <w:outlineLvl w:val="6"/>
    </w:pPr>
  </w:style>
  <w:style w:type="paragraph" w:styleId="Heading8">
    <w:name w:val="heading 8"/>
    <w:basedOn w:val="Heading6"/>
    <w:next w:val="Normal"/>
    <w:qFormat/>
    <w:rsid w:val="00655A9D"/>
    <w:pPr>
      <w:outlineLvl w:val="7"/>
    </w:pPr>
  </w:style>
  <w:style w:type="paragraph" w:styleId="Heading9">
    <w:name w:val="heading 9"/>
    <w:basedOn w:val="Heading6"/>
    <w:next w:val="Normal"/>
    <w:qFormat/>
    <w:rsid w:val="00655A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55A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55A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55A9D"/>
  </w:style>
  <w:style w:type="paragraph" w:customStyle="1" w:styleId="Headingb">
    <w:name w:val="Heading_b"/>
    <w:basedOn w:val="Heading3"/>
    <w:next w:val="Normal"/>
    <w:rsid w:val="00655A9D"/>
    <w:pPr>
      <w:spacing w:before="160"/>
      <w:ind w:left="0" w:firstLine="0"/>
      <w:outlineLvl w:val="9"/>
    </w:pPr>
  </w:style>
  <w:style w:type="paragraph" w:customStyle="1" w:styleId="Headingi">
    <w:name w:val="Heading_i"/>
    <w:basedOn w:val="Heading3"/>
    <w:next w:val="Normal"/>
    <w:rsid w:val="00655A9D"/>
    <w:pPr>
      <w:spacing w:before="160"/>
      <w:ind w:left="0" w:firstLine="0"/>
    </w:pPr>
    <w:rPr>
      <w:b w:val="0"/>
      <w:i/>
    </w:rPr>
  </w:style>
  <w:style w:type="character" w:customStyle="1" w:styleId="href">
    <w:name w:val="href"/>
    <w:basedOn w:val="DefaultParagraphFont"/>
    <w:rsid w:val="00655A9D"/>
  </w:style>
  <w:style w:type="paragraph" w:customStyle="1" w:styleId="enumlev1">
    <w:name w:val="enumlev1"/>
    <w:basedOn w:val="Normal"/>
    <w:rsid w:val="00655A9D"/>
    <w:pPr>
      <w:spacing w:before="80"/>
      <w:ind w:left="794" w:hanging="794"/>
    </w:pPr>
  </w:style>
  <w:style w:type="paragraph" w:customStyle="1" w:styleId="enumlev2">
    <w:name w:val="enumlev2"/>
    <w:basedOn w:val="enumlev1"/>
    <w:rsid w:val="00655A9D"/>
    <w:pPr>
      <w:ind w:left="1191" w:hanging="397"/>
    </w:pPr>
  </w:style>
  <w:style w:type="paragraph" w:customStyle="1" w:styleId="enumlev3">
    <w:name w:val="enumlev3"/>
    <w:basedOn w:val="enumlev2"/>
    <w:rsid w:val="00655A9D"/>
    <w:pPr>
      <w:ind w:left="1588"/>
    </w:pPr>
  </w:style>
  <w:style w:type="paragraph" w:customStyle="1" w:styleId="Normalaftertitle">
    <w:name w:val="Normal_after_title"/>
    <w:basedOn w:val="Normal"/>
    <w:next w:val="Normal"/>
    <w:rsid w:val="00655A9D"/>
    <w:pPr>
      <w:spacing w:before="320"/>
    </w:pPr>
  </w:style>
  <w:style w:type="paragraph" w:customStyle="1" w:styleId="Note">
    <w:name w:val="Note"/>
    <w:basedOn w:val="Normal"/>
    <w:rsid w:val="00655A9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55A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55A9D"/>
    <w:pPr>
      <w:spacing w:before="240"/>
    </w:pPr>
    <w:rPr>
      <w:sz w:val="22"/>
      <w:lang w:val="es-ES_tradnl"/>
    </w:rPr>
  </w:style>
  <w:style w:type="paragraph" w:customStyle="1" w:styleId="Recref">
    <w:name w:val="Rec_ref"/>
    <w:basedOn w:val="Normal"/>
    <w:next w:val="Recdate"/>
    <w:rsid w:val="00655A9D"/>
    <w:pPr>
      <w:jc w:val="center"/>
    </w:pPr>
  </w:style>
  <w:style w:type="paragraph" w:customStyle="1" w:styleId="Recdate">
    <w:name w:val="Rec_date"/>
    <w:basedOn w:val="Recref"/>
    <w:next w:val="Normalaftertitle"/>
    <w:rsid w:val="00655A9D"/>
    <w:pPr>
      <w:jc w:val="right"/>
    </w:pPr>
  </w:style>
  <w:style w:type="paragraph" w:customStyle="1" w:styleId="AnnexNoTitle">
    <w:name w:val="Annex_NoTitle"/>
    <w:basedOn w:val="Normal"/>
    <w:next w:val="Normalaftertitle"/>
    <w:rsid w:val="00655A9D"/>
    <w:pPr>
      <w:keepNext/>
      <w:keepLines/>
      <w:spacing w:before="480" w:after="80"/>
      <w:jc w:val="center"/>
    </w:pPr>
    <w:rPr>
      <w:b/>
      <w:sz w:val="28"/>
    </w:rPr>
  </w:style>
  <w:style w:type="paragraph" w:customStyle="1" w:styleId="AppendixNoTitle">
    <w:name w:val="Appendix_NoTitle"/>
    <w:basedOn w:val="AnnexNoTitle"/>
    <w:next w:val="Normal"/>
    <w:rsid w:val="00655A9D"/>
  </w:style>
  <w:style w:type="paragraph" w:customStyle="1" w:styleId="Tablefin">
    <w:name w:val="Table_fin"/>
    <w:basedOn w:val="Normal"/>
    <w:next w:val="Normal"/>
    <w:rsid w:val="00655A9D"/>
    <w:pPr>
      <w:spacing w:before="0"/>
    </w:pPr>
    <w:rPr>
      <w:sz w:val="20"/>
      <w:lang w:val="en-GB"/>
    </w:rPr>
  </w:style>
  <w:style w:type="paragraph" w:customStyle="1" w:styleId="Tablehead">
    <w:name w:val="Table_head"/>
    <w:basedOn w:val="Normal"/>
    <w:next w:val="Normal"/>
    <w:rsid w:val="00655A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55A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55A9D"/>
    <w:pPr>
      <w:keepNext/>
      <w:spacing w:before="360" w:after="120"/>
      <w:jc w:val="center"/>
    </w:pPr>
  </w:style>
  <w:style w:type="paragraph" w:customStyle="1" w:styleId="Tabletext">
    <w:name w:val="Table_text"/>
    <w:basedOn w:val="Normal"/>
    <w:link w:val="TabletextChar"/>
    <w:rsid w:val="00655A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55A9D"/>
    <w:pPr>
      <w:tabs>
        <w:tab w:val="clear" w:pos="1191"/>
        <w:tab w:val="clear" w:pos="1588"/>
        <w:tab w:val="clear" w:pos="1985"/>
        <w:tab w:val="center" w:pos="4820"/>
        <w:tab w:val="right" w:pos="9639"/>
      </w:tabs>
    </w:pPr>
  </w:style>
  <w:style w:type="paragraph" w:customStyle="1" w:styleId="Equationlegend">
    <w:name w:val="Equation_legend"/>
    <w:basedOn w:val="NormalIndent"/>
    <w:rsid w:val="00655A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55A9D"/>
    <w:pPr>
      <w:ind w:left="794"/>
    </w:pPr>
  </w:style>
  <w:style w:type="paragraph" w:customStyle="1" w:styleId="Figurelegend">
    <w:name w:val="Figure_legend"/>
    <w:basedOn w:val="Normal"/>
    <w:rsid w:val="00655A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55A9D"/>
    <w:pPr>
      <w:keepNext/>
      <w:keepLines/>
      <w:spacing w:before="480" w:after="80"/>
      <w:jc w:val="center"/>
    </w:pPr>
    <w:rPr>
      <w:caps/>
      <w:sz w:val="18"/>
    </w:rPr>
  </w:style>
  <w:style w:type="paragraph" w:customStyle="1" w:styleId="tocpart">
    <w:name w:val="tocpart"/>
    <w:basedOn w:val="Normal"/>
    <w:rsid w:val="00655A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55A9D"/>
    <w:pPr>
      <w:keepNext/>
      <w:keepLines/>
      <w:spacing w:before="480"/>
      <w:jc w:val="center"/>
    </w:pPr>
    <w:rPr>
      <w:sz w:val="28"/>
    </w:rPr>
  </w:style>
  <w:style w:type="paragraph" w:customStyle="1" w:styleId="Arttitle">
    <w:name w:val="Art_title"/>
    <w:basedOn w:val="Normal"/>
    <w:next w:val="Normalaftertitle"/>
    <w:rsid w:val="00655A9D"/>
    <w:pPr>
      <w:keepNext/>
      <w:keepLines/>
      <w:spacing w:before="240"/>
      <w:jc w:val="center"/>
    </w:pPr>
    <w:rPr>
      <w:b/>
      <w:sz w:val="28"/>
    </w:rPr>
  </w:style>
  <w:style w:type="paragraph" w:customStyle="1" w:styleId="Blanc">
    <w:name w:val="Blanc"/>
    <w:basedOn w:val="Normal"/>
    <w:next w:val="Tabletext"/>
    <w:rsid w:val="00655A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55A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55A9D"/>
    <w:pPr>
      <w:keepNext/>
      <w:keepLines/>
      <w:spacing w:before="160"/>
      <w:ind w:left="794"/>
    </w:pPr>
    <w:rPr>
      <w:i/>
    </w:rPr>
  </w:style>
  <w:style w:type="paragraph" w:customStyle="1" w:styleId="ChapNo">
    <w:name w:val="Chap_No"/>
    <w:basedOn w:val="ArtNo"/>
    <w:next w:val="Chaptitle"/>
    <w:rsid w:val="00655A9D"/>
    <w:rPr>
      <w:b/>
    </w:rPr>
  </w:style>
  <w:style w:type="paragraph" w:customStyle="1" w:styleId="Chaptitle">
    <w:name w:val="Chap_title"/>
    <w:basedOn w:val="Arttitle"/>
    <w:next w:val="Normalaftertitle"/>
    <w:rsid w:val="00655A9D"/>
  </w:style>
  <w:style w:type="character" w:styleId="FootnoteReference">
    <w:name w:val="footnote reference"/>
    <w:basedOn w:val="DefaultParagraphFont"/>
    <w:semiHidden/>
    <w:rsid w:val="00655A9D"/>
    <w:rPr>
      <w:position w:val="6"/>
      <w:sz w:val="18"/>
    </w:rPr>
  </w:style>
  <w:style w:type="paragraph" w:styleId="FootnoteText">
    <w:name w:val="footnote text"/>
    <w:basedOn w:val="Normal"/>
    <w:semiHidden/>
    <w:rsid w:val="00655A9D"/>
    <w:pPr>
      <w:keepLines/>
      <w:tabs>
        <w:tab w:val="left" w:pos="255"/>
      </w:tabs>
      <w:ind w:left="255" w:hanging="255"/>
    </w:pPr>
    <w:rPr>
      <w:sz w:val="22"/>
    </w:rPr>
  </w:style>
  <w:style w:type="paragraph" w:styleId="Index1">
    <w:name w:val="index 1"/>
    <w:basedOn w:val="Normal"/>
    <w:next w:val="Normal"/>
    <w:semiHidden/>
    <w:rsid w:val="00655A9D"/>
  </w:style>
  <w:style w:type="paragraph" w:styleId="Index2">
    <w:name w:val="index 2"/>
    <w:basedOn w:val="Normal"/>
    <w:next w:val="Normal"/>
    <w:semiHidden/>
    <w:rsid w:val="00655A9D"/>
    <w:pPr>
      <w:ind w:left="283"/>
    </w:pPr>
  </w:style>
  <w:style w:type="paragraph" w:styleId="Index3">
    <w:name w:val="index 3"/>
    <w:basedOn w:val="Normal"/>
    <w:next w:val="Normal"/>
    <w:semiHidden/>
    <w:rsid w:val="00655A9D"/>
    <w:pPr>
      <w:ind w:left="566"/>
    </w:pPr>
  </w:style>
  <w:style w:type="paragraph" w:styleId="IndexHeading">
    <w:name w:val="index heading"/>
    <w:basedOn w:val="Normal"/>
    <w:next w:val="Index1"/>
    <w:semiHidden/>
    <w:rsid w:val="00655A9D"/>
  </w:style>
  <w:style w:type="paragraph" w:customStyle="1" w:styleId="Line">
    <w:name w:val="Line"/>
    <w:basedOn w:val="Normal"/>
    <w:next w:val="Normal"/>
    <w:rsid w:val="00655A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55A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55A9D"/>
  </w:style>
  <w:style w:type="paragraph" w:customStyle="1" w:styleId="Partref">
    <w:name w:val="Part_ref"/>
    <w:basedOn w:val="Normal"/>
    <w:next w:val="Normal"/>
    <w:rsid w:val="00655A9D"/>
    <w:pPr>
      <w:keepNext/>
      <w:keepLines/>
      <w:spacing w:after="280"/>
      <w:jc w:val="center"/>
    </w:pPr>
  </w:style>
  <w:style w:type="paragraph" w:customStyle="1" w:styleId="Parttitle">
    <w:name w:val="Part_title"/>
    <w:basedOn w:val="Normal"/>
    <w:next w:val="Normalaftertitle"/>
    <w:rsid w:val="00655A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55A9D"/>
  </w:style>
  <w:style w:type="paragraph" w:customStyle="1" w:styleId="QuestionNo">
    <w:name w:val="Question_No"/>
    <w:basedOn w:val="RecNo"/>
    <w:next w:val="Normal"/>
    <w:rsid w:val="00655A9D"/>
  </w:style>
  <w:style w:type="paragraph" w:customStyle="1" w:styleId="Questionref">
    <w:name w:val="Question_ref"/>
    <w:basedOn w:val="Recref"/>
    <w:next w:val="Questiondate"/>
    <w:rsid w:val="00655A9D"/>
  </w:style>
  <w:style w:type="paragraph" w:customStyle="1" w:styleId="Questiontitle">
    <w:name w:val="Question_title"/>
    <w:basedOn w:val="Normal"/>
    <w:next w:val="Questionref"/>
    <w:rsid w:val="00655A9D"/>
  </w:style>
  <w:style w:type="paragraph" w:customStyle="1" w:styleId="Reftext">
    <w:name w:val="Ref_text"/>
    <w:basedOn w:val="Normal"/>
    <w:rsid w:val="00655A9D"/>
    <w:pPr>
      <w:ind w:left="794" w:hanging="794"/>
    </w:pPr>
    <w:rPr>
      <w:sz w:val="22"/>
    </w:rPr>
  </w:style>
  <w:style w:type="paragraph" w:customStyle="1" w:styleId="Reftitle">
    <w:name w:val="Ref_title"/>
    <w:basedOn w:val="Normal"/>
    <w:next w:val="Reftext"/>
    <w:rsid w:val="00655A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55A9D"/>
  </w:style>
  <w:style w:type="paragraph" w:customStyle="1" w:styleId="RepNo">
    <w:name w:val="Rep_No"/>
    <w:basedOn w:val="RecNo"/>
    <w:next w:val="Reptitle"/>
    <w:rsid w:val="00655A9D"/>
  </w:style>
  <w:style w:type="paragraph" w:customStyle="1" w:styleId="Repref">
    <w:name w:val="Rep_ref"/>
    <w:basedOn w:val="Recref"/>
    <w:next w:val="Repdate"/>
    <w:rsid w:val="00655A9D"/>
  </w:style>
  <w:style w:type="paragraph" w:customStyle="1" w:styleId="Reptitle">
    <w:name w:val="Rep_title"/>
    <w:basedOn w:val="Rectitle"/>
    <w:next w:val="Repref"/>
    <w:rsid w:val="00655A9D"/>
  </w:style>
  <w:style w:type="paragraph" w:customStyle="1" w:styleId="Resdate">
    <w:name w:val="Res_date"/>
    <w:basedOn w:val="Recdate"/>
    <w:next w:val="Normalaftertitle"/>
    <w:rsid w:val="00655A9D"/>
  </w:style>
  <w:style w:type="paragraph" w:customStyle="1" w:styleId="ResNo">
    <w:name w:val="Res_No"/>
    <w:basedOn w:val="RecNo"/>
    <w:next w:val="Restitle"/>
    <w:rsid w:val="00655A9D"/>
  </w:style>
  <w:style w:type="paragraph" w:customStyle="1" w:styleId="Resref">
    <w:name w:val="Res_ref"/>
    <w:basedOn w:val="Recref"/>
    <w:next w:val="Resdate"/>
    <w:rsid w:val="00655A9D"/>
  </w:style>
  <w:style w:type="paragraph" w:customStyle="1" w:styleId="Restitle">
    <w:name w:val="Res_title"/>
    <w:basedOn w:val="Normal"/>
    <w:next w:val="Resref"/>
    <w:rsid w:val="00655A9D"/>
    <w:pPr>
      <w:spacing w:before="240"/>
      <w:jc w:val="center"/>
    </w:pPr>
    <w:rPr>
      <w:b/>
      <w:sz w:val="28"/>
    </w:rPr>
  </w:style>
  <w:style w:type="paragraph" w:customStyle="1" w:styleId="SectionNo">
    <w:name w:val="Section_No"/>
    <w:basedOn w:val="Normal"/>
    <w:next w:val="Normal"/>
    <w:rsid w:val="00655A9D"/>
  </w:style>
  <w:style w:type="paragraph" w:customStyle="1" w:styleId="Sectiontitle">
    <w:name w:val="Section_title"/>
    <w:basedOn w:val="Normal"/>
    <w:next w:val="Normalaftertitle"/>
    <w:rsid w:val="00655A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55A9D"/>
    <w:pPr>
      <w:tabs>
        <w:tab w:val="clear" w:pos="794"/>
        <w:tab w:val="clear" w:pos="1191"/>
        <w:tab w:val="clear" w:pos="1588"/>
        <w:tab w:val="clear" w:pos="1985"/>
        <w:tab w:val="right" w:pos="9611"/>
      </w:tabs>
    </w:pPr>
    <w:rPr>
      <w:i/>
    </w:rPr>
  </w:style>
  <w:style w:type="paragraph" w:styleId="TOC1">
    <w:name w:val="toc 1"/>
    <w:basedOn w:val="Normal"/>
    <w:semiHidden/>
    <w:rsid w:val="00655A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55A9D"/>
    <w:pPr>
      <w:tabs>
        <w:tab w:val="clear" w:pos="567"/>
        <w:tab w:val="left" w:pos="1276"/>
      </w:tabs>
      <w:spacing w:before="160"/>
      <w:ind w:left="1276" w:hanging="709"/>
    </w:pPr>
  </w:style>
  <w:style w:type="paragraph" w:styleId="TOC3">
    <w:name w:val="toc 3"/>
    <w:basedOn w:val="TOC2"/>
    <w:semiHidden/>
    <w:rsid w:val="00655A9D"/>
    <w:pPr>
      <w:tabs>
        <w:tab w:val="clear" w:pos="1276"/>
        <w:tab w:val="left" w:pos="2155"/>
      </w:tabs>
      <w:ind w:left="2155" w:hanging="879"/>
    </w:pPr>
  </w:style>
  <w:style w:type="paragraph" w:styleId="TOC4">
    <w:name w:val="toc 4"/>
    <w:basedOn w:val="TOC3"/>
    <w:semiHidden/>
    <w:rsid w:val="00655A9D"/>
    <w:pPr>
      <w:tabs>
        <w:tab w:val="left" w:pos="3261"/>
      </w:tabs>
      <w:spacing w:before="80"/>
      <w:ind w:left="3261" w:hanging="993"/>
    </w:pPr>
  </w:style>
  <w:style w:type="paragraph" w:styleId="TOC5">
    <w:name w:val="toc 5"/>
    <w:basedOn w:val="TOC4"/>
    <w:semiHidden/>
    <w:rsid w:val="00655A9D"/>
  </w:style>
  <w:style w:type="paragraph" w:styleId="TOC6">
    <w:name w:val="toc 6"/>
    <w:basedOn w:val="TOC4"/>
    <w:semiHidden/>
    <w:rsid w:val="00655A9D"/>
  </w:style>
  <w:style w:type="paragraph" w:styleId="TOC7">
    <w:name w:val="toc 7"/>
    <w:basedOn w:val="TOC4"/>
    <w:semiHidden/>
    <w:rsid w:val="00655A9D"/>
  </w:style>
  <w:style w:type="paragraph" w:styleId="TOC8">
    <w:name w:val="toc 8"/>
    <w:basedOn w:val="TOC4"/>
    <w:semiHidden/>
    <w:rsid w:val="00655A9D"/>
  </w:style>
  <w:style w:type="paragraph" w:customStyle="1" w:styleId="Rectitle">
    <w:name w:val="Rec_title"/>
    <w:basedOn w:val="Normal"/>
    <w:next w:val="Recref"/>
    <w:rsid w:val="00655A9D"/>
    <w:pPr>
      <w:keepNext/>
      <w:keepLines/>
      <w:spacing w:before="240"/>
      <w:jc w:val="center"/>
    </w:pPr>
    <w:rPr>
      <w:b/>
      <w:sz w:val="28"/>
    </w:rPr>
  </w:style>
  <w:style w:type="paragraph" w:customStyle="1" w:styleId="Annexref">
    <w:name w:val="Annex_ref"/>
    <w:basedOn w:val="Normal"/>
    <w:next w:val="Normalaftertitle"/>
    <w:rsid w:val="00655A9D"/>
    <w:pPr>
      <w:keepNext/>
      <w:keepLines/>
      <w:spacing w:after="280"/>
      <w:jc w:val="center"/>
    </w:pPr>
  </w:style>
  <w:style w:type="paragraph" w:customStyle="1" w:styleId="Appendixref">
    <w:name w:val="Appendix_ref"/>
    <w:basedOn w:val="Annexref"/>
    <w:next w:val="Normalaftertitle"/>
    <w:rsid w:val="00655A9D"/>
  </w:style>
  <w:style w:type="paragraph" w:customStyle="1" w:styleId="Figuretitle">
    <w:name w:val="Figure_title"/>
    <w:basedOn w:val="Normal"/>
    <w:next w:val="Figure"/>
    <w:rsid w:val="00655A9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55A9D"/>
    <w:pPr>
      <w:keepNext/>
      <w:spacing w:before="0" w:after="120"/>
      <w:jc w:val="center"/>
    </w:pPr>
    <w:rPr>
      <w:b/>
    </w:rPr>
  </w:style>
  <w:style w:type="paragraph" w:customStyle="1" w:styleId="Summary">
    <w:name w:val="Summary"/>
    <w:basedOn w:val="Normal"/>
    <w:next w:val="Normalaftertitle"/>
    <w:autoRedefine/>
    <w:rsid w:val="00655A9D"/>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655A9D"/>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655A9D"/>
    <w:pPr>
      <w:ind w:left="-85" w:firstLine="0"/>
    </w:pPr>
    <w:rPr>
      <w:lang w:val="en-US"/>
    </w:rPr>
  </w:style>
  <w:style w:type="character" w:customStyle="1" w:styleId="TabletextChar">
    <w:name w:val="Table_text Char"/>
    <w:link w:val="Tabletext"/>
    <w:locked/>
    <w:rsid w:val="003C2F23"/>
    <w:rPr>
      <w:sz w:val="22"/>
      <w:lang w:val="fr-FR" w:eastAsia="en-US"/>
    </w:rPr>
  </w:style>
  <w:style w:type="paragraph" w:customStyle="1" w:styleId="Reasons">
    <w:name w:val="Reasons"/>
    <w:basedOn w:val="Normal"/>
    <w:qFormat/>
    <w:rsid w:val="003C2F23"/>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501387"/>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TotalTime>
  <Pages>9</Pages>
  <Words>2531</Words>
  <Characters>13937</Characters>
  <Application>Microsoft Office Word</Application>
  <DocSecurity>0</DocSecurity>
  <Lines>423</Lines>
  <Paragraphs>259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16237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BS.1738-1 - Identificación y ordenación de canales de audio de 4 y 8 pistas transportados en circuitos de contribución internacional</dc:title>
  <dc:subject>Serie BS = Servicio de radiodifusión (radiofonía)</dc:subject>
  <dc:creator>Oficina de Radiocomunicaciones del UIT (BR)</dc:creator>
  <cp:keywords>BS,1738-1*</cp:keywords>
  <dc:description>Saez, 07.07.2023, ITU51013874</dc:description>
  <cp:lastModifiedBy>Saez Grau, Ricardo</cp:lastModifiedBy>
  <cp:revision>4</cp:revision>
  <cp:lastPrinted>2017-01-24T09:16:00Z</cp:lastPrinted>
  <dcterms:created xsi:type="dcterms:W3CDTF">2023-07-07T12:26:00Z</dcterms:created>
  <dcterms:modified xsi:type="dcterms:W3CDTF">2023-07-07T12:30:00Z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vendredi, 7 juillet 2023</vt:lpwstr>
  </property>
</Properties>
</file>