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687" w:rsidRDefault="006F1687">
      <w:pPr>
        <w:rPr>
          <w:lang w:val="fr-CH"/>
        </w:rPr>
      </w:pPr>
    </w:p>
    <w:p w:rsidR="00F50468" w:rsidRPr="00670BDA" w:rsidRDefault="00F50468">
      <w:pPr>
        <w:rPr>
          <w:lang w:val="fr-CH"/>
        </w:rPr>
      </w:pPr>
    </w:p>
    <w:p w:rsidR="006F1687" w:rsidRPr="00670BDA" w:rsidRDefault="006F1687">
      <w:pPr>
        <w:rPr>
          <w:lang w:val="fr-CH"/>
        </w:rPr>
      </w:pPr>
    </w:p>
    <w:p w:rsidR="006F1687" w:rsidRPr="00670BDA" w:rsidRDefault="006F1687">
      <w:pPr>
        <w:rPr>
          <w:lang w:val="fr-CH"/>
        </w:rPr>
      </w:pPr>
    </w:p>
    <w:p w:rsidR="006F1687" w:rsidRPr="00670BDA" w:rsidRDefault="006F1687">
      <w:pPr>
        <w:rPr>
          <w:lang w:val="fr-CH"/>
        </w:rPr>
      </w:pPr>
    </w:p>
    <w:p w:rsidR="006F1687" w:rsidRPr="00670BDA" w:rsidRDefault="006F1687">
      <w:pPr>
        <w:rPr>
          <w:lang w:val="fr-CH"/>
        </w:rPr>
      </w:pPr>
    </w:p>
    <w:p w:rsidR="006F1687" w:rsidRPr="00670BDA" w:rsidRDefault="006F1687">
      <w:pPr>
        <w:rPr>
          <w:lang w:val="fr-CH"/>
        </w:rPr>
      </w:pPr>
    </w:p>
    <w:p w:rsidR="006F1687" w:rsidRPr="00670BDA" w:rsidRDefault="006F1687">
      <w:pPr>
        <w:rPr>
          <w:lang w:val="fr-CH"/>
        </w:rPr>
      </w:pPr>
    </w:p>
    <w:p w:rsidR="006F1687" w:rsidRPr="00670BDA" w:rsidRDefault="006F1687">
      <w:pPr>
        <w:rPr>
          <w:lang w:val="fr-CH"/>
        </w:rPr>
      </w:pPr>
    </w:p>
    <w:p w:rsidR="006F1687" w:rsidRPr="00670BDA" w:rsidRDefault="006F1687">
      <w:pPr>
        <w:rPr>
          <w:lang w:val="fr-CH"/>
        </w:rPr>
      </w:pPr>
    </w:p>
    <w:p w:rsidR="006F1687" w:rsidRPr="00670BDA" w:rsidRDefault="006F1687">
      <w:pPr>
        <w:rPr>
          <w:lang w:val="fr-CH"/>
        </w:rPr>
      </w:pPr>
    </w:p>
    <w:p w:rsidR="006F1687" w:rsidRPr="00670BDA" w:rsidRDefault="006F1687">
      <w:pPr>
        <w:rPr>
          <w:lang w:val="fr-CH"/>
        </w:rPr>
      </w:pPr>
    </w:p>
    <w:p w:rsidR="006F1687" w:rsidRPr="00670BDA" w:rsidRDefault="006F1687">
      <w:pPr>
        <w:rPr>
          <w:lang w:val="fr-CH"/>
        </w:rPr>
      </w:pPr>
    </w:p>
    <w:tbl>
      <w:tblPr>
        <w:tblW w:w="10089" w:type="dxa"/>
        <w:tblLook w:val="01E0" w:firstRow="1" w:lastRow="1" w:firstColumn="1" w:lastColumn="1" w:noHBand="0" w:noVBand="0"/>
      </w:tblPr>
      <w:tblGrid>
        <w:gridCol w:w="10089"/>
      </w:tblGrid>
      <w:tr w:rsidR="006F1687" w:rsidRPr="00670BDA">
        <w:tc>
          <w:tcPr>
            <w:tcW w:w="10089" w:type="dxa"/>
          </w:tcPr>
          <w:p w:rsidR="006F1687" w:rsidRPr="00670BDA" w:rsidRDefault="006F1687" w:rsidP="00446973">
            <w:pPr>
              <w:spacing w:before="380" w:line="280" w:lineRule="exact"/>
              <w:jc w:val="right"/>
              <w:rPr>
                <w:rFonts w:ascii="Tahoma" w:hAnsi="Tahoma" w:cs="Tahoma"/>
                <w:b/>
                <w:bCs/>
                <w:iCs/>
                <w:color w:val="243285"/>
                <w:sz w:val="32"/>
                <w:szCs w:val="32"/>
                <w:lang w:val="fr-CH"/>
              </w:rPr>
            </w:pPr>
          </w:p>
          <w:p w:rsidR="006F1687" w:rsidRPr="00670BDA" w:rsidRDefault="006F1687" w:rsidP="0018603F">
            <w:pPr>
              <w:spacing w:before="380" w:line="280" w:lineRule="exact"/>
              <w:jc w:val="right"/>
              <w:rPr>
                <w:rFonts w:ascii="Tahoma" w:hAnsi="Tahoma" w:cs="Tahoma"/>
                <w:b/>
                <w:bCs/>
                <w:iCs/>
                <w:color w:val="243285"/>
                <w:sz w:val="36"/>
                <w:szCs w:val="36"/>
                <w:lang w:val="fr-CH"/>
              </w:rPr>
            </w:pPr>
            <w:r w:rsidRPr="00670BDA">
              <w:rPr>
                <w:rFonts w:ascii="Tahoma" w:hAnsi="Tahoma" w:cs="Tahoma"/>
                <w:b/>
                <w:bCs/>
                <w:iCs/>
                <w:color w:val="243285"/>
                <w:sz w:val="36"/>
                <w:szCs w:val="36"/>
                <w:lang w:val="fr-CH"/>
              </w:rPr>
              <w:t>Recommandation  UIT-R  BS.</w:t>
            </w:r>
            <w:r w:rsidR="0018603F" w:rsidRPr="00670BDA">
              <w:rPr>
                <w:rFonts w:ascii="Tahoma" w:hAnsi="Tahoma" w:cs="Tahoma"/>
                <w:b/>
                <w:bCs/>
                <w:iCs/>
                <w:color w:val="243285"/>
                <w:sz w:val="36"/>
                <w:szCs w:val="36"/>
                <w:lang w:val="fr-CH"/>
              </w:rPr>
              <w:t>647-3</w:t>
            </w:r>
          </w:p>
          <w:p w:rsidR="006F1687" w:rsidRPr="00670BDA" w:rsidRDefault="006F1687" w:rsidP="0018603F">
            <w:pPr>
              <w:spacing w:before="80" w:line="280" w:lineRule="exact"/>
              <w:jc w:val="right"/>
              <w:rPr>
                <w:rFonts w:ascii="Tahoma" w:hAnsi="Tahoma" w:cs="Tahoma"/>
                <w:b/>
                <w:bCs/>
                <w:iCs/>
                <w:color w:val="243285"/>
                <w:szCs w:val="24"/>
                <w:lang w:val="fr-CH"/>
              </w:rPr>
            </w:pPr>
            <w:r w:rsidRPr="00670BDA">
              <w:rPr>
                <w:rFonts w:ascii="Tahoma" w:hAnsi="Tahoma" w:cs="Tahoma"/>
                <w:b/>
                <w:bCs/>
                <w:iCs/>
                <w:color w:val="243285"/>
                <w:szCs w:val="24"/>
                <w:lang w:val="fr-CH"/>
              </w:rPr>
              <w:t>(</w:t>
            </w:r>
            <w:r w:rsidR="0018603F" w:rsidRPr="00670BDA">
              <w:rPr>
                <w:rFonts w:ascii="Tahoma" w:hAnsi="Tahoma" w:cs="Tahoma"/>
                <w:b/>
                <w:bCs/>
                <w:iCs/>
                <w:color w:val="243285"/>
                <w:szCs w:val="24"/>
                <w:lang w:val="fr-CH"/>
              </w:rPr>
              <w:t>03</w:t>
            </w:r>
            <w:r w:rsidRPr="00670BDA">
              <w:rPr>
                <w:rFonts w:ascii="Tahoma" w:hAnsi="Tahoma" w:cs="Tahoma"/>
                <w:b/>
                <w:bCs/>
                <w:iCs/>
                <w:color w:val="243285"/>
                <w:szCs w:val="24"/>
                <w:lang w:val="fr-CH"/>
              </w:rPr>
              <w:t>/</w:t>
            </w:r>
            <w:r w:rsidR="0018603F" w:rsidRPr="00670BDA">
              <w:rPr>
                <w:rFonts w:ascii="Tahoma" w:hAnsi="Tahoma" w:cs="Tahoma"/>
                <w:b/>
                <w:bCs/>
                <w:iCs/>
                <w:color w:val="243285"/>
                <w:szCs w:val="24"/>
                <w:lang w:val="fr-CH"/>
              </w:rPr>
              <w:t>2011</w:t>
            </w:r>
            <w:r w:rsidRPr="00670BDA">
              <w:rPr>
                <w:rFonts w:ascii="Tahoma" w:hAnsi="Tahoma" w:cs="Tahoma"/>
                <w:b/>
                <w:bCs/>
                <w:iCs/>
                <w:color w:val="243285"/>
                <w:szCs w:val="24"/>
                <w:lang w:val="fr-CH"/>
              </w:rPr>
              <w:t>)</w:t>
            </w:r>
          </w:p>
        </w:tc>
      </w:tr>
      <w:tr w:rsidR="006F1687" w:rsidRPr="00670BDA">
        <w:tc>
          <w:tcPr>
            <w:tcW w:w="10089" w:type="dxa"/>
          </w:tcPr>
          <w:p w:rsidR="006F1687" w:rsidRPr="00670BDA" w:rsidRDefault="006F1687" w:rsidP="00446973">
            <w:pPr>
              <w:spacing w:before="80" w:line="500" w:lineRule="exact"/>
              <w:jc w:val="right"/>
              <w:rPr>
                <w:rFonts w:ascii="Tahoma" w:hAnsi="Tahoma" w:cs="Tahoma"/>
                <w:b/>
                <w:bCs/>
                <w:iCs/>
                <w:color w:val="243285"/>
                <w:sz w:val="44"/>
                <w:szCs w:val="44"/>
                <w:lang w:val="fr-CH"/>
              </w:rPr>
            </w:pPr>
          </w:p>
          <w:p w:rsidR="006F1687" w:rsidRPr="00670BDA" w:rsidRDefault="0018603F" w:rsidP="00446973">
            <w:pPr>
              <w:spacing w:before="80" w:line="500" w:lineRule="exact"/>
              <w:jc w:val="right"/>
              <w:rPr>
                <w:rFonts w:ascii="Tahoma" w:hAnsi="Tahoma" w:cs="Tahoma"/>
                <w:b/>
                <w:bCs/>
                <w:iCs/>
                <w:color w:val="243285"/>
                <w:sz w:val="44"/>
                <w:szCs w:val="44"/>
                <w:lang w:val="fr-CH"/>
              </w:rPr>
            </w:pPr>
            <w:r w:rsidRPr="00670BDA">
              <w:rPr>
                <w:rFonts w:ascii="Tahoma" w:hAnsi="Tahoma" w:cs="Tahoma"/>
                <w:b/>
                <w:bCs/>
                <w:color w:val="243285"/>
                <w:sz w:val="44"/>
                <w:szCs w:val="44"/>
                <w:lang w:val="fr-CH"/>
              </w:rPr>
              <w:t>Interface audionumérique pour les studios de radiodiffusion</w:t>
            </w:r>
          </w:p>
          <w:p w:rsidR="006F1687" w:rsidRPr="00670BDA" w:rsidRDefault="006F1687" w:rsidP="00446973">
            <w:pPr>
              <w:spacing w:before="80" w:line="500" w:lineRule="exact"/>
              <w:jc w:val="right"/>
              <w:rPr>
                <w:rFonts w:ascii="Tahoma" w:hAnsi="Tahoma" w:cs="Tahoma"/>
                <w:b/>
                <w:bCs/>
                <w:iCs/>
                <w:color w:val="243285"/>
                <w:sz w:val="44"/>
                <w:szCs w:val="44"/>
                <w:lang w:val="fr-CH"/>
              </w:rPr>
            </w:pPr>
          </w:p>
        </w:tc>
      </w:tr>
      <w:tr w:rsidR="006F1687" w:rsidRPr="00670BDA">
        <w:tc>
          <w:tcPr>
            <w:tcW w:w="10089" w:type="dxa"/>
          </w:tcPr>
          <w:p w:rsidR="006F1687" w:rsidRPr="00670BDA" w:rsidRDefault="006F1687" w:rsidP="00446973">
            <w:pPr>
              <w:spacing w:before="80" w:line="280" w:lineRule="exact"/>
              <w:ind w:right="640"/>
              <w:rPr>
                <w:rFonts w:ascii="Tahoma" w:hAnsi="Tahoma" w:cs="Tahoma"/>
                <w:b/>
                <w:bCs/>
                <w:iCs/>
                <w:color w:val="243285"/>
                <w:sz w:val="32"/>
                <w:szCs w:val="32"/>
                <w:lang w:val="fr-CH"/>
              </w:rPr>
            </w:pPr>
          </w:p>
          <w:p w:rsidR="006F1687" w:rsidRPr="00670BDA" w:rsidRDefault="006F1687" w:rsidP="00446973">
            <w:pPr>
              <w:spacing w:before="80" w:line="280" w:lineRule="exact"/>
              <w:ind w:right="640"/>
              <w:rPr>
                <w:rFonts w:ascii="Tahoma" w:hAnsi="Tahoma" w:cs="Tahoma"/>
                <w:b/>
                <w:bCs/>
                <w:iCs/>
                <w:color w:val="243285"/>
                <w:sz w:val="32"/>
                <w:szCs w:val="32"/>
                <w:lang w:val="fr-CH"/>
              </w:rPr>
            </w:pPr>
          </w:p>
          <w:p w:rsidR="006F1687" w:rsidRPr="00670BDA" w:rsidRDefault="006F1687" w:rsidP="00446973">
            <w:pPr>
              <w:spacing w:before="80" w:after="180" w:line="360" w:lineRule="exact"/>
              <w:ind w:right="720"/>
              <w:rPr>
                <w:rFonts w:ascii="Tahoma" w:hAnsi="Tahoma" w:cs="Tahoma"/>
                <w:b/>
                <w:bCs/>
                <w:iCs/>
                <w:color w:val="243285"/>
                <w:sz w:val="36"/>
                <w:szCs w:val="36"/>
                <w:lang w:val="fr-CH"/>
              </w:rPr>
            </w:pPr>
          </w:p>
          <w:p w:rsidR="006F1687" w:rsidRPr="00670BDA" w:rsidRDefault="006F1687" w:rsidP="00446973">
            <w:pPr>
              <w:spacing w:before="80" w:after="180" w:line="360" w:lineRule="exact"/>
              <w:jc w:val="right"/>
              <w:rPr>
                <w:rFonts w:ascii="Tahoma" w:hAnsi="Tahoma" w:cs="Tahoma"/>
                <w:b/>
                <w:bCs/>
                <w:iCs/>
                <w:color w:val="243285"/>
                <w:sz w:val="36"/>
                <w:szCs w:val="36"/>
                <w:lang w:val="fr-CH"/>
              </w:rPr>
            </w:pPr>
            <w:r w:rsidRPr="00670BDA">
              <w:rPr>
                <w:rFonts w:ascii="Tahoma" w:hAnsi="Tahoma" w:cs="Tahoma"/>
                <w:b/>
                <w:bCs/>
                <w:iCs/>
                <w:color w:val="243285"/>
                <w:sz w:val="36"/>
                <w:szCs w:val="36"/>
                <w:lang w:val="fr-CH"/>
              </w:rPr>
              <w:t>Série BS</w:t>
            </w:r>
          </w:p>
          <w:p w:rsidR="006F1687" w:rsidRPr="00670BDA" w:rsidRDefault="006F1687" w:rsidP="00446973">
            <w:pPr>
              <w:spacing w:before="80" w:line="420" w:lineRule="exact"/>
              <w:jc w:val="right"/>
              <w:rPr>
                <w:rFonts w:ascii="Tahoma" w:hAnsi="Tahoma" w:cs="Tahoma"/>
                <w:b/>
                <w:bCs/>
                <w:iCs/>
                <w:color w:val="243285"/>
                <w:sz w:val="36"/>
                <w:szCs w:val="36"/>
                <w:lang w:val="fr-CH"/>
              </w:rPr>
            </w:pPr>
            <w:r w:rsidRPr="00670BDA">
              <w:rPr>
                <w:rFonts w:ascii="Tahoma" w:hAnsi="Tahoma" w:cs="Tahoma"/>
                <w:b/>
                <w:bCs/>
                <w:iCs/>
                <w:color w:val="243285"/>
                <w:sz w:val="36"/>
                <w:szCs w:val="36"/>
                <w:lang w:val="fr-CH"/>
              </w:rPr>
              <w:t>Service de radiodiffusion sonore</w:t>
            </w:r>
          </w:p>
        </w:tc>
      </w:tr>
    </w:tbl>
    <w:p w:rsidR="006F1687" w:rsidRPr="00670BDA" w:rsidRDefault="006F1687" w:rsidP="00446973">
      <w:pPr>
        <w:spacing w:before="80"/>
        <w:rPr>
          <w:i/>
          <w:sz w:val="22"/>
          <w:lang w:val="fr-CH"/>
        </w:rPr>
      </w:pPr>
    </w:p>
    <w:p w:rsidR="006F1687" w:rsidRPr="00670BDA" w:rsidRDefault="006F1687" w:rsidP="00446973">
      <w:pPr>
        <w:spacing w:before="80"/>
        <w:rPr>
          <w:i/>
          <w:sz w:val="22"/>
          <w:lang w:val="fr-CH"/>
        </w:rPr>
      </w:pPr>
    </w:p>
    <w:p w:rsidR="006F1687" w:rsidRPr="00670BDA" w:rsidRDefault="006F1687" w:rsidP="00446973">
      <w:pPr>
        <w:spacing w:before="80"/>
        <w:rPr>
          <w:i/>
          <w:sz w:val="22"/>
          <w:lang w:val="fr-CH"/>
        </w:rPr>
      </w:pPr>
    </w:p>
    <w:p w:rsidR="006F1687" w:rsidRPr="00670BDA" w:rsidRDefault="006F1687" w:rsidP="00446973">
      <w:pPr>
        <w:spacing w:before="80"/>
        <w:rPr>
          <w:i/>
          <w:sz w:val="22"/>
          <w:lang w:val="fr-CH"/>
        </w:rPr>
      </w:pPr>
    </w:p>
    <w:p w:rsidR="006F1687" w:rsidRPr="00670BDA" w:rsidRDefault="006F1687" w:rsidP="00446973">
      <w:pPr>
        <w:spacing w:before="80"/>
        <w:rPr>
          <w:i/>
          <w:sz w:val="22"/>
          <w:lang w:val="fr-CH"/>
        </w:rPr>
      </w:pPr>
    </w:p>
    <w:p w:rsidR="006F1687" w:rsidRPr="00670BDA" w:rsidRDefault="006F1687" w:rsidP="00446973">
      <w:pPr>
        <w:spacing w:before="80"/>
        <w:rPr>
          <w:i/>
          <w:sz w:val="22"/>
          <w:lang w:val="fr-CH"/>
        </w:rPr>
      </w:pPr>
    </w:p>
    <w:p w:rsidR="006F1687" w:rsidRPr="00670BDA" w:rsidRDefault="006F1687" w:rsidP="00446973">
      <w:pPr>
        <w:pStyle w:val="Equation"/>
        <w:tabs>
          <w:tab w:val="clear" w:pos="4820"/>
          <w:tab w:val="clear" w:pos="9639"/>
          <w:tab w:val="left" w:pos="1191"/>
          <w:tab w:val="left" w:pos="1588"/>
          <w:tab w:val="left" w:pos="1985"/>
        </w:tabs>
        <w:rPr>
          <w:rFonts w:ascii="Palatino Linotype" w:hAnsi="Palatino Linotype"/>
          <w:lang w:val="fr-CH"/>
        </w:rPr>
        <w:sectPr w:rsidR="006F1687" w:rsidRPr="00670BDA" w:rsidSect="00446973">
          <w:headerReference w:type="even" r:id="rId8"/>
          <w:headerReference w:type="default" r:id="rId9"/>
          <w:pgSz w:w="11907" w:h="16834" w:code="9"/>
          <w:pgMar w:top="1418" w:right="1134" w:bottom="1134" w:left="1134" w:header="720" w:footer="482" w:gutter="0"/>
          <w:paperSrc w:first="15" w:other="15"/>
          <w:cols w:space="720"/>
        </w:sectPr>
      </w:pPr>
    </w:p>
    <w:p w:rsidR="006F1687" w:rsidRPr="00670BDA" w:rsidRDefault="006F1687" w:rsidP="004469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670BDA">
        <w:rPr>
          <w:bCs/>
          <w:sz w:val="24"/>
          <w:szCs w:val="24"/>
          <w:lang w:val="fr-CH"/>
        </w:rPr>
        <w:lastRenderedPageBreak/>
        <w:t>Avant-propos</w:t>
      </w:r>
    </w:p>
    <w:p w:rsidR="006F1687" w:rsidRPr="00670BDA" w:rsidRDefault="006F1687" w:rsidP="00446973">
      <w:pPr>
        <w:spacing w:before="240"/>
        <w:rPr>
          <w:sz w:val="20"/>
          <w:lang w:val="fr-CH"/>
        </w:rPr>
      </w:pPr>
      <w:r w:rsidRPr="00670BDA">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F1687" w:rsidRPr="00670BDA" w:rsidRDefault="006F1687" w:rsidP="00446973">
      <w:pPr>
        <w:rPr>
          <w:sz w:val="20"/>
          <w:lang w:val="fr-CH"/>
        </w:rPr>
      </w:pPr>
      <w:r w:rsidRPr="00670BDA">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6F1687" w:rsidRPr="00670BDA" w:rsidRDefault="006F1687" w:rsidP="00446973">
      <w:pPr>
        <w:pStyle w:val="Heading1"/>
        <w:spacing w:before="360"/>
        <w:jc w:val="center"/>
        <w:rPr>
          <w:szCs w:val="24"/>
          <w:lang w:val="fr-CH"/>
        </w:rPr>
      </w:pPr>
      <w:r w:rsidRPr="00670BDA">
        <w:rPr>
          <w:szCs w:val="24"/>
          <w:lang w:val="fr-CH"/>
        </w:rPr>
        <w:t>Politique en matière de droits de propriété intellectuelle (IPR)</w:t>
      </w:r>
    </w:p>
    <w:p w:rsidR="006F1687" w:rsidRPr="00670BDA" w:rsidRDefault="006F1687" w:rsidP="00446973">
      <w:pPr>
        <w:spacing w:before="240"/>
        <w:rPr>
          <w:sz w:val="20"/>
          <w:lang w:val="fr-CH"/>
        </w:rPr>
      </w:pPr>
      <w:r w:rsidRPr="00670BDA">
        <w:rPr>
          <w:sz w:val="20"/>
          <w:lang w:val="fr-CH"/>
        </w:rPr>
        <w:t>La politique de l'UIT</w:t>
      </w:r>
      <w:r w:rsidRPr="00670BDA">
        <w:rPr>
          <w:sz w:val="20"/>
          <w:lang w:val="fr-CH"/>
        </w:rPr>
        <w:noBreakHyphen/>
        <w:t>R en matière de droits de propriété intellectuelle est décrite dans la «Politique commune de l'UIT</w:t>
      </w:r>
      <w:r w:rsidRPr="00670BDA">
        <w:rPr>
          <w:sz w:val="20"/>
          <w:lang w:val="fr-CH"/>
        </w:rPr>
        <w:noBreakHyphen/>
        <w:t>T, l'UIT</w:t>
      </w:r>
      <w:r w:rsidRPr="00670BDA">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670BDA">
          <w:rPr>
            <w:rStyle w:val="Hyperlink"/>
            <w:sz w:val="20"/>
            <w:lang w:val="fr-CH"/>
          </w:rPr>
          <w:t>http://www.itu.int/ITU-R/go/patents/fr</w:t>
        </w:r>
      </w:hyperlink>
      <w:r w:rsidRPr="00670BDA">
        <w:rPr>
          <w:sz w:val="20"/>
          <w:lang w:val="fr-CH"/>
        </w:rPr>
        <w:t>, où l'on trouvera également les Lignes directrices pour la mise en oeuvre de la politique commune en matière de brevets de l'UIT</w:t>
      </w:r>
      <w:r w:rsidRPr="00670BDA">
        <w:rPr>
          <w:sz w:val="20"/>
          <w:lang w:val="fr-CH"/>
        </w:rPr>
        <w:noBreakHyphen/>
        <w:t>T, l'UIT</w:t>
      </w:r>
      <w:r w:rsidRPr="00670BDA">
        <w:rPr>
          <w:sz w:val="20"/>
          <w:lang w:val="fr-CH"/>
        </w:rPr>
        <w:noBreakHyphen/>
        <w:t>R, l'ISO et la CEI</w:t>
      </w:r>
      <w:r w:rsidRPr="00670BDA" w:rsidDel="0061025C">
        <w:rPr>
          <w:sz w:val="20"/>
          <w:lang w:val="fr-CH"/>
        </w:rPr>
        <w:t xml:space="preserve"> </w:t>
      </w:r>
      <w:r w:rsidRPr="00670BDA">
        <w:rPr>
          <w:sz w:val="20"/>
          <w:lang w:val="fr-CH"/>
        </w:rPr>
        <w:t>et la base de données en matière de brevets de l'UIT-R.</w:t>
      </w:r>
    </w:p>
    <w:p w:rsidR="006F1687" w:rsidRPr="00670BDA" w:rsidRDefault="006F1687" w:rsidP="0044697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F1687" w:rsidRPr="00670BDA">
        <w:tc>
          <w:tcPr>
            <w:tcW w:w="9360" w:type="dxa"/>
            <w:gridSpan w:val="2"/>
          </w:tcPr>
          <w:p w:rsidR="006F1687" w:rsidRPr="00670BDA" w:rsidRDefault="006F1687" w:rsidP="00446973">
            <w:pPr>
              <w:pStyle w:val="Chaptitle"/>
              <w:keepLines w:val="0"/>
              <w:tabs>
                <w:tab w:val="clear" w:pos="794"/>
                <w:tab w:val="clear" w:pos="1191"/>
                <w:tab w:val="clear" w:pos="1588"/>
                <w:tab w:val="clear" w:pos="1985"/>
              </w:tabs>
              <w:overflowPunct/>
              <w:spacing w:before="140"/>
              <w:textAlignment w:val="auto"/>
              <w:rPr>
                <w:sz w:val="22"/>
                <w:szCs w:val="22"/>
                <w:lang w:val="fr-CH"/>
              </w:rPr>
            </w:pPr>
            <w:r w:rsidRPr="00670BDA">
              <w:rPr>
                <w:sz w:val="22"/>
                <w:szCs w:val="22"/>
                <w:lang w:val="fr-CH"/>
              </w:rPr>
              <w:t xml:space="preserve">Séries des Recommandations UIT-R </w:t>
            </w:r>
          </w:p>
          <w:p w:rsidR="006F1687" w:rsidRPr="00670BDA" w:rsidRDefault="006F1687" w:rsidP="004469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670BDA">
              <w:rPr>
                <w:b w:val="0"/>
                <w:sz w:val="18"/>
                <w:szCs w:val="18"/>
                <w:lang w:val="fr-CH"/>
              </w:rPr>
              <w:t xml:space="preserve">(Egalement disponible en ligne: </w:t>
            </w:r>
            <w:hyperlink r:id="rId11" w:history="1">
              <w:r w:rsidRPr="00670BDA">
                <w:rPr>
                  <w:rStyle w:val="Hyperlink"/>
                  <w:b w:val="0"/>
                  <w:bCs/>
                  <w:sz w:val="18"/>
                  <w:szCs w:val="18"/>
                  <w:lang w:val="fr-CH"/>
                </w:rPr>
                <w:t>http://www.itu.int/publ/R-REC/fr</w:t>
              </w:r>
            </w:hyperlink>
            <w:r w:rsidRPr="00670BDA">
              <w:rPr>
                <w:b w:val="0"/>
                <w:bCs/>
                <w:sz w:val="18"/>
                <w:szCs w:val="18"/>
                <w:lang w:val="fr-CH"/>
              </w:rPr>
              <w:t>)</w:t>
            </w:r>
          </w:p>
        </w:tc>
      </w:tr>
      <w:tr w:rsidR="006F1687" w:rsidRPr="00670BDA" w:rsidTr="00446973">
        <w:tc>
          <w:tcPr>
            <w:tcW w:w="1140" w:type="dxa"/>
            <w:tcBorders>
              <w:bottom w:val="nil"/>
            </w:tcBorders>
          </w:tcPr>
          <w:p w:rsidR="006F1687" w:rsidRPr="00670BDA" w:rsidRDefault="006F1687" w:rsidP="00446973">
            <w:pPr>
              <w:spacing w:before="90" w:after="100"/>
              <w:ind w:left="57"/>
              <w:rPr>
                <w:b/>
                <w:bCs/>
                <w:sz w:val="20"/>
                <w:lang w:val="fr-CH"/>
              </w:rPr>
            </w:pPr>
            <w:r w:rsidRPr="00670BDA">
              <w:rPr>
                <w:b/>
                <w:bCs/>
                <w:sz w:val="20"/>
                <w:lang w:val="fr-CH"/>
              </w:rPr>
              <w:t>Séries</w:t>
            </w:r>
          </w:p>
        </w:tc>
        <w:tc>
          <w:tcPr>
            <w:tcW w:w="8220" w:type="dxa"/>
            <w:tcBorders>
              <w:bottom w:val="nil"/>
            </w:tcBorders>
          </w:tcPr>
          <w:p w:rsidR="006F1687" w:rsidRPr="00670BDA" w:rsidRDefault="006F1687" w:rsidP="004469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670BDA">
              <w:rPr>
                <w:bCs/>
                <w:sz w:val="20"/>
                <w:lang w:val="fr-CH"/>
              </w:rPr>
              <w:t>Titre</w:t>
            </w:r>
          </w:p>
        </w:tc>
      </w:tr>
      <w:tr w:rsidR="006F1687" w:rsidRPr="00670BDA" w:rsidTr="00446973">
        <w:tc>
          <w:tcPr>
            <w:tcW w:w="1140" w:type="dxa"/>
            <w:tcBorders>
              <w:top w:val="nil"/>
              <w:bottom w:val="nil"/>
            </w:tcBorders>
            <w:shd w:val="clear" w:color="auto" w:fill="auto"/>
          </w:tcPr>
          <w:p w:rsidR="006F1687" w:rsidRPr="00670BDA" w:rsidRDefault="006F1687" w:rsidP="00446973">
            <w:pPr>
              <w:spacing w:before="30" w:after="30"/>
              <w:ind w:left="57"/>
              <w:jc w:val="left"/>
              <w:rPr>
                <w:b/>
                <w:bCs/>
                <w:sz w:val="20"/>
                <w:lang w:val="fr-CH"/>
              </w:rPr>
            </w:pPr>
            <w:r w:rsidRPr="00670BDA">
              <w:rPr>
                <w:b/>
                <w:bCs/>
                <w:sz w:val="20"/>
                <w:lang w:val="fr-CH"/>
              </w:rPr>
              <w:t>BO</w:t>
            </w:r>
          </w:p>
        </w:tc>
        <w:tc>
          <w:tcPr>
            <w:tcW w:w="8220" w:type="dxa"/>
            <w:tcBorders>
              <w:top w:val="nil"/>
              <w:bottom w:val="nil"/>
            </w:tcBorders>
            <w:shd w:val="clear" w:color="auto" w:fill="auto"/>
          </w:tcPr>
          <w:p w:rsidR="006F1687" w:rsidRPr="00670BDA" w:rsidRDefault="006F1687" w:rsidP="004469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70BDA">
              <w:rPr>
                <w:b w:val="0"/>
                <w:sz w:val="20"/>
                <w:lang w:val="fr-CH"/>
              </w:rPr>
              <w:t>Diffusion par satellite</w:t>
            </w:r>
          </w:p>
        </w:tc>
      </w:tr>
      <w:tr w:rsidR="006F1687" w:rsidRPr="00670BDA" w:rsidTr="00446973">
        <w:tc>
          <w:tcPr>
            <w:tcW w:w="1140" w:type="dxa"/>
            <w:tcBorders>
              <w:top w:val="nil"/>
              <w:bottom w:val="nil"/>
            </w:tcBorders>
          </w:tcPr>
          <w:p w:rsidR="006F1687" w:rsidRPr="00670BDA" w:rsidRDefault="006F1687" w:rsidP="00446973">
            <w:pPr>
              <w:spacing w:before="30" w:after="30"/>
              <w:ind w:left="57"/>
              <w:jc w:val="left"/>
              <w:rPr>
                <w:b/>
                <w:bCs/>
                <w:sz w:val="20"/>
                <w:lang w:val="fr-CH"/>
              </w:rPr>
            </w:pPr>
            <w:r w:rsidRPr="00670BDA">
              <w:rPr>
                <w:b/>
                <w:bCs/>
                <w:sz w:val="20"/>
                <w:lang w:val="fr-CH"/>
              </w:rPr>
              <w:t>BR</w:t>
            </w:r>
          </w:p>
        </w:tc>
        <w:tc>
          <w:tcPr>
            <w:tcW w:w="8220" w:type="dxa"/>
            <w:tcBorders>
              <w:top w:val="nil"/>
              <w:bottom w:val="nil"/>
            </w:tcBorders>
          </w:tcPr>
          <w:p w:rsidR="006F1687" w:rsidRPr="00670BDA" w:rsidRDefault="006F1687" w:rsidP="004469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70BDA">
              <w:rPr>
                <w:b w:val="0"/>
                <w:bCs/>
                <w:sz w:val="20"/>
                <w:lang w:val="fr-CH"/>
              </w:rPr>
              <w:t>Enregistrement pour la production, l'archivage et la diffusion; films pour la télévision</w:t>
            </w:r>
          </w:p>
        </w:tc>
      </w:tr>
      <w:tr w:rsidR="006F1687" w:rsidRPr="00670BDA" w:rsidTr="00446973">
        <w:tc>
          <w:tcPr>
            <w:tcW w:w="1140" w:type="dxa"/>
            <w:tcBorders>
              <w:top w:val="nil"/>
              <w:bottom w:val="nil"/>
            </w:tcBorders>
            <w:shd w:val="clear" w:color="auto" w:fill="F3F3F3"/>
          </w:tcPr>
          <w:p w:rsidR="006F1687" w:rsidRPr="00670BDA" w:rsidRDefault="006F1687" w:rsidP="00446973">
            <w:pPr>
              <w:spacing w:before="30" w:after="30"/>
              <w:ind w:left="57"/>
              <w:jc w:val="left"/>
              <w:rPr>
                <w:b/>
                <w:bCs/>
                <w:color w:val="000080"/>
                <w:sz w:val="20"/>
                <w:lang w:val="fr-CH"/>
              </w:rPr>
            </w:pPr>
            <w:r w:rsidRPr="00670BDA">
              <w:rPr>
                <w:b/>
                <w:bCs/>
                <w:color w:val="000080"/>
                <w:sz w:val="20"/>
                <w:lang w:val="fr-CH"/>
              </w:rPr>
              <w:t>BS</w:t>
            </w:r>
          </w:p>
        </w:tc>
        <w:tc>
          <w:tcPr>
            <w:tcW w:w="8220" w:type="dxa"/>
            <w:tcBorders>
              <w:top w:val="nil"/>
              <w:bottom w:val="nil"/>
            </w:tcBorders>
            <w:shd w:val="clear" w:color="auto" w:fill="F3F3F3"/>
          </w:tcPr>
          <w:p w:rsidR="006F1687" w:rsidRPr="00670BDA" w:rsidRDefault="006F1687" w:rsidP="004469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670BDA">
              <w:rPr>
                <w:bCs/>
                <w:color w:val="000080"/>
                <w:sz w:val="20"/>
                <w:lang w:val="fr-CH"/>
              </w:rPr>
              <w:t>Service de radiodiffusion sonore</w:t>
            </w:r>
          </w:p>
        </w:tc>
      </w:tr>
      <w:tr w:rsidR="006F1687" w:rsidRPr="00670BDA" w:rsidTr="00446973">
        <w:tc>
          <w:tcPr>
            <w:tcW w:w="1140" w:type="dxa"/>
            <w:tcBorders>
              <w:top w:val="nil"/>
            </w:tcBorders>
            <w:shd w:val="clear" w:color="auto" w:fill="auto"/>
          </w:tcPr>
          <w:p w:rsidR="006F1687" w:rsidRPr="00670BDA" w:rsidRDefault="006F1687" w:rsidP="00446973">
            <w:pPr>
              <w:spacing w:before="30" w:after="30"/>
              <w:ind w:left="57"/>
              <w:jc w:val="left"/>
              <w:rPr>
                <w:b/>
                <w:bCs/>
                <w:sz w:val="20"/>
                <w:lang w:val="fr-CH"/>
              </w:rPr>
            </w:pPr>
            <w:r w:rsidRPr="00670BDA">
              <w:rPr>
                <w:b/>
                <w:bCs/>
                <w:sz w:val="20"/>
                <w:lang w:val="fr-CH"/>
              </w:rPr>
              <w:t>BT</w:t>
            </w:r>
          </w:p>
        </w:tc>
        <w:tc>
          <w:tcPr>
            <w:tcW w:w="8220" w:type="dxa"/>
            <w:tcBorders>
              <w:top w:val="nil"/>
            </w:tcBorders>
            <w:shd w:val="clear" w:color="auto" w:fill="auto"/>
          </w:tcPr>
          <w:p w:rsidR="006F1687" w:rsidRPr="00670BDA" w:rsidRDefault="006F1687" w:rsidP="004469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70BDA">
              <w:rPr>
                <w:b w:val="0"/>
                <w:bCs/>
                <w:sz w:val="20"/>
                <w:lang w:val="fr-CH"/>
              </w:rPr>
              <w:t>Service de radiodiffusion télévisuelle</w:t>
            </w:r>
          </w:p>
        </w:tc>
      </w:tr>
      <w:tr w:rsidR="006F1687" w:rsidRPr="00670BDA" w:rsidTr="00446973">
        <w:tc>
          <w:tcPr>
            <w:tcW w:w="1140" w:type="dxa"/>
            <w:tcBorders>
              <w:bottom w:val="nil"/>
            </w:tcBorders>
            <w:shd w:val="clear" w:color="auto" w:fill="auto"/>
          </w:tcPr>
          <w:p w:rsidR="006F1687" w:rsidRPr="00670BDA" w:rsidRDefault="006F1687" w:rsidP="00446973">
            <w:pPr>
              <w:spacing w:before="30" w:after="30"/>
              <w:ind w:left="57"/>
              <w:jc w:val="left"/>
              <w:rPr>
                <w:b/>
                <w:bCs/>
                <w:sz w:val="20"/>
                <w:lang w:val="fr-CH"/>
              </w:rPr>
            </w:pPr>
            <w:r w:rsidRPr="00670BDA">
              <w:rPr>
                <w:b/>
                <w:bCs/>
                <w:sz w:val="20"/>
                <w:lang w:val="fr-CH"/>
              </w:rPr>
              <w:t>F</w:t>
            </w:r>
          </w:p>
        </w:tc>
        <w:tc>
          <w:tcPr>
            <w:tcW w:w="8220" w:type="dxa"/>
            <w:tcBorders>
              <w:bottom w:val="nil"/>
            </w:tcBorders>
            <w:shd w:val="clear" w:color="auto" w:fill="auto"/>
          </w:tcPr>
          <w:p w:rsidR="006F1687" w:rsidRPr="00670BDA" w:rsidRDefault="006F1687" w:rsidP="0044697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70BDA">
              <w:rPr>
                <w:sz w:val="20"/>
                <w:lang w:val="fr-CH"/>
              </w:rPr>
              <w:t>Service fixe</w:t>
            </w:r>
          </w:p>
        </w:tc>
      </w:tr>
      <w:tr w:rsidR="006F1687" w:rsidRPr="00670BDA" w:rsidTr="00446973">
        <w:tc>
          <w:tcPr>
            <w:tcW w:w="1140" w:type="dxa"/>
            <w:tcBorders>
              <w:top w:val="nil"/>
              <w:bottom w:val="nil"/>
            </w:tcBorders>
            <w:shd w:val="clear" w:color="auto" w:fill="auto"/>
          </w:tcPr>
          <w:p w:rsidR="006F1687" w:rsidRPr="00670BDA" w:rsidRDefault="006F1687" w:rsidP="00446973">
            <w:pPr>
              <w:spacing w:before="30" w:after="30"/>
              <w:ind w:left="57"/>
              <w:jc w:val="left"/>
              <w:rPr>
                <w:b/>
                <w:bCs/>
                <w:sz w:val="20"/>
                <w:lang w:val="fr-CH"/>
              </w:rPr>
            </w:pPr>
            <w:r w:rsidRPr="00670BDA">
              <w:rPr>
                <w:b/>
                <w:bCs/>
                <w:sz w:val="20"/>
                <w:lang w:val="fr-CH"/>
              </w:rPr>
              <w:t>M</w:t>
            </w:r>
          </w:p>
        </w:tc>
        <w:tc>
          <w:tcPr>
            <w:tcW w:w="8220" w:type="dxa"/>
            <w:tcBorders>
              <w:top w:val="nil"/>
              <w:bottom w:val="nil"/>
            </w:tcBorders>
            <w:shd w:val="clear" w:color="auto" w:fill="auto"/>
          </w:tcPr>
          <w:p w:rsidR="006F1687" w:rsidRPr="00670BDA" w:rsidRDefault="006F1687" w:rsidP="004469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70BDA">
              <w:rPr>
                <w:b w:val="0"/>
                <w:sz w:val="20"/>
                <w:lang w:val="fr-CH"/>
              </w:rPr>
              <w:t>Services mobile, de radiorepérage et d'amateur y compris les services par satellite associés</w:t>
            </w:r>
          </w:p>
        </w:tc>
      </w:tr>
      <w:tr w:rsidR="006F1687" w:rsidRPr="00670BDA" w:rsidTr="00446973">
        <w:tc>
          <w:tcPr>
            <w:tcW w:w="1140" w:type="dxa"/>
            <w:tcBorders>
              <w:top w:val="nil"/>
            </w:tcBorders>
          </w:tcPr>
          <w:p w:rsidR="006F1687" w:rsidRPr="00670BDA" w:rsidRDefault="006F1687" w:rsidP="00446973">
            <w:pPr>
              <w:spacing w:before="30" w:after="30"/>
              <w:ind w:left="57"/>
              <w:jc w:val="left"/>
              <w:rPr>
                <w:b/>
                <w:bCs/>
                <w:sz w:val="20"/>
                <w:lang w:val="fr-CH"/>
              </w:rPr>
            </w:pPr>
            <w:r w:rsidRPr="00670BDA">
              <w:rPr>
                <w:b/>
                <w:bCs/>
                <w:sz w:val="20"/>
                <w:lang w:val="fr-CH"/>
              </w:rPr>
              <w:t>P</w:t>
            </w:r>
          </w:p>
        </w:tc>
        <w:tc>
          <w:tcPr>
            <w:tcW w:w="8220" w:type="dxa"/>
            <w:tcBorders>
              <w:top w:val="nil"/>
            </w:tcBorders>
          </w:tcPr>
          <w:p w:rsidR="006F1687" w:rsidRPr="00670BDA" w:rsidRDefault="006F1687" w:rsidP="00446973">
            <w:pPr>
              <w:spacing w:before="30" w:after="30"/>
              <w:jc w:val="left"/>
              <w:rPr>
                <w:sz w:val="20"/>
                <w:lang w:val="fr-CH"/>
              </w:rPr>
            </w:pPr>
            <w:r w:rsidRPr="00670BDA">
              <w:rPr>
                <w:sz w:val="20"/>
                <w:lang w:val="fr-CH"/>
              </w:rPr>
              <w:t>Propagation des ondes radioélectriques</w:t>
            </w:r>
          </w:p>
        </w:tc>
      </w:tr>
      <w:tr w:rsidR="006F1687" w:rsidRPr="00670BDA">
        <w:tc>
          <w:tcPr>
            <w:tcW w:w="1140" w:type="dxa"/>
          </w:tcPr>
          <w:p w:rsidR="006F1687" w:rsidRPr="00670BDA" w:rsidRDefault="006F1687" w:rsidP="00446973">
            <w:pPr>
              <w:spacing w:before="30" w:after="30"/>
              <w:ind w:left="57"/>
              <w:jc w:val="left"/>
              <w:rPr>
                <w:b/>
                <w:bCs/>
                <w:sz w:val="20"/>
                <w:lang w:val="fr-CH"/>
              </w:rPr>
            </w:pPr>
            <w:r w:rsidRPr="00670BDA">
              <w:rPr>
                <w:b/>
                <w:bCs/>
                <w:sz w:val="20"/>
                <w:lang w:val="fr-CH"/>
              </w:rPr>
              <w:t>RA</w:t>
            </w:r>
          </w:p>
        </w:tc>
        <w:tc>
          <w:tcPr>
            <w:tcW w:w="8220" w:type="dxa"/>
          </w:tcPr>
          <w:p w:rsidR="006F1687" w:rsidRPr="00670BDA" w:rsidRDefault="006F1687" w:rsidP="0044697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70BDA">
              <w:rPr>
                <w:sz w:val="20"/>
                <w:lang w:val="fr-CH"/>
              </w:rPr>
              <w:t>Radio astronomie</w:t>
            </w:r>
          </w:p>
        </w:tc>
      </w:tr>
      <w:tr w:rsidR="006F1687" w:rsidRPr="00670BDA">
        <w:tc>
          <w:tcPr>
            <w:tcW w:w="1140" w:type="dxa"/>
          </w:tcPr>
          <w:p w:rsidR="006F1687" w:rsidRPr="00670BDA" w:rsidRDefault="006F1687" w:rsidP="00446973">
            <w:pPr>
              <w:spacing w:before="30" w:after="30"/>
              <w:ind w:left="57"/>
              <w:jc w:val="left"/>
              <w:rPr>
                <w:b/>
                <w:bCs/>
                <w:sz w:val="20"/>
                <w:lang w:val="fr-CH"/>
              </w:rPr>
            </w:pPr>
            <w:r w:rsidRPr="00670BDA">
              <w:rPr>
                <w:b/>
                <w:bCs/>
                <w:sz w:val="20"/>
                <w:lang w:val="fr-CH"/>
              </w:rPr>
              <w:t>RS</w:t>
            </w:r>
          </w:p>
        </w:tc>
        <w:tc>
          <w:tcPr>
            <w:tcW w:w="8220" w:type="dxa"/>
          </w:tcPr>
          <w:p w:rsidR="006F1687" w:rsidRPr="00670BDA" w:rsidRDefault="006F1687" w:rsidP="0044697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70BDA">
              <w:rPr>
                <w:sz w:val="20"/>
                <w:lang w:val="fr-CH"/>
              </w:rPr>
              <w:t>Systèmes de télédétection</w:t>
            </w:r>
          </w:p>
        </w:tc>
      </w:tr>
      <w:tr w:rsidR="006F1687" w:rsidRPr="00670BDA">
        <w:tc>
          <w:tcPr>
            <w:tcW w:w="1140" w:type="dxa"/>
          </w:tcPr>
          <w:p w:rsidR="006F1687" w:rsidRPr="00670BDA" w:rsidRDefault="006F1687" w:rsidP="00446973">
            <w:pPr>
              <w:spacing w:before="30" w:after="30"/>
              <w:ind w:left="57"/>
              <w:jc w:val="left"/>
              <w:rPr>
                <w:b/>
                <w:bCs/>
                <w:sz w:val="20"/>
                <w:lang w:val="fr-CH"/>
              </w:rPr>
            </w:pPr>
            <w:r w:rsidRPr="00670BDA">
              <w:rPr>
                <w:b/>
                <w:bCs/>
                <w:sz w:val="20"/>
                <w:lang w:val="fr-CH"/>
              </w:rPr>
              <w:t>S</w:t>
            </w:r>
          </w:p>
        </w:tc>
        <w:tc>
          <w:tcPr>
            <w:tcW w:w="8220" w:type="dxa"/>
          </w:tcPr>
          <w:p w:rsidR="006F1687" w:rsidRPr="00670BDA" w:rsidRDefault="006F1687" w:rsidP="00446973">
            <w:pPr>
              <w:spacing w:before="30" w:after="30"/>
              <w:jc w:val="left"/>
              <w:rPr>
                <w:sz w:val="20"/>
                <w:lang w:val="fr-CH"/>
              </w:rPr>
            </w:pPr>
            <w:r w:rsidRPr="00670BDA">
              <w:rPr>
                <w:sz w:val="20"/>
                <w:lang w:val="fr-CH"/>
              </w:rPr>
              <w:t>Service fixe par satellite</w:t>
            </w:r>
          </w:p>
        </w:tc>
      </w:tr>
      <w:tr w:rsidR="006F1687" w:rsidRPr="00670BDA">
        <w:tc>
          <w:tcPr>
            <w:tcW w:w="1140" w:type="dxa"/>
          </w:tcPr>
          <w:p w:rsidR="006F1687" w:rsidRPr="00670BDA" w:rsidRDefault="006F1687" w:rsidP="00446973">
            <w:pPr>
              <w:spacing w:before="30" w:after="30"/>
              <w:ind w:left="57"/>
              <w:jc w:val="left"/>
              <w:rPr>
                <w:b/>
                <w:bCs/>
                <w:sz w:val="20"/>
                <w:lang w:val="fr-CH"/>
              </w:rPr>
            </w:pPr>
            <w:r w:rsidRPr="00670BDA">
              <w:rPr>
                <w:b/>
                <w:bCs/>
                <w:sz w:val="20"/>
                <w:lang w:val="fr-CH"/>
              </w:rPr>
              <w:t>SA</w:t>
            </w:r>
          </w:p>
        </w:tc>
        <w:tc>
          <w:tcPr>
            <w:tcW w:w="8220" w:type="dxa"/>
          </w:tcPr>
          <w:p w:rsidR="006F1687" w:rsidRPr="00670BDA" w:rsidRDefault="006F1687" w:rsidP="00446973">
            <w:pPr>
              <w:spacing w:before="30" w:after="30"/>
              <w:jc w:val="left"/>
              <w:rPr>
                <w:sz w:val="20"/>
                <w:lang w:val="fr-CH"/>
              </w:rPr>
            </w:pPr>
            <w:r w:rsidRPr="00670BDA">
              <w:rPr>
                <w:sz w:val="20"/>
                <w:lang w:val="fr-CH"/>
              </w:rPr>
              <w:t>Applications spatiales et météorologie</w:t>
            </w:r>
          </w:p>
        </w:tc>
      </w:tr>
      <w:tr w:rsidR="006F1687" w:rsidRPr="00670BDA">
        <w:tc>
          <w:tcPr>
            <w:tcW w:w="1140" w:type="dxa"/>
          </w:tcPr>
          <w:p w:rsidR="006F1687" w:rsidRPr="00670BDA" w:rsidRDefault="006F1687" w:rsidP="00446973">
            <w:pPr>
              <w:spacing w:before="30" w:after="30"/>
              <w:ind w:left="57"/>
              <w:jc w:val="left"/>
              <w:rPr>
                <w:b/>
                <w:bCs/>
                <w:sz w:val="20"/>
                <w:lang w:val="fr-CH"/>
              </w:rPr>
            </w:pPr>
            <w:r w:rsidRPr="00670BDA">
              <w:rPr>
                <w:b/>
                <w:bCs/>
                <w:sz w:val="20"/>
                <w:lang w:val="fr-CH"/>
              </w:rPr>
              <w:t>SF</w:t>
            </w:r>
          </w:p>
        </w:tc>
        <w:tc>
          <w:tcPr>
            <w:tcW w:w="8220" w:type="dxa"/>
          </w:tcPr>
          <w:p w:rsidR="006F1687" w:rsidRPr="00670BDA" w:rsidRDefault="006F1687" w:rsidP="00446973">
            <w:pPr>
              <w:spacing w:before="30" w:after="30"/>
              <w:jc w:val="left"/>
              <w:rPr>
                <w:sz w:val="20"/>
                <w:lang w:val="fr-CH"/>
              </w:rPr>
            </w:pPr>
            <w:r w:rsidRPr="00670BDA">
              <w:rPr>
                <w:sz w:val="20"/>
                <w:lang w:val="fr-CH"/>
              </w:rPr>
              <w:t>Partage des fréquences et coordination entre les systèmes du service fixe par satellite et du service fixe</w:t>
            </w:r>
          </w:p>
        </w:tc>
      </w:tr>
      <w:tr w:rsidR="006F1687" w:rsidRPr="00670BDA">
        <w:tc>
          <w:tcPr>
            <w:tcW w:w="1140" w:type="dxa"/>
            <w:shd w:val="clear" w:color="auto" w:fill="auto"/>
          </w:tcPr>
          <w:p w:rsidR="006F1687" w:rsidRPr="00670BDA" w:rsidRDefault="006F1687" w:rsidP="00446973">
            <w:pPr>
              <w:spacing w:before="30" w:after="30"/>
              <w:ind w:left="57"/>
              <w:jc w:val="left"/>
              <w:rPr>
                <w:b/>
                <w:bCs/>
                <w:sz w:val="20"/>
                <w:lang w:val="fr-CH"/>
              </w:rPr>
            </w:pPr>
            <w:r w:rsidRPr="00670BDA">
              <w:rPr>
                <w:b/>
                <w:bCs/>
                <w:sz w:val="20"/>
                <w:lang w:val="fr-CH"/>
              </w:rPr>
              <w:t>SM</w:t>
            </w:r>
          </w:p>
        </w:tc>
        <w:tc>
          <w:tcPr>
            <w:tcW w:w="8220" w:type="dxa"/>
            <w:shd w:val="clear" w:color="auto" w:fill="auto"/>
          </w:tcPr>
          <w:p w:rsidR="006F1687" w:rsidRPr="00670BDA" w:rsidRDefault="006F1687" w:rsidP="00446973">
            <w:pPr>
              <w:spacing w:before="30" w:after="30"/>
              <w:jc w:val="left"/>
              <w:rPr>
                <w:sz w:val="20"/>
                <w:lang w:val="fr-CH"/>
              </w:rPr>
            </w:pPr>
            <w:r w:rsidRPr="00670BDA">
              <w:rPr>
                <w:sz w:val="20"/>
                <w:lang w:val="fr-CH"/>
              </w:rPr>
              <w:t>Gestion du spectre</w:t>
            </w:r>
          </w:p>
        </w:tc>
      </w:tr>
      <w:tr w:rsidR="006F1687" w:rsidRPr="00670BDA">
        <w:tc>
          <w:tcPr>
            <w:tcW w:w="1140" w:type="dxa"/>
          </w:tcPr>
          <w:p w:rsidR="006F1687" w:rsidRPr="00670BDA" w:rsidRDefault="006F1687" w:rsidP="00446973">
            <w:pPr>
              <w:spacing w:before="30" w:after="30"/>
              <w:ind w:left="57"/>
              <w:jc w:val="left"/>
              <w:rPr>
                <w:b/>
                <w:bCs/>
                <w:sz w:val="20"/>
                <w:lang w:val="fr-CH"/>
              </w:rPr>
            </w:pPr>
            <w:r w:rsidRPr="00670BDA">
              <w:rPr>
                <w:b/>
                <w:bCs/>
                <w:sz w:val="20"/>
                <w:lang w:val="fr-CH"/>
              </w:rPr>
              <w:t>SNG</w:t>
            </w:r>
          </w:p>
        </w:tc>
        <w:tc>
          <w:tcPr>
            <w:tcW w:w="8220" w:type="dxa"/>
          </w:tcPr>
          <w:p w:rsidR="006F1687" w:rsidRPr="00670BDA" w:rsidRDefault="006F1687" w:rsidP="00446973">
            <w:pPr>
              <w:spacing w:before="30" w:after="30"/>
              <w:jc w:val="left"/>
              <w:rPr>
                <w:sz w:val="20"/>
                <w:lang w:val="fr-CH"/>
              </w:rPr>
            </w:pPr>
            <w:r w:rsidRPr="00670BDA">
              <w:rPr>
                <w:sz w:val="20"/>
                <w:lang w:val="fr-CH"/>
              </w:rPr>
              <w:t>Reportage d'actualités par satellite</w:t>
            </w:r>
          </w:p>
        </w:tc>
      </w:tr>
      <w:tr w:rsidR="006F1687" w:rsidRPr="00670BDA">
        <w:tc>
          <w:tcPr>
            <w:tcW w:w="1140" w:type="dxa"/>
          </w:tcPr>
          <w:p w:rsidR="006F1687" w:rsidRPr="00670BDA" w:rsidRDefault="006F1687" w:rsidP="00446973">
            <w:pPr>
              <w:spacing w:before="30" w:after="30"/>
              <w:ind w:left="57"/>
              <w:jc w:val="left"/>
              <w:rPr>
                <w:b/>
                <w:bCs/>
                <w:sz w:val="20"/>
                <w:lang w:val="fr-CH"/>
              </w:rPr>
            </w:pPr>
            <w:r w:rsidRPr="00670BDA">
              <w:rPr>
                <w:b/>
                <w:bCs/>
                <w:sz w:val="20"/>
                <w:lang w:val="fr-CH"/>
              </w:rPr>
              <w:t>TF</w:t>
            </w:r>
          </w:p>
        </w:tc>
        <w:tc>
          <w:tcPr>
            <w:tcW w:w="8220" w:type="dxa"/>
          </w:tcPr>
          <w:p w:rsidR="006F1687" w:rsidRPr="00670BDA" w:rsidRDefault="006F1687" w:rsidP="00446973">
            <w:pPr>
              <w:spacing w:before="30" w:after="30"/>
              <w:jc w:val="left"/>
              <w:rPr>
                <w:sz w:val="20"/>
                <w:lang w:val="fr-CH"/>
              </w:rPr>
            </w:pPr>
            <w:r w:rsidRPr="00670BDA">
              <w:rPr>
                <w:sz w:val="20"/>
                <w:lang w:val="fr-CH"/>
              </w:rPr>
              <w:t>Emissions de fréquences étalon et de signaux horaires</w:t>
            </w:r>
          </w:p>
        </w:tc>
      </w:tr>
      <w:tr w:rsidR="006F1687" w:rsidRPr="00670BDA">
        <w:tc>
          <w:tcPr>
            <w:tcW w:w="1140" w:type="dxa"/>
          </w:tcPr>
          <w:p w:rsidR="006F1687" w:rsidRPr="00670BDA" w:rsidRDefault="006F1687" w:rsidP="00446973">
            <w:pPr>
              <w:spacing w:before="30" w:after="30"/>
              <w:ind w:left="57"/>
              <w:jc w:val="left"/>
              <w:rPr>
                <w:b/>
                <w:bCs/>
                <w:sz w:val="20"/>
                <w:lang w:val="fr-CH"/>
              </w:rPr>
            </w:pPr>
            <w:r w:rsidRPr="00670BDA">
              <w:rPr>
                <w:b/>
                <w:bCs/>
                <w:sz w:val="20"/>
                <w:lang w:val="fr-CH"/>
              </w:rPr>
              <w:t>V</w:t>
            </w:r>
          </w:p>
        </w:tc>
        <w:tc>
          <w:tcPr>
            <w:tcW w:w="8220" w:type="dxa"/>
          </w:tcPr>
          <w:p w:rsidR="006F1687" w:rsidRPr="00670BDA" w:rsidRDefault="006F1687" w:rsidP="00446973">
            <w:pPr>
              <w:spacing w:before="30" w:after="140"/>
              <w:jc w:val="left"/>
              <w:rPr>
                <w:sz w:val="20"/>
                <w:lang w:val="fr-CH"/>
              </w:rPr>
            </w:pPr>
            <w:r w:rsidRPr="00670BDA">
              <w:rPr>
                <w:sz w:val="20"/>
                <w:lang w:val="fr-CH"/>
              </w:rPr>
              <w:t>Vocabulaire et sujets associés</w:t>
            </w:r>
          </w:p>
        </w:tc>
      </w:tr>
    </w:tbl>
    <w:p w:rsidR="006F1687" w:rsidRPr="00670BDA" w:rsidRDefault="006F1687" w:rsidP="00446973">
      <w:pPr>
        <w:spacing w:before="0"/>
        <w:jc w:val="center"/>
        <w:rPr>
          <w:sz w:val="20"/>
          <w:lang w:val="fr-CH"/>
        </w:rPr>
      </w:pPr>
    </w:p>
    <w:p w:rsidR="006F1687" w:rsidRPr="00670BDA" w:rsidRDefault="006F1687" w:rsidP="00446973">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F1687" w:rsidRPr="00670BDA">
        <w:tc>
          <w:tcPr>
            <w:tcW w:w="9360" w:type="dxa"/>
          </w:tcPr>
          <w:p w:rsidR="006F1687" w:rsidRPr="00670BDA" w:rsidRDefault="006F1687" w:rsidP="00446973">
            <w:pPr>
              <w:spacing w:before="80" w:after="80"/>
              <w:jc w:val="left"/>
              <w:rPr>
                <w:i/>
                <w:iCs/>
                <w:sz w:val="20"/>
                <w:lang w:val="fr-CH"/>
              </w:rPr>
            </w:pPr>
            <w:r w:rsidRPr="00670BDA">
              <w:rPr>
                <w:b/>
                <w:bCs/>
                <w:i/>
                <w:iCs/>
                <w:sz w:val="20"/>
                <w:lang w:val="fr-CH"/>
              </w:rPr>
              <w:t xml:space="preserve">    Note</w:t>
            </w:r>
            <w:r w:rsidRPr="00670BDA">
              <w:rPr>
                <w:i/>
                <w:iCs/>
                <w:sz w:val="20"/>
                <w:lang w:val="fr-CH"/>
              </w:rPr>
              <w:t>: Cette Recommandation UIT-R a été approuvée en anglais aux termes de la procédure détaillée dans la</w:t>
            </w:r>
            <w:r w:rsidRPr="00670BDA">
              <w:rPr>
                <w:i/>
                <w:iCs/>
                <w:sz w:val="20"/>
                <w:lang w:val="fr-CH"/>
              </w:rPr>
              <w:br/>
              <w:t xml:space="preserve">   Résolution UIT-R 1. </w:t>
            </w:r>
          </w:p>
        </w:tc>
      </w:tr>
    </w:tbl>
    <w:p w:rsidR="006F1687" w:rsidRPr="00670BDA" w:rsidRDefault="006F1687" w:rsidP="00446973">
      <w:pPr>
        <w:spacing w:before="0"/>
        <w:jc w:val="center"/>
        <w:rPr>
          <w:sz w:val="22"/>
          <w:lang w:val="fr-CH"/>
        </w:rPr>
      </w:pPr>
    </w:p>
    <w:p w:rsidR="006F1687" w:rsidRPr="00670BDA" w:rsidRDefault="006F1687" w:rsidP="00446973">
      <w:pPr>
        <w:spacing w:before="100"/>
        <w:jc w:val="right"/>
        <w:rPr>
          <w:i/>
          <w:iCs/>
          <w:sz w:val="20"/>
          <w:lang w:val="fr-CH"/>
        </w:rPr>
      </w:pPr>
      <w:r w:rsidRPr="00670BDA">
        <w:rPr>
          <w:i/>
          <w:iCs/>
          <w:sz w:val="20"/>
          <w:lang w:val="fr-CH"/>
        </w:rPr>
        <w:t>Publication électronique</w:t>
      </w:r>
    </w:p>
    <w:p w:rsidR="006F1687" w:rsidRPr="00670BDA" w:rsidRDefault="006F1687" w:rsidP="00446973">
      <w:pPr>
        <w:spacing w:before="0"/>
        <w:jc w:val="right"/>
        <w:rPr>
          <w:sz w:val="20"/>
          <w:lang w:val="fr-CH"/>
        </w:rPr>
      </w:pPr>
      <w:r w:rsidRPr="00670BDA">
        <w:rPr>
          <w:sz w:val="20"/>
          <w:lang w:val="fr-CH"/>
        </w:rPr>
        <w:t>Genève, 20</w:t>
      </w:r>
      <w:r w:rsidR="0018603F" w:rsidRPr="00670BDA">
        <w:rPr>
          <w:sz w:val="20"/>
          <w:lang w:val="fr-CH"/>
        </w:rPr>
        <w:t>11</w:t>
      </w:r>
    </w:p>
    <w:p w:rsidR="006F1687" w:rsidRPr="00670BDA" w:rsidRDefault="006F1687" w:rsidP="00446973">
      <w:pPr>
        <w:spacing w:before="200"/>
        <w:jc w:val="center"/>
        <w:rPr>
          <w:sz w:val="20"/>
          <w:lang w:val="fr-CH"/>
        </w:rPr>
      </w:pPr>
      <w:r w:rsidRPr="00670BDA">
        <w:rPr>
          <w:sz w:val="20"/>
          <w:lang w:val="fr-CH"/>
        </w:rPr>
        <w:sym w:font="Symbol" w:char="F0E3"/>
      </w:r>
      <w:r w:rsidRPr="00670BDA">
        <w:rPr>
          <w:sz w:val="20"/>
          <w:lang w:val="fr-CH"/>
        </w:rPr>
        <w:t xml:space="preserve"> UIT </w:t>
      </w:r>
      <w:bookmarkStart w:id="1" w:name="iiannee"/>
      <w:bookmarkEnd w:id="1"/>
      <w:r w:rsidRPr="00670BDA">
        <w:rPr>
          <w:sz w:val="20"/>
          <w:lang w:val="fr-CH"/>
        </w:rPr>
        <w:t>20</w:t>
      </w:r>
      <w:r w:rsidR="0018603F" w:rsidRPr="00670BDA">
        <w:rPr>
          <w:sz w:val="20"/>
          <w:lang w:val="fr-CH"/>
        </w:rPr>
        <w:t>11</w:t>
      </w:r>
    </w:p>
    <w:p w:rsidR="006F1687" w:rsidRPr="00670BDA" w:rsidRDefault="006F1687" w:rsidP="00446973">
      <w:pPr>
        <w:rPr>
          <w:sz w:val="18"/>
          <w:szCs w:val="18"/>
          <w:lang w:val="fr-CH"/>
        </w:rPr>
      </w:pPr>
      <w:r w:rsidRPr="00670BDA">
        <w:rPr>
          <w:sz w:val="18"/>
          <w:szCs w:val="18"/>
          <w:lang w:val="fr-CH"/>
        </w:rPr>
        <w:t>Tous droits réservés. Aucune partie de cette publication ne peut être reproduite, par quelque procédé que ce soit, sans l’accord écrit préalable de l’UIT.</w:t>
      </w:r>
    </w:p>
    <w:p w:rsidR="006F1687" w:rsidRPr="00670BDA" w:rsidRDefault="006F1687" w:rsidP="00446973">
      <w:pPr>
        <w:spacing w:before="160"/>
        <w:rPr>
          <w:i/>
          <w:sz w:val="20"/>
          <w:highlight w:val="yellow"/>
          <w:lang w:val="fr-CH"/>
        </w:rPr>
        <w:sectPr w:rsidR="006F1687" w:rsidRPr="00670BDA" w:rsidSect="00446973">
          <w:headerReference w:type="even" r:id="rId12"/>
          <w:headerReference w:type="default" r:id="rId13"/>
          <w:pgSz w:w="11907" w:h="16834" w:code="9"/>
          <w:pgMar w:top="1418" w:right="1134" w:bottom="1134" w:left="1134" w:header="720" w:footer="482" w:gutter="0"/>
          <w:pgNumType w:fmt="lowerRoman" w:start="2"/>
          <w:cols w:space="720"/>
        </w:sectPr>
      </w:pPr>
    </w:p>
    <w:p w:rsidR="006F1687" w:rsidRPr="00670BDA" w:rsidRDefault="006F1687" w:rsidP="006F1687">
      <w:pPr>
        <w:pStyle w:val="RecNo"/>
        <w:spacing w:before="0"/>
        <w:rPr>
          <w:lang w:val="fr-CH"/>
        </w:rPr>
      </w:pPr>
      <w:bookmarkStart w:id="2" w:name="irecnoe"/>
      <w:bookmarkEnd w:id="2"/>
      <w:r w:rsidRPr="00670BDA">
        <w:rPr>
          <w:lang w:val="fr-CH"/>
        </w:rPr>
        <w:lastRenderedPageBreak/>
        <w:t xml:space="preserve">RECOMMANDATION  </w:t>
      </w:r>
      <w:r w:rsidRPr="00670BDA">
        <w:rPr>
          <w:rStyle w:val="href"/>
          <w:lang w:val="fr-CH"/>
        </w:rPr>
        <w:t>UIT-R  BS.647-3</w:t>
      </w:r>
      <w:r w:rsidRPr="00670BDA">
        <w:rPr>
          <w:rStyle w:val="FootnoteReference"/>
          <w:lang w:val="fr-CH"/>
        </w:rPr>
        <w:footnoteReference w:customMarkFollows="1" w:id="1"/>
        <w:t>*</w:t>
      </w:r>
    </w:p>
    <w:p w:rsidR="006F1687" w:rsidRPr="00670BDA" w:rsidRDefault="006F1687" w:rsidP="006F1687">
      <w:pPr>
        <w:pStyle w:val="Rectitle"/>
        <w:rPr>
          <w:lang w:val="fr-CH"/>
        </w:rPr>
      </w:pPr>
      <w:r w:rsidRPr="00670BDA">
        <w:rPr>
          <w:lang w:val="fr-CH"/>
        </w:rPr>
        <w:t>Interface audionumérique pour les studios de radiodiffusion</w:t>
      </w:r>
    </w:p>
    <w:p w:rsidR="0018603F" w:rsidRPr="00670BDA" w:rsidRDefault="0018603F" w:rsidP="0018603F">
      <w:pPr>
        <w:pStyle w:val="Recref"/>
        <w:rPr>
          <w:lang w:val="fr-CH"/>
        </w:rPr>
      </w:pPr>
    </w:p>
    <w:p w:rsidR="006F1687" w:rsidRPr="00670BDA" w:rsidRDefault="006F1687" w:rsidP="006F1687">
      <w:pPr>
        <w:pStyle w:val="Recdate"/>
        <w:rPr>
          <w:lang w:val="fr-CH"/>
        </w:rPr>
      </w:pPr>
      <w:r w:rsidRPr="00670BDA">
        <w:rPr>
          <w:lang w:val="fr-CH"/>
        </w:rPr>
        <w:t>(1986-1990-1992-2011)</w:t>
      </w:r>
    </w:p>
    <w:p w:rsidR="006F1687" w:rsidRPr="00670BDA" w:rsidRDefault="006F1687" w:rsidP="00A7188B">
      <w:pPr>
        <w:pStyle w:val="HeadingSum"/>
        <w:rPr>
          <w:lang w:val="fr-CH"/>
        </w:rPr>
      </w:pPr>
      <w:r w:rsidRPr="00670BDA">
        <w:rPr>
          <w:lang w:val="fr-CH"/>
        </w:rPr>
        <w:t>Champ d'application</w:t>
      </w:r>
    </w:p>
    <w:p w:rsidR="006F1687" w:rsidRPr="00670BDA" w:rsidRDefault="006F1687" w:rsidP="00A7188B">
      <w:pPr>
        <w:pStyle w:val="Summary"/>
        <w:rPr>
          <w:lang w:val="fr-CH"/>
        </w:rPr>
      </w:pPr>
      <w:r w:rsidRPr="00670BDA">
        <w:rPr>
          <w:lang w:val="fr-CH"/>
        </w:rPr>
        <w:t xml:space="preserve">La présente Recommandation </w:t>
      </w:r>
      <w:r w:rsidRPr="00701B74">
        <w:rPr>
          <w:lang w:val="fr-CH"/>
        </w:rPr>
        <w:t>spécifie</w:t>
      </w:r>
      <w:r w:rsidRPr="00670BDA">
        <w:rPr>
          <w:lang w:val="fr-CH"/>
        </w:rPr>
        <w:t xml:space="preserve"> une interface pour la transmission numérique série de deux canaux de données audionumériques </w:t>
      </w:r>
      <w:r w:rsidRPr="00670BDA">
        <w:rPr>
          <w:szCs w:val="24"/>
          <w:lang w:val="fr-CH"/>
        </w:rPr>
        <w:t xml:space="preserve">à échantillonnage périodique et sous forme linéaire </w:t>
      </w:r>
      <w:r w:rsidRPr="00670BDA">
        <w:rPr>
          <w:lang w:val="fr-CH"/>
        </w:rPr>
        <w:t xml:space="preserve">à utiliser dans les </w:t>
      </w:r>
      <w:r w:rsidRPr="00670BDA">
        <w:rPr>
          <w:lang w:val="fr-CH" w:eastAsia="ja-JP"/>
        </w:rPr>
        <w:t>studios de radiodiffusion.</w:t>
      </w:r>
      <w:r w:rsidRPr="00670BDA">
        <w:rPr>
          <w:lang w:val="fr-CH"/>
        </w:rPr>
        <w:t xml:space="preserve"> </w:t>
      </w:r>
    </w:p>
    <w:p w:rsidR="006F1687" w:rsidRPr="00670BDA" w:rsidRDefault="006F1687" w:rsidP="006F1687">
      <w:pPr>
        <w:pStyle w:val="Normalaftertitle"/>
        <w:rPr>
          <w:lang w:val="fr-CH"/>
        </w:rPr>
      </w:pPr>
      <w:r w:rsidRPr="00670BDA">
        <w:rPr>
          <w:lang w:val="fr-CH"/>
        </w:rPr>
        <w:t>L'Assemblée des radiocommunications de l'UIT,</w:t>
      </w:r>
    </w:p>
    <w:p w:rsidR="006F1687" w:rsidRPr="00670BDA" w:rsidRDefault="006F1687" w:rsidP="006F1687">
      <w:pPr>
        <w:pStyle w:val="Call"/>
        <w:rPr>
          <w:lang w:val="fr-CH"/>
        </w:rPr>
      </w:pPr>
      <w:r w:rsidRPr="00670BDA">
        <w:rPr>
          <w:lang w:val="fr-CH"/>
        </w:rPr>
        <w:t>considérant</w:t>
      </w:r>
    </w:p>
    <w:p w:rsidR="006F1687" w:rsidRPr="00670BDA" w:rsidRDefault="006F1687" w:rsidP="006F1687">
      <w:pPr>
        <w:rPr>
          <w:lang w:val="fr-CH"/>
        </w:rPr>
      </w:pPr>
      <w:r w:rsidRPr="00670BDA">
        <w:rPr>
          <w:lang w:val="fr-CH"/>
        </w:rPr>
        <w:t>a)</w:t>
      </w:r>
      <w:r w:rsidRPr="00670BDA">
        <w:rPr>
          <w:lang w:val="fr-CH"/>
        </w:rPr>
        <w:tab/>
        <w:t>qu'il est nécessaire, dans les studios de radiodiffusion, d'interconnecter dans le domaine numérique différents appareils audionumériques;</w:t>
      </w:r>
    </w:p>
    <w:p w:rsidR="006F1687" w:rsidRPr="00670BDA" w:rsidRDefault="006F1687" w:rsidP="006F1687">
      <w:pPr>
        <w:rPr>
          <w:lang w:val="fr-CH"/>
        </w:rPr>
      </w:pPr>
      <w:r w:rsidRPr="00670BDA">
        <w:rPr>
          <w:lang w:val="fr-CH"/>
        </w:rPr>
        <w:t>b)</w:t>
      </w:r>
      <w:r w:rsidRPr="00670BDA">
        <w:rPr>
          <w:lang w:val="fr-CH"/>
        </w:rPr>
        <w:tab/>
        <w:t>qu'il serait avantageux que tous les appareils utilisent les mêmes connexions d'interface;</w:t>
      </w:r>
    </w:p>
    <w:p w:rsidR="006F1687" w:rsidRPr="00670BDA" w:rsidRDefault="006F1687" w:rsidP="006F1687">
      <w:pPr>
        <w:rPr>
          <w:lang w:val="fr-CH"/>
        </w:rPr>
      </w:pPr>
      <w:r w:rsidRPr="00670BDA">
        <w:rPr>
          <w:lang w:val="fr-CH"/>
        </w:rPr>
        <w:t>c)</w:t>
      </w:r>
      <w:r w:rsidRPr="00670BDA">
        <w:rPr>
          <w:lang w:val="fr-CH"/>
        </w:rPr>
        <w:tab/>
        <w:t>que la Recommandation UIT-R BS.646 – Codage à la source des signaux audionumériques dans les studios de radiodiffusion, définit le format sonore numérique utilisé pour les applications de radiodiffusion sonore et télévisuelle;</w:t>
      </w:r>
    </w:p>
    <w:p w:rsidR="006F1687" w:rsidRPr="00670BDA" w:rsidRDefault="006F1687" w:rsidP="006F1687">
      <w:pPr>
        <w:rPr>
          <w:lang w:val="fr-CH"/>
        </w:rPr>
      </w:pPr>
      <w:r w:rsidRPr="00670BDA">
        <w:rPr>
          <w:lang w:val="fr-CH"/>
        </w:rPr>
        <w:t>d)</w:t>
      </w:r>
      <w:r w:rsidRPr="00670BDA">
        <w:rPr>
          <w:lang w:val="fr-CH"/>
        </w:rPr>
        <w:tab/>
        <w:t>que l'interface doit laisser une marge pour les traitements;</w:t>
      </w:r>
    </w:p>
    <w:p w:rsidR="006F1687" w:rsidRPr="00670BDA" w:rsidRDefault="006F1687" w:rsidP="006F1687">
      <w:pPr>
        <w:rPr>
          <w:lang w:val="fr-CH"/>
        </w:rPr>
      </w:pPr>
      <w:r w:rsidRPr="00670BDA">
        <w:rPr>
          <w:lang w:val="fr-CH"/>
        </w:rPr>
        <w:t>e)</w:t>
      </w:r>
      <w:r w:rsidRPr="00670BDA">
        <w:rPr>
          <w:lang w:val="fr-CH"/>
        </w:rPr>
        <w:tab/>
        <w:t>que l'interface doit permettre d'acheminer des données auxiliaires de différents types,</w:t>
      </w:r>
    </w:p>
    <w:p w:rsidR="006F1687" w:rsidRPr="00670BDA" w:rsidRDefault="006F1687" w:rsidP="006F1687">
      <w:pPr>
        <w:pStyle w:val="Call"/>
        <w:rPr>
          <w:lang w:val="fr-CH"/>
        </w:rPr>
      </w:pPr>
      <w:r w:rsidRPr="00670BDA">
        <w:rPr>
          <w:lang w:val="fr-CH"/>
        </w:rPr>
        <w:t xml:space="preserve">recommande </w:t>
      </w:r>
    </w:p>
    <w:p w:rsidR="006F1687" w:rsidRPr="00670BDA" w:rsidRDefault="006F1687" w:rsidP="006F1687">
      <w:pPr>
        <w:rPr>
          <w:lang w:val="fr-CH" w:eastAsia="ja-JP"/>
        </w:rPr>
      </w:pPr>
      <w:r w:rsidRPr="00670BDA">
        <w:rPr>
          <w:b/>
          <w:lang w:val="fr-CH"/>
        </w:rPr>
        <w:t>1</w:t>
      </w:r>
      <w:r w:rsidRPr="00670BDA">
        <w:rPr>
          <w:lang w:val="fr-CH"/>
        </w:rPr>
        <w:tab/>
        <w:t xml:space="preserve">que l'interface décrite dans l'Annexe 1 soit utilisée dans les studios de radiodiffusion </w:t>
      </w:r>
      <w:r w:rsidRPr="00670BDA">
        <w:rPr>
          <w:lang w:val="fr-CH" w:eastAsia="ja-JP"/>
        </w:rPr>
        <w:t xml:space="preserve">pour la </w:t>
      </w:r>
      <w:r w:rsidRPr="00670BDA">
        <w:rPr>
          <w:lang w:val="fr-CH"/>
        </w:rPr>
        <w:t>transmission numérique série de deux canaux de données audionumériques à échantillonnage périodique et sous forme linéaire</w:t>
      </w:r>
      <w:r w:rsidRPr="00670BDA">
        <w:rPr>
          <w:lang w:val="fr-CH" w:eastAsia="ja-JP"/>
        </w:rPr>
        <w:t>. Cette même interface peut être utilisée pour transporter des signaux audio compressés et d'autres données définies par l'utilisateur</w:t>
      </w:r>
      <w:r w:rsidRPr="00670BDA">
        <w:rPr>
          <w:lang w:val="fr-CH"/>
        </w:rPr>
        <w:t>;</w:t>
      </w:r>
    </w:p>
    <w:p w:rsidR="006F1687" w:rsidRPr="00670BDA" w:rsidRDefault="006F1687" w:rsidP="00670BDA">
      <w:pPr>
        <w:rPr>
          <w:lang w:val="fr-CH"/>
        </w:rPr>
      </w:pPr>
      <w:r w:rsidRPr="00670BDA">
        <w:rPr>
          <w:b/>
          <w:bCs/>
          <w:lang w:val="fr-CH"/>
        </w:rPr>
        <w:t>2</w:t>
      </w:r>
      <w:r w:rsidRPr="00670BDA">
        <w:rPr>
          <w:lang w:val="fr-CH"/>
        </w:rPr>
        <w:tab/>
        <w:t>que le respect de cette Recommandation se fasse à titre volontaire. Cependant, il se peut que la Recommandation contienne certaines dispositions obligatoires (pour assurer, par exemple, l'interopérabilité et l'applicabilité) et on considère que la Recommandation est respectée lorsque toutes ces dispositions sont observées. Le futur d'obligation et les autres moyens d'expression de l'obligation comme le verbe</w:t>
      </w:r>
      <w:r w:rsidRPr="00670BDA">
        <w:rPr>
          <w:lang w:val="fr-CH" w:eastAsia="zh-CN"/>
        </w:rPr>
        <w:t xml:space="preserve"> «</w:t>
      </w:r>
      <w:r w:rsidRPr="00670BDA">
        <w:rPr>
          <w:lang w:val="fr-CH"/>
        </w:rPr>
        <w:t>devoir</w:t>
      </w:r>
      <w:r w:rsidRPr="00670BDA">
        <w:rPr>
          <w:lang w:val="fr-CH" w:eastAsia="zh-CN"/>
        </w:rPr>
        <w:t>»</w:t>
      </w:r>
      <w:r w:rsidR="00670BDA">
        <w:rPr>
          <w:lang w:val="fr-CH"/>
        </w:rPr>
        <w:t xml:space="preserve"> </w:t>
      </w:r>
      <w:r w:rsidRPr="00670BDA">
        <w:rPr>
          <w:lang w:val="fr-CH"/>
        </w:rPr>
        <w:t>ainsi que leurs formes négatives servent à énoncer des prescriptions. L'utilisation de ces formes ne signifie aucunement qu'il est obligatoire de respecter en partie ou en totalité la Recommandation.</w:t>
      </w:r>
    </w:p>
    <w:p w:rsidR="006F1687" w:rsidRPr="00670BDA" w:rsidRDefault="006F1687" w:rsidP="006F1687">
      <w:pPr>
        <w:rPr>
          <w:lang w:val="fr-CH"/>
        </w:rPr>
      </w:pPr>
    </w:p>
    <w:p w:rsidR="0018603F" w:rsidRPr="00670BDA" w:rsidRDefault="0018603F" w:rsidP="006F1687">
      <w:pPr>
        <w:pStyle w:val="AnnexNoTitle"/>
        <w:rPr>
          <w:lang w:val="fr-CH"/>
        </w:rPr>
      </w:pPr>
      <w:bookmarkStart w:id="3" w:name="_Toc287859273"/>
      <w:r w:rsidRPr="00670BDA">
        <w:rPr>
          <w:lang w:val="fr-CH"/>
        </w:rPr>
        <w:br w:type="page"/>
      </w:r>
    </w:p>
    <w:p w:rsidR="006F1687" w:rsidRPr="00670BDA" w:rsidRDefault="006F1687" w:rsidP="006F1687">
      <w:pPr>
        <w:pStyle w:val="AnnexNoTitle"/>
        <w:rPr>
          <w:lang w:val="fr-CH" w:eastAsia="ja-JP"/>
        </w:rPr>
      </w:pPr>
      <w:r w:rsidRPr="00670BDA">
        <w:rPr>
          <w:lang w:val="fr-CH"/>
        </w:rPr>
        <w:lastRenderedPageBreak/>
        <w:t>Annexe 1</w:t>
      </w:r>
      <w:r w:rsidRPr="00670BDA">
        <w:rPr>
          <w:lang w:val="fr-CH"/>
        </w:rPr>
        <w:br/>
      </w:r>
      <w:r w:rsidRPr="00670BDA">
        <w:rPr>
          <w:lang w:val="fr-CH"/>
        </w:rPr>
        <w:br/>
        <w:t xml:space="preserve">Format de transmission série de deux canaux de données </w:t>
      </w:r>
      <w:r w:rsidRPr="00670BDA">
        <w:rPr>
          <w:lang w:val="fr-CH"/>
        </w:rPr>
        <w:br/>
        <w:t>audionumériques sous forme linéaire</w:t>
      </w:r>
      <w:bookmarkEnd w:id="3"/>
    </w:p>
    <w:p w:rsidR="006F1687" w:rsidRPr="00670BDA" w:rsidRDefault="006F1687" w:rsidP="006F1687">
      <w:pPr>
        <w:pStyle w:val="Normalaftertitle"/>
        <w:rPr>
          <w:lang w:val="fr-CH"/>
        </w:rPr>
      </w:pPr>
      <w:r w:rsidRPr="00670BDA">
        <w:rPr>
          <w:lang w:val="fr-CH" w:eastAsia="ja-JP"/>
        </w:rPr>
        <w:t xml:space="preserve">Les cinq parties ci-après (Partie 1 à Partie 5) spécifient </w:t>
      </w:r>
      <w:r w:rsidRPr="00670BDA">
        <w:rPr>
          <w:lang w:val="fr-CH"/>
        </w:rPr>
        <w:t>une interface à utiliser dans les studios de radiodiffusion pour la transmission numérique série de deux canaux de données audionumériques à échantillonnage périodique et sous forme linéaire.</w:t>
      </w:r>
    </w:p>
    <w:p w:rsidR="006F1687" w:rsidRPr="00670BDA" w:rsidRDefault="006F1687" w:rsidP="006F1687">
      <w:pPr>
        <w:pStyle w:val="enumlev1"/>
        <w:rPr>
          <w:lang w:val="fr-CH" w:eastAsia="ja-JP"/>
        </w:rPr>
      </w:pPr>
      <w:r w:rsidRPr="00670BDA">
        <w:rPr>
          <w:lang w:val="fr-CH" w:eastAsia="ja-JP"/>
        </w:rPr>
        <w:t>–</w:t>
      </w:r>
      <w:r w:rsidRPr="00670BDA">
        <w:rPr>
          <w:lang w:val="fr-CH" w:eastAsia="ja-JP"/>
        </w:rPr>
        <w:tab/>
        <w:t>La Partie 1 définit les termes utilisés pour cette spécification.</w:t>
      </w:r>
    </w:p>
    <w:p w:rsidR="006F1687" w:rsidRPr="00670BDA" w:rsidRDefault="006F1687" w:rsidP="006F1687">
      <w:pPr>
        <w:pStyle w:val="enumlev1"/>
        <w:rPr>
          <w:lang w:val="fr-CH" w:eastAsia="ja-JP"/>
        </w:rPr>
      </w:pPr>
      <w:r w:rsidRPr="00670BDA">
        <w:rPr>
          <w:lang w:val="fr-CH" w:eastAsia="ja-JP"/>
        </w:rPr>
        <w:t>–</w:t>
      </w:r>
      <w:r w:rsidRPr="00670BDA">
        <w:rPr>
          <w:lang w:val="fr-CH" w:eastAsia="ja-JP"/>
        </w:rPr>
        <w:tab/>
        <w:t>La Partie 2 définit le format de codage des signaux audio utilisés pour le contenu audio.</w:t>
      </w:r>
    </w:p>
    <w:p w:rsidR="006F1687" w:rsidRPr="00670BDA" w:rsidRDefault="006F1687" w:rsidP="006F1687">
      <w:pPr>
        <w:pStyle w:val="enumlev1"/>
        <w:rPr>
          <w:lang w:val="fr-CH" w:eastAsia="ja-JP"/>
        </w:rPr>
      </w:pPr>
      <w:r w:rsidRPr="00670BDA">
        <w:rPr>
          <w:lang w:val="fr-CH" w:eastAsia="ja-JP"/>
        </w:rPr>
        <w:t>–</w:t>
      </w:r>
      <w:r w:rsidRPr="00670BDA">
        <w:rPr>
          <w:lang w:val="fr-CH" w:eastAsia="ja-JP"/>
        </w:rPr>
        <w:tab/>
        <w:t>La Partie 3 définit le format de codage des métadonnées, ou sous-code, se rapportant au contenu audio et acheminées avec lui.</w:t>
      </w:r>
    </w:p>
    <w:p w:rsidR="006F1687" w:rsidRPr="00670BDA" w:rsidRDefault="006F1687" w:rsidP="006F1687">
      <w:pPr>
        <w:pStyle w:val="enumlev1"/>
        <w:rPr>
          <w:lang w:val="fr-CH" w:eastAsia="ja-JP"/>
        </w:rPr>
      </w:pPr>
      <w:r w:rsidRPr="00670BDA">
        <w:rPr>
          <w:lang w:val="fr-CH" w:eastAsia="ja-JP"/>
        </w:rPr>
        <w:t>–</w:t>
      </w:r>
      <w:r w:rsidRPr="00670BDA">
        <w:rPr>
          <w:lang w:val="fr-CH" w:eastAsia="ja-JP"/>
        </w:rPr>
        <w:tab/>
        <w:t xml:space="preserve">La Partie 4 définit le format de transport à l'interface audionumérique. </w:t>
      </w:r>
    </w:p>
    <w:p w:rsidR="006F1687" w:rsidRPr="00670BDA" w:rsidRDefault="006F1687" w:rsidP="006F1687">
      <w:pPr>
        <w:pStyle w:val="enumlev1"/>
        <w:rPr>
          <w:lang w:val="fr-CH" w:eastAsia="ja-JP"/>
        </w:rPr>
      </w:pPr>
      <w:r w:rsidRPr="00670BDA">
        <w:rPr>
          <w:lang w:val="fr-CH"/>
        </w:rPr>
        <w:t>–</w:t>
      </w:r>
      <w:r w:rsidRPr="00670BDA">
        <w:rPr>
          <w:lang w:val="fr-CH"/>
        </w:rPr>
        <w:tab/>
        <w:t>La Partie </w:t>
      </w:r>
      <w:r w:rsidRPr="00670BDA">
        <w:rPr>
          <w:lang w:val="fr-CH" w:eastAsia="ja-JP"/>
        </w:rPr>
        <w:t>5</w:t>
      </w:r>
      <w:r w:rsidRPr="00670BDA">
        <w:rPr>
          <w:lang w:val="fr-CH"/>
        </w:rPr>
        <w:t xml:space="preserve"> spécifie les paramètres physiques et électriques pour différents supports. </w:t>
      </w:r>
    </w:p>
    <w:p w:rsidR="006F1687" w:rsidRPr="00670BDA" w:rsidRDefault="006F1687" w:rsidP="006F1687">
      <w:pPr>
        <w:rPr>
          <w:lang w:val="fr-CH"/>
        </w:rPr>
      </w:pPr>
      <w:r w:rsidRPr="00670BDA">
        <w:rPr>
          <w:lang w:val="fr-CH"/>
        </w:rPr>
        <w:t>Bien que cette spécification de la transmission ne dépende pas de la fréquence d'échantillonnage, l'interface est avant tout censée être utilisée à 48 kHz, fréquence d'échantillonnage qu'il est recommandé d'utiliser dans les applications de radiodiffusion (Recommandation UIT-R BS.646). La présente Annexe ne traite pas de la connexion à des appareils d'usage général.</w:t>
      </w:r>
    </w:p>
    <w:p w:rsidR="006F1687" w:rsidRPr="00670BDA" w:rsidRDefault="006F1687" w:rsidP="006F1687">
      <w:pPr>
        <w:pStyle w:val="Note"/>
        <w:rPr>
          <w:lang w:val="fr-CH"/>
        </w:rPr>
      </w:pPr>
      <w:r w:rsidRPr="00670BDA">
        <w:rPr>
          <w:iCs/>
          <w:lang w:val="fr-CH"/>
        </w:rPr>
        <w:t>NOTE 1 </w:t>
      </w:r>
      <w:r w:rsidRPr="00670BDA">
        <w:rPr>
          <w:lang w:val="fr-CH"/>
        </w:rPr>
        <w:t>– Dans cette spécification d'interface, il est fait mention d'une interface à usage grand public. Ces deux interfaces ne sont pas identiques.</w:t>
      </w:r>
    </w:p>
    <w:p w:rsidR="006F1687" w:rsidRPr="00670BDA" w:rsidRDefault="006F1687" w:rsidP="006F1687">
      <w:pPr>
        <w:rPr>
          <w:lang w:val="fr-CH"/>
        </w:rPr>
      </w:pPr>
    </w:p>
    <w:p w:rsidR="006F1687" w:rsidRPr="00670BDA" w:rsidRDefault="006F1687" w:rsidP="006F1687">
      <w:pPr>
        <w:rPr>
          <w:lang w:val="fr-CH"/>
        </w:rPr>
      </w:pPr>
    </w:p>
    <w:p w:rsidR="006F1687" w:rsidRPr="00670BDA" w:rsidRDefault="006F1687" w:rsidP="006F1687">
      <w:pPr>
        <w:jc w:val="center"/>
        <w:rPr>
          <w:lang w:val="fr-CH"/>
        </w:rPr>
      </w:pPr>
      <w:r w:rsidRPr="00670BDA">
        <w:rPr>
          <w:lang w:val="fr-CH"/>
        </w:rPr>
        <w:t>TABLE DES MATIÈRES</w:t>
      </w:r>
    </w:p>
    <w:p w:rsidR="006F1687" w:rsidRPr="00670BDA" w:rsidRDefault="006F1687" w:rsidP="006F1687">
      <w:pPr>
        <w:pStyle w:val="toc0"/>
        <w:rPr>
          <w:lang w:val="fr-CH"/>
        </w:rPr>
      </w:pPr>
      <w:r w:rsidRPr="00670BDA">
        <w:rPr>
          <w:lang w:val="fr-CH"/>
        </w:rPr>
        <w:tab/>
        <w:t>Page</w:t>
      </w:r>
    </w:p>
    <w:p w:rsidR="006F1687" w:rsidRPr="00670BDA" w:rsidRDefault="006F1687" w:rsidP="006F1687">
      <w:pPr>
        <w:pStyle w:val="TOC1"/>
        <w:rPr>
          <w:rFonts w:asciiTheme="minorHAnsi" w:eastAsiaTheme="minorEastAsia" w:hAnsiTheme="minorHAnsi" w:cstheme="minorBidi"/>
          <w:noProof/>
          <w:sz w:val="22"/>
          <w:szCs w:val="22"/>
          <w:lang w:val="fr-CH" w:eastAsia="zh-CN"/>
        </w:rPr>
      </w:pPr>
      <w:r w:rsidRPr="0083214C">
        <w:rPr>
          <w:noProof/>
          <w:lang w:val="fr-CH"/>
        </w:rPr>
        <w:t>Partie 1 – Terminologie</w:t>
      </w:r>
      <w:r w:rsidRPr="00670BDA">
        <w:rPr>
          <w:noProof/>
          <w:webHidden/>
          <w:lang w:val="fr-CH"/>
        </w:rPr>
        <w:tab/>
      </w:r>
      <w:r w:rsidRPr="00670BDA">
        <w:rPr>
          <w:noProof/>
          <w:webHidden/>
          <w:lang w:val="fr-CH"/>
        </w:rPr>
        <w:tab/>
      </w:r>
      <w:r w:rsidR="0083214C">
        <w:rPr>
          <w:noProof/>
          <w:webHidden/>
          <w:lang w:val="fr-CH"/>
        </w:rPr>
        <w:t>3</w:t>
      </w:r>
    </w:p>
    <w:p w:rsidR="006F1687" w:rsidRPr="00670BDA" w:rsidRDefault="006F1687" w:rsidP="006F1687">
      <w:pPr>
        <w:pStyle w:val="TOC1"/>
        <w:rPr>
          <w:rFonts w:asciiTheme="minorHAnsi" w:eastAsiaTheme="minorEastAsia" w:hAnsiTheme="minorHAnsi" w:cstheme="minorBidi"/>
          <w:noProof/>
          <w:sz w:val="22"/>
          <w:szCs w:val="22"/>
          <w:lang w:val="fr-CH" w:eastAsia="zh-CN"/>
        </w:rPr>
      </w:pPr>
      <w:r w:rsidRPr="0083214C">
        <w:rPr>
          <w:bCs/>
          <w:noProof/>
          <w:lang w:val="fr-CH"/>
        </w:rPr>
        <w:t xml:space="preserve">Partie </w:t>
      </w:r>
      <w:r w:rsidRPr="0083214C">
        <w:rPr>
          <w:bCs/>
          <w:noProof/>
          <w:lang w:val="fr-CH" w:eastAsia="ja-JP"/>
        </w:rPr>
        <w:t xml:space="preserve">2 – </w:t>
      </w:r>
      <w:r w:rsidRPr="0083214C">
        <w:rPr>
          <w:noProof/>
          <w:lang w:val="fr-CH"/>
        </w:rPr>
        <w:t>Contenu audio</w:t>
      </w:r>
      <w:r w:rsidRPr="00670BDA">
        <w:rPr>
          <w:noProof/>
          <w:webHidden/>
          <w:lang w:val="fr-CH"/>
        </w:rPr>
        <w:tab/>
      </w:r>
      <w:r w:rsidRPr="00670BDA">
        <w:rPr>
          <w:noProof/>
          <w:webHidden/>
          <w:lang w:val="fr-CH"/>
        </w:rPr>
        <w:tab/>
      </w:r>
      <w:r w:rsidR="0083214C">
        <w:rPr>
          <w:noProof/>
          <w:webHidden/>
          <w:lang w:val="fr-CH"/>
        </w:rPr>
        <w:t>6</w:t>
      </w:r>
    </w:p>
    <w:p w:rsidR="006F1687" w:rsidRPr="00670BDA" w:rsidRDefault="006F1687" w:rsidP="006F1687">
      <w:pPr>
        <w:pStyle w:val="TOC1"/>
        <w:rPr>
          <w:rFonts w:asciiTheme="minorHAnsi" w:eastAsiaTheme="minorEastAsia" w:hAnsiTheme="minorHAnsi" w:cstheme="minorBidi"/>
          <w:noProof/>
          <w:sz w:val="22"/>
          <w:szCs w:val="22"/>
          <w:lang w:val="fr-CH" w:eastAsia="zh-CN"/>
        </w:rPr>
      </w:pPr>
      <w:r w:rsidRPr="0083214C">
        <w:rPr>
          <w:noProof/>
          <w:lang w:val="fr-CH"/>
        </w:rPr>
        <w:t>Partie 3 – Métadonnées et sous-code</w:t>
      </w:r>
      <w:r w:rsidRPr="00670BDA">
        <w:rPr>
          <w:noProof/>
          <w:webHidden/>
          <w:lang w:val="fr-CH"/>
        </w:rPr>
        <w:tab/>
      </w:r>
      <w:r w:rsidRPr="00670BDA">
        <w:rPr>
          <w:noProof/>
          <w:webHidden/>
          <w:lang w:val="fr-CH"/>
        </w:rPr>
        <w:tab/>
      </w:r>
      <w:r w:rsidR="0083214C">
        <w:rPr>
          <w:noProof/>
          <w:webHidden/>
          <w:lang w:val="fr-CH"/>
        </w:rPr>
        <w:t>8</w:t>
      </w:r>
    </w:p>
    <w:p w:rsidR="006F1687" w:rsidRPr="00670BDA" w:rsidRDefault="006F1687" w:rsidP="0083214C">
      <w:pPr>
        <w:pStyle w:val="TOC1"/>
        <w:rPr>
          <w:rFonts w:asciiTheme="minorHAnsi" w:eastAsiaTheme="minorEastAsia" w:hAnsiTheme="minorHAnsi" w:cstheme="minorBidi"/>
          <w:noProof/>
          <w:sz w:val="22"/>
          <w:szCs w:val="22"/>
          <w:lang w:val="fr-CH" w:eastAsia="zh-CN"/>
        </w:rPr>
      </w:pPr>
      <w:r w:rsidRPr="0083214C">
        <w:rPr>
          <w:noProof/>
          <w:lang w:val="fr-CH"/>
        </w:rPr>
        <w:t xml:space="preserve">Appendice </w:t>
      </w:r>
      <w:r w:rsidRPr="0083214C">
        <w:rPr>
          <w:noProof/>
          <w:lang w:val="fr-CH" w:eastAsia="ja-JP"/>
        </w:rPr>
        <w:t xml:space="preserve">A de la </w:t>
      </w:r>
      <w:r w:rsidRPr="0083214C">
        <w:rPr>
          <w:noProof/>
          <w:lang w:val="fr-CH"/>
        </w:rPr>
        <w:t xml:space="preserve">Partie </w:t>
      </w:r>
      <w:r w:rsidRPr="0083214C">
        <w:rPr>
          <w:noProof/>
          <w:lang w:val="fr-CH" w:eastAsia="ja-JP"/>
        </w:rPr>
        <w:t>3</w:t>
      </w:r>
      <w:r w:rsidRPr="0083214C">
        <w:rPr>
          <w:noProof/>
          <w:lang w:val="fr-CH"/>
        </w:rPr>
        <w:t xml:space="preserve"> – (donné à titre d'information) Insertion de canaux additionnels de qualité téléphonique</w:t>
      </w:r>
      <w:r w:rsidRPr="00670BDA">
        <w:rPr>
          <w:noProof/>
          <w:webHidden/>
          <w:lang w:val="fr-CH"/>
        </w:rPr>
        <w:tab/>
      </w:r>
      <w:r w:rsidRPr="00670BDA">
        <w:rPr>
          <w:noProof/>
          <w:webHidden/>
          <w:lang w:val="fr-CH"/>
        </w:rPr>
        <w:tab/>
      </w:r>
      <w:r w:rsidR="0083214C">
        <w:rPr>
          <w:noProof/>
          <w:webHidden/>
          <w:lang w:val="fr-CH"/>
        </w:rPr>
        <w:t>19</w:t>
      </w:r>
    </w:p>
    <w:p w:rsidR="006F1687" w:rsidRPr="00670BDA" w:rsidRDefault="006F1687" w:rsidP="00701B74">
      <w:pPr>
        <w:pStyle w:val="TOC1"/>
        <w:rPr>
          <w:rFonts w:asciiTheme="minorHAnsi" w:eastAsiaTheme="minorEastAsia" w:hAnsiTheme="minorHAnsi" w:cstheme="minorBidi"/>
          <w:noProof/>
          <w:sz w:val="22"/>
          <w:szCs w:val="22"/>
          <w:lang w:val="fr-CH" w:eastAsia="zh-CN"/>
        </w:rPr>
      </w:pPr>
      <w:r w:rsidRPr="0083214C">
        <w:rPr>
          <w:noProof/>
          <w:lang w:val="fr-CH"/>
        </w:rPr>
        <w:t>Appendice B de la Partie 3 – (donné à titre d'information) Génération du code CRCC (octet</w:t>
      </w:r>
      <w:r w:rsidR="00701B74">
        <w:rPr>
          <w:noProof/>
          <w:lang w:val="fr-CH"/>
        </w:rPr>
        <w:t> </w:t>
      </w:r>
      <w:r w:rsidRPr="0083214C">
        <w:rPr>
          <w:noProof/>
          <w:lang w:val="fr-CH"/>
        </w:rPr>
        <w:t>23) de l'état de canal</w:t>
      </w:r>
      <w:r w:rsidRPr="00670BDA">
        <w:rPr>
          <w:noProof/>
          <w:webHidden/>
          <w:lang w:val="fr-CH"/>
        </w:rPr>
        <w:tab/>
      </w:r>
      <w:r w:rsidRPr="00670BDA">
        <w:rPr>
          <w:noProof/>
          <w:webHidden/>
          <w:lang w:val="fr-CH"/>
        </w:rPr>
        <w:tab/>
      </w:r>
      <w:r w:rsidR="0083214C">
        <w:rPr>
          <w:noProof/>
          <w:webHidden/>
          <w:lang w:val="fr-CH"/>
        </w:rPr>
        <w:t>20</w:t>
      </w:r>
    </w:p>
    <w:p w:rsidR="006F1687" w:rsidRPr="00670BDA" w:rsidRDefault="006F1687" w:rsidP="006F1687">
      <w:pPr>
        <w:pStyle w:val="TOC1"/>
        <w:rPr>
          <w:rFonts w:asciiTheme="minorHAnsi" w:eastAsiaTheme="minorEastAsia" w:hAnsiTheme="minorHAnsi" w:cstheme="minorBidi"/>
          <w:noProof/>
          <w:sz w:val="22"/>
          <w:szCs w:val="22"/>
          <w:lang w:val="fr-CH" w:eastAsia="zh-CN"/>
        </w:rPr>
      </w:pPr>
      <w:r w:rsidRPr="0083214C">
        <w:rPr>
          <w:bCs/>
          <w:noProof/>
          <w:lang w:val="fr-CH"/>
        </w:rPr>
        <w:t>Partie 4</w:t>
      </w:r>
      <w:r w:rsidRPr="0083214C">
        <w:rPr>
          <w:noProof/>
          <w:lang w:val="fr-CH"/>
        </w:rPr>
        <w:t xml:space="preserve"> – Transport</w:t>
      </w:r>
      <w:r w:rsidRPr="00670BDA">
        <w:rPr>
          <w:noProof/>
          <w:webHidden/>
          <w:lang w:val="fr-CH"/>
        </w:rPr>
        <w:tab/>
      </w:r>
      <w:r w:rsidRPr="00670BDA">
        <w:rPr>
          <w:noProof/>
          <w:webHidden/>
          <w:lang w:val="fr-CH"/>
        </w:rPr>
        <w:tab/>
      </w:r>
      <w:r w:rsidR="0083214C">
        <w:rPr>
          <w:noProof/>
          <w:webHidden/>
          <w:lang w:val="fr-CH"/>
        </w:rPr>
        <w:t>22</w:t>
      </w:r>
    </w:p>
    <w:p w:rsidR="006F1687" w:rsidRPr="00670BDA" w:rsidRDefault="006F1687" w:rsidP="006F1687">
      <w:pPr>
        <w:pStyle w:val="TOC1"/>
        <w:rPr>
          <w:rFonts w:asciiTheme="minorHAnsi" w:eastAsiaTheme="minorEastAsia" w:hAnsiTheme="minorHAnsi" w:cstheme="minorBidi"/>
          <w:noProof/>
          <w:sz w:val="22"/>
          <w:szCs w:val="22"/>
          <w:lang w:val="fr-CH" w:eastAsia="zh-CN"/>
        </w:rPr>
      </w:pPr>
      <w:r w:rsidRPr="0083214C">
        <w:rPr>
          <w:bCs/>
          <w:noProof/>
          <w:lang w:val="fr-CH"/>
        </w:rPr>
        <w:t xml:space="preserve">Partie </w:t>
      </w:r>
      <w:r w:rsidRPr="0083214C">
        <w:rPr>
          <w:bCs/>
          <w:noProof/>
          <w:lang w:val="fr-CH" w:eastAsia="ja-JP"/>
        </w:rPr>
        <w:t>5</w:t>
      </w:r>
      <w:r w:rsidRPr="0083214C">
        <w:rPr>
          <w:noProof/>
          <w:lang w:val="fr-CH"/>
        </w:rPr>
        <w:t xml:space="preserve"> – Paramètres physiques et électriques</w:t>
      </w:r>
      <w:r w:rsidRPr="00670BDA">
        <w:rPr>
          <w:noProof/>
          <w:webHidden/>
          <w:lang w:val="fr-CH"/>
        </w:rPr>
        <w:tab/>
      </w:r>
      <w:r w:rsidRPr="00670BDA">
        <w:rPr>
          <w:noProof/>
          <w:webHidden/>
          <w:lang w:val="fr-CH"/>
        </w:rPr>
        <w:tab/>
      </w:r>
      <w:r w:rsidR="0083214C">
        <w:rPr>
          <w:noProof/>
          <w:webHidden/>
          <w:lang w:val="fr-CH"/>
        </w:rPr>
        <w:t>27</w:t>
      </w:r>
    </w:p>
    <w:p w:rsidR="006F1687" w:rsidRPr="00670BDA" w:rsidRDefault="006F1687" w:rsidP="0083214C">
      <w:pPr>
        <w:pStyle w:val="TOC1"/>
        <w:rPr>
          <w:rFonts w:asciiTheme="minorHAnsi" w:eastAsiaTheme="minorEastAsia" w:hAnsiTheme="minorHAnsi" w:cstheme="minorBidi"/>
          <w:noProof/>
          <w:sz w:val="22"/>
          <w:szCs w:val="22"/>
          <w:lang w:val="fr-CH" w:eastAsia="zh-CN"/>
        </w:rPr>
      </w:pPr>
      <w:r w:rsidRPr="0083214C">
        <w:rPr>
          <w:noProof/>
          <w:lang w:val="fr-CH"/>
        </w:rPr>
        <w:t>Appendice </w:t>
      </w:r>
      <w:r w:rsidRPr="0083214C">
        <w:rPr>
          <w:noProof/>
          <w:lang w:val="fr-CH" w:eastAsia="ja-JP"/>
        </w:rPr>
        <w:t xml:space="preserve">A de la </w:t>
      </w:r>
      <w:r w:rsidRPr="0083214C">
        <w:rPr>
          <w:noProof/>
          <w:lang w:val="fr-CH"/>
        </w:rPr>
        <w:t>Partie </w:t>
      </w:r>
      <w:r w:rsidRPr="0083214C">
        <w:rPr>
          <w:noProof/>
          <w:lang w:val="fr-CH" w:eastAsia="ja-JP"/>
        </w:rPr>
        <w:t>5</w:t>
      </w:r>
      <w:r w:rsidRPr="0083214C">
        <w:rPr>
          <w:noProof/>
          <w:lang w:val="fr-CH"/>
        </w:rPr>
        <w:t xml:space="preserve"> – (donné à titre d'information) Fréquences de symbole et UI</w:t>
      </w:r>
      <w:r w:rsidRPr="00670BDA">
        <w:rPr>
          <w:noProof/>
          <w:webHidden/>
          <w:lang w:val="fr-CH"/>
        </w:rPr>
        <w:tab/>
      </w:r>
      <w:r w:rsidRPr="00670BDA">
        <w:rPr>
          <w:noProof/>
          <w:webHidden/>
          <w:lang w:val="fr-CH"/>
        </w:rPr>
        <w:tab/>
      </w:r>
      <w:r w:rsidR="0083214C">
        <w:rPr>
          <w:noProof/>
          <w:webHidden/>
          <w:lang w:val="fr-CH"/>
        </w:rPr>
        <w:t>30</w:t>
      </w:r>
    </w:p>
    <w:p w:rsidR="006F1687" w:rsidRPr="00670BDA" w:rsidRDefault="006F1687" w:rsidP="0083214C">
      <w:pPr>
        <w:pStyle w:val="TOC1"/>
        <w:rPr>
          <w:rFonts w:asciiTheme="minorHAnsi" w:eastAsiaTheme="minorEastAsia" w:hAnsiTheme="minorHAnsi" w:cstheme="minorBidi"/>
          <w:noProof/>
          <w:sz w:val="22"/>
          <w:szCs w:val="22"/>
          <w:lang w:val="fr-CH" w:eastAsia="zh-CN"/>
        </w:rPr>
      </w:pPr>
      <w:r w:rsidRPr="0083214C">
        <w:rPr>
          <w:noProof/>
          <w:lang w:val="fr-CH"/>
        </w:rPr>
        <w:t xml:space="preserve">Appendice </w:t>
      </w:r>
      <w:r w:rsidRPr="0083214C">
        <w:rPr>
          <w:noProof/>
          <w:lang w:val="fr-CH" w:eastAsia="ja-JP"/>
        </w:rPr>
        <w:t xml:space="preserve">B de la </w:t>
      </w:r>
      <w:r w:rsidRPr="0083214C">
        <w:rPr>
          <w:noProof/>
          <w:lang w:val="fr-CH"/>
        </w:rPr>
        <w:t xml:space="preserve">Partie </w:t>
      </w:r>
      <w:r w:rsidRPr="0083214C">
        <w:rPr>
          <w:noProof/>
          <w:lang w:val="fr-CH" w:eastAsia="ja-JP"/>
        </w:rPr>
        <w:t>5</w:t>
      </w:r>
      <w:r w:rsidRPr="0083214C">
        <w:rPr>
          <w:noProof/>
          <w:lang w:val="fr-CH"/>
        </w:rPr>
        <w:t xml:space="preserve"> – (donné à titre d'information) Transmission symétrique</w:t>
      </w:r>
      <w:r w:rsidRPr="00670BDA">
        <w:rPr>
          <w:noProof/>
          <w:webHidden/>
          <w:lang w:val="fr-CH"/>
        </w:rPr>
        <w:tab/>
      </w:r>
      <w:r w:rsidRPr="00670BDA">
        <w:rPr>
          <w:noProof/>
          <w:webHidden/>
          <w:lang w:val="fr-CH"/>
        </w:rPr>
        <w:tab/>
      </w:r>
      <w:r w:rsidR="0083214C">
        <w:rPr>
          <w:noProof/>
          <w:webHidden/>
          <w:lang w:val="fr-CH"/>
        </w:rPr>
        <w:t>31</w:t>
      </w:r>
    </w:p>
    <w:p w:rsidR="006F1687" w:rsidRPr="00670BDA" w:rsidRDefault="006F1687" w:rsidP="0083214C">
      <w:pPr>
        <w:pStyle w:val="TOC1"/>
        <w:rPr>
          <w:rFonts w:asciiTheme="minorHAnsi" w:eastAsiaTheme="minorEastAsia" w:hAnsiTheme="minorHAnsi" w:cstheme="minorBidi"/>
          <w:noProof/>
          <w:sz w:val="22"/>
          <w:szCs w:val="22"/>
          <w:lang w:val="fr-CH" w:eastAsia="zh-CN"/>
        </w:rPr>
      </w:pPr>
      <w:r w:rsidRPr="0083214C">
        <w:rPr>
          <w:noProof/>
          <w:lang w:val="fr-CH"/>
        </w:rPr>
        <w:t xml:space="preserve">Appendice </w:t>
      </w:r>
      <w:r w:rsidRPr="0083214C">
        <w:rPr>
          <w:noProof/>
          <w:lang w:val="fr-CH" w:eastAsia="ja-JP"/>
        </w:rPr>
        <w:t xml:space="preserve">C de la </w:t>
      </w:r>
      <w:r w:rsidRPr="0083214C">
        <w:rPr>
          <w:noProof/>
          <w:lang w:val="fr-CH"/>
        </w:rPr>
        <w:t>Partie </w:t>
      </w:r>
      <w:r w:rsidRPr="0083214C">
        <w:rPr>
          <w:noProof/>
          <w:lang w:val="fr-CH" w:eastAsia="ja-JP"/>
        </w:rPr>
        <w:t>5</w:t>
      </w:r>
      <w:r w:rsidRPr="0083214C">
        <w:rPr>
          <w:noProof/>
          <w:lang w:val="fr-CH"/>
        </w:rPr>
        <w:t xml:space="preserve"> – (normative) Transmission par câble coaxial</w:t>
      </w:r>
      <w:r w:rsidRPr="00670BDA">
        <w:rPr>
          <w:noProof/>
          <w:webHidden/>
          <w:lang w:val="fr-CH"/>
        </w:rPr>
        <w:tab/>
      </w:r>
      <w:r w:rsidRPr="00670BDA">
        <w:rPr>
          <w:noProof/>
          <w:webHidden/>
          <w:lang w:val="fr-CH"/>
        </w:rPr>
        <w:tab/>
      </w:r>
      <w:r w:rsidR="0083214C">
        <w:rPr>
          <w:noProof/>
          <w:webHidden/>
          <w:lang w:val="fr-CH"/>
        </w:rPr>
        <w:t>35</w:t>
      </w:r>
    </w:p>
    <w:p w:rsidR="006F1687" w:rsidRPr="00670BDA" w:rsidRDefault="006F1687" w:rsidP="006F1687">
      <w:pPr>
        <w:pStyle w:val="TOC1"/>
        <w:rPr>
          <w:u w:val="single"/>
          <w:lang w:val="fr-CH"/>
        </w:rPr>
      </w:pPr>
      <w:r w:rsidRPr="00670BDA">
        <w:rPr>
          <w:u w:val="single"/>
          <w:lang w:val="fr-CH"/>
        </w:rPr>
        <w:br w:type="page"/>
      </w:r>
    </w:p>
    <w:p w:rsidR="006F1687" w:rsidRPr="00670BDA" w:rsidRDefault="006F1687" w:rsidP="006F1687">
      <w:pPr>
        <w:pStyle w:val="Parttitle"/>
        <w:rPr>
          <w:lang w:val="fr-CH"/>
        </w:rPr>
      </w:pPr>
      <w:bookmarkStart w:id="4" w:name="_Toc287599332"/>
      <w:bookmarkStart w:id="5" w:name="_Toc287859274"/>
      <w:bookmarkStart w:id="6" w:name="_Toc299007453"/>
      <w:r w:rsidRPr="00670BDA">
        <w:rPr>
          <w:lang w:val="fr-CH"/>
        </w:rPr>
        <w:lastRenderedPageBreak/>
        <w:t>Partie 1</w:t>
      </w:r>
      <w:bookmarkStart w:id="7" w:name="_Toc287599333"/>
      <w:bookmarkEnd w:id="4"/>
      <w:r w:rsidRPr="00670BDA">
        <w:rPr>
          <w:lang w:val="fr-CH"/>
        </w:rPr>
        <w:br/>
      </w:r>
      <w:r w:rsidRPr="00670BDA">
        <w:rPr>
          <w:lang w:val="fr-CH"/>
        </w:rPr>
        <w:br/>
        <w:t>Terminolog</w:t>
      </w:r>
      <w:bookmarkEnd w:id="5"/>
      <w:bookmarkEnd w:id="7"/>
      <w:r w:rsidRPr="00670BDA">
        <w:rPr>
          <w:lang w:val="fr-CH"/>
        </w:rPr>
        <w:t>ie</w:t>
      </w:r>
      <w:bookmarkEnd w:id="6"/>
    </w:p>
    <w:p w:rsidR="006F1687" w:rsidRPr="00670BDA" w:rsidRDefault="006F1687" w:rsidP="006F1687">
      <w:pPr>
        <w:pStyle w:val="Heading1"/>
        <w:rPr>
          <w:lang w:val="fr-CH"/>
        </w:rPr>
      </w:pPr>
      <w:r w:rsidRPr="00670BDA">
        <w:rPr>
          <w:lang w:val="fr-CH"/>
        </w:rPr>
        <w:t>1</w:t>
      </w:r>
      <w:r w:rsidRPr="00670BDA">
        <w:rPr>
          <w:lang w:val="fr-CH"/>
        </w:rPr>
        <w:tab/>
        <w:t>Introduction</w:t>
      </w:r>
    </w:p>
    <w:p w:rsidR="006F1687" w:rsidRPr="00670BDA" w:rsidRDefault="006F1687" w:rsidP="006F1687">
      <w:pPr>
        <w:rPr>
          <w:lang w:val="fr-CH" w:eastAsia="ja-JP"/>
        </w:rPr>
      </w:pPr>
      <w:r w:rsidRPr="00670BDA">
        <w:rPr>
          <w:lang w:val="fr-CH" w:eastAsia="ja-JP"/>
        </w:rPr>
        <w:t xml:space="preserve">Cette Partie 1 définit les termes </w:t>
      </w:r>
      <w:r w:rsidRPr="00670BDA">
        <w:rPr>
          <w:lang w:val="fr-CH"/>
        </w:rPr>
        <w:t>utilisés dans la présente Recommandation</w:t>
      </w:r>
      <w:r w:rsidRPr="00670BDA">
        <w:rPr>
          <w:lang w:val="fr-CH" w:eastAsia="ja-JP"/>
        </w:rPr>
        <w:t>.</w:t>
      </w:r>
    </w:p>
    <w:p w:rsidR="006F1687" w:rsidRPr="00670BDA" w:rsidRDefault="006F1687" w:rsidP="006F1687">
      <w:pPr>
        <w:pStyle w:val="Heading1"/>
        <w:rPr>
          <w:lang w:val="fr-CH"/>
        </w:rPr>
      </w:pPr>
      <w:r w:rsidRPr="00670BDA">
        <w:rPr>
          <w:lang w:val="fr-CH"/>
        </w:rPr>
        <w:t>2</w:t>
      </w:r>
      <w:r w:rsidRPr="00670BDA">
        <w:rPr>
          <w:lang w:val="fr-CH"/>
        </w:rPr>
        <w:tab/>
        <w:t>Terminologie</w:t>
      </w:r>
    </w:p>
    <w:p w:rsidR="006F1687" w:rsidRPr="00670BDA" w:rsidRDefault="006F1687" w:rsidP="006F1687">
      <w:pPr>
        <w:rPr>
          <w:lang w:val="fr-CH"/>
        </w:rPr>
      </w:pPr>
      <w:r w:rsidRPr="00670BDA">
        <w:rPr>
          <w:lang w:val="fr-CH"/>
        </w:rPr>
        <w:t>Dans la présente Recommandation, les définitions suivantes sont applicables.</w:t>
      </w:r>
    </w:p>
    <w:p w:rsidR="006F1687" w:rsidRPr="00670BDA" w:rsidRDefault="006F1687" w:rsidP="006F1687">
      <w:pPr>
        <w:pStyle w:val="Heading1"/>
        <w:rPr>
          <w:lang w:val="fr-CH"/>
        </w:rPr>
      </w:pPr>
      <w:r w:rsidRPr="00670BDA">
        <w:rPr>
          <w:lang w:val="fr-CH"/>
        </w:rPr>
        <w:t>2.1</w:t>
      </w:r>
      <w:r w:rsidRPr="00670BDA">
        <w:rPr>
          <w:lang w:val="fr-CH"/>
        </w:rPr>
        <w:tab/>
        <w:t>Fréquence d'échantillonnage</w:t>
      </w:r>
    </w:p>
    <w:p w:rsidR="006F1687" w:rsidRPr="00670BDA" w:rsidRDefault="006F1687" w:rsidP="006F1687">
      <w:pPr>
        <w:rPr>
          <w:lang w:val="fr-CH"/>
        </w:rPr>
      </w:pPr>
      <w:r w:rsidRPr="00670BDA">
        <w:rPr>
          <w:lang w:val="fr-CH"/>
        </w:rPr>
        <w:t xml:space="preserve">Fréquence des échantillons représentant un signal audio. </w:t>
      </w:r>
    </w:p>
    <w:p w:rsidR="006F1687" w:rsidRPr="00670BDA" w:rsidRDefault="006F1687" w:rsidP="006F1687">
      <w:pPr>
        <w:pStyle w:val="Heading1"/>
        <w:rPr>
          <w:lang w:val="fr-CH"/>
        </w:rPr>
      </w:pPr>
      <w:r w:rsidRPr="00670BDA">
        <w:rPr>
          <w:lang w:val="fr-CH"/>
        </w:rPr>
        <w:t>2.2</w:t>
      </w:r>
      <w:r w:rsidRPr="00670BDA">
        <w:rPr>
          <w:lang w:val="fr-CH"/>
        </w:rPr>
        <w:tab/>
        <w:t>Mot d'échantillon audio</w:t>
      </w:r>
    </w:p>
    <w:p w:rsidR="006F1687" w:rsidRPr="00670BDA" w:rsidRDefault="006F1687" w:rsidP="006F1687">
      <w:pPr>
        <w:rPr>
          <w:lang w:val="fr-CH"/>
        </w:rPr>
      </w:pPr>
      <w:r w:rsidRPr="00670BDA">
        <w:rPr>
          <w:lang w:val="fr-CH"/>
        </w:rPr>
        <w:t xml:space="preserve">Série de chiffres binaires représentant l'amplitude d'un échantillon audio, également appelé échantillon MIC. </w:t>
      </w:r>
    </w:p>
    <w:p w:rsidR="006F1687" w:rsidRPr="00670BDA" w:rsidRDefault="006F1687" w:rsidP="006F1687">
      <w:pPr>
        <w:pStyle w:val="Heading1"/>
        <w:rPr>
          <w:lang w:val="fr-CH"/>
        </w:rPr>
      </w:pPr>
      <w:r w:rsidRPr="00670BDA">
        <w:rPr>
          <w:lang w:val="fr-CH"/>
        </w:rPr>
        <w:t>2.3</w:t>
      </w:r>
      <w:r w:rsidRPr="00670BDA">
        <w:rPr>
          <w:lang w:val="fr-CH"/>
        </w:rPr>
        <w:tab/>
        <w:t>Bits auxiliaires d'échantillon</w:t>
      </w:r>
    </w:p>
    <w:p w:rsidR="006F1687" w:rsidRPr="00670BDA" w:rsidRDefault="006F1687" w:rsidP="006F1687">
      <w:pPr>
        <w:rPr>
          <w:lang w:val="fr-CH"/>
        </w:rPr>
      </w:pPr>
      <w:r w:rsidRPr="00670BDA">
        <w:rPr>
          <w:lang w:val="fr-CH"/>
        </w:rPr>
        <w:t>Les quatre bits de plus faible poids parmi ceux attribués à l'audio auxquels on peut assigner le rôle de bits auxiliaires d'échantillon et dont on peut se servir pour des informations auxiliaires quand le nombre de bits d'échantillon audio est inférieur ou égal à 20.</w:t>
      </w:r>
    </w:p>
    <w:p w:rsidR="006F1687" w:rsidRPr="00670BDA" w:rsidRDefault="006F1687" w:rsidP="006F1687">
      <w:pPr>
        <w:pStyle w:val="Heading2"/>
        <w:rPr>
          <w:lang w:val="fr-CH"/>
        </w:rPr>
      </w:pPr>
      <w:r w:rsidRPr="00670BDA">
        <w:rPr>
          <w:lang w:val="fr-CH"/>
        </w:rPr>
        <w:t>2.4</w:t>
      </w:r>
      <w:r w:rsidRPr="00670BDA">
        <w:rPr>
          <w:lang w:val="fr-CH"/>
        </w:rPr>
        <w:tab/>
        <w:t>Bit de validité</w:t>
      </w:r>
    </w:p>
    <w:p w:rsidR="006F1687" w:rsidRPr="00670BDA" w:rsidRDefault="006F1687" w:rsidP="006F1687">
      <w:pPr>
        <w:rPr>
          <w:lang w:val="fr-CH"/>
        </w:rPr>
      </w:pPr>
      <w:r w:rsidRPr="00670BDA">
        <w:rPr>
          <w:lang w:val="fr-CH"/>
        </w:rPr>
        <w:t>Bit indiquant si les bits d'échantillon audio de la même sous-trame se prêtent à la conversion directe en signal audio analogique.</w:t>
      </w:r>
    </w:p>
    <w:p w:rsidR="006F1687" w:rsidRPr="00670BDA" w:rsidRDefault="006F1687" w:rsidP="006F1687">
      <w:pPr>
        <w:pStyle w:val="Heading2"/>
        <w:rPr>
          <w:lang w:val="fr-CH"/>
        </w:rPr>
      </w:pPr>
      <w:r w:rsidRPr="00670BDA">
        <w:rPr>
          <w:lang w:val="fr-CH"/>
        </w:rPr>
        <w:t>2.</w:t>
      </w:r>
      <w:r w:rsidRPr="00670BDA">
        <w:rPr>
          <w:lang w:val="fr-CH" w:eastAsia="ja-JP"/>
        </w:rPr>
        <w:t>5</w:t>
      </w:r>
      <w:r w:rsidRPr="00670BDA">
        <w:rPr>
          <w:lang w:val="fr-CH"/>
        </w:rPr>
        <w:tab/>
        <w:t>Bit de plus fort poids</w:t>
      </w:r>
    </w:p>
    <w:p w:rsidR="006F1687" w:rsidRPr="00670BDA" w:rsidRDefault="006F1687" w:rsidP="006F1687">
      <w:pPr>
        <w:rPr>
          <w:lang w:val="fr-CH" w:eastAsia="ja-JP"/>
        </w:rPr>
      </w:pPr>
      <w:r w:rsidRPr="00670BDA">
        <w:rPr>
          <w:lang w:val="fr-CH" w:eastAsia="ja-JP"/>
        </w:rPr>
        <w:t xml:space="preserve">Dans le contexte de la présente norme: bit de plus fort poids (MSB, </w:t>
      </w:r>
      <w:r w:rsidRPr="00670BDA">
        <w:rPr>
          <w:i/>
          <w:iCs/>
          <w:lang w:val="fr-CH" w:eastAsia="ja-JP"/>
        </w:rPr>
        <w:t>most significant bit</w:t>
      </w:r>
      <w:r w:rsidRPr="00670BDA">
        <w:rPr>
          <w:lang w:val="fr-CH" w:eastAsia="ja-JP"/>
        </w:rPr>
        <w:t>) d'un mot d'échantillon audio, qui est le bit de signe dans le cas du code avec complément à deux.</w:t>
      </w:r>
    </w:p>
    <w:p w:rsidR="006F1687" w:rsidRPr="00670BDA" w:rsidRDefault="006F1687" w:rsidP="006F1687">
      <w:pPr>
        <w:pStyle w:val="Heading2"/>
        <w:rPr>
          <w:lang w:val="fr-CH"/>
        </w:rPr>
      </w:pPr>
      <w:r w:rsidRPr="00670BDA">
        <w:rPr>
          <w:lang w:val="fr-CH"/>
        </w:rPr>
        <w:t>2.</w:t>
      </w:r>
      <w:r w:rsidRPr="00670BDA">
        <w:rPr>
          <w:lang w:val="fr-CH" w:eastAsia="ja-JP"/>
        </w:rPr>
        <w:t>6</w:t>
      </w:r>
      <w:r w:rsidRPr="00670BDA">
        <w:rPr>
          <w:lang w:val="fr-CH"/>
        </w:rPr>
        <w:tab/>
      </w:r>
      <w:r w:rsidRPr="00670BDA">
        <w:rPr>
          <w:lang w:val="fr-CH" w:eastAsia="ja-JP"/>
        </w:rPr>
        <w:t>Bit de plus faible poids</w:t>
      </w:r>
    </w:p>
    <w:p w:rsidR="006F1687" w:rsidRPr="00670BDA" w:rsidRDefault="006F1687" w:rsidP="006F1687">
      <w:pPr>
        <w:rPr>
          <w:lang w:val="fr-CH" w:eastAsia="ja-JP"/>
        </w:rPr>
      </w:pPr>
      <w:r w:rsidRPr="00670BDA">
        <w:rPr>
          <w:lang w:val="fr-CH" w:eastAsia="ja-JP"/>
        </w:rPr>
        <w:t xml:space="preserve">Dans le contexte de la présente norme: bit de plus faible poids (LSB, </w:t>
      </w:r>
      <w:r w:rsidRPr="00670BDA">
        <w:rPr>
          <w:i/>
          <w:iCs/>
          <w:lang w:val="fr-CH" w:eastAsia="ja-JP"/>
        </w:rPr>
        <w:t>least-significant bit</w:t>
      </w:r>
      <w:r w:rsidRPr="00670BDA">
        <w:rPr>
          <w:lang w:val="fr-CH" w:eastAsia="ja-JP"/>
        </w:rPr>
        <w:t>) d'un mot d'échantillon audio.</w:t>
      </w:r>
    </w:p>
    <w:p w:rsidR="006F1687" w:rsidRPr="00670BDA" w:rsidRDefault="006F1687" w:rsidP="006F1687">
      <w:pPr>
        <w:pStyle w:val="Heading2"/>
        <w:rPr>
          <w:lang w:val="fr-CH"/>
        </w:rPr>
      </w:pPr>
      <w:r w:rsidRPr="00670BDA">
        <w:rPr>
          <w:lang w:val="fr-CH"/>
        </w:rPr>
        <w:t>2.</w:t>
      </w:r>
      <w:r w:rsidRPr="00670BDA">
        <w:rPr>
          <w:lang w:val="fr-CH" w:eastAsia="ja-JP"/>
        </w:rPr>
        <w:t>7</w:t>
      </w:r>
      <w:r w:rsidRPr="00670BDA">
        <w:rPr>
          <w:lang w:val="fr-CH"/>
        </w:rPr>
        <w:tab/>
      </w:r>
      <w:r w:rsidRPr="00670BDA">
        <w:rPr>
          <w:lang w:val="fr-CH" w:eastAsia="ja-JP"/>
        </w:rPr>
        <w:t>Sous-trame</w:t>
      </w:r>
    </w:p>
    <w:p w:rsidR="006F1687" w:rsidRPr="00670BDA" w:rsidRDefault="006F1687" w:rsidP="006F1687">
      <w:pPr>
        <w:rPr>
          <w:lang w:val="fr-CH" w:eastAsia="ja-JP"/>
        </w:rPr>
      </w:pPr>
      <w:r w:rsidRPr="00670BDA">
        <w:rPr>
          <w:lang w:val="fr-CH" w:eastAsia="ja-JP"/>
        </w:rPr>
        <w:t>Plus petit élément de la structure de transport définie dans la Partie 4, acheminant un échantillon MIC et des informations auxiliaires.</w:t>
      </w:r>
    </w:p>
    <w:p w:rsidR="006F1687" w:rsidRPr="00670BDA" w:rsidRDefault="006F1687" w:rsidP="006F1687">
      <w:pPr>
        <w:pStyle w:val="Heading2"/>
        <w:rPr>
          <w:lang w:val="fr-CH"/>
        </w:rPr>
      </w:pPr>
      <w:r w:rsidRPr="00670BDA">
        <w:rPr>
          <w:lang w:val="fr-CH"/>
        </w:rPr>
        <w:t>2.8</w:t>
      </w:r>
      <w:r w:rsidRPr="00670BDA">
        <w:rPr>
          <w:lang w:val="fr-CH"/>
        </w:rPr>
        <w:tab/>
        <w:t>Etat de canal</w:t>
      </w:r>
    </w:p>
    <w:p w:rsidR="006F1687" w:rsidRPr="00670BDA" w:rsidRDefault="006F1687" w:rsidP="006F1687">
      <w:pPr>
        <w:rPr>
          <w:lang w:val="fr-CH"/>
        </w:rPr>
      </w:pPr>
      <w:r w:rsidRPr="00670BDA">
        <w:rPr>
          <w:lang w:val="fr-CH"/>
        </w:rPr>
        <w:t>Bits acheminant, dans un format fixe découlant du bloc, des informations associées à chaque canal audio qui peuvent être décodées par n'importe quel utilisateur de l'interface.</w:t>
      </w:r>
    </w:p>
    <w:p w:rsidR="006F1687" w:rsidRPr="00670BDA" w:rsidRDefault="006F1687" w:rsidP="006F1687">
      <w:pPr>
        <w:pStyle w:val="Heading2"/>
        <w:rPr>
          <w:lang w:val="fr-CH"/>
        </w:rPr>
      </w:pPr>
      <w:r w:rsidRPr="00670BDA">
        <w:rPr>
          <w:lang w:val="fr-CH"/>
        </w:rPr>
        <w:lastRenderedPageBreak/>
        <w:t>2.9</w:t>
      </w:r>
      <w:r w:rsidRPr="00670BDA">
        <w:rPr>
          <w:lang w:val="fr-CH"/>
        </w:rPr>
        <w:tab/>
        <w:t>Données d'utilisateur</w:t>
      </w:r>
    </w:p>
    <w:p w:rsidR="006F1687" w:rsidRPr="00670BDA" w:rsidRDefault="006F1687" w:rsidP="006F1687">
      <w:pPr>
        <w:rPr>
          <w:lang w:val="fr-CH"/>
        </w:rPr>
      </w:pPr>
      <w:r w:rsidRPr="00670BDA">
        <w:rPr>
          <w:lang w:val="fr-CH"/>
        </w:rPr>
        <w:t>Canal prévu pour acheminer toute autre information.</w:t>
      </w:r>
    </w:p>
    <w:p w:rsidR="006F1687" w:rsidRPr="00670BDA" w:rsidRDefault="006F1687" w:rsidP="006F1687">
      <w:pPr>
        <w:pStyle w:val="Heading2"/>
        <w:rPr>
          <w:lang w:val="fr-CH"/>
        </w:rPr>
      </w:pPr>
      <w:r w:rsidRPr="00670BDA">
        <w:rPr>
          <w:lang w:val="fr-CH"/>
        </w:rPr>
        <w:t>2.</w:t>
      </w:r>
      <w:r w:rsidRPr="00670BDA">
        <w:rPr>
          <w:lang w:val="fr-CH" w:eastAsia="ja-JP"/>
        </w:rPr>
        <w:t>10</w:t>
      </w:r>
      <w:r w:rsidRPr="00670BDA">
        <w:rPr>
          <w:lang w:val="fr-CH"/>
        </w:rPr>
        <w:tab/>
      </w:r>
      <w:r w:rsidRPr="00670BDA">
        <w:rPr>
          <w:lang w:val="fr-CH" w:eastAsia="ja-JP"/>
        </w:rPr>
        <w:t>Métadonnées</w:t>
      </w:r>
    </w:p>
    <w:p w:rsidR="006F1687" w:rsidRPr="00670BDA" w:rsidRDefault="006F1687" w:rsidP="006F1687">
      <w:pPr>
        <w:rPr>
          <w:lang w:val="fr-CH" w:eastAsia="ja-JP"/>
        </w:rPr>
      </w:pPr>
      <w:r w:rsidRPr="00670BDA">
        <w:rPr>
          <w:lang w:val="fr-CH" w:eastAsia="ja-JP"/>
        </w:rPr>
        <w:t xml:space="preserve">Informations se rapportant au contenu audio dans le même canal. </w:t>
      </w:r>
    </w:p>
    <w:p w:rsidR="006F1687" w:rsidRPr="00670BDA" w:rsidRDefault="006F1687" w:rsidP="006F1687">
      <w:pPr>
        <w:pStyle w:val="Heading2"/>
        <w:rPr>
          <w:lang w:val="fr-CH"/>
        </w:rPr>
      </w:pPr>
      <w:r w:rsidRPr="00670BDA">
        <w:rPr>
          <w:lang w:val="fr-CH"/>
        </w:rPr>
        <w:t>2.</w:t>
      </w:r>
      <w:r w:rsidRPr="00670BDA">
        <w:rPr>
          <w:lang w:val="fr-CH" w:eastAsia="ja-JP"/>
        </w:rPr>
        <w:t>11</w:t>
      </w:r>
      <w:r w:rsidRPr="00670BDA">
        <w:rPr>
          <w:lang w:val="fr-CH"/>
        </w:rPr>
        <w:tab/>
      </w:r>
      <w:r w:rsidRPr="00670BDA">
        <w:rPr>
          <w:lang w:val="fr-CH" w:eastAsia="ja-JP"/>
        </w:rPr>
        <w:t>Trame</w:t>
      </w:r>
    </w:p>
    <w:p w:rsidR="006F1687" w:rsidRPr="00670BDA" w:rsidRDefault="006F1687" w:rsidP="006F1687">
      <w:pPr>
        <w:rPr>
          <w:lang w:val="fr-CH" w:eastAsia="ja-JP"/>
        </w:rPr>
      </w:pPr>
      <w:r w:rsidRPr="00670BDA">
        <w:rPr>
          <w:lang w:val="fr-CH" w:eastAsia="ja-JP"/>
        </w:rPr>
        <w:t>Séquence de deux sous-trames successives et associées.</w:t>
      </w:r>
    </w:p>
    <w:p w:rsidR="006F1687" w:rsidRPr="00670BDA" w:rsidRDefault="006F1687" w:rsidP="006F1687">
      <w:pPr>
        <w:pStyle w:val="Heading2"/>
        <w:rPr>
          <w:lang w:val="fr-CH"/>
        </w:rPr>
      </w:pPr>
      <w:r w:rsidRPr="00670BDA">
        <w:rPr>
          <w:lang w:val="fr-CH"/>
        </w:rPr>
        <w:t>2.1</w:t>
      </w:r>
      <w:r w:rsidRPr="00670BDA">
        <w:rPr>
          <w:lang w:val="fr-CH" w:eastAsia="ja-JP"/>
        </w:rPr>
        <w:t>2</w:t>
      </w:r>
      <w:r w:rsidRPr="00670BDA">
        <w:rPr>
          <w:lang w:val="fr-CH"/>
        </w:rPr>
        <w:tab/>
      </w:r>
      <w:r w:rsidRPr="00670BDA">
        <w:rPr>
          <w:lang w:val="fr-CH" w:eastAsia="ja-JP"/>
        </w:rPr>
        <w:t>Biphase-marque</w:t>
      </w:r>
    </w:p>
    <w:p w:rsidR="006F1687" w:rsidRPr="00670BDA" w:rsidRDefault="006F1687" w:rsidP="006F1687">
      <w:pPr>
        <w:rPr>
          <w:lang w:val="fr-CH" w:eastAsia="ja-JP"/>
        </w:rPr>
      </w:pPr>
      <w:r w:rsidRPr="00670BDA">
        <w:rPr>
          <w:lang w:val="fr-CH" w:eastAsia="ja-JP"/>
        </w:rPr>
        <w:t>Technique de codage de canal (ou de codage de ligne) qui minimalise la composante continue et maximalise l'énergie de récupération d'horloge par rapport au flux binaire initial.</w:t>
      </w:r>
    </w:p>
    <w:p w:rsidR="006F1687" w:rsidRPr="00670BDA" w:rsidRDefault="006F1687" w:rsidP="006F1687">
      <w:pPr>
        <w:pStyle w:val="Heading2"/>
        <w:rPr>
          <w:lang w:val="fr-CH"/>
        </w:rPr>
      </w:pPr>
      <w:r w:rsidRPr="00670BDA">
        <w:rPr>
          <w:lang w:val="fr-CH"/>
        </w:rPr>
        <w:t>2.</w:t>
      </w:r>
      <w:r w:rsidRPr="00670BDA">
        <w:rPr>
          <w:lang w:val="fr-CH" w:eastAsia="ja-JP"/>
        </w:rPr>
        <w:t>13</w:t>
      </w:r>
      <w:r w:rsidRPr="00670BDA">
        <w:rPr>
          <w:lang w:val="fr-CH"/>
        </w:rPr>
        <w:tab/>
        <w:t>Bit de parité paire</w:t>
      </w:r>
    </w:p>
    <w:p w:rsidR="006F1687" w:rsidRPr="00670BDA" w:rsidRDefault="006F1687" w:rsidP="006F1687">
      <w:pPr>
        <w:rPr>
          <w:lang w:val="fr-CH" w:eastAsia="ja-JP"/>
        </w:rPr>
      </w:pPr>
      <w:r w:rsidRPr="00670BDA">
        <w:rPr>
          <w:lang w:val="fr-CH" w:eastAsia="ja-JP"/>
        </w:rPr>
        <w:t>Bit dont la valeur est choisie de manière à ce que le nombre total de uns présents dans le champ qui l'inclut soit pair.</w:t>
      </w:r>
    </w:p>
    <w:p w:rsidR="006F1687" w:rsidRPr="00670BDA" w:rsidRDefault="006F1687" w:rsidP="006F1687">
      <w:pPr>
        <w:pStyle w:val="Heading2"/>
        <w:rPr>
          <w:lang w:val="fr-CH"/>
        </w:rPr>
      </w:pPr>
      <w:r w:rsidRPr="00670BDA">
        <w:rPr>
          <w:lang w:val="fr-CH"/>
        </w:rPr>
        <w:t>2.</w:t>
      </w:r>
      <w:r w:rsidRPr="00670BDA">
        <w:rPr>
          <w:lang w:val="fr-CH" w:eastAsia="ja-JP"/>
        </w:rPr>
        <w:t>14</w:t>
      </w:r>
      <w:r w:rsidRPr="00670BDA">
        <w:rPr>
          <w:lang w:val="fr-CH"/>
        </w:rPr>
        <w:tab/>
      </w:r>
      <w:r w:rsidRPr="00670BDA">
        <w:rPr>
          <w:lang w:val="fr-CH" w:eastAsia="ja-JP"/>
        </w:rPr>
        <w:t>Préambules</w:t>
      </w:r>
    </w:p>
    <w:p w:rsidR="006F1687" w:rsidRPr="00670BDA" w:rsidRDefault="006F1687" w:rsidP="006F1687">
      <w:pPr>
        <w:rPr>
          <w:lang w:val="fr-CH" w:eastAsia="ja-JP"/>
        </w:rPr>
      </w:pPr>
      <w:r w:rsidRPr="00670BDA">
        <w:rPr>
          <w:lang w:val="fr-CH" w:eastAsia="ja-JP"/>
        </w:rPr>
        <w:t>Motifs uniques particuliers utilisés pour la synchronisation, compatibles avec le code biphase</w:t>
      </w:r>
      <w:r w:rsidRPr="00670BDA">
        <w:rPr>
          <w:lang w:val="fr-CH" w:eastAsia="ja-JP"/>
        </w:rPr>
        <w:noBreakHyphen/>
        <w:t xml:space="preserve">marque mais n'en faisant pas partie. Voir le </w:t>
      </w:r>
      <w:r w:rsidRPr="00670BDA">
        <w:rPr>
          <w:lang w:val="fr-CH"/>
        </w:rPr>
        <w:t>§</w:t>
      </w:r>
      <w:r w:rsidRPr="00670BDA">
        <w:rPr>
          <w:lang w:val="fr-CH" w:eastAsia="ja-JP"/>
        </w:rPr>
        <w:t xml:space="preserve"> 6 de la Partie 4.</w:t>
      </w:r>
    </w:p>
    <w:p w:rsidR="006F1687" w:rsidRPr="00670BDA" w:rsidRDefault="006F1687" w:rsidP="006F1687">
      <w:pPr>
        <w:pStyle w:val="Heading2"/>
        <w:rPr>
          <w:lang w:val="fr-CH"/>
        </w:rPr>
      </w:pPr>
      <w:r w:rsidRPr="00670BDA">
        <w:rPr>
          <w:lang w:val="fr-CH"/>
        </w:rPr>
        <w:t>2.</w:t>
      </w:r>
      <w:r w:rsidRPr="00670BDA">
        <w:rPr>
          <w:lang w:val="fr-CH" w:eastAsia="ja-JP"/>
        </w:rPr>
        <w:t>15</w:t>
      </w:r>
      <w:r w:rsidRPr="00670BDA">
        <w:rPr>
          <w:lang w:val="fr-CH"/>
        </w:rPr>
        <w:tab/>
      </w:r>
      <w:r w:rsidRPr="00670BDA">
        <w:rPr>
          <w:lang w:val="fr-CH" w:eastAsia="ja-JP"/>
        </w:rPr>
        <w:t>Bloc</w:t>
      </w:r>
    </w:p>
    <w:p w:rsidR="006F1687" w:rsidRPr="00670BDA" w:rsidRDefault="006F1687" w:rsidP="006F1687">
      <w:pPr>
        <w:rPr>
          <w:lang w:val="fr-CH" w:eastAsia="ja-JP"/>
        </w:rPr>
      </w:pPr>
      <w:r w:rsidRPr="00670BDA">
        <w:rPr>
          <w:lang w:val="fr-CH" w:eastAsia="ja-JP"/>
        </w:rPr>
        <w:t xml:space="preserve">Groupe de 192 trames consécutives dont le début est défini. Voir le </w:t>
      </w:r>
      <w:r w:rsidRPr="00670BDA">
        <w:rPr>
          <w:lang w:val="fr-CH"/>
        </w:rPr>
        <w:t>§</w:t>
      </w:r>
      <w:r w:rsidRPr="00670BDA">
        <w:rPr>
          <w:lang w:val="fr-CH" w:eastAsia="ja-JP"/>
        </w:rPr>
        <w:t xml:space="preserve"> 6 de la Partie 4.</w:t>
      </w:r>
    </w:p>
    <w:p w:rsidR="006F1687" w:rsidRPr="00670BDA" w:rsidRDefault="006F1687" w:rsidP="006F1687">
      <w:pPr>
        <w:pStyle w:val="Note"/>
        <w:rPr>
          <w:lang w:val="fr-CH"/>
        </w:rPr>
      </w:pPr>
      <w:r w:rsidRPr="00670BDA">
        <w:rPr>
          <w:lang w:val="fr-CH"/>
        </w:rPr>
        <w:t>NOTE 1 – Le début d'un bloc est défini par un préambule de sous-trame particulier. Voir les § 5 et 6 de la Partie 4.</w:t>
      </w:r>
    </w:p>
    <w:p w:rsidR="006F1687" w:rsidRPr="00670BDA" w:rsidRDefault="006F1687" w:rsidP="006F1687">
      <w:pPr>
        <w:pStyle w:val="Heading2"/>
        <w:rPr>
          <w:lang w:val="fr-CH"/>
        </w:rPr>
      </w:pPr>
      <w:r w:rsidRPr="00670BDA">
        <w:rPr>
          <w:lang w:val="fr-CH"/>
        </w:rPr>
        <w:t>2.</w:t>
      </w:r>
      <w:r w:rsidRPr="00670BDA">
        <w:rPr>
          <w:lang w:val="fr-CH" w:eastAsia="ja-JP"/>
        </w:rPr>
        <w:t>16</w:t>
      </w:r>
      <w:r w:rsidRPr="00670BDA">
        <w:rPr>
          <w:lang w:val="fr-CH"/>
        </w:rPr>
        <w:tab/>
        <w:t>Codage de canal</w:t>
      </w:r>
      <w:r w:rsidRPr="00670BDA">
        <w:rPr>
          <w:lang w:val="fr-CH" w:eastAsia="ja-JP"/>
        </w:rPr>
        <w:t>/codage de ligne</w:t>
      </w:r>
    </w:p>
    <w:p w:rsidR="006F1687" w:rsidRPr="00670BDA" w:rsidRDefault="006F1687" w:rsidP="006F1687">
      <w:pPr>
        <w:rPr>
          <w:lang w:val="fr-CH" w:eastAsia="ja-JP"/>
        </w:rPr>
      </w:pPr>
      <w:r w:rsidRPr="00670BDA">
        <w:rPr>
          <w:lang w:val="fr-CH"/>
        </w:rPr>
        <w:t xml:space="preserve">Codage décrivant la méthode selon laquelle les chiffres binaires sont représentés pour la transmission via l'interface, voir </w:t>
      </w:r>
      <w:r w:rsidRPr="00670BDA">
        <w:rPr>
          <w:lang w:val="fr-CH" w:eastAsia="ja-JP"/>
        </w:rPr>
        <w:t>biphase-marque ci-dessus.</w:t>
      </w:r>
    </w:p>
    <w:p w:rsidR="006F1687" w:rsidRPr="00670BDA" w:rsidRDefault="006F1687" w:rsidP="006F1687">
      <w:pPr>
        <w:pStyle w:val="Heading2"/>
        <w:rPr>
          <w:lang w:val="fr-CH"/>
        </w:rPr>
      </w:pPr>
      <w:r w:rsidRPr="00670BDA">
        <w:rPr>
          <w:lang w:val="fr-CH"/>
        </w:rPr>
        <w:t>2.</w:t>
      </w:r>
      <w:r w:rsidRPr="00670BDA">
        <w:rPr>
          <w:lang w:val="fr-CH" w:eastAsia="ja-JP"/>
        </w:rPr>
        <w:t>17</w:t>
      </w:r>
      <w:r w:rsidRPr="00670BDA">
        <w:rPr>
          <w:lang w:val="fr-CH"/>
        </w:rPr>
        <w:tab/>
        <w:t>Intervalle unitaire</w:t>
      </w:r>
      <w:r w:rsidRPr="00670BDA">
        <w:rPr>
          <w:lang w:val="fr-CH" w:eastAsia="ja-JP"/>
        </w:rPr>
        <w:t xml:space="preserve"> (UI, </w:t>
      </w:r>
      <w:r w:rsidRPr="00670BDA">
        <w:rPr>
          <w:i/>
          <w:iCs/>
          <w:lang w:val="fr-CH" w:eastAsia="ja-JP"/>
        </w:rPr>
        <w:t>unit interval</w:t>
      </w:r>
      <w:r w:rsidRPr="00670BDA">
        <w:rPr>
          <w:lang w:val="fr-CH" w:eastAsia="ja-JP"/>
        </w:rPr>
        <w:t>)</w:t>
      </w:r>
    </w:p>
    <w:p w:rsidR="006F1687" w:rsidRPr="00670BDA" w:rsidRDefault="006F1687" w:rsidP="006F1687">
      <w:pPr>
        <w:rPr>
          <w:lang w:val="fr-CH" w:eastAsia="ja-JP"/>
        </w:rPr>
      </w:pPr>
      <w:r w:rsidRPr="00670BDA">
        <w:rPr>
          <w:lang w:val="fr-CH" w:eastAsia="ja-JP"/>
        </w:rPr>
        <w:t>Intervalle de temps nominal le plus court dans le système de codage.</w:t>
      </w:r>
    </w:p>
    <w:p w:rsidR="006F1687" w:rsidRPr="00670BDA" w:rsidRDefault="006F1687" w:rsidP="006F1687">
      <w:pPr>
        <w:pStyle w:val="Note"/>
        <w:rPr>
          <w:lang w:val="fr-CH"/>
        </w:rPr>
      </w:pPr>
      <w:r w:rsidRPr="00670BDA">
        <w:rPr>
          <w:lang w:val="fr-CH"/>
        </w:rPr>
        <w:t>NOTE 1 – Une trame d'échantillon contient 128 UI. Voir l'Appendice A de la Partie 5.</w:t>
      </w:r>
    </w:p>
    <w:p w:rsidR="006F1687" w:rsidRPr="00670BDA" w:rsidRDefault="006F1687" w:rsidP="006F1687">
      <w:pPr>
        <w:pStyle w:val="Heading2"/>
        <w:rPr>
          <w:lang w:val="fr-CH"/>
        </w:rPr>
      </w:pPr>
      <w:r w:rsidRPr="00670BDA">
        <w:rPr>
          <w:lang w:val="fr-CH"/>
        </w:rPr>
        <w:t>2.</w:t>
      </w:r>
      <w:r w:rsidRPr="00670BDA">
        <w:rPr>
          <w:lang w:val="fr-CH" w:eastAsia="ja-JP"/>
        </w:rPr>
        <w:t>18</w:t>
      </w:r>
      <w:r w:rsidRPr="00670BDA">
        <w:rPr>
          <w:lang w:val="fr-CH"/>
        </w:rPr>
        <w:tab/>
        <w:t>Gigue d'i</w:t>
      </w:r>
      <w:r w:rsidRPr="00670BDA">
        <w:rPr>
          <w:lang w:val="fr-CH" w:eastAsia="ja-JP"/>
        </w:rPr>
        <w:t xml:space="preserve">nterface </w:t>
      </w:r>
    </w:p>
    <w:p w:rsidR="006F1687" w:rsidRPr="00670BDA" w:rsidRDefault="006F1687" w:rsidP="006F1687">
      <w:pPr>
        <w:rPr>
          <w:lang w:val="fr-CH" w:eastAsia="ja-JP"/>
        </w:rPr>
      </w:pPr>
      <w:r w:rsidRPr="00670BDA">
        <w:rPr>
          <w:lang w:val="fr-CH" w:eastAsia="ja-JP"/>
        </w:rPr>
        <w:t>Ecart temporel des transitions de données à l'interface (franchissements du zéro) lorsqu'elles sont mesurées par rapport à une horloge idéale.</w:t>
      </w:r>
    </w:p>
    <w:p w:rsidR="006F1687" w:rsidRPr="00670BDA" w:rsidRDefault="006F1687" w:rsidP="006F1687">
      <w:pPr>
        <w:pStyle w:val="Heading2"/>
        <w:rPr>
          <w:lang w:val="fr-CH"/>
        </w:rPr>
      </w:pPr>
      <w:r w:rsidRPr="00670BDA">
        <w:rPr>
          <w:lang w:val="fr-CH"/>
        </w:rPr>
        <w:t>2.</w:t>
      </w:r>
      <w:r w:rsidRPr="00670BDA">
        <w:rPr>
          <w:lang w:val="fr-CH" w:eastAsia="ja-JP"/>
        </w:rPr>
        <w:t>19</w:t>
      </w:r>
      <w:r w:rsidRPr="00670BDA">
        <w:rPr>
          <w:lang w:val="fr-CH"/>
        </w:rPr>
        <w:tab/>
        <w:t>Gigue intrinsèque</w:t>
      </w:r>
    </w:p>
    <w:p w:rsidR="006F1687" w:rsidRPr="00670BDA" w:rsidRDefault="006F1687" w:rsidP="006F1687">
      <w:pPr>
        <w:rPr>
          <w:lang w:val="fr-CH" w:eastAsia="ja-JP"/>
        </w:rPr>
      </w:pPr>
      <w:r w:rsidRPr="00670BDA">
        <w:rPr>
          <w:lang w:val="fr-CH" w:eastAsia="ja-JP"/>
        </w:rPr>
        <w:t>Gigue à l'interface de sortie d'un dispositif qui n'est pas asservi ou qui est synchronisé sur une référence exempte de gigue.</w:t>
      </w:r>
    </w:p>
    <w:p w:rsidR="006F1687" w:rsidRPr="00670BDA" w:rsidRDefault="006F1687" w:rsidP="006F1687">
      <w:pPr>
        <w:pStyle w:val="Heading2"/>
        <w:rPr>
          <w:lang w:val="fr-CH"/>
        </w:rPr>
      </w:pPr>
      <w:r w:rsidRPr="00670BDA">
        <w:rPr>
          <w:lang w:val="fr-CH"/>
        </w:rPr>
        <w:lastRenderedPageBreak/>
        <w:t>2.</w:t>
      </w:r>
      <w:r w:rsidRPr="00670BDA">
        <w:rPr>
          <w:lang w:val="fr-CH" w:eastAsia="ja-JP"/>
        </w:rPr>
        <w:t>20</w:t>
      </w:r>
      <w:r w:rsidRPr="00670BDA">
        <w:rPr>
          <w:lang w:val="fr-CH"/>
        </w:rPr>
        <w:tab/>
      </w:r>
      <w:r w:rsidRPr="00670BDA">
        <w:rPr>
          <w:lang w:val="fr-CH" w:eastAsia="ja-JP"/>
        </w:rPr>
        <w:t>Gain de gigue</w:t>
      </w:r>
    </w:p>
    <w:p w:rsidR="006F1687" w:rsidRPr="00670BDA" w:rsidRDefault="006F1687" w:rsidP="006F1687">
      <w:pPr>
        <w:rPr>
          <w:lang w:val="fr-CH" w:eastAsia="ja-JP"/>
        </w:rPr>
      </w:pPr>
      <w:r w:rsidRPr="00670BDA">
        <w:rPr>
          <w:lang w:val="fr-CH"/>
        </w:rPr>
        <w:t>Rapport, exprimé en décibels, entre l'amplitude de la gigue à l'entrée de synchronisation d'un dispositif et la gigue résultante à la sortie du dispositif</w:t>
      </w:r>
      <w:r w:rsidRPr="00670BDA">
        <w:rPr>
          <w:lang w:val="fr-CH" w:eastAsia="ja-JP"/>
        </w:rPr>
        <w:t>.</w:t>
      </w:r>
    </w:p>
    <w:p w:rsidR="006F1687" w:rsidRPr="00670BDA" w:rsidRDefault="006F1687" w:rsidP="006F1687">
      <w:pPr>
        <w:pStyle w:val="Note"/>
        <w:rPr>
          <w:lang w:val="fr-CH"/>
        </w:rPr>
      </w:pPr>
      <w:r w:rsidRPr="00670BDA">
        <w:rPr>
          <w:lang w:val="fr-CH"/>
        </w:rPr>
        <w:t>NOTE 1 – Cette définition exclut l'effet de la gigue intrinsèque.</w:t>
      </w:r>
    </w:p>
    <w:p w:rsidR="006F1687" w:rsidRPr="00670BDA" w:rsidRDefault="006F1687" w:rsidP="006F1687">
      <w:pPr>
        <w:pStyle w:val="Heading2"/>
        <w:rPr>
          <w:lang w:val="fr-CH"/>
        </w:rPr>
      </w:pPr>
      <w:r w:rsidRPr="00670BDA">
        <w:rPr>
          <w:lang w:val="fr-CH"/>
        </w:rPr>
        <w:t>2.</w:t>
      </w:r>
      <w:r w:rsidRPr="00670BDA">
        <w:rPr>
          <w:lang w:val="fr-CH" w:eastAsia="ja-JP"/>
        </w:rPr>
        <w:t>21</w:t>
      </w:r>
      <w:r w:rsidRPr="00670BDA">
        <w:rPr>
          <w:lang w:val="fr-CH"/>
        </w:rPr>
        <w:tab/>
        <w:t>Fréquence de t</w:t>
      </w:r>
      <w:r w:rsidRPr="00670BDA">
        <w:rPr>
          <w:lang w:val="fr-CH" w:eastAsia="ja-JP"/>
        </w:rPr>
        <w:t xml:space="preserve">rame </w:t>
      </w:r>
    </w:p>
    <w:p w:rsidR="006F1687" w:rsidRPr="00670BDA" w:rsidRDefault="006F1687" w:rsidP="006F1687">
      <w:pPr>
        <w:rPr>
          <w:lang w:val="fr-CH" w:eastAsia="ja-JP"/>
        </w:rPr>
      </w:pPr>
      <w:r w:rsidRPr="00670BDA">
        <w:rPr>
          <w:lang w:val="fr-CH" w:eastAsia="ja-JP"/>
        </w:rPr>
        <w:t>Fréquence à laquelle les trames sont transmises.</w:t>
      </w:r>
      <w:r w:rsidR="003E6A36">
        <w:rPr>
          <w:lang w:val="fr-CH" w:eastAsia="ja-JP"/>
        </w:rPr>
        <w:t xml:space="preserve"> </w:t>
      </w:r>
    </w:p>
    <w:p w:rsidR="004C2D3E" w:rsidRDefault="004C2D3E" w:rsidP="006F1687">
      <w:pPr>
        <w:rPr>
          <w:lang w:val="fr-CH" w:eastAsia="ja-JP"/>
        </w:rPr>
      </w:pPr>
    </w:p>
    <w:p w:rsidR="008A7EB4" w:rsidRDefault="008A7EB4" w:rsidP="006F1687">
      <w:pPr>
        <w:rPr>
          <w:lang w:val="fr-CH" w:eastAsia="ja-JP"/>
        </w:rPr>
      </w:pPr>
    </w:p>
    <w:p w:rsidR="004C2D3E" w:rsidRPr="00670BDA" w:rsidRDefault="004C2D3E" w:rsidP="006F1687">
      <w:pPr>
        <w:rPr>
          <w:lang w:val="fr-CH" w:eastAsia="ja-JP"/>
        </w:rPr>
      </w:pPr>
    </w:p>
    <w:p w:rsidR="006F1687" w:rsidRPr="00670BDA" w:rsidRDefault="006F1687" w:rsidP="004C2D3E">
      <w:pPr>
        <w:pStyle w:val="Parttitle"/>
        <w:rPr>
          <w:lang w:val="fr-CH" w:eastAsia="ja-JP"/>
        </w:rPr>
      </w:pPr>
      <w:bookmarkStart w:id="8" w:name="_Toc287599334"/>
      <w:bookmarkStart w:id="9" w:name="_Toc299007454"/>
      <w:bookmarkStart w:id="10" w:name="_Toc287859275"/>
      <w:r w:rsidRPr="00670BDA">
        <w:rPr>
          <w:bCs/>
          <w:lang w:val="fr-CH"/>
        </w:rPr>
        <w:t xml:space="preserve">Partie </w:t>
      </w:r>
      <w:r w:rsidRPr="00670BDA">
        <w:rPr>
          <w:bCs/>
          <w:lang w:val="fr-CH" w:eastAsia="ja-JP"/>
        </w:rPr>
        <w:t>2</w:t>
      </w:r>
      <w:bookmarkStart w:id="11" w:name="_Toc287599335"/>
      <w:bookmarkEnd w:id="8"/>
      <w:r w:rsidRPr="00670BDA">
        <w:rPr>
          <w:bCs/>
          <w:lang w:val="fr-CH" w:eastAsia="ja-JP"/>
        </w:rPr>
        <w:br/>
      </w:r>
      <w:r w:rsidRPr="00670BDA">
        <w:rPr>
          <w:bCs/>
          <w:lang w:val="fr-CH" w:eastAsia="ja-JP"/>
        </w:rPr>
        <w:br/>
      </w:r>
      <w:r w:rsidRPr="00670BDA">
        <w:rPr>
          <w:lang w:val="fr-CH"/>
        </w:rPr>
        <w:t>Contenu audio</w:t>
      </w:r>
      <w:bookmarkEnd w:id="9"/>
      <w:r w:rsidRPr="00670BDA">
        <w:rPr>
          <w:lang w:val="fr-CH"/>
        </w:rPr>
        <w:t xml:space="preserve"> </w:t>
      </w:r>
      <w:bookmarkEnd w:id="10"/>
      <w:bookmarkEnd w:id="11"/>
    </w:p>
    <w:p w:rsidR="006F1687" w:rsidRPr="00670BDA" w:rsidRDefault="006F1687" w:rsidP="006F1687">
      <w:pPr>
        <w:pStyle w:val="Heading1"/>
        <w:rPr>
          <w:lang w:val="fr-CH"/>
        </w:rPr>
      </w:pPr>
      <w:r w:rsidRPr="00670BDA">
        <w:rPr>
          <w:lang w:val="fr-CH"/>
        </w:rPr>
        <w:t>1</w:t>
      </w:r>
      <w:r w:rsidRPr="00670BDA">
        <w:rPr>
          <w:lang w:val="fr-CH"/>
        </w:rPr>
        <w:tab/>
        <w:t>Introduction</w:t>
      </w:r>
    </w:p>
    <w:p w:rsidR="006F1687" w:rsidRPr="00670BDA" w:rsidRDefault="006F1687" w:rsidP="006F1687">
      <w:pPr>
        <w:rPr>
          <w:lang w:val="fr-CH" w:eastAsia="ja-JP"/>
        </w:rPr>
      </w:pPr>
      <w:r w:rsidRPr="00670BDA">
        <w:rPr>
          <w:lang w:val="fr-CH" w:eastAsia="ja-JP"/>
        </w:rPr>
        <w:t>Cette Partie 2 définit le format de codage des signaux audio utilisés pour le contenu audio.</w:t>
      </w:r>
    </w:p>
    <w:p w:rsidR="006F1687" w:rsidRPr="00670BDA" w:rsidRDefault="006F1687" w:rsidP="006F1687">
      <w:pPr>
        <w:pStyle w:val="Heading1"/>
        <w:rPr>
          <w:lang w:val="fr-CH"/>
        </w:rPr>
      </w:pPr>
      <w:r w:rsidRPr="00670BDA">
        <w:rPr>
          <w:lang w:val="fr-CH"/>
        </w:rPr>
        <w:t>2</w:t>
      </w:r>
      <w:r w:rsidRPr="00670BDA">
        <w:rPr>
          <w:lang w:val="fr-CH"/>
        </w:rPr>
        <w:tab/>
        <w:t xml:space="preserve">Contenu audio </w:t>
      </w:r>
    </w:p>
    <w:p w:rsidR="006F1687" w:rsidRPr="00670BDA" w:rsidRDefault="006F1687" w:rsidP="006F1687">
      <w:pPr>
        <w:pStyle w:val="Heading2"/>
        <w:rPr>
          <w:lang w:val="fr-CH"/>
        </w:rPr>
      </w:pPr>
      <w:r w:rsidRPr="00670BDA">
        <w:rPr>
          <w:lang w:val="fr-CH" w:eastAsia="ja-JP"/>
        </w:rPr>
        <w:t>2</w:t>
      </w:r>
      <w:r w:rsidRPr="00670BDA">
        <w:rPr>
          <w:lang w:val="fr-CH"/>
        </w:rPr>
        <w:t>.</w:t>
      </w:r>
      <w:r w:rsidRPr="00670BDA">
        <w:rPr>
          <w:lang w:val="fr-CH" w:eastAsia="ja-JP"/>
        </w:rPr>
        <w:t>1</w:t>
      </w:r>
      <w:r w:rsidRPr="00670BDA">
        <w:rPr>
          <w:lang w:val="fr-CH"/>
        </w:rPr>
        <w:tab/>
        <w:t>Codage du contenu a</w:t>
      </w:r>
      <w:r w:rsidRPr="00670BDA">
        <w:rPr>
          <w:lang w:val="fr-CH" w:eastAsia="ja-JP"/>
        </w:rPr>
        <w:t xml:space="preserve">udio </w:t>
      </w:r>
    </w:p>
    <w:p w:rsidR="006F1687" w:rsidRPr="00670BDA" w:rsidRDefault="006F1687" w:rsidP="006F1687">
      <w:pPr>
        <w:rPr>
          <w:lang w:val="fr-CH" w:eastAsia="ja-JP"/>
        </w:rPr>
      </w:pPr>
      <w:r w:rsidRPr="00670BDA">
        <w:rPr>
          <w:lang w:val="fr-CH" w:eastAsia="ja-JP"/>
        </w:rPr>
        <w:t>Le contenu audio est codé sous forme de signaux MIC linéaires utilisant un code avec complément à deux.</w:t>
      </w:r>
    </w:p>
    <w:p w:rsidR="006F1687" w:rsidRPr="00670BDA" w:rsidRDefault="006F1687" w:rsidP="006F1687">
      <w:pPr>
        <w:pStyle w:val="Heading2"/>
        <w:rPr>
          <w:lang w:val="fr-CH"/>
        </w:rPr>
      </w:pPr>
      <w:r w:rsidRPr="00670BDA">
        <w:rPr>
          <w:lang w:val="fr-CH" w:eastAsia="ja-JP"/>
        </w:rPr>
        <w:t>2</w:t>
      </w:r>
      <w:r w:rsidRPr="00670BDA">
        <w:rPr>
          <w:lang w:val="fr-CH"/>
        </w:rPr>
        <w:t>.</w:t>
      </w:r>
      <w:r w:rsidRPr="00670BDA">
        <w:rPr>
          <w:lang w:val="fr-CH" w:eastAsia="ja-JP"/>
        </w:rPr>
        <w:t>2</w:t>
      </w:r>
      <w:r w:rsidRPr="00670BDA">
        <w:rPr>
          <w:lang w:val="fr-CH"/>
        </w:rPr>
        <w:tab/>
        <w:t>Polarité MIC</w:t>
      </w:r>
    </w:p>
    <w:p w:rsidR="006F1687" w:rsidRPr="00670BDA" w:rsidRDefault="006F1687" w:rsidP="006F1687">
      <w:pPr>
        <w:rPr>
          <w:lang w:val="fr-CH" w:eastAsia="ja-JP"/>
        </w:rPr>
      </w:pPr>
      <w:r w:rsidRPr="00670BDA">
        <w:rPr>
          <w:lang w:val="fr-CH" w:eastAsia="ja-JP"/>
        </w:rPr>
        <w:t xml:space="preserve">Les tensions analogiques positives sont représentées par des nombres binaires positifs. </w:t>
      </w:r>
    </w:p>
    <w:p w:rsidR="006F1687" w:rsidRPr="00670BDA" w:rsidRDefault="006F1687" w:rsidP="006F1687">
      <w:pPr>
        <w:pStyle w:val="Heading2"/>
        <w:rPr>
          <w:lang w:val="fr-CH"/>
        </w:rPr>
      </w:pPr>
      <w:r w:rsidRPr="00670BDA">
        <w:rPr>
          <w:lang w:val="fr-CH" w:eastAsia="ja-JP"/>
        </w:rPr>
        <w:t>2</w:t>
      </w:r>
      <w:r w:rsidRPr="00670BDA">
        <w:rPr>
          <w:lang w:val="fr-CH"/>
        </w:rPr>
        <w:t>.</w:t>
      </w:r>
      <w:r w:rsidRPr="00670BDA">
        <w:rPr>
          <w:lang w:val="fr-CH" w:eastAsia="ja-JP"/>
        </w:rPr>
        <w:t>3</w:t>
      </w:r>
      <w:r w:rsidRPr="00670BDA">
        <w:rPr>
          <w:lang w:val="fr-CH"/>
        </w:rPr>
        <w:tab/>
        <w:t>Options concernant la précision de codage</w:t>
      </w:r>
    </w:p>
    <w:p w:rsidR="006F1687" w:rsidRPr="00670BDA" w:rsidRDefault="006F1687" w:rsidP="006F1687">
      <w:pPr>
        <w:rPr>
          <w:lang w:val="fr-CH" w:eastAsia="ja-JP"/>
        </w:rPr>
      </w:pPr>
      <w:r w:rsidRPr="00670BDA">
        <w:rPr>
          <w:lang w:val="fr-CH" w:eastAsia="ja-JP"/>
        </w:rPr>
        <w:t xml:space="preserve">La précision de codage est comprise entre 16 et 24 bits, dans deux intervalles afin d'indiquer la longueur qui est utilisée pour les données d'état de canal, 16 à 20 bits et 20 à 24 bits. Voir la Partie 3. </w:t>
      </w:r>
    </w:p>
    <w:p w:rsidR="006F1687" w:rsidRPr="00670BDA" w:rsidRDefault="006F1687" w:rsidP="006F1687">
      <w:pPr>
        <w:pStyle w:val="Heading2"/>
        <w:rPr>
          <w:lang w:val="fr-CH"/>
        </w:rPr>
      </w:pPr>
      <w:r w:rsidRPr="00670BDA">
        <w:rPr>
          <w:lang w:val="fr-CH" w:eastAsia="ja-JP"/>
        </w:rPr>
        <w:t>2</w:t>
      </w:r>
      <w:r w:rsidRPr="00670BDA">
        <w:rPr>
          <w:lang w:val="fr-CH"/>
        </w:rPr>
        <w:t>.</w:t>
      </w:r>
      <w:r w:rsidRPr="00670BDA">
        <w:rPr>
          <w:lang w:val="fr-CH" w:eastAsia="ja-JP"/>
        </w:rPr>
        <w:t>4</w:t>
      </w:r>
      <w:r w:rsidRPr="00670BDA">
        <w:rPr>
          <w:lang w:val="fr-CH"/>
        </w:rPr>
        <w:tab/>
        <w:t>Précision de codage intermédiaire</w:t>
      </w:r>
    </w:p>
    <w:p w:rsidR="006F1687" w:rsidRPr="00670BDA" w:rsidRDefault="006F1687" w:rsidP="006F1687">
      <w:pPr>
        <w:rPr>
          <w:lang w:val="fr-CH" w:eastAsia="ja-JP"/>
        </w:rPr>
      </w:pPr>
      <w:r w:rsidRPr="00670BDA">
        <w:rPr>
          <w:lang w:val="fr-CH" w:eastAsia="ja-JP"/>
        </w:rPr>
        <w:t>L'interface autorise une longueur maximale de mot de 20 ou 24 bits. Si une source fournit moins de bits, une justification est opérée vers le bit de plus fort poids de la longueur de mot disponible et les bits de plus faible poids inutilisés sont mis au 0 logique.</w:t>
      </w:r>
    </w:p>
    <w:p w:rsidR="006F1687" w:rsidRPr="00670BDA" w:rsidRDefault="006F1687" w:rsidP="006F1687">
      <w:pPr>
        <w:pStyle w:val="Note"/>
        <w:rPr>
          <w:lang w:val="fr-CH"/>
        </w:rPr>
      </w:pPr>
      <w:r w:rsidRPr="00670BDA">
        <w:rPr>
          <w:lang w:val="fr-CH"/>
        </w:rPr>
        <w:t xml:space="preserve">NOTE 1 – Faute d'une telle justification d'un signal à faible résolution, une extension de signe serait alors nécessaire. </w:t>
      </w:r>
    </w:p>
    <w:p w:rsidR="006F1687" w:rsidRPr="00670BDA" w:rsidRDefault="006F1687" w:rsidP="006F1687">
      <w:pPr>
        <w:pStyle w:val="Heading2"/>
        <w:rPr>
          <w:lang w:val="fr-CH"/>
        </w:rPr>
      </w:pPr>
      <w:r w:rsidRPr="00670BDA">
        <w:rPr>
          <w:lang w:val="fr-CH" w:eastAsia="ja-JP"/>
        </w:rPr>
        <w:t>2</w:t>
      </w:r>
      <w:r w:rsidRPr="00670BDA">
        <w:rPr>
          <w:lang w:val="fr-CH"/>
        </w:rPr>
        <w:t>.</w:t>
      </w:r>
      <w:r w:rsidRPr="00670BDA">
        <w:rPr>
          <w:lang w:val="fr-CH" w:eastAsia="ja-JP"/>
        </w:rPr>
        <w:t>5</w:t>
      </w:r>
      <w:r w:rsidRPr="00670BDA">
        <w:rPr>
          <w:lang w:val="fr-CH"/>
        </w:rPr>
        <w:tab/>
        <w:t xml:space="preserve">Contenu non </w:t>
      </w:r>
      <w:r w:rsidRPr="00670BDA">
        <w:rPr>
          <w:lang w:val="fr-CH" w:eastAsia="ja-JP"/>
        </w:rPr>
        <w:t xml:space="preserve">audio </w:t>
      </w:r>
    </w:p>
    <w:p w:rsidR="006F1687" w:rsidRPr="00670BDA" w:rsidRDefault="006F1687" w:rsidP="006F1687">
      <w:pPr>
        <w:rPr>
          <w:lang w:val="fr-CH" w:eastAsia="ja-JP"/>
        </w:rPr>
      </w:pPr>
      <w:r w:rsidRPr="00670BDA">
        <w:rPr>
          <w:lang w:val="fr-CH" w:eastAsia="ja-JP"/>
        </w:rPr>
        <w:t xml:space="preserve">L'interface peut aussi acheminer des données ou des signaux audio qui sont compressés ou qui sont dans un format différent du format audio MIC linéaire, dans le canal B ou dans les deux canaux. En </w:t>
      </w:r>
      <w:r w:rsidRPr="00670BDA">
        <w:rPr>
          <w:lang w:val="fr-CH" w:eastAsia="ja-JP"/>
        </w:rPr>
        <w:lastRenderedPageBreak/>
        <w:t>pareils cas, la valeur du bit de validité est fixée de manière indépendante dans chaque canal et l'état de canal est codé de manière à indiquer ce fait. Voir la Partie 3.</w:t>
      </w:r>
    </w:p>
    <w:p w:rsidR="006F1687" w:rsidRPr="00670BDA" w:rsidRDefault="006F1687" w:rsidP="006F1687">
      <w:pPr>
        <w:pStyle w:val="Note"/>
        <w:rPr>
          <w:lang w:val="fr-CH" w:eastAsia="ja-JP"/>
        </w:rPr>
      </w:pPr>
      <w:r w:rsidRPr="00670BDA">
        <w:rPr>
          <w:iCs/>
          <w:lang w:val="fr-CH"/>
        </w:rPr>
        <w:t>NOTE 1 –</w:t>
      </w:r>
      <w:r w:rsidRPr="00670BDA">
        <w:rPr>
          <w:lang w:val="fr-CH"/>
        </w:rPr>
        <w:t> </w:t>
      </w:r>
      <w:r w:rsidRPr="00670BDA">
        <w:rPr>
          <w:lang w:val="fr-CH" w:eastAsia="ja-JP"/>
        </w:rPr>
        <w:t xml:space="preserve">Cette utilisation n'est pas normalisée ici: le but est uniquement de protéger les appareils standards contre cette utilisation. </w:t>
      </w:r>
    </w:p>
    <w:p w:rsidR="006F1687" w:rsidRPr="00670BDA" w:rsidRDefault="006F1687" w:rsidP="006F1687">
      <w:pPr>
        <w:pStyle w:val="Heading2"/>
        <w:rPr>
          <w:lang w:val="fr-CH"/>
        </w:rPr>
      </w:pPr>
      <w:r w:rsidRPr="00670BDA">
        <w:rPr>
          <w:lang w:val="fr-CH" w:eastAsia="ja-JP"/>
        </w:rPr>
        <w:t>2</w:t>
      </w:r>
      <w:r w:rsidRPr="00670BDA">
        <w:rPr>
          <w:lang w:val="fr-CH"/>
        </w:rPr>
        <w:t>.</w:t>
      </w:r>
      <w:r w:rsidRPr="00670BDA">
        <w:rPr>
          <w:lang w:val="fr-CH" w:eastAsia="ja-JP"/>
        </w:rPr>
        <w:t>6</w:t>
      </w:r>
      <w:r w:rsidRPr="00670BDA">
        <w:rPr>
          <w:lang w:val="fr-CH"/>
        </w:rPr>
        <w:tab/>
        <w:t>Composante continue</w:t>
      </w:r>
    </w:p>
    <w:p w:rsidR="006F1687" w:rsidRPr="00670BDA" w:rsidRDefault="006F1687" w:rsidP="006F1687">
      <w:pPr>
        <w:rPr>
          <w:lang w:val="fr-CH" w:eastAsia="ja-JP"/>
        </w:rPr>
      </w:pPr>
      <w:r w:rsidRPr="00670BDA">
        <w:rPr>
          <w:lang w:val="fr-CH" w:eastAsia="ja-JP"/>
        </w:rPr>
        <w:t>Le décalage continu équivalent présent dans les signaux audio codés doit être aussi faible que possible et, en tout cas, inférieur au niveau de bruit analogique équivalent.</w:t>
      </w:r>
    </w:p>
    <w:p w:rsidR="006F1687" w:rsidRPr="00670BDA" w:rsidRDefault="006F1687" w:rsidP="006F1687">
      <w:pPr>
        <w:pStyle w:val="Heading1"/>
        <w:rPr>
          <w:lang w:val="fr-CH"/>
        </w:rPr>
      </w:pPr>
      <w:r w:rsidRPr="00670BDA">
        <w:rPr>
          <w:lang w:val="fr-CH"/>
        </w:rPr>
        <w:t>3</w:t>
      </w:r>
      <w:r w:rsidRPr="00670BDA">
        <w:rPr>
          <w:lang w:val="fr-CH"/>
        </w:rPr>
        <w:tab/>
        <w:t>Fréquence d'échantillonnage</w:t>
      </w:r>
    </w:p>
    <w:p w:rsidR="006F1687" w:rsidRPr="00670BDA" w:rsidRDefault="006F1687" w:rsidP="006F1687">
      <w:pPr>
        <w:pStyle w:val="Heading2"/>
        <w:rPr>
          <w:lang w:val="fr-CH"/>
        </w:rPr>
      </w:pPr>
      <w:r w:rsidRPr="00670BDA">
        <w:rPr>
          <w:lang w:val="fr-CH" w:eastAsia="ja-JP"/>
        </w:rPr>
        <w:t>3</w:t>
      </w:r>
      <w:r w:rsidRPr="00670BDA">
        <w:rPr>
          <w:lang w:val="fr-CH"/>
        </w:rPr>
        <w:t>.</w:t>
      </w:r>
      <w:r w:rsidRPr="00670BDA">
        <w:rPr>
          <w:lang w:val="fr-CH" w:eastAsia="ja-JP"/>
        </w:rPr>
        <w:t>1</w:t>
      </w:r>
      <w:r w:rsidRPr="00670BDA">
        <w:rPr>
          <w:lang w:val="fr-CH"/>
        </w:rPr>
        <w:tab/>
        <w:t>Interdépendance des canaux</w:t>
      </w:r>
    </w:p>
    <w:p w:rsidR="006F1687" w:rsidRPr="00670BDA" w:rsidRDefault="006F1687" w:rsidP="006F1687">
      <w:pPr>
        <w:rPr>
          <w:lang w:val="fr-CH" w:eastAsia="ja-JP"/>
        </w:rPr>
      </w:pPr>
      <w:r w:rsidRPr="00670BDA">
        <w:rPr>
          <w:lang w:val="fr-CH" w:eastAsia="ja-JP"/>
        </w:rPr>
        <w:t>La fréquence d'échantillonnage est la même dans les deux canaux.</w:t>
      </w:r>
    </w:p>
    <w:p w:rsidR="006F1687" w:rsidRPr="00670BDA" w:rsidRDefault="006F1687" w:rsidP="006F1687">
      <w:pPr>
        <w:pStyle w:val="Heading2"/>
        <w:rPr>
          <w:lang w:val="fr-CH"/>
        </w:rPr>
      </w:pPr>
      <w:r w:rsidRPr="00670BDA">
        <w:rPr>
          <w:lang w:val="fr-CH" w:eastAsia="ja-JP"/>
        </w:rPr>
        <w:t>3</w:t>
      </w:r>
      <w:r w:rsidRPr="00670BDA">
        <w:rPr>
          <w:lang w:val="fr-CH"/>
        </w:rPr>
        <w:t>.</w:t>
      </w:r>
      <w:r w:rsidRPr="00670BDA">
        <w:rPr>
          <w:lang w:val="fr-CH" w:eastAsia="ja-JP"/>
        </w:rPr>
        <w:t>2</w:t>
      </w:r>
      <w:r w:rsidRPr="00670BDA">
        <w:rPr>
          <w:lang w:val="fr-CH"/>
        </w:rPr>
        <w:tab/>
      </w:r>
      <w:r w:rsidRPr="00670BDA">
        <w:rPr>
          <w:lang w:val="fr-CH" w:eastAsia="ja-JP"/>
        </w:rPr>
        <w:t>Choix de la fréquence d'échantillonnage</w:t>
      </w:r>
    </w:p>
    <w:p w:rsidR="006F1687" w:rsidRPr="00670BDA" w:rsidRDefault="006F1687" w:rsidP="006F1687">
      <w:pPr>
        <w:rPr>
          <w:lang w:val="fr-CH" w:eastAsia="ja-JP"/>
        </w:rPr>
      </w:pPr>
      <w:r w:rsidRPr="00670BDA">
        <w:rPr>
          <w:lang w:val="fr-CH" w:eastAsia="ja-JP"/>
        </w:rPr>
        <w:t xml:space="preserve">La fréquence d'échantillonnage qu'il est recommandé d'utiliser dans les </w:t>
      </w:r>
      <w:r w:rsidRPr="00670BDA">
        <w:rPr>
          <w:lang w:val="fr-CH"/>
        </w:rPr>
        <w:t>applications</w:t>
      </w:r>
      <w:r w:rsidRPr="00670BDA">
        <w:rPr>
          <w:lang w:val="fr-CH" w:eastAsia="ja-JP"/>
        </w:rPr>
        <w:t xml:space="preserve"> de radiodiffusion est de </w:t>
      </w:r>
      <w:r w:rsidRPr="00670BDA">
        <w:rPr>
          <w:lang w:val="fr-CH"/>
        </w:rPr>
        <w:t>48 kHz</w:t>
      </w:r>
      <w:r w:rsidRPr="00670BDA">
        <w:rPr>
          <w:lang w:val="fr-CH" w:eastAsia="ja-JP"/>
        </w:rPr>
        <w:t xml:space="preserve"> conformément à la </w:t>
      </w:r>
      <w:r w:rsidRPr="00670BDA">
        <w:rPr>
          <w:lang w:val="fr-CH"/>
        </w:rPr>
        <w:t>Recommandation UIT-R BS.646.</w:t>
      </w:r>
    </w:p>
    <w:p w:rsidR="006F1687" w:rsidRPr="00670BDA" w:rsidRDefault="006F1687" w:rsidP="006F1687">
      <w:pPr>
        <w:pStyle w:val="Heading1"/>
        <w:rPr>
          <w:lang w:val="fr-CH"/>
        </w:rPr>
      </w:pPr>
      <w:r w:rsidRPr="00670BDA">
        <w:rPr>
          <w:lang w:val="fr-CH"/>
        </w:rPr>
        <w:t>4</w:t>
      </w:r>
      <w:r w:rsidRPr="00670BDA">
        <w:rPr>
          <w:lang w:val="fr-CH"/>
        </w:rPr>
        <w:tab/>
        <w:t>Bit de validité</w:t>
      </w:r>
    </w:p>
    <w:p w:rsidR="006F1687" w:rsidRPr="00670BDA" w:rsidRDefault="006F1687" w:rsidP="006F1687">
      <w:pPr>
        <w:pStyle w:val="Heading2"/>
        <w:rPr>
          <w:lang w:val="fr-CH"/>
        </w:rPr>
      </w:pPr>
      <w:r w:rsidRPr="00670BDA">
        <w:rPr>
          <w:lang w:val="fr-CH" w:eastAsia="ja-JP"/>
        </w:rPr>
        <w:t>4</w:t>
      </w:r>
      <w:r w:rsidRPr="00670BDA">
        <w:rPr>
          <w:lang w:val="fr-CH"/>
        </w:rPr>
        <w:t>.</w:t>
      </w:r>
      <w:r w:rsidRPr="00670BDA">
        <w:rPr>
          <w:lang w:val="fr-CH" w:eastAsia="ja-JP"/>
        </w:rPr>
        <w:t>1</w:t>
      </w:r>
      <w:r w:rsidRPr="00670BDA">
        <w:rPr>
          <w:lang w:val="fr-CH"/>
        </w:rPr>
        <w:tab/>
        <w:t xml:space="preserve">Utilisation de la validité dans les canaux </w:t>
      </w:r>
    </w:p>
    <w:p w:rsidR="006F1687" w:rsidRPr="00670BDA" w:rsidRDefault="006F1687" w:rsidP="006F1687">
      <w:pPr>
        <w:rPr>
          <w:lang w:val="fr-CH" w:eastAsia="ja-JP"/>
        </w:rPr>
      </w:pPr>
      <w:r w:rsidRPr="00670BDA">
        <w:rPr>
          <w:lang w:val="fr-CH" w:eastAsia="ja-JP"/>
        </w:rPr>
        <w:t>Le bit de validité est mis au 0 logique si le mot d'échantillon audio associé se prête à la conversion directe en signal audio analogique, et est mis au 1 logique dans le cas contraire. Lorsque l'état de canal indique (au bit 1 de l'octet 0 (voir la Partie 3)) que le mot d'échantillon audio n'est pas au format MIC linéaire, le bit de validité est mis au 1 logique dans chaque sous-trame.</w:t>
      </w:r>
    </w:p>
    <w:p w:rsidR="006F1687" w:rsidRPr="00670BDA" w:rsidRDefault="006F1687" w:rsidP="006F1687">
      <w:pPr>
        <w:rPr>
          <w:lang w:val="fr-CH"/>
        </w:rPr>
      </w:pPr>
      <w:r w:rsidRPr="00670BDA">
        <w:rPr>
          <w:lang w:val="fr-CH"/>
        </w:rPr>
        <w:t>Il n'y a pas d'état par défaut pour le bit de validité.</w:t>
      </w:r>
    </w:p>
    <w:p w:rsidR="006F1687" w:rsidRPr="00670BDA" w:rsidRDefault="006F1687" w:rsidP="006F1687">
      <w:pPr>
        <w:pStyle w:val="Heading2"/>
        <w:rPr>
          <w:lang w:val="fr-CH"/>
        </w:rPr>
      </w:pPr>
      <w:r w:rsidRPr="00670BDA">
        <w:rPr>
          <w:lang w:val="fr-CH" w:eastAsia="ja-JP"/>
        </w:rPr>
        <w:t>4</w:t>
      </w:r>
      <w:r w:rsidRPr="00670BDA">
        <w:rPr>
          <w:lang w:val="fr-CH"/>
        </w:rPr>
        <w:t>.</w:t>
      </w:r>
      <w:r w:rsidRPr="00670BDA">
        <w:rPr>
          <w:lang w:val="fr-CH" w:eastAsia="ja-JP"/>
        </w:rPr>
        <w:t>2</w:t>
      </w:r>
      <w:r w:rsidRPr="00670BDA">
        <w:rPr>
          <w:lang w:val="fr-CH"/>
        </w:rPr>
        <w:tab/>
        <w:t>Validité indépendante pour chaque canal</w:t>
      </w:r>
    </w:p>
    <w:p w:rsidR="006F1687" w:rsidRPr="00670BDA" w:rsidRDefault="006F1687" w:rsidP="006F1687">
      <w:pPr>
        <w:rPr>
          <w:lang w:val="fr-CH" w:eastAsia="ja-JP"/>
        </w:rPr>
      </w:pPr>
      <w:r w:rsidRPr="00670BDA">
        <w:rPr>
          <w:lang w:val="fr-CH" w:eastAsia="ja-JP"/>
        </w:rPr>
        <w:t>La validité est définie ou redéfinie pour chaque échantillon de manière indépendante dans chaque canal.</w:t>
      </w:r>
    </w:p>
    <w:p w:rsidR="006F1687" w:rsidRPr="00670BDA" w:rsidRDefault="006F1687" w:rsidP="006F1687">
      <w:pPr>
        <w:pStyle w:val="Heading1"/>
        <w:rPr>
          <w:lang w:val="fr-CH"/>
        </w:rPr>
      </w:pPr>
      <w:r w:rsidRPr="00670BDA">
        <w:rPr>
          <w:lang w:val="fr-CH"/>
        </w:rPr>
        <w:t>5</w:t>
      </w:r>
      <w:r w:rsidRPr="00670BDA">
        <w:rPr>
          <w:lang w:val="fr-CH"/>
        </w:rPr>
        <w:tab/>
        <w:t>Préaccentuation</w:t>
      </w:r>
    </w:p>
    <w:p w:rsidR="006F1687" w:rsidRPr="00670BDA" w:rsidRDefault="006F1687" w:rsidP="006F1687">
      <w:pPr>
        <w:pStyle w:val="Heading2"/>
        <w:rPr>
          <w:lang w:val="fr-CH"/>
        </w:rPr>
      </w:pPr>
      <w:r w:rsidRPr="00670BDA">
        <w:rPr>
          <w:lang w:val="fr-CH" w:eastAsia="ja-JP"/>
        </w:rPr>
        <w:t>5</w:t>
      </w:r>
      <w:r w:rsidRPr="00670BDA">
        <w:rPr>
          <w:lang w:val="fr-CH"/>
        </w:rPr>
        <w:t>.</w:t>
      </w:r>
      <w:r w:rsidRPr="00670BDA">
        <w:rPr>
          <w:lang w:val="fr-CH" w:eastAsia="ja-JP"/>
        </w:rPr>
        <w:t>1</w:t>
      </w:r>
      <w:r w:rsidRPr="00670BDA">
        <w:rPr>
          <w:lang w:val="fr-CH"/>
        </w:rPr>
        <w:tab/>
      </w:r>
      <w:r w:rsidRPr="00670BDA">
        <w:rPr>
          <w:lang w:val="fr-CH" w:eastAsia="ja-JP"/>
        </w:rPr>
        <w:t>Indication de préaccentuation</w:t>
      </w:r>
    </w:p>
    <w:p w:rsidR="006F1687" w:rsidRPr="00670BDA" w:rsidRDefault="006F1687" w:rsidP="00670BDA">
      <w:pPr>
        <w:rPr>
          <w:lang w:val="fr-CH" w:eastAsia="ja-JP"/>
        </w:rPr>
      </w:pPr>
      <w:r w:rsidRPr="00670BDA">
        <w:rPr>
          <w:lang w:val="fr-CH" w:eastAsia="ja-JP"/>
        </w:rPr>
        <w:t xml:space="preserve">L'utilisation d'une préaccentuation, préaccentuation de 50 </w:t>
      </w:r>
      <w:r w:rsidR="00670BDA" w:rsidRPr="00670BDA">
        <w:sym w:font="Symbol" w:char="F06D"/>
      </w:r>
      <w:r w:rsidRPr="00670BDA">
        <w:rPr>
          <w:lang w:val="fr-CH" w:eastAsia="ja-JP"/>
        </w:rPr>
        <w:t>s conformément à la Recommandation UIT-R BS.450-3 ou préaccentuation UIT</w:t>
      </w:r>
      <w:r w:rsidRPr="00670BDA">
        <w:rPr>
          <w:lang w:val="fr-CH" w:eastAsia="ja-JP"/>
        </w:rPr>
        <w:noBreakHyphen/>
        <w:t>T J.17 conformément à la Recommandation UIT-T J.17, est indiquée dans l'état de canal comme défini dans la Partie 3. Lorsqu'aucune préaccentuation n'est utilisée, cette absence de préaccentuation peut être indiquée.</w:t>
      </w:r>
    </w:p>
    <w:p w:rsidR="006F1687" w:rsidRPr="00670BDA" w:rsidRDefault="006F1687" w:rsidP="006F1687">
      <w:pPr>
        <w:pStyle w:val="Note"/>
        <w:rPr>
          <w:lang w:val="fr-CH"/>
        </w:rPr>
      </w:pPr>
      <w:r w:rsidRPr="00670BDA">
        <w:rPr>
          <w:lang w:val="fr-CH"/>
        </w:rPr>
        <w:t xml:space="preserve">NOTE 1 – Une indication positive est vivement recommandée. En principe, la valeur par défaut servira à indiquer l'absence de préaccentuation, mais cette condition n'est pas définie. </w:t>
      </w:r>
    </w:p>
    <w:p w:rsidR="006F1687" w:rsidRPr="00670BDA" w:rsidRDefault="006F1687" w:rsidP="006F1687">
      <w:pPr>
        <w:pStyle w:val="Note"/>
        <w:rPr>
          <w:lang w:val="fr-CH"/>
        </w:rPr>
      </w:pPr>
    </w:p>
    <w:p w:rsidR="006F1687" w:rsidRPr="00670BDA" w:rsidRDefault="006F1687" w:rsidP="006F1687">
      <w:pPr>
        <w:pStyle w:val="Note"/>
        <w:rPr>
          <w:lang w:val="fr-CH" w:eastAsia="ja-JP"/>
        </w:rPr>
      </w:pPr>
    </w:p>
    <w:p w:rsidR="006F1687" w:rsidRPr="00670BDA" w:rsidRDefault="006F1687" w:rsidP="006F1687">
      <w:pPr>
        <w:pStyle w:val="Parttitle"/>
        <w:rPr>
          <w:lang w:val="fr-CH" w:eastAsia="ja-JP"/>
        </w:rPr>
      </w:pPr>
      <w:bookmarkStart w:id="12" w:name="_Toc287599337"/>
      <w:bookmarkStart w:id="13" w:name="_Toc287859276"/>
      <w:bookmarkStart w:id="14" w:name="_Toc299007455"/>
      <w:r w:rsidRPr="00670BDA">
        <w:rPr>
          <w:lang w:val="fr-CH"/>
        </w:rPr>
        <w:lastRenderedPageBreak/>
        <w:t>Partie 3</w:t>
      </w:r>
      <w:r w:rsidRPr="00670BDA">
        <w:rPr>
          <w:lang w:val="fr-CH"/>
        </w:rPr>
        <w:br/>
      </w:r>
      <w:r w:rsidRPr="00670BDA">
        <w:rPr>
          <w:lang w:val="fr-CH"/>
        </w:rPr>
        <w:br/>
        <w:t>Métadonnées et sous-code</w:t>
      </w:r>
      <w:bookmarkEnd w:id="12"/>
      <w:bookmarkEnd w:id="13"/>
      <w:bookmarkEnd w:id="14"/>
    </w:p>
    <w:p w:rsidR="006F1687" w:rsidRPr="00670BDA" w:rsidRDefault="006F1687" w:rsidP="006F1687">
      <w:pPr>
        <w:pStyle w:val="Heading1"/>
        <w:rPr>
          <w:lang w:val="fr-CH"/>
        </w:rPr>
      </w:pPr>
      <w:r w:rsidRPr="00670BDA">
        <w:rPr>
          <w:lang w:val="fr-CH"/>
        </w:rPr>
        <w:t>1</w:t>
      </w:r>
      <w:r w:rsidRPr="00670BDA">
        <w:rPr>
          <w:lang w:val="fr-CH"/>
        </w:rPr>
        <w:tab/>
        <w:t>Introduction</w:t>
      </w:r>
    </w:p>
    <w:p w:rsidR="006F1687" w:rsidRPr="00670BDA" w:rsidRDefault="006F1687" w:rsidP="006F1687">
      <w:pPr>
        <w:rPr>
          <w:lang w:val="fr-CH" w:eastAsia="ja-JP"/>
        </w:rPr>
      </w:pPr>
      <w:r w:rsidRPr="00670BDA">
        <w:rPr>
          <w:lang w:val="fr-CH" w:eastAsia="ja-JP"/>
        </w:rPr>
        <w:t>Cette Partie 3 définit le format de codage des métadonnées, ou sous-code, se rapportant au contenu audio et acheminées avec lui.</w:t>
      </w:r>
    </w:p>
    <w:p w:rsidR="006F1687" w:rsidRPr="00670BDA" w:rsidRDefault="006F1687" w:rsidP="006F1687">
      <w:pPr>
        <w:pStyle w:val="Heading1"/>
        <w:rPr>
          <w:lang w:val="fr-CH"/>
        </w:rPr>
      </w:pPr>
      <w:r w:rsidRPr="00670BDA">
        <w:rPr>
          <w:lang w:val="fr-CH"/>
        </w:rPr>
        <w:t>2</w:t>
      </w:r>
      <w:r w:rsidRPr="00670BDA">
        <w:rPr>
          <w:lang w:val="fr-CH"/>
        </w:rPr>
        <w:tab/>
        <w:t>Format des données d'utilisateur</w:t>
      </w:r>
    </w:p>
    <w:p w:rsidR="006F1687" w:rsidRPr="00670BDA" w:rsidRDefault="006F1687" w:rsidP="006F1687">
      <w:pPr>
        <w:rPr>
          <w:lang w:val="fr-CH" w:eastAsia="ja-JP"/>
        </w:rPr>
      </w:pPr>
      <w:r w:rsidRPr="00670BDA">
        <w:rPr>
          <w:lang w:val="fr-CH" w:eastAsia="ja-JP"/>
        </w:rPr>
        <w:t>Un bit de données d'utilisateur peut être acheminé dans chaque sous-trame. Différentes données d'utilisateur peuvent être acheminées dans chaque canal et peuvent se rapporter ou non au contenu audio associé. La capacité en kbit/s est donc égale à la fréquence d'échantillonnage utilisée, en kiloéchantillons/s, pour chaque canal.</w:t>
      </w:r>
    </w:p>
    <w:p w:rsidR="006F1687" w:rsidRPr="00670BDA" w:rsidRDefault="006F1687" w:rsidP="006F1687">
      <w:pPr>
        <w:rPr>
          <w:lang w:val="fr-CH"/>
        </w:rPr>
      </w:pPr>
      <w:r w:rsidRPr="00670BDA">
        <w:rPr>
          <w:lang w:val="fr-CH"/>
        </w:rPr>
        <w:t>L'utilisateur peut employer à sa guise les bits de données d'utilisateur.</w:t>
      </w:r>
    </w:p>
    <w:p w:rsidR="006F1687" w:rsidRPr="00670BDA" w:rsidRDefault="006F1687" w:rsidP="006F1687">
      <w:pPr>
        <w:rPr>
          <w:lang w:val="fr-CH"/>
        </w:rPr>
      </w:pPr>
      <w:r w:rsidRPr="00670BDA">
        <w:rPr>
          <w:lang w:val="fr-CH"/>
        </w:rPr>
        <w:t>Les formats possibles connus du canal de données d'utilisateur sont indiqués par les bits 4 à 7 de l'octet 1 de l'état de canal.</w:t>
      </w:r>
    </w:p>
    <w:p w:rsidR="006F1687" w:rsidRPr="00670BDA" w:rsidRDefault="006F1687" w:rsidP="006F1687">
      <w:pPr>
        <w:rPr>
          <w:lang w:val="fr-CH"/>
        </w:rPr>
      </w:pPr>
      <w:r w:rsidRPr="00670BDA">
        <w:rPr>
          <w:lang w:val="fr-CH"/>
        </w:rPr>
        <w:t>La valeur par défaut du bit de données d'utilisateur est le 0 logique.</w:t>
      </w:r>
    </w:p>
    <w:p w:rsidR="006F1687" w:rsidRPr="00670BDA" w:rsidRDefault="006F1687" w:rsidP="006F1687">
      <w:pPr>
        <w:pStyle w:val="Heading1"/>
        <w:rPr>
          <w:lang w:val="fr-CH"/>
        </w:rPr>
      </w:pPr>
      <w:r w:rsidRPr="00670BDA">
        <w:rPr>
          <w:lang w:val="fr-CH"/>
        </w:rPr>
        <w:t>3</w:t>
      </w:r>
      <w:r w:rsidRPr="00670BDA">
        <w:rPr>
          <w:lang w:val="fr-CH"/>
        </w:rPr>
        <w:tab/>
        <w:t>Format de l'état de canal</w:t>
      </w:r>
    </w:p>
    <w:p w:rsidR="006F1687" w:rsidRPr="00670BDA" w:rsidRDefault="006F1687" w:rsidP="006F1687">
      <w:pPr>
        <w:pStyle w:val="Heading2"/>
        <w:rPr>
          <w:lang w:val="fr-CH"/>
        </w:rPr>
      </w:pPr>
      <w:r w:rsidRPr="00670BDA">
        <w:rPr>
          <w:lang w:val="fr-CH" w:eastAsia="ja-JP"/>
        </w:rPr>
        <w:t>3</w:t>
      </w:r>
      <w:r w:rsidRPr="00670BDA">
        <w:rPr>
          <w:lang w:val="fr-CH"/>
        </w:rPr>
        <w:t>.1</w:t>
      </w:r>
      <w:r w:rsidRPr="00670BDA">
        <w:rPr>
          <w:lang w:val="fr-CH"/>
        </w:rPr>
        <w:tab/>
        <w:t>Bit d'état de canal</w:t>
      </w:r>
    </w:p>
    <w:p w:rsidR="006F1687" w:rsidRPr="00670BDA" w:rsidRDefault="006F1687" w:rsidP="006F1687">
      <w:pPr>
        <w:rPr>
          <w:lang w:val="fr-CH" w:eastAsia="ja-JP"/>
        </w:rPr>
      </w:pPr>
      <w:r w:rsidRPr="00670BDA">
        <w:rPr>
          <w:lang w:val="fr-CH" w:eastAsia="ja-JP"/>
        </w:rPr>
        <w:t>Un bit de données d'état de canal est acheminé dans chaque sous-trame. Différentes données d'état de canal peuvent être acheminées dans chaque canal. La capacité en kbit/s est donc égale à la fréquence d'échantillonnage utilisée, en kiloéchantillons/s.</w:t>
      </w:r>
    </w:p>
    <w:p w:rsidR="006F1687" w:rsidRPr="00670BDA" w:rsidRDefault="006F1687" w:rsidP="006F1687">
      <w:pPr>
        <w:pStyle w:val="Note"/>
        <w:rPr>
          <w:lang w:val="fr-CH"/>
        </w:rPr>
      </w:pPr>
      <w:r w:rsidRPr="00670BDA">
        <w:rPr>
          <w:lang w:val="fr-CH"/>
        </w:rPr>
        <w:t>NOTE 1 – Pour chaque signal audio, l'état de canal achemine des informations associées à ce signal audio. Des données d'état de canal différentes peuvent donc être transmises dans les deux sous-trames du signal audionumérique. Comme exemples d'informations à acheminer dans l'état de canal, on peut citer: la longueur des mots d'échantillon audio, le numéro des canaux audio, la fréquence d'échantillonnage, le code d'adresse d'échantillon, les codes alphanumériques de la source et de la destination, et l'accentuation.</w:t>
      </w:r>
    </w:p>
    <w:p w:rsidR="006F1687" w:rsidRPr="00670BDA" w:rsidRDefault="006F1687" w:rsidP="006F1687">
      <w:pPr>
        <w:pStyle w:val="Heading2"/>
        <w:rPr>
          <w:lang w:val="fr-CH"/>
        </w:rPr>
      </w:pPr>
      <w:r w:rsidRPr="00670BDA">
        <w:rPr>
          <w:lang w:val="fr-CH" w:eastAsia="ja-JP"/>
        </w:rPr>
        <w:t>3</w:t>
      </w:r>
      <w:r w:rsidRPr="00670BDA">
        <w:rPr>
          <w:lang w:val="fr-CH"/>
        </w:rPr>
        <w:t>.</w:t>
      </w:r>
      <w:r w:rsidRPr="00670BDA">
        <w:rPr>
          <w:lang w:val="fr-CH" w:eastAsia="ja-JP"/>
        </w:rPr>
        <w:t>2</w:t>
      </w:r>
      <w:r w:rsidRPr="00670BDA">
        <w:rPr>
          <w:lang w:val="fr-CH"/>
        </w:rPr>
        <w:tab/>
        <w:t>Bloc d'état de canal</w:t>
      </w:r>
    </w:p>
    <w:p w:rsidR="006F1687" w:rsidRPr="00670BDA" w:rsidRDefault="006F1687" w:rsidP="006F1687">
      <w:pPr>
        <w:rPr>
          <w:lang w:val="fr-CH" w:eastAsia="ja-JP"/>
        </w:rPr>
      </w:pPr>
      <w:r w:rsidRPr="00670BDA">
        <w:rPr>
          <w:lang w:val="fr-CH" w:eastAsia="ja-JP"/>
        </w:rPr>
        <w:t>Les informations d'état de canal sont organisées en blocs de 192 bits, subdivisés en octets de 8 bits numérotés de 0 à 23. Le format de transmission marque toutes les 192èmes trames pour indiquer qu'elles acheminent le premier bit d'un bloc. Dans chaque octet, les bits sont numérotés de 0 à 7, 0 correspondant au premier bit transmis; le bit 0 de l'octet 0 est donc le premier bit du bloc. Lorsqu'un octet contient une valeur numérique, le bit 0 est le bit de plus faible poids.</w:t>
      </w:r>
    </w:p>
    <w:p w:rsidR="006F1687" w:rsidRPr="00670BDA" w:rsidRDefault="006F1687" w:rsidP="006F1687">
      <w:pPr>
        <w:pStyle w:val="Note"/>
        <w:rPr>
          <w:lang w:val="fr-CH"/>
        </w:rPr>
      </w:pPr>
      <w:r w:rsidRPr="00670BDA">
        <w:rPr>
          <w:lang w:val="fr-CH"/>
        </w:rPr>
        <w:t xml:space="preserve">NOTE 1 – Dans la Partie 4, la trame qui commence par le préambule Z contient le premier bit d'un bloc dans les deux canaux. Pour les autres transports, un fanion de «début de bloc» est utilisé pour marquer la première sous-trame d'un bloc, et peut être appliqué à chaque canal de manière indépendante. </w:t>
      </w:r>
    </w:p>
    <w:p w:rsidR="006F1687" w:rsidRPr="00670BDA" w:rsidRDefault="006F1687" w:rsidP="006F1687">
      <w:pPr>
        <w:pStyle w:val="Heading2"/>
        <w:rPr>
          <w:lang w:val="fr-CH"/>
        </w:rPr>
      </w:pPr>
      <w:r w:rsidRPr="00670BDA">
        <w:rPr>
          <w:lang w:val="fr-CH" w:eastAsia="ja-JP"/>
        </w:rPr>
        <w:t>3</w:t>
      </w:r>
      <w:r w:rsidRPr="00670BDA">
        <w:rPr>
          <w:lang w:val="fr-CH"/>
        </w:rPr>
        <w:t>.</w:t>
      </w:r>
      <w:r w:rsidRPr="00670BDA">
        <w:rPr>
          <w:lang w:val="fr-CH" w:eastAsia="ja-JP"/>
        </w:rPr>
        <w:t>3</w:t>
      </w:r>
      <w:r w:rsidRPr="00670BDA">
        <w:rPr>
          <w:lang w:val="fr-CH"/>
        </w:rPr>
        <w:tab/>
        <w:t>Contenu d'état de canal</w:t>
      </w:r>
    </w:p>
    <w:p w:rsidR="006F1687" w:rsidRPr="00670BDA" w:rsidRDefault="006F1687" w:rsidP="006F1687">
      <w:pPr>
        <w:rPr>
          <w:lang w:val="fr-CH" w:eastAsia="ja-JP"/>
        </w:rPr>
      </w:pPr>
      <w:r w:rsidRPr="00670BDA">
        <w:rPr>
          <w:lang w:val="fr-CH" w:eastAsia="ja-JP"/>
        </w:rPr>
        <w:t>L'organisation spécifique est indiquée ci-après. Dans les grandeurs à plusieurs bits figurant dans les tableaux, le bit de plus fort poids est placé à gauche; il est à noter que l'ordre de transmission des bits est donc de droite à gauche.</w:t>
      </w:r>
    </w:p>
    <w:p w:rsidR="006F1687" w:rsidRPr="00670BDA" w:rsidRDefault="006F1687" w:rsidP="006F1687">
      <w:pPr>
        <w:pStyle w:val="FigureNo"/>
        <w:rPr>
          <w:lang w:val="fr-CH"/>
        </w:rPr>
      </w:pPr>
      <w:r w:rsidRPr="00670BDA">
        <w:rPr>
          <w:lang w:val="fr-CH"/>
        </w:rPr>
        <w:lastRenderedPageBreak/>
        <w:t>Figure 1</w:t>
      </w:r>
    </w:p>
    <w:p w:rsidR="006F1687" w:rsidRPr="00670BDA" w:rsidRDefault="006F1687" w:rsidP="006F1687">
      <w:pPr>
        <w:pStyle w:val="Figuretitle"/>
        <w:rPr>
          <w:lang w:val="fr-CH"/>
        </w:rPr>
      </w:pPr>
      <w:r w:rsidRPr="00670BDA">
        <w:rPr>
          <w:lang w:val="fr-CH"/>
        </w:rPr>
        <w:t>Format des données d'état de canal</w:t>
      </w:r>
    </w:p>
    <w:p w:rsidR="006F1687" w:rsidRPr="00670BDA" w:rsidRDefault="000164C7" w:rsidP="006F1687">
      <w:pPr>
        <w:pStyle w:val="Figure"/>
        <w:rPr>
          <w:lang w:val="fr-CH"/>
        </w:rPr>
      </w:pPr>
      <w:r>
        <w:object w:dxaOrig="6778" w:dyaOrig="9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95pt;height:553.65pt" o:ole="">
            <v:imagedata r:id="rId14" o:title=""/>
          </v:shape>
          <o:OLEObject Type="Embed" ProgID="CorelDRAW.Graphic.14" ShapeID="_x0000_i1025" DrawAspect="Content" ObjectID="_1375262376" r:id="rId15"/>
        </w:object>
      </w:r>
    </w:p>
    <w:p w:rsidR="006F1687" w:rsidRPr="00670BDA" w:rsidRDefault="006F1687" w:rsidP="000164C7">
      <w:pPr>
        <w:pStyle w:val="Heading3"/>
        <w:rPr>
          <w:lang w:val="fr-CH"/>
        </w:rPr>
      </w:pPr>
      <w:bookmarkStart w:id="15" w:name="_Toc114568219"/>
      <w:r w:rsidRPr="00670BDA">
        <w:rPr>
          <w:lang w:val="fr-CH" w:eastAsia="ja-JP"/>
        </w:rPr>
        <w:lastRenderedPageBreak/>
        <w:t>3.3.1</w:t>
      </w:r>
      <w:r w:rsidRPr="00670BDA">
        <w:rPr>
          <w:lang w:val="fr-CH"/>
        </w:rPr>
        <w:tab/>
        <w:t>Octet 0: Paramètres audio de base</w:t>
      </w:r>
      <w:bookmarkEnd w:id="15"/>
    </w:p>
    <w:p w:rsidR="006F1687" w:rsidRPr="00670BDA" w:rsidRDefault="006F1687" w:rsidP="000164C7">
      <w:pPr>
        <w:keepNext/>
        <w:keepLines/>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6F1687" w:rsidRPr="00670BDA" w:rsidTr="00446973">
        <w:trPr>
          <w:jc w:val="center"/>
        </w:trPr>
        <w:tc>
          <w:tcPr>
            <w:tcW w:w="1199" w:type="dxa"/>
            <w:vAlign w:val="center"/>
          </w:tcPr>
          <w:p w:rsidR="006F1687" w:rsidRPr="00670BDA" w:rsidRDefault="006F1687" w:rsidP="000164C7">
            <w:pPr>
              <w:pStyle w:val="Tablehead"/>
              <w:keepLines/>
              <w:rPr>
                <w:lang w:val="fr-CH"/>
              </w:rPr>
            </w:pPr>
            <w:r w:rsidRPr="00670BDA">
              <w:rPr>
                <w:lang w:val="fr-CH"/>
              </w:rPr>
              <w:t>Bit</w:t>
            </w:r>
          </w:p>
        </w:tc>
        <w:tc>
          <w:tcPr>
            <w:tcW w:w="927" w:type="dxa"/>
            <w:vAlign w:val="center"/>
          </w:tcPr>
          <w:p w:rsidR="006F1687" w:rsidRPr="00670BDA" w:rsidRDefault="006F1687" w:rsidP="000164C7">
            <w:pPr>
              <w:pStyle w:val="Tablehead"/>
              <w:keepLines/>
              <w:rPr>
                <w:lang w:val="fr-CH"/>
              </w:rPr>
            </w:pPr>
            <w:r w:rsidRPr="00670BDA">
              <w:rPr>
                <w:lang w:val="fr-CH"/>
              </w:rPr>
              <w:t>0</w:t>
            </w:r>
          </w:p>
        </w:tc>
        <w:tc>
          <w:tcPr>
            <w:tcW w:w="6237" w:type="dxa"/>
            <w:vAlign w:val="center"/>
          </w:tcPr>
          <w:p w:rsidR="006F1687" w:rsidRPr="00670BDA" w:rsidRDefault="006F1687" w:rsidP="000164C7">
            <w:pPr>
              <w:pStyle w:val="Tablehead"/>
              <w:keepLines/>
              <w:rPr>
                <w:lang w:val="fr-CH"/>
              </w:rPr>
            </w:pPr>
            <w:r w:rsidRPr="00670BDA">
              <w:rPr>
                <w:lang w:val="fr-CH"/>
              </w:rPr>
              <w:t>Utilisation du bloc d'état de canal</w:t>
            </w:r>
          </w:p>
        </w:tc>
      </w:tr>
      <w:tr w:rsidR="006F1687" w:rsidRPr="00670BDA" w:rsidTr="00446973">
        <w:trPr>
          <w:jc w:val="center"/>
        </w:trPr>
        <w:tc>
          <w:tcPr>
            <w:tcW w:w="1199" w:type="dxa"/>
            <w:vMerge w:val="restart"/>
            <w:vAlign w:val="center"/>
          </w:tcPr>
          <w:p w:rsidR="006F1687" w:rsidRPr="00670BDA" w:rsidRDefault="006F1687" w:rsidP="000164C7">
            <w:pPr>
              <w:pStyle w:val="Tabletext"/>
              <w:keepNext/>
              <w:keepLines/>
              <w:jc w:val="center"/>
              <w:rPr>
                <w:lang w:val="fr-CH"/>
              </w:rPr>
            </w:pPr>
            <w:r w:rsidRPr="00670BDA">
              <w:rPr>
                <w:lang w:val="fr-CH"/>
              </w:rPr>
              <w:t xml:space="preserve">Etat </w:t>
            </w:r>
          </w:p>
        </w:tc>
        <w:tc>
          <w:tcPr>
            <w:tcW w:w="927" w:type="dxa"/>
          </w:tcPr>
          <w:p w:rsidR="006F1687" w:rsidRPr="00670BDA" w:rsidRDefault="006F1687" w:rsidP="000164C7">
            <w:pPr>
              <w:pStyle w:val="Tabletext"/>
              <w:keepNext/>
              <w:keepLines/>
              <w:jc w:val="center"/>
              <w:rPr>
                <w:rFonts w:asciiTheme="majorBidi" w:hAnsiTheme="majorBidi" w:cstheme="majorBidi"/>
                <w:lang w:val="fr-CH"/>
              </w:rPr>
            </w:pPr>
            <w:r w:rsidRPr="00670BDA">
              <w:rPr>
                <w:rFonts w:asciiTheme="majorBidi" w:hAnsiTheme="majorBidi" w:cstheme="majorBidi"/>
                <w:lang w:val="fr-CH"/>
              </w:rPr>
              <w:t>0</w:t>
            </w:r>
          </w:p>
        </w:tc>
        <w:tc>
          <w:tcPr>
            <w:tcW w:w="6237" w:type="dxa"/>
          </w:tcPr>
          <w:p w:rsidR="006F1687" w:rsidRPr="00670BDA" w:rsidRDefault="006F1687" w:rsidP="006D5FD3">
            <w:pPr>
              <w:pStyle w:val="Tabletext"/>
              <w:keepNext/>
              <w:keepLines/>
              <w:jc w:val="left"/>
              <w:rPr>
                <w:lang w:val="fr-CH"/>
              </w:rPr>
            </w:pPr>
            <w:r w:rsidRPr="00670BDA">
              <w:rPr>
                <w:lang w:val="fr-CH"/>
              </w:rPr>
              <w:t>Utilisation grand public du bloc d'état de canal (voir la Note 1)</w:t>
            </w:r>
          </w:p>
        </w:tc>
      </w:tr>
      <w:tr w:rsidR="006F1687" w:rsidRPr="00670BDA" w:rsidTr="00446973">
        <w:trPr>
          <w:jc w:val="center"/>
        </w:trPr>
        <w:tc>
          <w:tcPr>
            <w:tcW w:w="1199" w:type="dxa"/>
            <w:vMerge/>
          </w:tcPr>
          <w:p w:rsidR="006F1687" w:rsidRPr="00670BDA" w:rsidRDefault="006F1687" w:rsidP="000164C7">
            <w:pPr>
              <w:pStyle w:val="Tabletext"/>
              <w:keepNext/>
              <w:keepLines/>
              <w:rPr>
                <w:lang w:val="fr-CH"/>
              </w:rPr>
            </w:pPr>
          </w:p>
        </w:tc>
        <w:tc>
          <w:tcPr>
            <w:tcW w:w="927" w:type="dxa"/>
          </w:tcPr>
          <w:p w:rsidR="006F1687" w:rsidRPr="00670BDA" w:rsidRDefault="006F1687" w:rsidP="000164C7">
            <w:pPr>
              <w:pStyle w:val="Tabletext"/>
              <w:keepNext/>
              <w:keepLines/>
              <w:jc w:val="center"/>
              <w:rPr>
                <w:lang w:val="fr-CH"/>
              </w:rPr>
            </w:pPr>
            <w:r w:rsidRPr="00670BDA">
              <w:rPr>
                <w:rFonts w:asciiTheme="majorBidi" w:hAnsiTheme="majorBidi" w:cstheme="majorBidi"/>
                <w:lang w:val="fr-CH"/>
              </w:rPr>
              <w:t>1</w:t>
            </w:r>
          </w:p>
        </w:tc>
        <w:tc>
          <w:tcPr>
            <w:tcW w:w="6237" w:type="dxa"/>
          </w:tcPr>
          <w:p w:rsidR="006F1687" w:rsidRPr="00670BDA" w:rsidRDefault="006F1687" w:rsidP="006D5FD3">
            <w:pPr>
              <w:pStyle w:val="Tabletext"/>
              <w:keepNext/>
              <w:keepLines/>
              <w:jc w:val="left"/>
              <w:rPr>
                <w:lang w:val="fr-CH"/>
              </w:rPr>
            </w:pPr>
            <w:r w:rsidRPr="00670BDA">
              <w:rPr>
                <w:lang w:val="fr-CH"/>
              </w:rPr>
              <w:t>Utilisation professionnelle du bloc d'état de canal</w:t>
            </w:r>
          </w:p>
        </w:tc>
      </w:tr>
    </w:tbl>
    <w:p w:rsidR="006F1687" w:rsidRPr="00670BDA" w:rsidRDefault="006F1687" w:rsidP="000164C7">
      <w:pPr>
        <w:pStyle w:val="Tablefin"/>
        <w:keepNext/>
        <w:keepLines/>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6F1687" w:rsidRPr="00670BDA" w:rsidTr="00446973">
        <w:trPr>
          <w:jc w:val="center"/>
        </w:trPr>
        <w:tc>
          <w:tcPr>
            <w:tcW w:w="1199" w:type="dxa"/>
          </w:tcPr>
          <w:p w:rsidR="006F1687" w:rsidRPr="00670BDA" w:rsidRDefault="006F1687" w:rsidP="00446973">
            <w:pPr>
              <w:pStyle w:val="Tablehead"/>
              <w:rPr>
                <w:lang w:val="fr-CH"/>
              </w:rPr>
            </w:pPr>
            <w:r w:rsidRPr="00670BDA">
              <w:rPr>
                <w:lang w:val="fr-CH"/>
              </w:rPr>
              <w:t>Bit</w:t>
            </w:r>
          </w:p>
        </w:tc>
        <w:tc>
          <w:tcPr>
            <w:tcW w:w="927" w:type="dxa"/>
          </w:tcPr>
          <w:p w:rsidR="006F1687" w:rsidRPr="00670BDA" w:rsidRDefault="006F1687" w:rsidP="00446973">
            <w:pPr>
              <w:pStyle w:val="Tablehead"/>
              <w:rPr>
                <w:lang w:val="fr-CH"/>
              </w:rPr>
            </w:pPr>
            <w:r w:rsidRPr="00670BDA">
              <w:rPr>
                <w:lang w:val="fr-CH"/>
              </w:rPr>
              <w:t>1</w:t>
            </w:r>
          </w:p>
        </w:tc>
        <w:tc>
          <w:tcPr>
            <w:tcW w:w="6237" w:type="dxa"/>
            <w:vAlign w:val="center"/>
          </w:tcPr>
          <w:p w:rsidR="006F1687" w:rsidRPr="00670BDA" w:rsidRDefault="006F1687" w:rsidP="00446973">
            <w:pPr>
              <w:pStyle w:val="Tablehead"/>
              <w:rPr>
                <w:lang w:val="fr-CH"/>
              </w:rPr>
            </w:pPr>
            <w:r w:rsidRPr="00670BDA">
              <w:rPr>
                <w:lang w:val="fr-CH"/>
              </w:rPr>
              <w:t>Identification MIC linéaire</w:t>
            </w:r>
          </w:p>
        </w:tc>
      </w:tr>
      <w:tr w:rsidR="006F1687" w:rsidRPr="00670BDA" w:rsidTr="00446973">
        <w:trPr>
          <w:jc w:val="center"/>
        </w:trPr>
        <w:tc>
          <w:tcPr>
            <w:tcW w:w="1199" w:type="dxa"/>
            <w:vMerge w:val="restart"/>
            <w:vAlign w:val="center"/>
          </w:tcPr>
          <w:p w:rsidR="006F1687" w:rsidRPr="00670BDA" w:rsidRDefault="006F1687" w:rsidP="00446973">
            <w:pPr>
              <w:pStyle w:val="Tabletext"/>
              <w:jc w:val="center"/>
              <w:rPr>
                <w:b/>
                <w:lang w:val="fr-CH"/>
              </w:rPr>
            </w:pPr>
            <w:r w:rsidRPr="00670BDA">
              <w:rPr>
                <w:lang w:val="fr-CH"/>
              </w:rPr>
              <w:t xml:space="preserve">Etat </w:t>
            </w:r>
          </w:p>
        </w:tc>
        <w:tc>
          <w:tcPr>
            <w:tcW w:w="927" w:type="dxa"/>
            <w:vAlign w:val="center"/>
          </w:tcPr>
          <w:p w:rsidR="006F1687" w:rsidRPr="00670BDA" w:rsidRDefault="006F1687" w:rsidP="00446973">
            <w:pPr>
              <w:pStyle w:val="Tabletext"/>
              <w:jc w:val="center"/>
              <w:rPr>
                <w:lang w:val="fr-CH"/>
              </w:rPr>
            </w:pPr>
            <w:r w:rsidRPr="00670BDA">
              <w:rPr>
                <w:rFonts w:asciiTheme="majorBidi" w:hAnsiTheme="majorBidi" w:cstheme="majorBidi"/>
                <w:lang w:val="fr-CH"/>
              </w:rPr>
              <w:t>0</w:t>
            </w:r>
          </w:p>
        </w:tc>
        <w:tc>
          <w:tcPr>
            <w:tcW w:w="6237" w:type="dxa"/>
          </w:tcPr>
          <w:p w:rsidR="006F1687" w:rsidRPr="00670BDA" w:rsidRDefault="006F1687" w:rsidP="006D5FD3">
            <w:pPr>
              <w:pStyle w:val="Tabletext"/>
              <w:jc w:val="left"/>
              <w:rPr>
                <w:lang w:val="fr-CH"/>
              </w:rPr>
            </w:pPr>
            <w:r w:rsidRPr="00670BDA">
              <w:rPr>
                <w:lang w:val="fr-CH"/>
              </w:rPr>
              <w:t>Le mot d'échantillon audio représente des échantillons MIC linéaires</w:t>
            </w:r>
          </w:p>
        </w:tc>
      </w:tr>
      <w:tr w:rsidR="006F1687" w:rsidRPr="00670BDA" w:rsidTr="00446973">
        <w:trPr>
          <w:jc w:val="center"/>
        </w:trPr>
        <w:tc>
          <w:tcPr>
            <w:tcW w:w="1199" w:type="dxa"/>
            <w:vMerge/>
          </w:tcPr>
          <w:p w:rsidR="006F1687" w:rsidRPr="00670BDA" w:rsidRDefault="006F1687" w:rsidP="00446973">
            <w:pPr>
              <w:pStyle w:val="Tabletext"/>
              <w:rPr>
                <w:lang w:val="fr-CH"/>
              </w:rPr>
            </w:pPr>
          </w:p>
        </w:tc>
        <w:tc>
          <w:tcPr>
            <w:tcW w:w="927" w:type="dxa"/>
            <w:vAlign w:val="center"/>
          </w:tcPr>
          <w:p w:rsidR="006F1687" w:rsidRPr="00670BDA" w:rsidRDefault="006F1687" w:rsidP="00446973">
            <w:pPr>
              <w:pStyle w:val="Tabletext"/>
              <w:jc w:val="center"/>
              <w:rPr>
                <w:lang w:val="fr-CH"/>
              </w:rPr>
            </w:pPr>
            <w:r w:rsidRPr="00670BDA">
              <w:rPr>
                <w:rFonts w:asciiTheme="majorBidi" w:hAnsiTheme="majorBidi" w:cstheme="majorBidi"/>
                <w:lang w:val="fr-CH"/>
              </w:rPr>
              <w:t>1</w:t>
            </w:r>
          </w:p>
        </w:tc>
        <w:tc>
          <w:tcPr>
            <w:tcW w:w="6237" w:type="dxa"/>
          </w:tcPr>
          <w:p w:rsidR="006F1687" w:rsidRPr="00670BDA" w:rsidRDefault="006F1687" w:rsidP="006D5FD3">
            <w:pPr>
              <w:pStyle w:val="Tabletext"/>
              <w:jc w:val="left"/>
              <w:rPr>
                <w:lang w:val="fr-CH"/>
              </w:rPr>
            </w:pPr>
            <w:r w:rsidRPr="00670BDA">
              <w:rPr>
                <w:lang w:val="fr-CH"/>
              </w:rPr>
              <w:t>Le mot d'échantillon audio est utilisé à d'autres fins que pour des échantillons MIC linéaires</w:t>
            </w:r>
          </w:p>
        </w:tc>
      </w:tr>
    </w:tbl>
    <w:p w:rsidR="006F1687" w:rsidRPr="00670BDA" w:rsidRDefault="006F1687" w:rsidP="006F1687">
      <w:pPr>
        <w:pStyle w:val="Tablefin"/>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6F1687" w:rsidRPr="00670BDA" w:rsidTr="00446973">
        <w:trPr>
          <w:jc w:val="center"/>
        </w:trPr>
        <w:tc>
          <w:tcPr>
            <w:tcW w:w="1199" w:type="dxa"/>
          </w:tcPr>
          <w:p w:rsidR="006F1687" w:rsidRPr="00670BDA" w:rsidRDefault="006F1687" w:rsidP="00446973">
            <w:pPr>
              <w:pStyle w:val="Tablehead"/>
              <w:rPr>
                <w:lang w:val="fr-CH"/>
              </w:rPr>
            </w:pPr>
            <w:r w:rsidRPr="00670BDA">
              <w:rPr>
                <w:lang w:val="fr-CH"/>
              </w:rPr>
              <w:t>Bits</w:t>
            </w:r>
          </w:p>
        </w:tc>
        <w:tc>
          <w:tcPr>
            <w:tcW w:w="927" w:type="dxa"/>
          </w:tcPr>
          <w:p w:rsidR="006F1687" w:rsidRPr="00670BDA" w:rsidRDefault="006F1687" w:rsidP="00446973">
            <w:pPr>
              <w:pStyle w:val="Tablehead"/>
              <w:rPr>
                <w:lang w:val="fr-CH"/>
              </w:rPr>
            </w:pPr>
            <w:r w:rsidRPr="00670BDA">
              <w:rPr>
                <w:lang w:val="fr-CH"/>
              </w:rPr>
              <w:t>4 3 2</w:t>
            </w:r>
          </w:p>
        </w:tc>
        <w:tc>
          <w:tcPr>
            <w:tcW w:w="6237" w:type="dxa"/>
          </w:tcPr>
          <w:p w:rsidR="006F1687" w:rsidRPr="00670BDA" w:rsidRDefault="006F1687" w:rsidP="00446973">
            <w:pPr>
              <w:pStyle w:val="Tablehead"/>
              <w:rPr>
                <w:lang w:val="fr-CH"/>
              </w:rPr>
            </w:pPr>
            <w:r w:rsidRPr="00670BDA">
              <w:rPr>
                <w:lang w:val="fr-CH"/>
              </w:rPr>
              <w:t xml:space="preserve">Accentuation du signal audio </w:t>
            </w:r>
          </w:p>
        </w:tc>
      </w:tr>
      <w:tr w:rsidR="006F1687" w:rsidRPr="00670BDA" w:rsidTr="00446973">
        <w:trPr>
          <w:jc w:val="center"/>
        </w:trPr>
        <w:tc>
          <w:tcPr>
            <w:tcW w:w="1199" w:type="dxa"/>
            <w:vMerge w:val="restart"/>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b/>
                <w:lang w:val="fr-CH"/>
              </w:rPr>
            </w:pPr>
            <w:r w:rsidRPr="00670BDA">
              <w:rPr>
                <w:lang w:val="fr-CH"/>
              </w:rPr>
              <w:t xml:space="preserve">Etats </w:t>
            </w:r>
          </w:p>
        </w:tc>
        <w:tc>
          <w:tcPr>
            <w:tcW w:w="927"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0 0 0</w:t>
            </w:r>
          </w:p>
        </w:tc>
        <w:tc>
          <w:tcPr>
            <w:tcW w:w="6237"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 xml:space="preserve">Accentuation non indiquée. Le récepteur est par défaut en mode sans accentuation avec forçage manuel possible </w:t>
            </w:r>
          </w:p>
        </w:tc>
      </w:tr>
      <w:tr w:rsidR="006F1687" w:rsidRPr="00670BDA" w:rsidTr="00446973">
        <w:trPr>
          <w:jc w:val="center"/>
        </w:trPr>
        <w:tc>
          <w:tcPr>
            <w:tcW w:w="1199"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927"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0 0 1</w:t>
            </w:r>
          </w:p>
        </w:tc>
        <w:tc>
          <w:tcPr>
            <w:tcW w:w="6237"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 xml:space="preserve">Pas d'accentuation. Le forçage manuel du récepteur est impossible </w:t>
            </w:r>
          </w:p>
        </w:tc>
      </w:tr>
      <w:tr w:rsidR="006F1687" w:rsidRPr="00670BDA" w:rsidTr="00446973">
        <w:trPr>
          <w:jc w:val="center"/>
        </w:trPr>
        <w:tc>
          <w:tcPr>
            <w:tcW w:w="1199"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927"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0 1 1</w:t>
            </w:r>
          </w:p>
        </w:tc>
        <w:tc>
          <w:tcPr>
            <w:tcW w:w="6237"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 xml:space="preserve">Accentuation de 50 </w:t>
            </w:r>
            <w:r w:rsidRPr="00670BDA">
              <w:rPr>
                <w:lang w:val="fr-CH"/>
              </w:rPr>
              <w:sym w:font="Symbol" w:char="F06D"/>
            </w:r>
            <w:r w:rsidRPr="00670BDA">
              <w:rPr>
                <w:lang w:val="fr-CH"/>
              </w:rPr>
              <w:t xml:space="preserve">s + 15 </w:t>
            </w:r>
            <w:r w:rsidRPr="00670BDA">
              <w:rPr>
                <w:lang w:val="fr-CH"/>
              </w:rPr>
              <w:sym w:font="Symbol" w:char="F06D"/>
            </w:r>
            <w:r w:rsidRPr="00670BDA">
              <w:rPr>
                <w:lang w:val="fr-CH"/>
              </w:rPr>
              <w:t>s, voir la Recommandation UIT</w:t>
            </w:r>
            <w:r w:rsidRPr="00670BDA">
              <w:rPr>
                <w:lang w:val="fr-CH"/>
              </w:rPr>
              <w:noBreakHyphen/>
              <w:t>R BS.450. Le forçage manuel du récepteur est impossible</w:t>
            </w:r>
          </w:p>
        </w:tc>
      </w:tr>
      <w:tr w:rsidR="006F1687" w:rsidRPr="00670BDA" w:rsidTr="00446973">
        <w:trPr>
          <w:trHeight w:val="379"/>
          <w:jc w:val="center"/>
        </w:trPr>
        <w:tc>
          <w:tcPr>
            <w:tcW w:w="1199"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927"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1 1 1</w:t>
            </w:r>
          </w:p>
        </w:tc>
        <w:tc>
          <w:tcPr>
            <w:tcW w:w="6237"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 xml:space="preserve">Accentuation selon la Recommandation UIT-T J.17 (avec un affaiblissement d'insertion de 6,5 dB à 800 Hz). Le forçage manuel du récepteur est impossible </w:t>
            </w:r>
          </w:p>
        </w:tc>
      </w:tr>
      <w:tr w:rsidR="006F1687" w:rsidRPr="00670BDA" w:rsidTr="00446973">
        <w:trPr>
          <w:trHeight w:val="379"/>
          <w:jc w:val="center"/>
        </w:trPr>
        <w:tc>
          <w:tcPr>
            <w:tcW w:w="1199" w:type="dxa"/>
            <w:vMerge/>
          </w:tcPr>
          <w:p w:rsidR="006F1687" w:rsidRPr="00670BDA" w:rsidRDefault="006F1687" w:rsidP="00446973">
            <w:pPr>
              <w:pStyle w:val="Tabletext"/>
              <w:rPr>
                <w:lang w:val="fr-CH"/>
              </w:rPr>
            </w:pPr>
          </w:p>
        </w:tc>
        <w:tc>
          <w:tcPr>
            <w:tcW w:w="7164" w:type="dxa"/>
            <w:gridSpan w:val="2"/>
          </w:tcPr>
          <w:p w:rsidR="006F1687" w:rsidRPr="00670BDA" w:rsidRDefault="006F1687" w:rsidP="006D5FD3">
            <w:pPr>
              <w:pStyle w:val="Tabletext"/>
              <w:jc w:val="left"/>
              <w:rPr>
                <w:lang w:val="fr-CH"/>
              </w:rPr>
            </w:pPr>
            <w:r w:rsidRPr="00670BDA">
              <w:rPr>
                <w:lang w:val="fr-CH"/>
              </w:rPr>
              <w:t xml:space="preserve">Tous les autres états des bits 2 à 4 sont réservés et ne seront utilisés que lorsqu'ils auront été définis </w:t>
            </w:r>
          </w:p>
        </w:tc>
      </w:tr>
    </w:tbl>
    <w:p w:rsidR="006F1687" w:rsidRPr="00670BDA" w:rsidRDefault="006F1687" w:rsidP="006F1687">
      <w:pPr>
        <w:pStyle w:val="Tablefin"/>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6F1687" w:rsidRPr="00670BDA" w:rsidTr="00446973">
        <w:trPr>
          <w:jc w:val="center"/>
        </w:trPr>
        <w:tc>
          <w:tcPr>
            <w:tcW w:w="1199" w:type="dxa"/>
          </w:tcPr>
          <w:p w:rsidR="006F1687" w:rsidRPr="00670BDA" w:rsidRDefault="006F1687" w:rsidP="00446973">
            <w:pPr>
              <w:pStyle w:val="Tablehead"/>
              <w:rPr>
                <w:lang w:val="fr-CH"/>
              </w:rPr>
            </w:pPr>
            <w:r w:rsidRPr="00670BDA">
              <w:rPr>
                <w:lang w:val="fr-CH"/>
              </w:rPr>
              <w:t>Bit</w:t>
            </w:r>
          </w:p>
        </w:tc>
        <w:tc>
          <w:tcPr>
            <w:tcW w:w="927" w:type="dxa"/>
          </w:tcPr>
          <w:p w:rsidR="006F1687" w:rsidRPr="00670BDA" w:rsidRDefault="006F1687" w:rsidP="00446973">
            <w:pPr>
              <w:pStyle w:val="Tablehead"/>
              <w:rPr>
                <w:lang w:val="fr-CH"/>
              </w:rPr>
            </w:pPr>
            <w:r w:rsidRPr="00670BDA">
              <w:rPr>
                <w:lang w:val="fr-CH"/>
              </w:rPr>
              <w:t>5</w:t>
            </w:r>
          </w:p>
        </w:tc>
        <w:tc>
          <w:tcPr>
            <w:tcW w:w="6237" w:type="dxa"/>
            <w:vAlign w:val="center"/>
          </w:tcPr>
          <w:p w:rsidR="006F1687" w:rsidRPr="00670BDA" w:rsidRDefault="006F1687" w:rsidP="00446973">
            <w:pPr>
              <w:pStyle w:val="Tablehead"/>
              <w:rPr>
                <w:lang w:val="fr-CH"/>
              </w:rPr>
            </w:pPr>
            <w:r w:rsidRPr="00670BDA">
              <w:rPr>
                <w:lang w:val="fr-CH"/>
              </w:rPr>
              <w:t>Indication de verrouillage</w:t>
            </w:r>
          </w:p>
        </w:tc>
      </w:tr>
      <w:tr w:rsidR="006F1687" w:rsidRPr="00670BDA" w:rsidTr="00446973">
        <w:trPr>
          <w:trHeight w:val="162"/>
          <w:jc w:val="center"/>
        </w:trPr>
        <w:tc>
          <w:tcPr>
            <w:tcW w:w="1199" w:type="dxa"/>
            <w:vMerge w:val="restart"/>
            <w:vAlign w:val="center"/>
          </w:tcPr>
          <w:p w:rsidR="006F1687" w:rsidRPr="00670BDA" w:rsidRDefault="006F1687" w:rsidP="00446973">
            <w:pPr>
              <w:pStyle w:val="Tabletext"/>
              <w:jc w:val="center"/>
              <w:rPr>
                <w:lang w:val="fr-CH"/>
              </w:rPr>
            </w:pPr>
            <w:r w:rsidRPr="00670BDA">
              <w:rPr>
                <w:lang w:val="fr-CH"/>
              </w:rPr>
              <w:t xml:space="preserve">Etat </w:t>
            </w:r>
          </w:p>
        </w:tc>
        <w:tc>
          <w:tcPr>
            <w:tcW w:w="927"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w:t>
            </w:r>
          </w:p>
        </w:tc>
        <w:tc>
          <w:tcPr>
            <w:tcW w:w="6237" w:type="dxa"/>
          </w:tcPr>
          <w:p w:rsidR="006F1687" w:rsidRPr="00670BDA" w:rsidRDefault="006F1687" w:rsidP="006D5FD3">
            <w:pPr>
              <w:pStyle w:val="Tabletext"/>
              <w:jc w:val="left"/>
              <w:rPr>
                <w:lang w:val="fr-CH"/>
              </w:rPr>
            </w:pPr>
            <w:r w:rsidRPr="00670BDA">
              <w:rPr>
                <w:lang w:val="fr-CH"/>
              </w:rPr>
              <w:t>Valeur par défaut. Condition de verrouillage non indiquée</w:t>
            </w:r>
          </w:p>
        </w:tc>
      </w:tr>
      <w:tr w:rsidR="006F1687" w:rsidRPr="00670BDA" w:rsidTr="00446973">
        <w:trPr>
          <w:jc w:val="center"/>
        </w:trPr>
        <w:tc>
          <w:tcPr>
            <w:tcW w:w="1199" w:type="dxa"/>
            <w:vMerge/>
          </w:tcPr>
          <w:p w:rsidR="006F1687" w:rsidRPr="00670BDA" w:rsidRDefault="006F1687" w:rsidP="00446973">
            <w:pPr>
              <w:pStyle w:val="Tabletext"/>
              <w:rPr>
                <w:lang w:val="fr-CH"/>
              </w:rPr>
            </w:pPr>
          </w:p>
        </w:tc>
        <w:tc>
          <w:tcPr>
            <w:tcW w:w="927"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w:t>
            </w:r>
          </w:p>
        </w:tc>
        <w:tc>
          <w:tcPr>
            <w:tcW w:w="6237" w:type="dxa"/>
          </w:tcPr>
          <w:p w:rsidR="006F1687" w:rsidRPr="00670BDA" w:rsidRDefault="006F1687" w:rsidP="006D5FD3">
            <w:pPr>
              <w:pStyle w:val="Tabletext"/>
              <w:jc w:val="left"/>
              <w:rPr>
                <w:lang w:val="fr-CH"/>
              </w:rPr>
            </w:pPr>
            <w:r w:rsidRPr="00670BDA">
              <w:rPr>
                <w:lang w:val="fr-CH"/>
              </w:rPr>
              <w:t>Fréquence d'échantillonnage à la source non verrouillée</w:t>
            </w:r>
          </w:p>
        </w:tc>
      </w:tr>
    </w:tbl>
    <w:p w:rsidR="006F1687" w:rsidRPr="00670BDA" w:rsidRDefault="006F1687" w:rsidP="006F1687">
      <w:pPr>
        <w:pStyle w:val="Tablefin"/>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6F1687" w:rsidRPr="00670BDA" w:rsidTr="00446973">
        <w:trPr>
          <w:jc w:val="center"/>
        </w:trPr>
        <w:tc>
          <w:tcPr>
            <w:tcW w:w="1199" w:type="dxa"/>
          </w:tcPr>
          <w:p w:rsidR="006F1687" w:rsidRPr="00670BDA" w:rsidRDefault="006F1687" w:rsidP="00446973">
            <w:pPr>
              <w:pStyle w:val="Tablehead"/>
              <w:rPr>
                <w:lang w:val="fr-CH"/>
              </w:rPr>
            </w:pPr>
            <w:r w:rsidRPr="00670BDA">
              <w:rPr>
                <w:lang w:val="fr-CH"/>
              </w:rPr>
              <w:t>Bits</w:t>
            </w:r>
          </w:p>
        </w:tc>
        <w:tc>
          <w:tcPr>
            <w:tcW w:w="927" w:type="dxa"/>
          </w:tcPr>
          <w:p w:rsidR="006F1687" w:rsidRPr="00670BDA" w:rsidRDefault="006F1687" w:rsidP="00446973">
            <w:pPr>
              <w:pStyle w:val="Tablehead"/>
              <w:rPr>
                <w:lang w:val="fr-CH"/>
              </w:rPr>
            </w:pPr>
            <w:r w:rsidRPr="00670BDA">
              <w:rPr>
                <w:lang w:val="fr-CH"/>
              </w:rPr>
              <w:t>7 6</w:t>
            </w:r>
          </w:p>
        </w:tc>
        <w:tc>
          <w:tcPr>
            <w:tcW w:w="6237" w:type="dxa"/>
            <w:vAlign w:val="center"/>
          </w:tcPr>
          <w:p w:rsidR="006F1687" w:rsidRPr="00670BDA" w:rsidRDefault="006F1687" w:rsidP="00446973">
            <w:pPr>
              <w:pStyle w:val="Tablehead"/>
              <w:rPr>
                <w:lang w:val="fr-CH"/>
              </w:rPr>
            </w:pPr>
            <w:r w:rsidRPr="00670BDA">
              <w:rPr>
                <w:lang w:val="fr-CH"/>
              </w:rPr>
              <w:t>Fréquence d'échantillonnage</w:t>
            </w:r>
          </w:p>
        </w:tc>
      </w:tr>
      <w:tr w:rsidR="006F1687" w:rsidRPr="00670BDA" w:rsidTr="00446973">
        <w:trPr>
          <w:jc w:val="center"/>
        </w:trPr>
        <w:tc>
          <w:tcPr>
            <w:tcW w:w="1199" w:type="dxa"/>
            <w:vMerge w:val="restart"/>
            <w:vAlign w:val="center"/>
          </w:tcPr>
          <w:p w:rsidR="006F1687" w:rsidRPr="00670BDA" w:rsidRDefault="006F1687" w:rsidP="00446973">
            <w:pPr>
              <w:pStyle w:val="Tabletext"/>
              <w:jc w:val="center"/>
              <w:rPr>
                <w:lang w:val="fr-CH"/>
              </w:rPr>
            </w:pPr>
            <w:r w:rsidRPr="00670BDA">
              <w:rPr>
                <w:lang w:val="fr-CH"/>
              </w:rPr>
              <w:t xml:space="preserve">Etats </w:t>
            </w:r>
          </w:p>
        </w:tc>
        <w:tc>
          <w:tcPr>
            <w:tcW w:w="927" w:type="dxa"/>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0 0</w:t>
            </w:r>
          </w:p>
        </w:tc>
        <w:tc>
          <w:tcPr>
            <w:tcW w:w="6237" w:type="dxa"/>
          </w:tcPr>
          <w:p w:rsidR="006F1687" w:rsidRPr="00670BDA" w:rsidRDefault="006F1687" w:rsidP="006D5FD3">
            <w:pPr>
              <w:pStyle w:val="Tabletext"/>
              <w:jc w:val="left"/>
              <w:rPr>
                <w:lang w:val="fr-CH"/>
              </w:rPr>
            </w:pPr>
            <w:r w:rsidRPr="00670BDA">
              <w:rPr>
                <w:lang w:val="fr-CH"/>
              </w:rPr>
              <w:t xml:space="preserve">Fréquence d'échantillonnage non indiquée. Le récepteur adopte par défaut la fréquence de trame de l'interface et le forçage manuel ou le choix automatique est possible </w:t>
            </w:r>
          </w:p>
        </w:tc>
      </w:tr>
      <w:tr w:rsidR="006F1687" w:rsidRPr="00670BDA" w:rsidTr="00446973">
        <w:trPr>
          <w:jc w:val="center"/>
        </w:trPr>
        <w:tc>
          <w:tcPr>
            <w:tcW w:w="1199" w:type="dxa"/>
            <w:vMerge/>
          </w:tcPr>
          <w:p w:rsidR="006F1687" w:rsidRPr="00670BDA" w:rsidRDefault="006F1687" w:rsidP="00446973">
            <w:pPr>
              <w:pStyle w:val="Tabletext"/>
              <w:rPr>
                <w:lang w:val="fr-CH"/>
              </w:rPr>
            </w:pPr>
          </w:p>
        </w:tc>
        <w:tc>
          <w:tcPr>
            <w:tcW w:w="927" w:type="dxa"/>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1 0</w:t>
            </w:r>
          </w:p>
        </w:tc>
        <w:tc>
          <w:tcPr>
            <w:tcW w:w="6237" w:type="dxa"/>
          </w:tcPr>
          <w:p w:rsidR="006F1687" w:rsidRPr="00670BDA" w:rsidRDefault="006F1687" w:rsidP="006D5FD3">
            <w:pPr>
              <w:pStyle w:val="Tabletext"/>
              <w:jc w:val="left"/>
              <w:rPr>
                <w:lang w:val="fr-CH"/>
              </w:rPr>
            </w:pPr>
            <w:r w:rsidRPr="00670BDA">
              <w:rPr>
                <w:lang w:val="fr-CH"/>
              </w:rPr>
              <w:t xml:space="preserve">Fréquence d'échantillonnage de 48 kHz. Le forçage manuel ou le choix automatique est impossible </w:t>
            </w:r>
          </w:p>
        </w:tc>
      </w:tr>
      <w:tr w:rsidR="006F1687" w:rsidRPr="00670BDA" w:rsidTr="00446973">
        <w:trPr>
          <w:jc w:val="center"/>
        </w:trPr>
        <w:tc>
          <w:tcPr>
            <w:tcW w:w="1199" w:type="dxa"/>
            <w:vMerge/>
          </w:tcPr>
          <w:p w:rsidR="006F1687" w:rsidRPr="00670BDA" w:rsidRDefault="006F1687" w:rsidP="00446973">
            <w:pPr>
              <w:pStyle w:val="Tabletext"/>
              <w:rPr>
                <w:lang w:val="fr-CH"/>
              </w:rPr>
            </w:pPr>
          </w:p>
        </w:tc>
        <w:tc>
          <w:tcPr>
            <w:tcW w:w="927" w:type="dxa"/>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0 1</w:t>
            </w:r>
          </w:p>
        </w:tc>
        <w:tc>
          <w:tcPr>
            <w:tcW w:w="6237" w:type="dxa"/>
          </w:tcPr>
          <w:p w:rsidR="006F1687" w:rsidRPr="00670BDA" w:rsidRDefault="006F1687" w:rsidP="006D5FD3">
            <w:pPr>
              <w:pStyle w:val="Tabletext"/>
              <w:jc w:val="left"/>
              <w:rPr>
                <w:lang w:val="fr-CH"/>
              </w:rPr>
            </w:pPr>
            <w:r w:rsidRPr="00670BDA">
              <w:rPr>
                <w:lang w:val="fr-CH"/>
              </w:rPr>
              <w:t>Fréquence d'échantillonnage de 44,1 kHz. Le forçage manuel ou le choix automatique est impossible</w:t>
            </w:r>
          </w:p>
        </w:tc>
      </w:tr>
      <w:tr w:rsidR="006F1687" w:rsidRPr="00670BDA" w:rsidTr="00446973">
        <w:trPr>
          <w:jc w:val="center"/>
        </w:trPr>
        <w:tc>
          <w:tcPr>
            <w:tcW w:w="1199" w:type="dxa"/>
            <w:vMerge/>
          </w:tcPr>
          <w:p w:rsidR="006F1687" w:rsidRPr="00670BDA" w:rsidRDefault="006F1687" w:rsidP="00446973">
            <w:pPr>
              <w:pStyle w:val="Tabletext"/>
              <w:rPr>
                <w:lang w:val="fr-CH"/>
              </w:rPr>
            </w:pPr>
          </w:p>
        </w:tc>
        <w:tc>
          <w:tcPr>
            <w:tcW w:w="927" w:type="dxa"/>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1 1</w:t>
            </w:r>
          </w:p>
        </w:tc>
        <w:tc>
          <w:tcPr>
            <w:tcW w:w="6237" w:type="dxa"/>
          </w:tcPr>
          <w:p w:rsidR="006F1687" w:rsidRPr="00670BDA" w:rsidRDefault="006F1687" w:rsidP="006D5FD3">
            <w:pPr>
              <w:pStyle w:val="Tabletext"/>
              <w:jc w:val="left"/>
              <w:rPr>
                <w:lang w:val="fr-CH"/>
              </w:rPr>
            </w:pPr>
            <w:r w:rsidRPr="00670BDA">
              <w:rPr>
                <w:lang w:val="fr-CH"/>
              </w:rPr>
              <w:t>Fréquence d'échantillonnage de 32 kHz. Le forçage manuel ou le choix automatique est impossible</w:t>
            </w:r>
          </w:p>
        </w:tc>
      </w:tr>
    </w:tbl>
    <w:p w:rsidR="006F1687" w:rsidRPr="00670BDA" w:rsidRDefault="006F1687" w:rsidP="006F1687">
      <w:pPr>
        <w:pStyle w:val="Tablefin"/>
        <w:rPr>
          <w:lang w:val="fr-CH"/>
        </w:rPr>
      </w:pPr>
    </w:p>
    <w:p w:rsidR="006F1687" w:rsidRPr="00670BDA" w:rsidRDefault="006F1687" w:rsidP="006F1687">
      <w:pPr>
        <w:pStyle w:val="Note"/>
        <w:rPr>
          <w:lang w:val="fr-CH"/>
        </w:rPr>
      </w:pPr>
      <w:r w:rsidRPr="00670BDA">
        <w:rPr>
          <w:lang w:val="fr-CH"/>
        </w:rPr>
        <w:t xml:space="preserve">NOTE 1 – La signification du bit 0 de l'octet 0 est telle qu'une transmission en provenance d'une interface conforme à la norme CEI 60958-3 pour utilisation grand public peut être identifiée et qu'un récepteur conforme seulement à la norme CEI 60958-3 pour utilisation grand public identifiera correctement une transmission provenant d'une interface pour utilisation professionnelle comme le définit cette norme. Si on connecte un émetteur professionnel à un récepteur grand public ou vice versa, le résultat est imprévisible. Les définitions d'octet suivantes ne s'appliquent donc que lorsque bit 0 = 1 logique (utilisation professionnelle du bloc d'état de canal). </w:t>
      </w:r>
    </w:p>
    <w:p w:rsidR="006F1687" w:rsidRPr="00670BDA" w:rsidRDefault="006F1687" w:rsidP="006F1687">
      <w:pPr>
        <w:pStyle w:val="Note"/>
        <w:rPr>
          <w:lang w:val="fr-CH"/>
        </w:rPr>
      </w:pPr>
      <w:r w:rsidRPr="00670BDA">
        <w:rPr>
          <w:lang w:val="fr-CH"/>
        </w:rPr>
        <w:t xml:space="preserve">NOTE 2 – Pour indiquer que les mots d'échantillon audio ne sont pas au format MIC linéaire, il faut mettre à 1 le bit de validité pour le canal en question. Voir le § 2.5 de la Partie 2. </w:t>
      </w:r>
    </w:p>
    <w:p w:rsidR="006F1687" w:rsidRPr="00670BDA" w:rsidRDefault="006F1687" w:rsidP="006F1687">
      <w:pPr>
        <w:pStyle w:val="Note"/>
        <w:rPr>
          <w:lang w:val="fr-CH"/>
        </w:rPr>
      </w:pPr>
      <w:r w:rsidRPr="00670BDA">
        <w:rPr>
          <w:lang w:val="fr-CH"/>
        </w:rPr>
        <w:lastRenderedPageBreak/>
        <w:t>NOTE 3 – L'indication de la fréquence d'échantillonnage, ou l'utilisation de l'une des fréquences d'échantillonnage qui peuvent être indiquées dans cet octet, n'est pas obligatoire pour le fonctionnement de l'interface. L'état 00 des bits 6 et 7 peut être utilisé si l'émetteur ne prend pas en charge l'indication de la fréquence d'échantillonnage, la fréquence d'échantillonnage est inconnue, ou la fréquence d'échantillonnage n'est pas l'une de celles qui peuvent être indiquées dans cet octet. Dans le dernier cas, pour certaines fréquences d'échantillonnage, l'octet 4 peut être utilisé pour indiquer la valeur correcte.</w:t>
      </w:r>
    </w:p>
    <w:p w:rsidR="006F1687" w:rsidRPr="00670BDA" w:rsidRDefault="006F1687" w:rsidP="006F1687">
      <w:pPr>
        <w:pStyle w:val="Note"/>
        <w:rPr>
          <w:lang w:val="fr-CH"/>
        </w:rPr>
      </w:pPr>
      <w:r w:rsidRPr="00670BDA">
        <w:rPr>
          <w:lang w:val="fr-CH"/>
        </w:rPr>
        <w:t>NOTE 4 – Lorsque les bits 0 à 3 de l'octet 1 indiquent un mode à un seul canal avec fréquence d'échantillonnage double, la fréquence d'échantillonnage du signal audio est le double de celle indiquée par les bits 6 et 7 de l'octet 0.</w:t>
      </w:r>
    </w:p>
    <w:p w:rsidR="006F1687" w:rsidRPr="00670BDA" w:rsidRDefault="006F1687" w:rsidP="006F1687">
      <w:pPr>
        <w:pStyle w:val="Heading3"/>
        <w:rPr>
          <w:lang w:val="fr-CH" w:eastAsia="ja-JP"/>
        </w:rPr>
      </w:pPr>
      <w:r w:rsidRPr="00670BDA">
        <w:rPr>
          <w:lang w:val="fr-CH" w:eastAsia="ja-JP"/>
        </w:rPr>
        <w:t>3.3.2</w:t>
      </w:r>
      <w:r w:rsidRPr="00670BDA">
        <w:rPr>
          <w:lang w:val="fr-CH" w:eastAsia="ja-JP"/>
        </w:rPr>
        <w:tab/>
        <w:t>Octet 1: Modes de canal, gestion des bits d'utilisateur</w:t>
      </w:r>
    </w:p>
    <w:p w:rsidR="006F1687" w:rsidRPr="00670BDA" w:rsidRDefault="006F1687" w:rsidP="00446973">
      <w:pPr>
        <w:rPr>
          <w:lang w:val="fr-CH"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0"/>
        <w:gridCol w:w="1301"/>
        <w:gridCol w:w="7038"/>
      </w:tblGrid>
      <w:tr w:rsidR="006F1687" w:rsidRPr="00670BDA" w:rsidTr="00521194">
        <w:trPr>
          <w:jc w:val="center"/>
        </w:trPr>
        <w:tc>
          <w:tcPr>
            <w:tcW w:w="1300" w:type="dxa"/>
          </w:tcPr>
          <w:p w:rsidR="006F1687" w:rsidRPr="00670BDA" w:rsidRDefault="006F1687" w:rsidP="00446973">
            <w:pPr>
              <w:pStyle w:val="Tablehead"/>
              <w:rPr>
                <w:lang w:val="fr-CH"/>
              </w:rPr>
            </w:pPr>
            <w:r w:rsidRPr="00670BDA">
              <w:rPr>
                <w:lang w:val="fr-CH"/>
              </w:rPr>
              <w:t>Bits</w:t>
            </w:r>
          </w:p>
        </w:tc>
        <w:tc>
          <w:tcPr>
            <w:tcW w:w="1301" w:type="dxa"/>
          </w:tcPr>
          <w:p w:rsidR="006F1687" w:rsidRPr="00670BDA" w:rsidRDefault="006F1687" w:rsidP="00446973">
            <w:pPr>
              <w:pStyle w:val="Tablehead"/>
              <w:rPr>
                <w:lang w:val="fr-CH"/>
              </w:rPr>
            </w:pPr>
            <w:r w:rsidRPr="00670BDA">
              <w:rPr>
                <w:lang w:val="fr-CH"/>
              </w:rPr>
              <w:t>3 2 1 0</w:t>
            </w:r>
          </w:p>
        </w:tc>
        <w:tc>
          <w:tcPr>
            <w:tcW w:w="7038" w:type="dxa"/>
          </w:tcPr>
          <w:p w:rsidR="006F1687" w:rsidRPr="00670BDA" w:rsidRDefault="006F1687" w:rsidP="00446973">
            <w:pPr>
              <w:pStyle w:val="Tablehead"/>
              <w:rPr>
                <w:lang w:val="fr-CH"/>
              </w:rPr>
            </w:pPr>
            <w:r w:rsidRPr="00670BDA">
              <w:rPr>
                <w:lang w:val="fr-CH"/>
              </w:rPr>
              <w:t>Mode de canal</w:t>
            </w:r>
          </w:p>
        </w:tc>
      </w:tr>
      <w:tr w:rsidR="006F1687" w:rsidRPr="00670BDA" w:rsidTr="00521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0" w:type="dxa"/>
            <w:vMerge w:val="restart"/>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lang w:val="fr-CH"/>
              </w:rPr>
            </w:pPr>
            <w:r w:rsidRPr="00670BDA">
              <w:rPr>
                <w:lang w:val="fr-CH"/>
              </w:rPr>
              <w:t xml:space="preserve">Etats </w:t>
            </w:r>
          </w:p>
        </w:tc>
        <w:tc>
          <w:tcPr>
            <w:tcW w:w="1301"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0 0 0 0</w:t>
            </w:r>
          </w:p>
        </w:tc>
        <w:tc>
          <w:tcPr>
            <w:tcW w:w="7038"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 xml:space="preserve">Mode non indiqué. Le récepteur est par défaut en mode à deux canaux. Le forçage manuel est possible </w:t>
            </w:r>
          </w:p>
        </w:tc>
      </w:tr>
      <w:tr w:rsidR="006F1687" w:rsidRPr="00670BDA" w:rsidTr="00521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0"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1301"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1 0 0 0</w:t>
            </w:r>
          </w:p>
        </w:tc>
        <w:tc>
          <w:tcPr>
            <w:tcW w:w="7038"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Mode à deux canaux. Le forçage manuel est impossible</w:t>
            </w:r>
          </w:p>
        </w:tc>
      </w:tr>
      <w:tr w:rsidR="006F1687" w:rsidRPr="00670BDA" w:rsidTr="00521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0"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1301"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0 1 0 0</w:t>
            </w:r>
          </w:p>
        </w:tc>
        <w:tc>
          <w:tcPr>
            <w:tcW w:w="7038"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Mode à un seul canal (monophonique). Le forçage manuel est impossible</w:t>
            </w:r>
          </w:p>
        </w:tc>
      </w:tr>
      <w:tr w:rsidR="006F1687" w:rsidRPr="00670BDA" w:rsidTr="00521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0"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1301"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1 1 0 0</w:t>
            </w:r>
          </w:p>
        </w:tc>
        <w:tc>
          <w:tcPr>
            <w:tcW w:w="7038"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Mode primaire-secondaire, la sous-trame 1 est primaire. Le forçage manuel est impossible</w:t>
            </w:r>
          </w:p>
        </w:tc>
      </w:tr>
      <w:tr w:rsidR="006F1687" w:rsidRPr="00670BDA" w:rsidTr="00521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0"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1301"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0 0 1 0</w:t>
            </w:r>
          </w:p>
        </w:tc>
        <w:tc>
          <w:tcPr>
            <w:tcW w:w="7038"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Mode stéréophonique, le canal 1 est le canal de gauche. Le forçage manuel est impossible</w:t>
            </w:r>
          </w:p>
        </w:tc>
      </w:tr>
      <w:tr w:rsidR="006F1687" w:rsidRPr="00670BDA" w:rsidTr="00521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0"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1301"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1 0 1 0</w:t>
            </w:r>
          </w:p>
        </w:tc>
        <w:tc>
          <w:tcPr>
            <w:tcW w:w="7038"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Réservé pour des applications définies par l'utilisateur</w:t>
            </w:r>
          </w:p>
        </w:tc>
      </w:tr>
      <w:tr w:rsidR="006F1687" w:rsidRPr="00670BDA" w:rsidTr="00521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0"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1301"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0 1 1 0</w:t>
            </w:r>
          </w:p>
        </w:tc>
        <w:tc>
          <w:tcPr>
            <w:tcW w:w="7038"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Réservé pour des applications définies par l'utilisateur</w:t>
            </w:r>
          </w:p>
        </w:tc>
      </w:tr>
      <w:tr w:rsidR="006F1687" w:rsidRPr="00670BDA" w:rsidTr="00521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0"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1301"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1 1 1 0</w:t>
            </w:r>
          </w:p>
        </w:tc>
        <w:tc>
          <w:tcPr>
            <w:tcW w:w="7038"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Mode à un seul canal avec fréquence d'échantillonnage double. Les sous</w:t>
            </w:r>
            <w:r w:rsidRPr="00670BDA">
              <w:rPr>
                <w:lang w:val="fr-CH"/>
              </w:rPr>
              <w:noBreakHyphen/>
              <w:t>trames 1 et 2 acheminent les échantillons successifs du même signal. La fréquence d'échantillonnage du signal est le double de la fréquence de trame, et est le double de la fréquence d'échantillonnage indiquée dans l'octet 0, mais n'est pas le double de la fréquence indiquée dans l'octet 4, si celui-ci est utilisé. Le forçage manuel est impossible. Renvoi vers l'octet 3 pour l'identification des canaux</w:t>
            </w:r>
          </w:p>
        </w:tc>
      </w:tr>
      <w:tr w:rsidR="006F1687" w:rsidRPr="00670BDA" w:rsidTr="00521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0"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1301"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0 0 0 1</w:t>
            </w:r>
          </w:p>
        </w:tc>
        <w:tc>
          <w:tcPr>
            <w:tcW w:w="7038"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Mode à un seul canal avec fréquence d'échantillonnage double – mode stéréo à gauche. Les sous-trames 1 et 2 acheminent les échantillons successifs du même signal. La fréquence d'échantillonnage du signal est le double de la fréquence de trame, et est le double de la fréquence d'échantillonnage indiquée dans l'octet 0, mais n'est pas le double de la fréquence indiquée dans l'octet 4, si celui-ci est utilisé. Le forçage manuel est impossible</w:t>
            </w:r>
          </w:p>
        </w:tc>
      </w:tr>
      <w:tr w:rsidR="006F1687" w:rsidRPr="00670BDA" w:rsidTr="00521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0"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1301"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1 0 0 1</w:t>
            </w:r>
          </w:p>
        </w:tc>
        <w:tc>
          <w:tcPr>
            <w:tcW w:w="7038"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Mode à un seul canal avec fréquence d'échantillonnage double – mode stéréo à droite. Les sous-trames 1 et 2 acheminent les échantillons successifs du même signal. La fréquence d'échantillonnage du signal est le double de la fréquence de trame, et est le double de la fréquence d'échantillonnage indiquée dans l'octet 0, mais n'est pas le double de la fréquence indiquée dans l'octet 4, si celui-ci est utilisé. Le forçage manuel est impossible</w:t>
            </w:r>
          </w:p>
        </w:tc>
      </w:tr>
      <w:tr w:rsidR="006F1687" w:rsidRPr="00670BDA" w:rsidTr="00521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0"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1301"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1 1 1 1</w:t>
            </w:r>
          </w:p>
        </w:tc>
        <w:tc>
          <w:tcPr>
            <w:tcW w:w="7038"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Mode multicanal. Renvoi vers l'octet 3 pour l'identification des canaux</w:t>
            </w:r>
          </w:p>
        </w:tc>
      </w:tr>
      <w:tr w:rsidR="006F1687" w:rsidRPr="00670BDA" w:rsidTr="00521194">
        <w:trPr>
          <w:jc w:val="center"/>
        </w:trPr>
        <w:tc>
          <w:tcPr>
            <w:tcW w:w="1300" w:type="dxa"/>
            <w:vMerge/>
          </w:tcPr>
          <w:p w:rsidR="006F1687" w:rsidRPr="00670BDA" w:rsidRDefault="006F1687" w:rsidP="00446973">
            <w:pPr>
              <w:pStyle w:val="Tabletext"/>
              <w:rPr>
                <w:lang w:val="fr-CH"/>
              </w:rPr>
            </w:pPr>
          </w:p>
        </w:tc>
        <w:tc>
          <w:tcPr>
            <w:tcW w:w="8339" w:type="dxa"/>
            <w:gridSpan w:val="2"/>
          </w:tcPr>
          <w:p w:rsidR="006F1687" w:rsidRPr="00670BDA" w:rsidRDefault="006F1687" w:rsidP="006D5FD3">
            <w:pPr>
              <w:pStyle w:val="Tabletext"/>
              <w:jc w:val="left"/>
              <w:rPr>
                <w:lang w:val="fr-CH"/>
              </w:rPr>
            </w:pPr>
            <w:r w:rsidRPr="00670BDA">
              <w:rPr>
                <w:lang w:val="fr-CH"/>
              </w:rPr>
              <w:t>Tous les autres états des bits 0 à 3 sont réservés et ne seront utilisés que lorsqu'ils auront été définis</w:t>
            </w:r>
          </w:p>
        </w:tc>
      </w:tr>
    </w:tbl>
    <w:p w:rsidR="006F1687" w:rsidRPr="00670BDA" w:rsidRDefault="006F1687" w:rsidP="006F1687">
      <w:pPr>
        <w:pStyle w:val="Tablefin"/>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307"/>
        <w:gridCol w:w="1143"/>
        <w:gridCol w:w="7189"/>
      </w:tblGrid>
      <w:tr w:rsidR="006F1687" w:rsidRPr="00670BDA" w:rsidTr="00446973">
        <w:trPr>
          <w:jc w:val="center"/>
        </w:trPr>
        <w:tc>
          <w:tcPr>
            <w:tcW w:w="1307" w:type="dxa"/>
          </w:tcPr>
          <w:p w:rsidR="006F1687" w:rsidRPr="00670BDA" w:rsidRDefault="006F1687" w:rsidP="00446973">
            <w:pPr>
              <w:pStyle w:val="Tablehead"/>
              <w:keepLines/>
              <w:rPr>
                <w:lang w:val="fr-CH"/>
              </w:rPr>
            </w:pPr>
            <w:r w:rsidRPr="00670BDA">
              <w:rPr>
                <w:lang w:val="fr-CH"/>
              </w:rPr>
              <w:lastRenderedPageBreak/>
              <w:t>Bits</w:t>
            </w:r>
          </w:p>
        </w:tc>
        <w:tc>
          <w:tcPr>
            <w:tcW w:w="1143" w:type="dxa"/>
          </w:tcPr>
          <w:p w:rsidR="006F1687" w:rsidRPr="00670BDA" w:rsidRDefault="006F1687" w:rsidP="00446973">
            <w:pPr>
              <w:pStyle w:val="Tablehead"/>
              <w:keepLines/>
              <w:rPr>
                <w:lang w:val="fr-CH"/>
              </w:rPr>
            </w:pPr>
            <w:r w:rsidRPr="00670BDA">
              <w:rPr>
                <w:lang w:val="fr-CH"/>
              </w:rPr>
              <w:t>7 6 5 4</w:t>
            </w:r>
          </w:p>
        </w:tc>
        <w:tc>
          <w:tcPr>
            <w:tcW w:w="7189" w:type="dxa"/>
          </w:tcPr>
          <w:p w:rsidR="006F1687" w:rsidRPr="00670BDA" w:rsidRDefault="006F1687" w:rsidP="00446973">
            <w:pPr>
              <w:pStyle w:val="Tablehead"/>
              <w:keepLines/>
              <w:rPr>
                <w:lang w:val="fr-CH"/>
              </w:rPr>
            </w:pPr>
            <w:r w:rsidRPr="00670BDA">
              <w:rPr>
                <w:lang w:val="fr-CH"/>
              </w:rPr>
              <w:t>Gestion des bits d'utilisateur</w:t>
            </w:r>
          </w:p>
        </w:tc>
      </w:tr>
      <w:tr w:rsidR="006F1687" w:rsidRPr="00670BDA" w:rsidTr="00446973">
        <w:trPr>
          <w:jc w:val="center"/>
        </w:trPr>
        <w:tc>
          <w:tcPr>
            <w:tcW w:w="1307" w:type="dxa"/>
            <w:vMerge w:val="restart"/>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keepNext/>
              <w:keepLines/>
              <w:jc w:val="center"/>
              <w:rPr>
                <w:lang w:val="fr-CH"/>
              </w:rPr>
            </w:pPr>
            <w:r w:rsidRPr="00670BDA">
              <w:rPr>
                <w:lang w:val="fr-CH"/>
              </w:rPr>
              <w:t xml:space="preserve">Etats </w:t>
            </w:r>
          </w:p>
        </w:tc>
        <w:tc>
          <w:tcPr>
            <w:tcW w:w="1143"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keepNext/>
              <w:keepLines/>
              <w:jc w:val="center"/>
              <w:rPr>
                <w:rFonts w:asciiTheme="majorBidi" w:hAnsiTheme="majorBidi" w:cstheme="majorBidi"/>
                <w:lang w:val="fr-CH"/>
              </w:rPr>
            </w:pPr>
            <w:r w:rsidRPr="00670BDA">
              <w:rPr>
                <w:rFonts w:asciiTheme="majorBidi" w:hAnsiTheme="majorBidi" w:cstheme="majorBidi"/>
                <w:lang w:val="fr-CH"/>
              </w:rPr>
              <w:t>0 0 0 0</w:t>
            </w:r>
          </w:p>
        </w:tc>
        <w:tc>
          <w:tcPr>
            <w:tcW w:w="7189"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keepNext/>
              <w:keepLines/>
              <w:tabs>
                <w:tab w:val="left" w:leader="dot" w:pos="7938"/>
                <w:tab w:val="center" w:pos="9526"/>
              </w:tabs>
              <w:ind w:left="567" w:hanging="567"/>
              <w:jc w:val="left"/>
              <w:rPr>
                <w:lang w:val="fr-CH"/>
              </w:rPr>
            </w:pPr>
            <w:r w:rsidRPr="00670BDA">
              <w:rPr>
                <w:lang w:val="fr-CH"/>
              </w:rPr>
              <w:t xml:space="preserve">Par défaut, aucune information d'utilisateur n'est indiquée </w:t>
            </w:r>
          </w:p>
        </w:tc>
      </w:tr>
      <w:tr w:rsidR="006F1687" w:rsidRPr="00670BDA" w:rsidTr="00446973">
        <w:trPr>
          <w:jc w:val="center"/>
        </w:trPr>
        <w:tc>
          <w:tcPr>
            <w:tcW w:w="1307"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keepNext/>
              <w:keepLines/>
              <w:rPr>
                <w:lang w:val="fr-CH"/>
              </w:rPr>
            </w:pPr>
          </w:p>
        </w:tc>
        <w:tc>
          <w:tcPr>
            <w:tcW w:w="1143"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keepNext/>
              <w:keepLines/>
              <w:jc w:val="center"/>
              <w:rPr>
                <w:rFonts w:asciiTheme="majorBidi" w:hAnsiTheme="majorBidi" w:cstheme="majorBidi"/>
                <w:lang w:val="fr-CH"/>
              </w:rPr>
            </w:pPr>
            <w:r w:rsidRPr="00670BDA">
              <w:rPr>
                <w:rFonts w:asciiTheme="majorBidi" w:hAnsiTheme="majorBidi" w:cstheme="majorBidi"/>
                <w:lang w:val="fr-CH"/>
              </w:rPr>
              <w:t>1 0 0 0</w:t>
            </w:r>
          </w:p>
        </w:tc>
        <w:tc>
          <w:tcPr>
            <w:tcW w:w="7189"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keepNext/>
              <w:keepLines/>
              <w:jc w:val="left"/>
              <w:rPr>
                <w:lang w:val="fr-CH"/>
              </w:rPr>
            </w:pPr>
            <w:r w:rsidRPr="00670BDA">
              <w:rPr>
                <w:lang w:val="fr-CH"/>
              </w:rPr>
              <w:t>Structure de bloc de 192 bits avec contenu défini par l'utilisateur. Début de bloc aligné sur le début de bloc d'état de canal</w:t>
            </w:r>
          </w:p>
        </w:tc>
      </w:tr>
      <w:tr w:rsidR="006F1687" w:rsidRPr="00670BDA" w:rsidTr="00446973">
        <w:trPr>
          <w:jc w:val="center"/>
        </w:trPr>
        <w:tc>
          <w:tcPr>
            <w:tcW w:w="1307"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keepNext/>
              <w:keepLines/>
              <w:rPr>
                <w:lang w:val="fr-CH"/>
              </w:rPr>
            </w:pPr>
          </w:p>
        </w:tc>
        <w:tc>
          <w:tcPr>
            <w:tcW w:w="1143"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keepNext/>
              <w:keepLines/>
              <w:jc w:val="center"/>
              <w:rPr>
                <w:rFonts w:asciiTheme="majorBidi" w:hAnsiTheme="majorBidi" w:cstheme="majorBidi"/>
                <w:lang w:val="fr-CH"/>
              </w:rPr>
            </w:pPr>
            <w:r w:rsidRPr="00670BDA">
              <w:rPr>
                <w:rFonts w:asciiTheme="majorBidi" w:hAnsiTheme="majorBidi" w:cstheme="majorBidi"/>
                <w:lang w:val="fr-CH"/>
              </w:rPr>
              <w:t>0 1 0 0</w:t>
            </w:r>
          </w:p>
        </w:tc>
        <w:tc>
          <w:tcPr>
            <w:tcW w:w="7189"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keepNext/>
              <w:keepLines/>
              <w:tabs>
                <w:tab w:val="left" w:leader="dot" w:pos="7938"/>
                <w:tab w:val="center" w:pos="9526"/>
              </w:tabs>
              <w:ind w:left="567" w:hanging="567"/>
              <w:jc w:val="left"/>
              <w:rPr>
                <w:lang w:val="fr-CH"/>
              </w:rPr>
            </w:pPr>
            <w:r w:rsidRPr="00670BDA">
              <w:rPr>
                <w:lang w:val="fr-CH"/>
              </w:rPr>
              <w:t xml:space="preserve">Réservé pour la norme AES18 </w:t>
            </w:r>
          </w:p>
        </w:tc>
      </w:tr>
      <w:tr w:rsidR="006F1687" w:rsidRPr="00670BDA" w:rsidTr="00446973">
        <w:trPr>
          <w:jc w:val="center"/>
        </w:trPr>
        <w:tc>
          <w:tcPr>
            <w:tcW w:w="1307"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keepNext/>
              <w:keepLines/>
              <w:rPr>
                <w:lang w:val="fr-CH"/>
              </w:rPr>
            </w:pPr>
          </w:p>
        </w:tc>
        <w:tc>
          <w:tcPr>
            <w:tcW w:w="1143"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keepNext/>
              <w:keepLines/>
              <w:jc w:val="center"/>
              <w:rPr>
                <w:rFonts w:asciiTheme="majorBidi" w:hAnsiTheme="majorBidi" w:cstheme="majorBidi"/>
                <w:lang w:val="fr-CH"/>
              </w:rPr>
            </w:pPr>
            <w:r w:rsidRPr="00670BDA">
              <w:rPr>
                <w:rFonts w:asciiTheme="majorBidi" w:hAnsiTheme="majorBidi" w:cstheme="majorBidi"/>
                <w:lang w:val="fr-CH"/>
              </w:rPr>
              <w:t>1 1 0 0</w:t>
            </w:r>
          </w:p>
        </w:tc>
        <w:tc>
          <w:tcPr>
            <w:tcW w:w="7189"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keepNext/>
              <w:keepLines/>
              <w:tabs>
                <w:tab w:val="left" w:leader="dot" w:pos="7938"/>
                <w:tab w:val="center" w:pos="9526"/>
              </w:tabs>
              <w:ind w:left="567" w:hanging="567"/>
              <w:jc w:val="left"/>
              <w:rPr>
                <w:lang w:val="fr-CH"/>
              </w:rPr>
            </w:pPr>
            <w:r w:rsidRPr="00670BDA">
              <w:rPr>
                <w:lang w:val="fr-CH"/>
              </w:rPr>
              <w:t>Défini par l'utilisateur</w:t>
            </w:r>
          </w:p>
        </w:tc>
      </w:tr>
      <w:tr w:rsidR="006F1687" w:rsidRPr="00670BDA" w:rsidTr="00446973">
        <w:trPr>
          <w:jc w:val="center"/>
        </w:trPr>
        <w:tc>
          <w:tcPr>
            <w:tcW w:w="1307"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keepNext/>
              <w:keepLines/>
              <w:rPr>
                <w:lang w:val="fr-CH"/>
              </w:rPr>
            </w:pPr>
          </w:p>
        </w:tc>
        <w:tc>
          <w:tcPr>
            <w:tcW w:w="1143"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keepNext/>
              <w:keepLines/>
              <w:jc w:val="center"/>
              <w:rPr>
                <w:rFonts w:asciiTheme="majorBidi" w:hAnsiTheme="majorBidi" w:cstheme="majorBidi"/>
                <w:lang w:val="fr-CH"/>
              </w:rPr>
            </w:pPr>
            <w:r w:rsidRPr="00670BDA">
              <w:rPr>
                <w:rFonts w:asciiTheme="majorBidi" w:hAnsiTheme="majorBidi" w:cstheme="majorBidi"/>
                <w:lang w:val="fr-CH"/>
              </w:rPr>
              <w:t>0 0 1 0</w:t>
            </w:r>
          </w:p>
        </w:tc>
        <w:tc>
          <w:tcPr>
            <w:tcW w:w="7189"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keepNext/>
              <w:keepLines/>
              <w:tabs>
                <w:tab w:val="left" w:leader="dot" w:pos="7938"/>
                <w:tab w:val="center" w:pos="9526"/>
              </w:tabs>
              <w:jc w:val="left"/>
              <w:rPr>
                <w:lang w:val="fr-CH"/>
              </w:rPr>
            </w:pPr>
            <w:r w:rsidRPr="00670BDA">
              <w:rPr>
                <w:lang w:val="fr-CH"/>
              </w:rPr>
              <w:t>Les données d'utilisateur sont conformes au format général de données d'utilisateur défini dans la norme CEI 60958-3</w:t>
            </w:r>
          </w:p>
        </w:tc>
      </w:tr>
      <w:tr w:rsidR="006F1687" w:rsidRPr="00670BDA" w:rsidTr="00446973">
        <w:trPr>
          <w:jc w:val="center"/>
        </w:trPr>
        <w:tc>
          <w:tcPr>
            <w:tcW w:w="1307"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1143"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1 0 1 0</w:t>
            </w:r>
          </w:p>
        </w:tc>
        <w:tc>
          <w:tcPr>
            <w:tcW w:w="7189"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Structure de bloc de 192 bits telle que spécifiée dans la norme AES52. Début de bloc aligné sur le début de bloc d'état de canal</w:t>
            </w:r>
          </w:p>
        </w:tc>
      </w:tr>
      <w:tr w:rsidR="006F1687" w:rsidRPr="00670BDA" w:rsidTr="00446973">
        <w:trPr>
          <w:jc w:val="center"/>
        </w:trPr>
        <w:tc>
          <w:tcPr>
            <w:tcW w:w="1307"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1143"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0 1 1 0</w:t>
            </w:r>
          </w:p>
        </w:tc>
        <w:tc>
          <w:tcPr>
            <w:tcW w:w="7189"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keepLines/>
              <w:tabs>
                <w:tab w:val="left" w:leader="dot" w:pos="7938"/>
                <w:tab w:val="center" w:pos="9526"/>
              </w:tabs>
              <w:ind w:left="567" w:hanging="567"/>
              <w:jc w:val="left"/>
              <w:rPr>
                <w:lang w:val="fr-CH"/>
              </w:rPr>
            </w:pPr>
            <w:r w:rsidRPr="00670BDA">
              <w:rPr>
                <w:lang w:val="fr-CH"/>
              </w:rPr>
              <w:t>Réservé pour la norme CEI 62537</w:t>
            </w:r>
          </w:p>
        </w:tc>
      </w:tr>
      <w:tr w:rsidR="006F1687" w:rsidRPr="00670BDA" w:rsidTr="00446973">
        <w:tblPrEx>
          <w:tblCellMar>
            <w:left w:w="108" w:type="dxa"/>
            <w:right w:w="108" w:type="dxa"/>
          </w:tblCellMar>
        </w:tblPrEx>
        <w:trPr>
          <w:jc w:val="center"/>
        </w:trPr>
        <w:tc>
          <w:tcPr>
            <w:tcW w:w="1307" w:type="dxa"/>
            <w:vMerge/>
          </w:tcPr>
          <w:p w:rsidR="006F1687" w:rsidRPr="00670BDA" w:rsidRDefault="006F1687" w:rsidP="00446973">
            <w:pPr>
              <w:pStyle w:val="Tabletext"/>
              <w:rPr>
                <w:lang w:val="fr-CH"/>
              </w:rPr>
            </w:pPr>
          </w:p>
        </w:tc>
        <w:tc>
          <w:tcPr>
            <w:tcW w:w="8332" w:type="dxa"/>
            <w:gridSpan w:val="2"/>
          </w:tcPr>
          <w:p w:rsidR="006F1687" w:rsidRPr="00670BDA" w:rsidRDefault="006F1687" w:rsidP="006D5FD3">
            <w:pPr>
              <w:pStyle w:val="Tabletext"/>
              <w:keepLines/>
              <w:tabs>
                <w:tab w:val="left" w:leader="dot" w:pos="7938"/>
                <w:tab w:val="center" w:pos="9526"/>
              </w:tabs>
              <w:jc w:val="left"/>
              <w:rPr>
                <w:lang w:val="fr-CH"/>
              </w:rPr>
            </w:pPr>
            <w:r w:rsidRPr="00670BDA">
              <w:rPr>
                <w:lang w:val="fr-CH"/>
              </w:rPr>
              <w:t>Tous les autres états des bits 4 à 7 sont réservés et ne seront utilisés que lorsqu'ils auront été définis</w:t>
            </w:r>
          </w:p>
        </w:tc>
      </w:tr>
    </w:tbl>
    <w:p w:rsidR="006F1687" w:rsidRPr="00670BDA" w:rsidRDefault="006F1687" w:rsidP="00446973">
      <w:pPr>
        <w:pStyle w:val="Tablefin"/>
        <w:rPr>
          <w:lang w:val="fr-CH"/>
        </w:rPr>
      </w:pPr>
    </w:p>
    <w:p w:rsidR="006F1687" w:rsidRPr="00670BDA" w:rsidRDefault="006F1687" w:rsidP="006F1687">
      <w:pPr>
        <w:pStyle w:val="Heading3"/>
        <w:rPr>
          <w:lang w:val="fr-CH" w:eastAsia="ja-JP"/>
        </w:rPr>
      </w:pPr>
      <w:r w:rsidRPr="00670BDA">
        <w:rPr>
          <w:lang w:val="fr-CH" w:eastAsia="ja-JP"/>
        </w:rPr>
        <w:t>3.3.3</w:t>
      </w:r>
      <w:r w:rsidRPr="00670BDA">
        <w:rPr>
          <w:lang w:val="fr-CH" w:eastAsia="ja-JP"/>
        </w:rPr>
        <w:tab/>
        <w:t xml:space="preserve">Octet 2: Bits auxiliaires, longueur de mot et niveau d'alignement </w:t>
      </w:r>
    </w:p>
    <w:p w:rsidR="006F1687" w:rsidRPr="00670BDA" w:rsidRDefault="006F1687" w:rsidP="00446973">
      <w:pPr>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6F1687" w:rsidRPr="00670BDA" w:rsidTr="00446973">
        <w:trPr>
          <w:jc w:val="center"/>
        </w:trPr>
        <w:tc>
          <w:tcPr>
            <w:tcW w:w="1199" w:type="dxa"/>
          </w:tcPr>
          <w:p w:rsidR="006F1687" w:rsidRPr="00670BDA" w:rsidRDefault="006F1687" w:rsidP="00446973">
            <w:pPr>
              <w:pStyle w:val="Tablehead"/>
              <w:rPr>
                <w:lang w:val="fr-CH"/>
              </w:rPr>
            </w:pPr>
            <w:r w:rsidRPr="00670BDA">
              <w:rPr>
                <w:lang w:val="fr-CH"/>
              </w:rPr>
              <w:t>Bits</w:t>
            </w:r>
          </w:p>
        </w:tc>
        <w:tc>
          <w:tcPr>
            <w:tcW w:w="927" w:type="dxa"/>
          </w:tcPr>
          <w:p w:rsidR="006F1687" w:rsidRPr="00670BDA" w:rsidRDefault="006F1687" w:rsidP="00446973">
            <w:pPr>
              <w:pStyle w:val="Tablehead"/>
              <w:rPr>
                <w:lang w:val="fr-CH"/>
              </w:rPr>
            </w:pPr>
            <w:r w:rsidRPr="00670BDA">
              <w:rPr>
                <w:rFonts w:eastAsia="MS Mincho"/>
                <w:lang w:val="fr-CH"/>
              </w:rPr>
              <w:t>2 1 0</w:t>
            </w:r>
          </w:p>
        </w:tc>
        <w:tc>
          <w:tcPr>
            <w:tcW w:w="6237" w:type="dxa"/>
          </w:tcPr>
          <w:p w:rsidR="006F1687" w:rsidRPr="00670BDA" w:rsidRDefault="006F1687" w:rsidP="00446973">
            <w:pPr>
              <w:pStyle w:val="Tablehead"/>
              <w:rPr>
                <w:lang w:val="fr-CH"/>
              </w:rPr>
            </w:pPr>
            <w:r w:rsidRPr="00670BDA">
              <w:rPr>
                <w:rFonts w:eastAsia="MS Mincho"/>
                <w:lang w:val="fr-CH"/>
              </w:rPr>
              <w:t>Utilisation des bits auxiliaires</w:t>
            </w:r>
          </w:p>
        </w:tc>
      </w:tr>
      <w:tr w:rsidR="006F1687" w:rsidRPr="00670BDA" w:rsidTr="00446973">
        <w:trPr>
          <w:jc w:val="center"/>
        </w:trPr>
        <w:tc>
          <w:tcPr>
            <w:tcW w:w="1199" w:type="dxa"/>
            <w:vMerge w:val="restart"/>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lang w:val="fr-CH"/>
              </w:rPr>
            </w:pPr>
            <w:r w:rsidRPr="00670BDA">
              <w:rPr>
                <w:lang w:val="fr-CH"/>
              </w:rPr>
              <w:t xml:space="preserve">Etats </w:t>
            </w:r>
          </w:p>
        </w:tc>
        <w:tc>
          <w:tcPr>
            <w:tcW w:w="927"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keepLines/>
              <w:tabs>
                <w:tab w:val="left" w:leader="dot" w:pos="7938"/>
                <w:tab w:val="center" w:pos="9526"/>
              </w:tabs>
              <w:ind w:left="567" w:hanging="567"/>
              <w:jc w:val="center"/>
              <w:rPr>
                <w:rFonts w:asciiTheme="majorBidi" w:hAnsiTheme="majorBidi" w:cstheme="majorBidi"/>
                <w:lang w:val="fr-CH"/>
              </w:rPr>
            </w:pPr>
            <w:r w:rsidRPr="00670BDA">
              <w:rPr>
                <w:rFonts w:asciiTheme="majorBidi" w:hAnsiTheme="majorBidi" w:cstheme="majorBidi"/>
                <w:lang w:val="fr-CH"/>
              </w:rPr>
              <w:t>0 0 0</w:t>
            </w:r>
          </w:p>
        </w:tc>
        <w:tc>
          <w:tcPr>
            <w:tcW w:w="6237"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keepLines/>
              <w:tabs>
                <w:tab w:val="left" w:leader="dot" w:pos="7938"/>
                <w:tab w:val="center" w:pos="9526"/>
              </w:tabs>
              <w:jc w:val="left"/>
              <w:rPr>
                <w:lang w:val="fr-CH"/>
              </w:rPr>
            </w:pPr>
            <w:r w:rsidRPr="00670BDA">
              <w:rPr>
                <w:lang w:val="fr-CH"/>
              </w:rPr>
              <w:t xml:space="preserve">La longueur maximale de mot d'échantillon audio est de 20 bits (par défaut). L'utilisation des bits auxiliaires n'est pas définie </w:t>
            </w:r>
          </w:p>
        </w:tc>
      </w:tr>
      <w:tr w:rsidR="006F1687" w:rsidRPr="00670BDA" w:rsidTr="00446973">
        <w:trPr>
          <w:jc w:val="center"/>
        </w:trPr>
        <w:tc>
          <w:tcPr>
            <w:tcW w:w="1199"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927"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keepNext/>
              <w:keepLines/>
              <w:tabs>
                <w:tab w:val="left" w:leader="dot" w:pos="7938"/>
                <w:tab w:val="center" w:pos="9526"/>
              </w:tabs>
              <w:ind w:left="567" w:hanging="567"/>
              <w:jc w:val="center"/>
              <w:rPr>
                <w:rFonts w:asciiTheme="majorBidi" w:hAnsiTheme="majorBidi" w:cstheme="majorBidi"/>
                <w:lang w:val="fr-CH"/>
              </w:rPr>
            </w:pPr>
            <w:r w:rsidRPr="00670BDA">
              <w:rPr>
                <w:rFonts w:asciiTheme="majorBidi" w:hAnsiTheme="majorBidi" w:cstheme="majorBidi"/>
                <w:lang w:val="fr-CH"/>
              </w:rPr>
              <w:t>1 0 0</w:t>
            </w:r>
          </w:p>
        </w:tc>
        <w:tc>
          <w:tcPr>
            <w:tcW w:w="6237"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keepNext/>
              <w:keepLines/>
              <w:tabs>
                <w:tab w:val="left" w:leader="dot" w:pos="7938"/>
                <w:tab w:val="center" w:pos="9526"/>
              </w:tabs>
              <w:jc w:val="left"/>
              <w:rPr>
                <w:lang w:val="fr-CH"/>
              </w:rPr>
            </w:pPr>
            <w:r w:rsidRPr="00670BDA">
              <w:rPr>
                <w:lang w:val="fr-CH"/>
              </w:rPr>
              <w:t xml:space="preserve">La longueur maximale de mot d'échantillon audio est de 24 bits. Les bits auxiliaires sont utilisés pour les principales données d'échantillon audio </w:t>
            </w:r>
          </w:p>
        </w:tc>
      </w:tr>
      <w:tr w:rsidR="006F1687" w:rsidRPr="00670BDA" w:rsidTr="00446973">
        <w:trPr>
          <w:jc w:val="center"/>
        </w:trPr>
        <w:tc>
          <w:tcPr>
            <w:tcW w:w="1199"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927"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keepLines/>
              <w:tabs>
                <w:tab w:val="left" w:leader="dot" w:pos="7938"/>
                <w:tab w:val="center" w:pos="9526"/>
              </w:tabs>
              <w:ind w:left="567" w:hanging="567"/>
              <w:jc w:val="center"/>
              <w:rPr>
                <w:rFonts w:asciiTheme="majorBidi" w:hAnsiTheme="majorBidi" w:cstheme="majorBidi"/>
                <w:lang w:val="fr-CH"/>
              </w:rPr>
            </w:pPr>
            <w:r w:rsidRPr="00670BDA">
              <w:rPr>
                <w:rFonts w:asciiTheme="majorBidi" w:hAnsiTheme="majorBidi" w:cstheme="majorBidi"/>
                <w:lang w:val="fr-CH"/>
              </w:rPr>
              <w:t>0 1 0</w:t>
            </w:r>
          </w:p>
        </w:tc>
        <w:tc>
          <w:tcPr>
            <w:tcW w:w="6237"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keepLines/>
              <w:tabs>
                <w:tab w:val="left" w:leader="dot" w:pos="7938"/>
                <w:tab w:val="center" w:pos="9526"/>
              </w:tabs>
              <w:jc w:val="left"/>
              <w:rPr>
                <w:lang w:val="fr-CH"/>
              </w:rPr>
            </w:pPr>
            <w:r w:rsidRPr="00670BDA">
              <w:rPr>
                <w:lang w:val="fr-CH"/>
              </w:rPr>
              <w:t>La longueur maximale de mot d'échantillon audio est de 20 bits. Les bits auxiliaires de ce canal servent à acheminer un signal unique de coordination. Voir la Note 1</w:t>
            </w:r>
          </w:p>
        </w:tc>
      </w:tr>
      <w:tr w:rsidR="006F1687" w:rsidRPr="00670BDA" w:rsidTr="00446973">
        <w:trPr>
          <w:jc w:val="center"/>
        </w:trPr>
        <w:tc>
          <w:tcPr>
            <w:tcW w:w="1199"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927"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keepLines/>
              <w:tabs>
                <w:tab w:val="left" w:leader="dot" w:pos="7938"/>
                <w:tab w:val="center" w:pos="9526"/>
              </w:tabs>
              <w:ind w:left="567" w:hanging="567"/>
              <w:jc w:val="center"/>
              <w:rPr>
                <w:rFonts w:asciiTheme="majorBidi" w:hAnsiTheme="majorBidi" w:cstheme="majorBidi"/>
                <w:lang w:val="fr-CH"/>
              </w:rPr>
            </w:pPr>
            <w:r w:rsidRPr="00670BDA">
              <w:rPr>
                <w:rFonts w:asciiTheme="majorBidi" w:hAnsiTheme="majorBidi" w:cstheme="majorBidi"/>
                <w:lang w:val="fr-CH"/>
              </w:rPr>
              <w:t>1 1 0</w:t>
            </w:r>
          </w:p>
        </w:tc>
        <w:tc>
          <w:tcPr>
            <w:tcW w:w="6237"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keepLines/>
              <w:tabs>
                <w:tab w:val="left" w:leader="dot" w:pos="7938"/>
                <w:tab w:val="center" w:pos="9526"/>
              </w:tabs>
              <w:jc w:val="left"/>
              <w:rPr>
                <w:lang w:val="fr-CH"/>
              </w:rPr>
            </w:pPr>
            <w:r w:rsidRPr="00670BDA">
              <w:rPr>
                <w:lang w:val="fr-CH"/>
              </w:rPr>
              <w:t>Réservé pour des applications définies par l'utilisateur</w:t>
            </w:r>
          </w:p>
        </w:tc>
      </w:tr>
      <w:tr w:rsidR="006F1687" w:rsidRPr="00670BDA" w:rsidTr="00446973">
        <w:trPr>
          <w:jc w:val="center"/>
        </w:trPr>
        <w:tc>
          <w:tcPr>
            <w:tcW w:w="1199" w:type="dxa"/>
            <w:vMerge/>
          </w:tcPr>
          <w:p w:rsidR="006F1687" w:rsidRPr="00670BDA" w:rsidRDefault="006F1687" w:rsidP="00446973">
            <w:pPr>
              <w:pStyle w:val="Tabletext"/>
              <w:rPr>
                <w:lang w:val="fr-CH"/>
              </w:rPr>
            </w:pPr>
          </w:p>
        </w:tc>
        <w:tc>
          <w:tcPr>
            <w:tcW w:w="7164" w:type="dxa"/>
            <w:gridSpan w:val="2"/>
          </w:tcPr>
          <w:p w:rsidR="006F1687" w:rsidRPr="00670BDA" w:rsidRDefault="006F1687" w:rsidP="006D5FD3">
            <w:pPr>
              <w:pStyle w:val="Tabletext"/>
              <w:keepLines/>
              <w:tabs>
                <w:tab w:val="left" w:leader="dot" w:pos="7938"/>
                <w:tab w:val="center" w:pos="9526"/>
              </w:tabs>
              <w:jc w:val="left"/>
              <w:rPr>
                <w:lang w:val="fr-CH"/>
              </w:rPr>
            </w:pPr>
            <w:r w:rsidRPr="00670BDA">
              <w:rPr>
                <w:lang w:val="fr-CH"/>
              </w:rPr>
              <w:t xml:space="preserve">Tous les autres états des bits 0 à 2 sont réservés et ne seront utilisés que lorsqu'ils auront été définis </w:t>
            </w:r>
          </w:p>
        </w:tc>
      </w:tr>
    </w:tbl>
    <w:p w:rsidR="006F1687" w:rsidRPr="00670BDA" w:rsidRDefault="006F1687" w:rsidP="006F1687">
      <w:pPr>
        <w:pStyle w:val="Tablefin"/>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3595"/>
        <w:gridCol w:w="3594"/>
      </w:tblGrid>
      <w:tr w:rsidR="006F1687" w:rsidRPr="00670BDA" w:rsidTr="00446973">
        <w:trPr>
          <w:jc w:val="center"/>
        </w:trPr>
        <w:tc>
          <w:tcPr>
            <w:tcW w:w="1134" w:type="dxa"/>
            <w:vMerge w:val="restart"/>
            <w:vAlign w:val="center"/>
          </w:tcPr>
          <w:p w:rsidR="006F1687" w:rsidRPr="00670BDA" w:rsidRDefault="006F1687" w:rsidP="00446973">
            <w:pPr>
              <w:pStyle w:val="Tablehead"/>
              <w:rPr>
                <w:lang w:val="fr-CH"/>
              </w:rPr>
            </w:pPr>
            <w:r w:rsidRPr="00670BDA">
              <w:rPr>
                <w:lang w:val="fr-CH"/>
              </w:rPr>
              <w:t>Bits</w:t>
            </w:r>
          </w:p>
        </w:tc>
        <w:tc>
          <w:tcPr>
            <w:tcW w:w="992" w:type="dxa"/>
            <w:vMerge w:val="restart"/>
            <w:vAlign w:val="center"/>
          </w:tcPr>
          <w:p w:rsidR="006F1687" w:rsidRPr="00670BDA" w:rsidRDefault="006F1687" w:rsidP="00446973">
            <w:pPr>
              <w:pStyle w:val="Tablehead"/>
              <w:rPr>
                <w:lang w:val="fr-CH"/>
              </w:rPr>
            </w:pPr>
            <w:r w:rsidRPr="00670BDA">
              <w:rPr>
                <w:rFonts w:eastAsia="MS Mincho"/>
                <w:lang w:val="fr-CH"/>
              </w:rPr>
              <w:t>5 4 3</w:t>
            </w:r>
          </w:p>
        </w:tc>
        <w:tc>
          <w:tcPr>
            <w:tcW w:w="6237" w:type="dxa"/>
            <w:gridSpan w:val="2"/>
          </w:tcPr>
          <w:p w:rsidR="006F1687" w:rsidRPr="00670BDA" w:rsidRDefault="006F1687" w:rsidP="00446973">
            <w:pPr>
              <w:pStyle w:val="Tablehead"/>
              <w:rPr>
                <w:lang w:val="fr-CH"/>
              </w:rPr>
            </w:pPr>
            <w:r w:rsidRPr="00670BDA">
              <w:rPr>
                <w:rFonts w:eastAsia="MS Mincho"/>
                <w:lang w:val="fr-CH"/>
              </w:rPr>
              <w:t xml:space="preserve">Longueur de mot d'échantillon audio codé du signal émis </w:t>
            </w:r>
            <w:r w:rsidRPr="00670BDA">
              <w:rPr>
                <w:rFonts w:eastAsia="MS Mincho"/>
                <w:lang w:val="fr-CH"/>
              </w:rPr>
              <w:br/>
              <w:t>(voir les Notes 2, 3 et 4)</w:t>
            </w:r>
          </w:p>
        </w:tc>
      </w:tr>
      <w:tr w:rsidR="006F1687" w:rsidRPr="00670BDA" w:rsidTr="00446973">
        <w:trPr>
          <w:jc w:val="center"/>
        </w:trPr>
        <w:tc>
          <w:tcPr>
            <w:tcW w:w="1134" w:type="dxa"/>
            <w:vMerge/>
          </w:tcPr>
          <w:p w:rsidR="006F1687" w:rsidRPr="00670BDA" w:rsidRDefault="006F1687" w:rsidP="00446973">
            <w:pPr>
              <w:pStyle w:val="Tablehead"/>
              <w:rPr>
                <w:lang w:val="fr-CH"/>
              </w:rPr>
            </w:pPr>
          </w:p>
        </w:tc>
        <w:tc>
          <w:tcPr>
            <w:tcW w:w="992" w:type="dxa"/>
            <w:vMerge/>
          </w:tcPr>
          <w:p w:rsidR="006F1687" w:rsidRPr="00670BDA" w:rsidRDefault="006F1687" w:rsidP="00446973">
            <w:pPr>
              <w:pStyle w:val="Tablehead"/>
              <w:rPr>
                <w:lang w:val="fr-CH"/>
              </w:rPr>
            </w:pPr>
          </w:p>
        </w:tc>
        <w:tc>
          <w:tcPr>
            <w:tcW w:w="3119" w:type="dxa"/>
          </w:tcPr>
          <w:p w:rsidR="006F1687" w:rsidRPr="00670BDA" w:rsidRDefault="006F1687" w:rsidP="006D5FD3">
            <w:pPr>
              <w:pStyle w:val="Tabletext"/>
              <w:jc w:val="left"/>
              <w:rPr>
                <w:lang w:val="fr-CH"/>
              </w:rPr>
            </w:pPr>
            <w:r w:rsidRPr="00670BDA">
              <w:rPr>
                <w:lang w:val="fr-CH"/>
              </w:rPr>
              <w:t xml:space="preserve">Longueur de mot d'échantillon audio si les bits 0 à 2 ci-dessus indiquent que la longueur maximale est de 24 bits </w:t>
            </w:r>
          </w:p>
        </w:tc>
        <w:tc>
          <w:tcPr>
            <w:tcW w:w="3118" w:type="dxa"/>
          </w:tcPr>
          <w:p w:rsidR="006F1687" w:rsidRPr="00670BDA" w:rsidRDefault="006F1687" w:rsidP="006D5FD3">
            <w:pPr>
              <w:pStyle w:val="Tabletext"/>
              <w:jc w:val="left"/>
              <w:rPr>
                <w:lang w:val="fr-CH"/>
              </w:rPr>
            </w:pPr>
            <w:r w:rsidRPr="00670BDA">
              <w:rPr>
                <w:lang w:val="fr-CH"/>
              </w:rPr>
              <w:t>Longueur de mot d'échantillon audio si les bits 0 à 2 ci-dessus indiquent que la longueur maximale est de 20 bits</w:t>
            </w:r>
          </w:p>
        </w:tc>
      </w:tr>
      <w:tr w:rsidR="006F1687" w:rsidRPr="00670BDA" w:rsidTr="00446973">
        <w:trPr>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lang w:val="fr-CH"/>
              </w:rPr>
            </w:pPr>
            <w:r w:rsidRPr="00670BDA">
              <w:rPr>
                <w:lang w:val="fr-CH"/>
              </w:rPr>
              <w:t xml:space="preserve">Etats </w:t>
            </w:r>
          </w:p>
        </w:tc>
        <w:tc>
          <w:tcPr>
            <w:tcW w:w="992"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0 0 0</w:t>
            </w:r>
          </w:p>
        </w:tc>
        <w:tc>
          <w:tcPr>
            <w:tcW w:w="3119"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Longueur de mot non indiquée (par défaut)</w:t>
            </w:r>
          </w:p>
        </w:tc>
        <w:tc>
          <w:tcPr>
            <w:tcW w:w="3118"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Longueur de mot non indiquée (par défaut)</w:t>
            </w:r>
          </w:p>
        </w:tc>
      </w:tr>
      <w:tr w:rsidR="006F1687" w:rsidRPr="00670BDA" w:rsidTr="00446973">
        <w:trPr>
          <w:jc w:val="center"/>
        </w:trPr>
        <w:tc>
          <w:tcPr>
            <w:tcW w:w="1134"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992"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1 0 0</w:t>
            </w:r>
          </w:p>
        </w:tc>
        <w:tc>
          <w:tcPr>
            <w:tcW w:w="3119"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 xml:space="preserve">23 bits </w:t>
            </w:r>
          </w:p>
        </w:tc>
        <w:tc>
          <w:tcPr>
            <w:tcW w:w="3118"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 xml:space="preserve">19 bits </w:t>
            </w:r>
          </w:p>
        </w:tc>
      </w:tr>
      <w:tr w:rsidR="006F1687" w:rsidRPr="00670BDA" w:rsidTr="00446973">
        <w:trPr>
          <w:jc w:val="center"/>
        </w:trPr>
        <w:tc>
          <w:tcPr>
            <w:tcW w:w="1134"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992"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0 1 0</w:t>
            </w:r>
          </w:p>
        </w:tc>
        <w:tc>
          <w:tcPr>
            <w:tcW w:w="3119"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 xml:space="preserve">22 bits </w:t>
            </w:r>
          </w:p>
        </w:tc>
        <w:tc>
          <w:tcPr>
            <w:tcW w:w="3118"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 xml:space="preserve">18 bits </w:t>
            </w:r>
          </w:p>
        </w:tc>
      </w:tr>
      <w:tr w:rsidR="006F1687" w:rsidRPr="00670BDA" w:rsidTr="00446973">
        <w:trPr>
          <w:jc w:val="center"/>
        </w:trPr>
        <w:tc>
          <w:tcPr>
            <w:tcW w:w="1134"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992"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1 1 0</w:t>
            </w:r>
          </w:p>
        </w:tc>
        <w:tc>
          <w:tcPr>
            <w:tcW w:w="3119"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 xml:space="preserve">21 bits </w:t>
            </w:r>
          </w:p>
        </w:tc>
        <w:tc>
          <w:tcPr>
            <w:tcW w:w="3118"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 xml:space="preserve">17 bits </w:t>
            </w:r>
          </w:p>
        </w:tc>
      </w:tr>
      <w:tr w:rsidR="006F1687" w:rsidRPr="00670BDA" w:rsidTr="00446973">
        <w:trPr>
          <w:jc w:val="center"/>
        </w:trPr>
        <w:tc>
          <w:tcPr>
            <w:tcW w:w="1134"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992"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0 0 1</w:t>
            </w:r>
          </w:p>
        </w:tc>
        <w:tc>
          <w:tcPr>
            <w:tcW w:w="3119"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 xml:space="preserve">20 bits </w:t>
            </w:r>
          </w:p>
        </w:tc>
        <w:tc>
          <w:tcPr>
            <w:tcW w:w="3118"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 xml:space="preserve">16 bits </w:t>
            </w:r>
          </w:p>
        </w:tc>
      </w:tr>
      <w:tr w:rsidR="006F1687" w:rsidRPr="00670BDA" w:rsidTr="00446973">
        <w:trPr>
          <w:jc w:val="center"/>
        </w:trPr>
        <w:tc>
          <w:tcPr>
            <w:tcW w:w="1134"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992"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1 0 1</w:t>
            </w:r>
          </w:p>
        </w:tc>
        <w:tc>
          <w:tcPr>
            <w:tcW w:w="3119"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 xml:space="preserve">24 bits </w:t>
            </w:r>
          </w:p>
        </w:tc>
        <w:tc>
          <w:tcPr>
            <w:tcW w:w="3118"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 xml:space="preserve">20 bits </w:t>
            </w:r>
          </w:p>
        </w:tc>
      </w:tr>
      <w:tr w:rsidR="006F1687" w:rsidRPr="00670BDA" w:rsidTr="00446973">
        <w:trPr>
          <w:jc w:val="center"/>
        </w:trPr>
        <w:tc>
          <w:tcPr>
            <w:tcW w:w="1134" w:type="dxa"/>
            <w:vMerge/>
          </w:tcPr>
          <w:p w:rsidR="006F1687" w:rsidRPr="00670BDA" w:rsidRDefault="006F1687" w:rsidP="00446973">
            <w:pPr>
              <w:pStyle w:val="Tabletext"/>
              <w:rPr>
                <w:lang w:val="fr-CH"/>
              </w:rPr>
            </w:pPr>
          </w:p>
        </w:tc>
        <w:tc>
          <w:tcPr>
            <w:tcW w:w="7229" w:type="dxa"/>
            <w:gridSpan w:val="3"/>
          </w:tcPr>
          <w:p w:rsidR="006F1687" w:rsidRPr="00670BDA" w:rsidRDefault="006F1687" w:rsidP="006D5FD3">
            <w:pPr>
              <w:pStyle w:val="Tabletext"/>
              <w:jc w:val="left"/>
              <w:rPr>
                <w:lang w:val="fr-CH"/>
              </w:rPr>
            </w:pPr>
            <w:r w:rsidRPr="00670BDA">
              <w:rPr>
                <w:lang w:val="fr-CH"/>
              </w:rPr>
              <w:t xml:space="preserve">Tous les autres états des bits 3 à 5 sont réservés et ne seront utilisés que lorsqu'ils auront été définis </w:t>
            </w:r>
          </w:p>
        </w:tc>
      </w:tr>
    </w:tbl>
    <w:p w:rsidR="006F1687" w:rsidRPr="00670BDA" w:rsidRDefault="006F1687" w:rsidP="006F1687">
      <w:pPr>
        <w:pStyle w:val="Tablefin"/>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6F1687" w:rsidRPr="00670BDA" w:rsidTr="00446973">
        <w:trPr>
          <w:jc w:val="center"/>
        </w:trPr>
        <w:tc>
          <w:tcPr>
            <w:tcW w:w="1199" w:type="dxa"/>
          </w:tcPr>
          <w:p w:rsidR="006F1687" w:rsidRPr="00670BDA" w:rsidRDefault="006F1687" w:rsidP="00446973">
            <w:pPr>
              <w:pStyle w:val="Tablehead"/>
              <w:rPr>
                <w:snapToGrid w:val="0"/>
                <w:lang w:val="fr-CH"/>
              </w:rPr>
            </w:pPr>
            <w:r w:rsidRPr="00670BDA">
              <w:rPr>
                <w:snapToGrid w:val="0"/>
                <w:lang w:val="fr-CH"/>
              </w:rPr>
              <w:lastRenderedPageBreak/>
              <w:t>Bits</w:t>
            </w:r>
          </w:p>
        </w:tc>
        <w:tc>
          <w:tcPr>
            <w:tcW w:w="927" w:type="dxa"/>
          </w:tcPr>
          <w:p w:rsidR="006F1687" w:rsidRPr="00670BDA" w:rsidRDefault="006F1687" w:rsidP="00446973">
            <w:pPr>
              <w:pStyle w:val="Tablehead"/>
              <w:rPr>
                <w:lang w:val="fr-CH"/>
              </w:rPr>
            </w:pPr>
            <w:r w:rsidRPr="00670BDA">
              <w:rPr>
                <w:rFonts w:eastAsia="MS Mincho"/>
                <w:lang w:val="fr-CH"/>
              </w:rPr>
              <w:t>7 6</w:t>
            </w:r>
          </w:p>
        </w:tc>
        <w:tc>
          <w:tcPr>
            <w:tcW w:w="6237" w:type="dxa"/>
          </w:tcPr>
          <w:p w:rsidR="006F1687" w:rsidRPr="00670BDA" w:rsidRDefault="006F1687" w:rsidP="00446973">
            <w:pPr>
              <w:pStyle w:val="Tablehead"/>
              <w:rPr>
                <w:snapToGrid w:val="0"/>
                <w:lang w:val="fr-CH"/>
              </w:rPr>
            </w:pPr>
            <w:r w:rsidRPr="00670BDA">
              <w:rPr>
                <w:rFonts w:eastAsia="MS Mincho"/>
                <w:snapToGrid w:val="0"/>
                <w:lang w:val="fr-CH"/>
              </w:rPr>
              <w:t>Indication du niveau d'alignement</w:t>
            </w:r>
          </w:p>
        </w:tc>
      </w:tr>
      <w:tr w:rsidR="006F1687" w:rsidRPr="00670BDA" w:rsidTr="00446973">
        <w:trPr>
          <w:jc w:val="center"/>
        </w:trPr>
        <w:tc>
          <w:tcPr>
            <w:tcW w:w="1199" w:type="dxa"/>
            <w:vMerge w:val="restart"/>
            <w:vAlign w:val="center"/>
          </w:tcPr>
          <w:p w:rsidR="006F1687" w:rsidRPr="00670BDA" w:rsidRDefault="006F1687" w:rsidP="00446973">
            <w:pPr>
              <w:pStyle w:val="Tabletext"/>
              <w:jc w:val="center"/>
              <w:rPr>
                <w:snapToGrid w:val="0"/>
                <w:lang w:val="fr-CH"/>
              </w:rPr>
            </w:pPr>
            <w:r w:rsidRPr="00670BDA">
              <w:rPr>
                <w:lang w:val="fr-CH"/>
              </w:rPr>
              <w:t xml:space="preserve">Etats </w:t>
            </w:r>
          </w:p>
        </w:tc>
        <w:tc>
          <w:tcPr>
            <w:tcW w:w="927"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0 0</w:t>
            </w:r>
          </w:p>
        </w:tc>
        <w:tc>
          <w:tcPr>
            <w:tcW w:w="6237" w:type="dxa"/>
          </w:tcPr>
          <w:p w:rsidR="006F1687" w:rsidRPr="00670BDA" w:rsidRDefault="006F1687" w:rsidP="006D5FD3">
            <w:pPr>
              <w:pStyle w:val="Tabletext"/>
              <w:jc w:val="left"/>
              <w:rPr>
                <w:snapToGrid w:val="0"/>
                <w:lang w:val="fr-CH"/>
              </w:rPr>
            </w:pPr>
            <w:r w:rsidRPr="00670BDA">
              <w:rPr>
                <w:snapToGrid w:val="0"/>
                <w:lang w:val="fr-CH"/>
              </w:rPr>
              <w:t>Niveau d'alignement non indiqué</w:t>
            </w:r>
          </w:p>
        </w:tc>
      </w:tr>
      <w:tr w:rsidR="006F1687" w:rsidRPr="00670BDA" w:rsidTr="00446973">
        <w:trPr>
          <w:jc w:val="center"/>
        </w:trPr>
        <w:tc>
          <w:tcPr>
            <w:tcW w:w="1199" w:type="dxa"/>
            <w:vMerge/>
          </w:tcPr>
          <w:p w:rsidR="006F1687" w:rsidRPr="00670BDA" w:rsidRDefault="006F1687" w:rsidP="00446973">
            <w:pPr>
              <w:pStyle w:val="Tabletext"/>
              <w:rPr>
                <w:snapToGrid w:val="0"/>
                <w:lang w:val="fr-CH"/>
              </w:rPr>
            </w:pPr>
          </w:p>
        </w:tc>
        <w:tc>
          <w:tcPr>
            <w:tcW w:w="927"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1 0</w:t>
            </w:r>
          </w:p>
        </w:tc>
        <w:tc>
          <w:tcPr>
            <w:tcW w:w="6237" w:type="dxa"/>
          </w:tcPr>
          <w:p w:rsidR="006F1687" w:rsidRPr="00670BDA" w:rsidRDefault="006F1687" w:rsidP="006D5FD3">
            <w:pPr>
              <w:pStyle w:val="Tabletext"/>
              <w:jc w:val="left"/>
              <w:rPr>
                <w:snapToGrid w:val="0"/>
                <w:lang w:val="fr-CH"/>
              </w:rPr>
            </w:pPr>
            <w:r w:rsidRPr="00670BDA">
              <w:rPr>
                <w:snapToGrid w:val="0"/>
                <w:lang w:val="fr-CH"/>
              </w:rPr>
              <w:t>Alignement sur SMPTE RP155, le niveau d'alignement est inférieur de 20 dB au code maximal</w:t>
            </w:r>
          </w:p>
        </w:tc>
      </w:tr>
      <w:tr w:rsidR="006F1687" w:rsidRPr="00670BDA" w:rsidTr="00446973">
        <w:trPr>
          <w:jc w:val="center"/>
        </w:trPr>
        <w:tc>
          <w:tcPr>
            <w:tcW w:w="1199" w:type="dxa"/>
            <w:vMerge/>
          </w:tcPr>
          <w:p w:rsidR="006F1687" w:rsidRPr="00670BDA" w:rsidRDefault="006F1687" w:rsidP="00446973">
            <w:pPr>
              <w:pStyle w:val="Tabletext"/>
              <w:rPr>
                <w:snapToGrid w:val="0"/>
                <w:lang w:val="fr-CH"/>
              </w:rPr>
            </w:pPr>
          </w:p>
        </w:tc>
        <w:tc>
          <w:tcPr>
            <w:tcW w:w="927"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0 1</w:t>
            </w:r>
          </w:p>
        </w:tc>
        <w:tc>
          <w:tcPr>
            <w:tcW w:w="6237" w:type="dxa"/>
          </w:tcPr>
          <w:p w:rsidR="006F1687" w:rsidRPr="00670BDA" w:rsidRDefault="006F1687" w:rsidP="006D5FD3">
            <w:pPr>
              <w:pStyle w:val="Tabletext"/>
              <w:jc w:val="left"/>
              <w:rPr>
                <w:snapToGrid w:val="0"/>
                <w:lang w:val="fr-CH"/>
              </w:rPr>
            </w:pPr>
            <w:r w:rsidRPr="00670BDA">
              <w:rPr>
                <w:snapToGrid w:val="0"/>
                <w:lang w:val="fr-CH"/>
              </w:rPr>
              <w:t>Alignement sur UER R68, le niveau d'alignement est inférieur de 18,06 dB au code maximal</w:t>
            </w:r>
          </w:p>
        </w:tc>
      </w:tr>
      <w:tr w:rsidR="006F1687" w:rsidRPr="00670BDA" w:rsidTr="00446973">
        <w:trPr>
          <w:jc w:val="center"/>
        </w:trPr>
        <w:tc>
          <w:tcPr>
            <w:tcW w:w="1199" w:type="dxa"/>
            <w:vMerge/>
          </w:tcPr>
          <w:p w:rsidR="006F1687" w:rsidRPr="00670BDA" w:rsidRDefault="006F1687" w:rsidP="00446973">
            <w:pPr>
              <w:pStyle w:val="Tabletext"/>
              <w:rPr>
                <w:snapToGrid w:val="0"/>
                <w:lang w:val="fr-CH"/>
              </w:rPr>
            </w:pPr>
          </w:p>
        </w:tc>
        <w:tc>
          <w:tcPr>
            <w:tcW w:w="927"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1 1</w:t>
            </w:r>
          </w:p>
        </w:tc>
        <w:tc>
          <w:tcPr>
            <w:tcW w:w="6237" w:type="dxa"/>
          </w:tcPr>
          <w:p w:rsidR="006F1687" w:rsidRPr="00670BDA" w:rsidRDefault="006F1687" w:rsidP="006D5FD3">
            <w:pPr>
              <w:pStyle w:val="Tabletext"/>
              <w:jc w:val="left"/>
              <w:rPr>
                <w:snapToGrid w:val="0"/>
                <w:lang w:val="fr-CH"/>
              </w:rPr>
            </w:pPr>
            <w:r w:rsidRPr="00670BDA">
              <w:rPr>
                <w:snapToGrid w:val="0"/>
                <w:lang w:val="fr-CH"/>
              </w:rPr>
              <w:t xml:space="preserve">Réservé pour une utilisation future </w:t>
            </w:r>
          </w:p>
        </w:tc>
      </w:tr>
    </w:tbl>
    <w:p w:rsidR="006F1687" w:rsidRPr="00670BDA" w:rsidRDefault="006F1687" w:rsidP="006F1687">
      <w:pPr>
        <w:pStyle w:val="Tablefin"/>
        <w:rPr>
          <w:lang w:val="fr-CH"/>
        </w:rPr>
      </w:pPr>
    </w:p>
    <w:p w:rsidR="006F1687" w:rsidRPr="00670BDA" w:rsidRDefault="006F1687" w:rsidP="006F1687">
      <w:pPr>
        <w:pStyle w:val="Note"/>
        <w:rPr>
          <w:lang w:val="fr-CH"/>
        </w:rPr>
      </w:pPr>
      <w:r w:rsidRPr="00670BDA">
        <w:rPr>
          <w:lang w:val="fr-CH"/>
        </w:rPr>
        <w:t>NOTE 1 – L'Appendice A de la Partie 3 décrit le codage du signal dans le canal de coordination.</w:t>
      </w:r>
    </w:p>
    <w:p w:rsidR="006F1687" w:rsidRPr="00670BDA" w:rsidRDefault="006F1687" w:rsidP="006F1687">
      <w:pPr>
        <w:pStyle w:val="Note"/>
        <w:rPr>
          <w:lang w:val="fr-CH"/>
        </w:rPr>
      </w:pPr>
      <w:r w:rsidRPr="00670BDA">
        <w:rPr>
          <w:lang w:val="fr-CH"/>
        </w:rPr>
        <w:t>NOTE 2 – L'état par défaut des bits 3 à 5 indique que l'émetteur n'a pas spécifié le nombre de bits actifs dans la plage de codage à 20 ou 24 bits. Le récepteur doit utiliser par défaut le nombre maximal de bits spécifié par la plage de codage et permettre le forçage manuel ou le choix automatique.</w:t>
      </w:r>
    </w:p>
    <w:p w:rsidR="006F1687" w:rsidRPr="00670BDA" w:rsidRDefault="006F1687" w:rsidP="006F1687">
      <w:pPr>
        <w:pStyle w:val="Note"/>
        <w:rPr>
          <w:lang w:val="fr-CH"/>
        </w:rPr>
      </w:pPr>
      <w:r w:rsidRPr="00670BDA">
        <w:rPr>
          <w:lang w:val="fr-CH"/>
        </w:rPr>
        <w:t xml:space="preserve">NOTE 3 – Les états autres que l'état par défaut des bits 3 à 5 indiquent le nombre de bits susceptibles d'être actifs dans la plage de codage à 20 ou 24 bits. Il s'agit aussi d'une expression indirecte du nombre de bits de plus faible poids qui sont forcément inactifs, égal à 20 ou 24 moins le nombre correspondant à l'état des bits. </w:t>
      </w:r>
    </w:p>
    <w:p w:rsidR="006F1687" w:rsidRPr="00670BDA" w:rsidRDefault="006F1687" w:rsidP="006F1687">
      <w:pPr>
        <w:pStyle w:val="Note"/>
        <w:rPr>
          <w:lang w:val="fr-CH"/>
        </w:rPr>
      </w:pPr>
      <w:r w:rsidRPr="00670BDA">
        <w:rPr>
          <w:lang w:val="fr-CH"/>
        </w:rPr>
        <w:t>NOTE 4 – Quelle que soit la longueur de mot d'échantillon audio qu'indique un des états des bits 3 à 5, le bit de plus fort poids se trouve dans l'intervalle de temps 27 de la sous-trame émise comme le spécifie le § 2.5 de la Partie 4.</w:t>
      </w:r>
    </w:p>
    <w:p w:rsidR="006F1687" w:rsidRPr="00670BDA" w:rsidRDefault="006F1687" w:rsidP="006F1687">
      <w:pPr>
        <w:pStyle w:val="Heading3"/>
        <w:rPr>
          <w:lang w:val="fr-CH" w:eastAsia="ja-JP"/>
        </w:rPr>
      </w:pPr>
      <w:r w:rsidRPr="00670BDA">
        <w:rPr>
          <w:lang w:val="fr-CH" w:eastAsia="ja-JP"/>
        </w:rPr>
        <w:t>3.3.4</w:t>
      </w:r>
      <w:r w:rsidRPr="00670BDA">
        <w:rPr>
          <w:lang w:val="fr-CH" w:eastAsia="ja-JP"/>
        </w:rPr>
        <w:tab/>
        <w:t>Octet 3: Modes multicanal</w:t>
      </w:r>
    </w:p>
    <w:p w:rsidR="006F1687" w:rsidRPr="00670BDA" w:rsidRDefault="006F1687" w:rsidP="0018603F">
      <w:pPr>
        <w:rPr>
          <w:lang w:val="fr-CH"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6F1687" w:rsidRPr="00670BDA" w:rsidTr="00446973">
        <w:trPr>
          <w:jc w:val="center"/>
        </w:trPr>
        <w:tc>
          <w:tcPr>
            <w:tcW w:w="1199" w:type="dxa"/>
          </w:tcPr>
          <w:p w:rsidR="006F1687" w:rsidRPr="00670BDA" w:rsidRDefault="006F1687" w:rsidP="00446973">
            <w:pPr>
              <w:pStyle w:val="Tablehead"/>
              <w:rPr>
                <w:lang w:val="fr-CH"/>
              </w:rPr>
            </w:pPr>
            <w:r w:rsidRPr="00670BDA">
              <w:rPr>
                <w:lang w:val="fr-CH"/>
              </w:rPr>
              <w:t>Bit</w:t>
            </w:r>
          </w:p>
        </w:tc>
        <w:tc>
          <w:tcPr>
            <w:tcW w:w="927" w:type="dxa"/>
          </w:tcPr>
          <w:p w:rsidR="006F1687" w:rsidRPr="00670BDA" w:rsidRDefault="006F1687" w:rsidP="00446973">
            <w:pPr>
              <w:pStyle w:val="Tablehead"/>
              <w:rPr>
                <w:lang w:val="fr-CH"/>
              </w:rPr>
            </w:pPr>
            <w:r w:rsidRPr="00670BDA">
              <w:rPr>
                <w:rFonts w:eastAsia="MS Mincho"/>
                <w:lang w:val="fr-CH"/>
              </w:rPr>
              <w:t>7</w:t>
            </w:r>
          </w:p>
        </w:tc>
        <w:tc>
          <w:tcPr>
            <w:tcW w:w="6237" w:type="dxa"/>
          </w:tcPr>
          <w:p w:rsidR="006F1687" w:rsidRPr="00670BDA" w:rsidRDefault="006F1687" w:rsidP="00446973">
            <w:pPr>
              <w:pStyle w:val="Tablehead"/>
              <w:rPr>
                <w:lang w:val="fr-CH"/>
              </w:rPr>
            </w:pPr>
            <w:r w:rsidRPr="00670BDA">
              <w:rPr>
                <w:rFonts w:eastAsia="MS Mincho"/>
                <w:lang w:val="fr-CH"/>
              </w:rPr>
              <w:t>Mode multicanal</w:t>
            </w:r>
          </w:p>
        </w:tc>
      </w:tr>
      <w:tr w:rsidR="006F1687" w:rsidRPr="00670BDA" w:rsidTr="00446973">
        <w:trPr>
          <w:jc w:val="center"/>
        </w:trPr>
        <w:tc>
          <w:tcPr>
            <w:tcW w:w="1199" w:type="dxa"/>
            <w:vMerge w:val="restart"/>
            <w:vAlign w:val="center"/>
          </w:tcPr>
          <w:p w:rsidR="006F1687" w:rsidRPr="00670BDA" w:rsidRDefault="006F1687" w:rsidP="00446973">
            <w:pPr>
              <w:pStyle w:val="Tabletext"/>
              <w:jc w:val="center"/>
              <w:rPr>
                <w:lang w:val="fr-CH"/>
              </w:rPr>
            </w:pPr>
            <w:r w:rsidRPr="00670BDA">
              <w:rPr>
                <w:lang w:val="fr-CH"/>
              </w:rPr>
              <w:t xml:space="preserve">Etat </w:t>
            </w:r>
          </w:p>
        </w:tc>
        <w:tc>
          <w:tcPr>
            <w:tcW w:w="927"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w:t>
            </w:r>
          </w:p>
        </w:tc>
        <w:tc>
          <w:tcPr>
            <w:tcW w:w="6237" w:type="dxa"/>
          </w:tcPr>
          <w:p w:rsidR="006F1687" w:rsidRPr="00670BDA" w:rsidRDefault="006F1687" w:rsidP="006D5FD3">
            <w:pPr>
              <w:pStyle w:val="Tabletext"/>
              <w:jc w:val="left"/>
              <w:rPr>
                <w:lang w:val="fr-CH"/>
              </w:rPr>
            </w:pPr>
            <w:r w:rsidRPr="00670BDA">
              <w:rPr>
                <w:lang w:val="fr-CH"/>
              </w:rPr>
              <w:t>Mode multicanal non défini (par défaut)</w:t>
            </w:r>
          </w:p>
        </w:tc>
      </w:tr>
      <w:tr w:rsidR="006F1687" w:rsidRPr="00670BDA" w:rsidTr="00446973">
        <w:trPr>
          <w:jc w:val="center"/>
        </w:trPr>
        <w:tc>
          <w:tcPr>
            <w:tcW w:w="1199" w:type="dxa"/>
            <w:vMerge/>
          </w:tcPr>
          <w:p w:rsidR="006F1687" w:rsidRPr="00670BDA" w:rsidRDefault="006F1687" w:rsidP="00446973">
            <w:pPr>
              <w:pStyle w:val="Tabletext"/>
              <w:rPr>
                <w:lang w:val="fr-CH"/>
              </w:rPr>
            </w:pPr>
          </w:p>
        </w:tc>
        <w:tc>
          <w:tcPr>
            <w:tcW w:w="927"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w:t>
            </w:r>
          </w:p>
        </w:tc>
        <w:tc>
          <w:tcPr>
            <w:tcW w:w="6237" w:type="dxa"/>
          </w:tcPr>
          <w:p w:rsidR="006F1687" w:rsidRPr="00670BDA" w:rsidRDefault="006F1687" w:rsidP="006D5FD3">
            <w:pPr>
              <w:pStyle w:val="Tabletext"/>
              <w:jc w:val="left"/>
              <w:rPr>
                <w:lang w:val="fr-CH"/>
              </w:rPr>
            </w:pPr>
            <w:r w:rsidRPr="00670BDA">
              <w:rPr>
                <w:lang w:val="fr-CH"/>
              </w:rPr>
              <w:t>Modes multicanal définis</w:t>
            </w:r>
          </w:p>
        </w:tc>
      </w:tr>
    </w:tbl>
    <w:p w:rsidR="006F1687" w:rsidRPr="00670BDA" w:rsidRDefault="006F1687" w:rsidP="006F1687">
      <w:pPr>
        <w:pStyle w:val="Tablefin"/>
        <w:rPr>
          <w:lang w:val="fr-CH" w:eastAsia="ja-JP"/>
        </w:rPr>
      </w:pPr>
    </w:p>
    <w:p w:rsidR="006F1687" w:rsidRPr="00670BDA" w:rsidRDefault="006F1687" w:rsidP="006F1687">
      <w:pPr>
        <w:rPr>
          <w:lang w:val="fr-CH" w:eastAsia="ja-JP"/>
        </w:rPr>
      </w:pPr>
      <w:r w:rsidRPr="00670BDA">
        <w:rPr>
          <w:lang w:val="fr-CH" w:eastAsia="ja-JP"/>
        </w:rPr>
        <w:t>La définition des états des bits restants dépend de l'état du bit 7.</w:t>
      </w:r>
    </w:p>
    <w:p w:rsidR="006F1687" w:rsidRPr="00670BDA" w:rsidRDefault="006F1687" w:rsidP="006F1687">
      <w:pPr>
        <w:rPr>
          <w:lang w:val="fr-CH" w:eastAsia="ja-JP"/>
        </w:rPr>
      </w:pPr>
      <w:r w:rsidRPr="00670BDA">
        <w:rPr>
          <w:lang w:val="fr-CH" w:eastAsia="ja-JP"/>
        </w:rPr>
        <w:t>Soit:</w:t>
      </w:r>
    </w:p>
    <w:p w:rsidR="006F1687" w:rsidRPr="00670BDA" w:rsidRDefault="006F1687" w:rsidP="00446973">
      <w:pPr>
        <w:rPr>
          <w:lang w:val="fr-CH"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F1687" w:rsidRPr="00670BDA" w:rsidTr="00446973">
        <w:trPr>
          <w:jc w:val="center"/>
        </w:trPr>
        <w:tc>
          <w:tcPr>
            <w:tcW w:w="1134" w:type="dxa"/>
          </w:tcPr>
          <w:p w:rsidR="006F1687" w:rsidRPr="00670BDA" w:rsidRDefault="006F1687" w:rsidP="00446973">
            <w:pPr>
              <w:pStyle w:val="Tablehead"/>
              <w:rPr>
                <w:lang w:val="fr-CH"/>
              </w:rPr>
            </w:pPr>
            <w:r w:rsidRPr="00670BDA">
              <w:rPr>
                <w:lang w:val="fr-CH"/>
              </w:rPr>
              <w:t>Bits</w:t>
            </w:r>
          </w:p>
        </w:tc>
        <w:tc>
          <w:tcPr>
            <w:tcW w:w="992" w:type="dxa"/>
          </w:tcPr>
          <w:p w:rsidR="006F1687" w:rsidRPr="00670BDA" w:rsidRDefault="006F1687" w:rsidP="00446973">
            <w:pPr>
              <w:pStyle w:val="Tablehead"/>
              <w:rPr>
                <w:lang w:val="fr-CH"/>
              </w:rPr>
            </w:pPr>
            <w:r w:rsidRPr="00670BDA">
              <w:rPr>
                <w:rFonts w:eastAsia="MS Mincho"/>
                <w:lang w:val="fr-CH"/>
              </w:rPr>
              <w:t>6 à 0</w:t>
            </w:r>
          </w:p>
        </w:tc>
        <w:tc>
          <w:tcPr>
            <w:tcW w:w="6237" w:type="dxa"/>
          </w:tcPr>
          <w:p w:rsidR="006F1687" w:rsidRPr="00670BDA" w:rsidRDefault="006F1687" w:rsidP="00446973">
            <w:pPr>
              <w:pStyle w:val="Tablehead"/>
              <w:rPr>
                <w:lang w:val="fr-CH"/>
              </w:rPr>
            </w:pPr>
            <w:r w:rsidRPr="00670BDA">
              <w:rPr>
                <w:lang w:val="fr-CH"/>
              </w:rPr>
              <w:t>Numéro du canal</w:t>
            </w:r>
            <w:r w:rsidRPr="00670BDA">
              <w:rPr>
                <w:rFonts w:eastAsia="MS Mincho"/>
                <w:lang w:val="fr-CH"/>
              </w:rPr>
              <w:t>, lorsque le bit 7 de l'octet 3 est 0</w:t>
            </w:r>
          </w:p>
        </w:tc>
      </w:tr>
      <w:tr w:rsidR="006F1687" w:rsidRPr="00670BDA" w:rsidTr="00446973">
        <w:trPr>
          <w:jc w:val="center"/>
        </w:trPr>
        <w:tc>
          <w:tcPr>
            <w:tcW w:w="1134" w:type="dxa"/>
            <w:vAlign w:val="center"/>
          </w:tcPr>
          <w:p w:rsidR="006F1687" w:rsidRPr="00670BDA" w:rsidRDefault="006F1687" w:rsidP="00446973">
            <w:pPr>
              <w:pStyle w:val="Tabletext"/>
              <w:jc w:val="center"/>
              <w:rPr>
                <w:lang w:val="fr-CH"/>
              </w:rPr>
            </w:pPr>
            <w:r w:rsidRPr="00670BDA">
              <w:rPr>
                <w:lang w:val="fr-CH"/>
              </w:rPr>
              <w:t xml:space="preserve">Valeur </w:t>
            </w:r>
          </w:p>
        </w:tc>
        <w:tc>
          <w:tcPr>
            <w:tcW w:w="7229" w:type="dxa"/>
            <w:gridSpan w:val="2"/>
          </w:tcPr>
          <w:p w:rsidR="006F1687" w:rsidRPr="00670BDA" w:rsidRDefault="006F1687" w:rsidP="006D5FD3">
            <w:pPr>
              <w:pStyle w:val="Tabletext"/>
              <w:jc w:val="left"/>
              <w:rPr>
                <w:lang w:val="fr-CH"/>
              </w:rPr>
            </w:pPr>
            <w:r w:rsidRPr="00670BDA">
              <w:rPr>
                <w:lang w:val="fr-CH"/>
              </w:rPr>
              <w:t>Le numéro du canal est la valeur numérique de l'octet, plus un, le bit 0 étant le bit de plus faible poids</w:t>
            </w:r>
          </w:p>
        </w:tc>
      </w:tr>
    </w:tbl>
    <w:p w:rsidR="006F1687" w:rsidRPr="00670BDA" w:rsidRDefault="006F1687" w:rsidP="006F1687">
      <w:pPr>
        <w:pStyle w:val="Tablefin"/>
        <w:rPr>
          <w:lang w:val="fr-CH" w:eastAsia="ja-JP"/>
        </w:rPr>
      </w:pPr>
    </w:p>
    <w:p w:rsidR="006F1687" w:rsidRPr="00670BDA" w:rsidRDefault="006F1687" w:rsidP="006F1687">
      <w:pPr>
        <w:rPr>
          <w:lang w:val="fr-CH" w:eastAsia="ja-JP"/>
        </w:rPr>
      </w:pPr>
      <w:r w:rsidRPr="00670BDA">
        <w:rPr>
          <w:lang w:val="fr-CH" w:eastAsia="ja-JP"/>
        </w:rPr>
        <w:t>soit:</w:t>
      </w:r>
    </w:p>
    <w:p w:rsidR="006F1687" w:rsidRPr="00670BDA" w:rsidRDefault="006F1687" w:rsidP="00446973">
      <w:pPr>
        <w:rPr>
          <w:lang w:val="fr-CH"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F1687" w:rsidRPr="00670BDA" w:rsidTr="00446973">
        <w:trPr>
          <w:jc w:val="center"/>
        </w:trPr>
        <w:tc>
          <w:tcPr>
            <w:tcW w:w="1134" w:type="dxa"/>
          </w:tcPr>
          <w:p w:rsidR="006F1687" w:rsidRPr="00670BDA" w:rsidRDefault="006F1687" w:rsidP="00446973">
            <w:pPr>
              <w:pStyle w:val="Tablehead"/>
              <w:rPr>
                <w:lang w:val="fr-CH"/>
              </w:rPr>
            </w:pPr>
            <w:r w:rsidRPr="00670BDA">
              <w:rPr>
                <w:lang w:val="fr-CH"/>
              </w:rPr>
              <w:t>Bits</w:t>
            </w:r>
          </w:p>
        </w:tc>
        <w:tc>
          <w:tcPr>
            <w:tcW w:w="992" w:type="dxa"/>
          </w:tcPr>
          <w:p w:rsidR="006F1687" w:rsidRPr="00670BDA" w:rsidRDefault="006F1687" w:rsidP="00446973">
            <w:pPr>
              <w:pStyle w:val="Tablehead"/>
              <w:rPr>
                <w:lang w:val="fr-CH"/>
              </w:rPr>
            </w:pPr>
            <w:r w:rsidRPr="00670BDA">
              <w:rPr>
                <w:rFonts w:eastAsia="MS Mincho"/>
                <w:lang w:val="fr-CH"/>
              </w:rPr>
              <w:t>6 5 4</w:t>
            </w:r>
          </w:p>
        </w:tc>
        <w:tc>
          <w:tcPr>
            <w:tcW w:w="6237" w:type="dxa"/>
          </w:tcPr>
          <w:p w:rsidR="006F1687" w:rsidRPr="00670BDA" w:rsidRDefault="006F1687" w:rsidP="00446973">
            <w:pPr>
              <w:pStyle w:val="Tablehead"/>
              <w:rPr>
                <w:lang w:val="fr-CH"/>
              </w:rPr>
            </w:pPr>
            <w:r w:rsidRPr="00670BDA">
              <w:rPr>
                <w:rFonts w:eastAsia="MS Mincho"/>
                <w:lang w:val="fr-CH"/>
              </w:rPr>
              <w:t>Mode multicanal, lorsque le bit 7 de l'octet 3 est 1</w:t>
            </w:r>
          </w:p>
        </w:tc>
      </w:tr>
      <w:tr w:rsidR="006F1687" w:rsidRPr="00670BDA" w:rsidTr="00446973">
        <w:trPr>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lang w:val="fr-CH"/>
              </w:rPr>
            </w:pPr>
            <w:r w:rsidRPr="00670BDA">
              <w:rPr>
                <w:lang w:val="fr-CH"/>
              </w:rPr>
              <w:t xml:space="preserve">Etats </w:t>
            </w:r>
          </w:p>
          <w:p w:rsidR="006F1687" w:rsidRPr="00670BDA" w:rsidRDefault="006F1687" w:rsidP="00446973">
            <w:pPr>
              <w:pStyle w:val="Tabletext"/>
              <w:jc w:val="center"/>
              <w:rPr>
                <w:i/>
                <w:lang w:val="fr-CH"/>
              </w:rPr>
            </w:pPr>
            <w:r w:rsidRPr="00670BDA">
              <w:rPr>
                <w:i/>
                <w:lang w:val="fr-CH"/>
              </w:rPr>
              <w:t>Note:</w:t>
            </w:r>
          </w:p>
          <w:p w:rsidR="006F1687" w:rsidRPr="00670BDA" w:rsidRDefault="006F1687" w:rsidP="00446973">
            <w:pPr>
              <w:pStyle w:val="Tabletext"/>
              <w:jc w:val="center"/>
              <w:rPr>
                <w:lang w:val="fr-CH"/>
              </w:rPr>
            </w:pPr>
            <w:r w:rsidRPr="00670BDA">
              <w:rPr>
                <w:i/>
                <w:lang w:val="fr-CH"/>
              </w:rPr>
              <w:t>Bit de plus faible poids en premier</w:t>
            </w:r>
          </w:p>
        </w:tc>
        <w:tc>
          <w:tcPr>
            <w:tcW w:w="992"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0 0 0</w:t>
            </w:r>
          </w:p>
        </w:tc>
        <w:tc>
          <w:tcPr>
            <w:tcW w:w="6237"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Mode multicanal 0. Le numéro du canal est défini par les bits 3 à 0 de cet octet</w:t>
            </w:r>
          </w:p>
        </w:tc>
      </w:tr>
      <w:tr w:rsidR="006F1687" w:rsidRPr="00670BDA" w:rsidTr="00446973">
        <w:trPr>
          <w:jc w:val="center"/>
        </w:trPr>
        <w:tc>
          <w:tcPr>
            <w:tcW w:w="1134"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992"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0 0 1</w:t>
            </w:r>
          </w:p>
        </w:tc>
        <w:tc>
          <w:tcPr>
            <w:tcW w:w="6237"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Mode multicanal 1. Le numéro du canal est défini par les bits 3 à 0 de cet octet</w:t>
            </w:r>
          </w:p>
        </w:tc>
      </w:tr>
      <w:tr w:rsidR="006F1687" w:rsidRPr="00670BDA" w:rsidTr="00446973">
        <w:trPr>
          <w:jc w:val="center"/>
        </w:trPr>
        <w:tc>
          <w:tcPr>
            <w:tcW w:w="1134"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992"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0 1 0</w:t>
            </w:r>
          </w:p>
        </w:tc>
        <w:tc>
          <w:tcPr>
            <w:tcW w:w="6237"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Mode multicanal 2. Le numéro du canal est défini par les bits 3 à 0 de cet octet</w:t>
            </w:r>
          </w:p>
        </w:tc>
      </w:tr>
      <w:tr w:rsidR="006F1687" w:rsidRPr="00670BDA" w:rsidTr="00446973">
        <w:trPr>
          <w:jc w:val="center"/>
        </w:trPr>
        <w:tc>
          <w:tcPr>
            <w:tcW w:w="1134"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992"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0 1 1</w:t>
            </w:r>
          </w:p>
        </w:tc>
        <w:tc>
          <w:tcPr>
            <w:tcW w:w="6237"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Mode multicanal 3. Le numéro du canal est défini par les bits 3 à 0 de cet octet</w:t>
            </w:r>
          </w:p>
        </w:tc>
      </w:tr>
      <w:tr w:rsidR="006F1687" w:rsidRPr="00670BDA" w:rsidTr="00446973">
        <w:trPr>
          <w:jc w:val="center"/>
        </w:trPr>
        <w:tc>
          <w:tcPr>
            <w:tcW w:w="1134" w:type="dxa"/>
            <w:vMerge/>
            <w:tcBorders>
              <w:top w:val="single" w:sz="4" w:space="0" w:color="auto"/>
              <w:left w:val="single" w:sz="4" w:space="0" w:color="auto"/>
              <w:bottom w:val="single" w:sz="4" w:space="0" w:color="auto"/>
              <w:right w:val="single" w:sz="4" w:space="0" w:color="auto"/>
            </w:tcBorders>
          </w:tcPr>
          <w:p w:rsidR="006F1687" w:rsidRPr="00670BDA" w:rsidRDefault="006F1687" w:rsidP="00446973">
            <w:pPr>
              <w:pStyle w:val="Tabletext"/>
              <w:rPr>
                <w:lang w:val="fr-CH"/>
              </w:rPr>
            </w:pPr>
          </w:p>
        </w:tc>
        <w:tc>
          <w:tcPr>
            <w:tcW w:w="992" w:type="dxa"/>
            <w:tcBorders>
              <w:top w:val="single" w:sz="4" w:space="0" w:color="auto"/>
              <w:left w:val="single" w:sz="4" w:space="0" w:color="auto"/>
              <w:bottom w:val="single" w:sz="4" w:space="0" w:color="auto"/>
              <w:right w:val="single" w:sz="4" w:space="0" w:color="auto"/>
            </w:tcBorders>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1 1 1</w:t>
            </w:r>
          </w:p>
        </w:tc>
        <w:tc>
          <w:tcPr>
            <w:tcW w:w="6237" w:type="dxa"/>
            <w:tcBorders>
              <w:top w:val="single" w:sz="4" w:space="0" w:color="auto"/>
              <w:left w:val="single" w:sz="4" w:space="0" w:color="auto"/>
              <w:bottom w:val="single" w:sz="4" w:space="0" w:color="auto"/>
              <w:right w:val="single" w:sz="4" w:space="0" w:color="auto"/>
            </w:tcBorders>
          </w:tcPr>
          <w:p w:rsidR="006F1687" w:rsidRPr="00670BDA" w:rsidRDefault="006F1687" w:rsidP="006D5FD3">
            <w:pPr>
              <w:pStyle w:val="Tabletext"/>
              <w:jc w:val="left"/>
              <w:rPr>
                <w:lang w:val="fr-CH"/>
              </w:rPr>
            </w:pPr>
            <w:r w:rsidRPr="00670BDA">
              <w:rPr>
                <w:lang w:val="fr-CH"/>
              </w:rPr>
              <w:t>Mode multicanal défini par l'utilisateur. Le numéro du canal est défini par les bits 3 à 0 de cet octet</w:t>
            </w:r>
          </w:p>
        </w:tc>
      </w:tr>
      <w:tr w:rsidR="006F1687" w:rsidRPr="00670BDA" w:rsidTr="00446973">
        <w:trPr>
          <w:jc w:val="center"/>
        </w:trPr>
        <w:tc>
          <w:tcPr>
            <w:tcW w:w="1134" w:type="dxa"/>
            <w:vMerge/>
          </w:tcPr>
          <w:p w:rsidR="006F1687" w:rsidRPr="00670BDA" w:rsidRDefault="006F1687" w:rsidP="00446973">
            <w:pPr>
              <w:pStyle w:val="Tabletext"/>
              <w:rPr>
                <w:lang w:val="fr-CH"/>
              </w:rPr>
            </w:pPr>
          </w:p>
        </w:tc>
        <w:tc>
          <w:tcPr>
            <w:tcW w:w="7229" w:type="dxa"/>
            <w:gridSpan w:val="2"/>
          </w:tcPr>
          <w:p w:rsidR="006F1687" w:rsidRPr="00670BDA" w:rsidRDefault="006F1687" w:rsidP="006D5FD3">
            <w:pPr>
              <w:pStyle w:val="Tabletext"/>
              <w:jc w:val="left"/>
              <w:rPr>
                <w:lang w:val="fr-CH"/>
              </w:rPr>
            </w:pPr>
            <w:r w:rsidRPr="00670BDA">
              <w:rPr>
                <w:lang w:val="fr-CH"/>
              </w:rPr>
              <w:t xml:space="preserve">Tous les autres états des bits 6 à 4 sont réservés et ne seront utilisés que lorsqu'ils auront été définis </w:t>
            </w:r>
          </w:p>
        </w:tc>
      </w:tr>
    </w:tbl>
    <w:p w:rsidR="006F1687" w:rsidRPr="00670BDA" w:rsidRDefault="006F1687" w:rsidP="006F1687">
      <w:pPr>
        <w:pStyle w:val="Tablefin"/>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F1687" w:rsidRPr="00670BDA" w:rsidTr="00446973">
        <w:trPr>
          <w:jc w:val="center"/>
        </w:trPr>
        <w:tc>
          <w:tcPr>
            <w:tcW w:w="1134" w:type="dxa"/>
          </w:tcPr>
          <w:p w:rsidR="006F1687" w:rsidRPr="00670BDA" w:rsidRDefault="006F1687" w:rsidP="00446973">
            <w:pPr>
              <w:pStyle w:val="Tablehead"/>
              <w:rPr>
                <w:lang w:val="fr-CH"/>
              </w:rPr>
            </w:pPr>
            <w:r w:rsidRPr="00670BDA">
              <w:rPr>
                <w:lang w:val="fr-CH"/>
              </w:rPr>
              <w:lastRenderedPageBreak/>
              <w:t>Bits</w:t>
            </w:r>
          </w:p>
        </w:tc>
        <w:tc>
          <w:tcPr>
            <w:tcW w:w="992" w:type="dxa"/>
          </w:tcPr>
          <w:p w:rsidR="006F1687" w:rsidRPr="00670BDA" w:rsidRDefault="006F1687" w:rsidP="00446973">
            <w:pPr>
              <w:pStyle w:val="Tablehead"/>
              <w:rPr>
                <w:lang w:val="fr-CH"/>
              </w:rPr>
            </w:pPr>
            <w:r w:rsidRPr="00670BDA">
              <w:rPr>
                <w:rFonts w:eastAsia="MS Mincho"/>
                <w:lang w:val="fr-CH"/>
              </w:rPr>
              <w:t>3 à 0</w:t>
            </w:r>
          </w:p>
        </w:tc>
        <w:tc>
          <w:tcPr>
            <w:tcW w:w="6237" w:type="dxa"/>
          </w:tcPr>
          <w:p w:rsidR="006F1687" w:rsidRPr="00670BDA" w:rsidRDefault="006F1687" w:rsidP="00446973">
            <w:pPr>
              <w:pStyle w:val="Tablehead"/>
              <w:rPr>
                <w:lang w:val="fr-CH"/>
              </w:rPr>
            </w:pPr>
            <w:r w:rsidRPr="00670BDA">
              <w:rPr>
                <w:lang w:val="fr-CH"/>
              </w:rPr>
              <w:t>Numéro du canal</w:t>
            </w:r>
            <w:r w:rsidRPr="00670BDA">
              <w:rPr>
                <w:rFonts w:eastAsia="MS Mincho"/>
                <w:lang w:val="fr-CH"/>
              </w:rPr>
              <w:t>, lorsque le bit 7 de l'octet 3 est 1</w:t>
            </w:r>
          </w:p>
        </w:tc>
      </w:tr>
      <w:tr w:rsidR="006F1687" w:rsidRPr="00670BDA" w:rsidTr="00446973">
        <w:trPr>
          <w:jc w:val="center"/>
        </w:trPr>
        <w:tc>
          <w:tcPr>
            <w:tcW w:w="1134" w:type="dxa"/>
            <w:vAlign w:val="center"/>
          </w:tcPr>
          <w:p w:rsidR="006F1687" w:rsidRPr="00670BDA" w:rsidRDefault="006F1687" w:rsidP="00446973">
            <w:pPr>
              <w:pStyle w:val="Tabletext"/>
              <w:jc w:val="center"/>
              <w:rPr>
                <w:lang w:val="fr-CH"/>
              </w:rPr>
            </w:pPr>
            <w:r w:rsidRPr="00670BDA">
              <w:rPr>
                <w:lang w:val="fr-CH"/>
              </w:rPr>
              <w:t>Valeur</w:t>
            </w:r>
          </w:p>
        </w:tc>
        <w:tc>
          <w:tcPr>
            <w:tcW w:w="7229" w:type="dxa"/>
            <w:gridSpan w:val="2"/>
          </w:tcPr>
          <w:p w:rsidR="006F1687" w:rsidRPr="00670BDA" w:rsidRDefault="006F1687" w:rsidP="006D5FD3">
            <w:pPr>
              <w:pStyle w:val="Tabletext"/>
              <w:jc w:val="left"/>
              <w:rPr>
                <w:lang w:val="fr-CH"/>
              </w:rPr>
            </w:pPr>
            <w:r w:rsidRPr="00670BDA">
              <w:rPr>
                <w:lang w:val="fr-CH"/>
              </w:rPr>
              <w:t>Le numéro du canal est la valeur numérique de ces quatre bits, plus un, le bit 0 étant le bit de plus faible poids</w:t>
            </w:r>
          </w:p>
        </w:tc>
      </w:tr>
    </w:tbl>
    <w:p w:rsidR="006F1687" w:rsidRPr="00670BDA" w:rsidRDefault="006F1687" w:rsidP="006F1687">
      <w:pPr>
        <w:pStyle w:val="Tablefin"/>
        <w:rPr>
          <w:lang w:val="fr-CH"/>
        </w:rPr>
      </w:pPr>
    </w:p>
    <w:p w:rsidR="006F1687" w:rsidRPr="00670BDA" w:rsidRDefault="006F1687" w:rsidP="006F1687">
      <w:pPr>
        <w:pStyle w:val="Note"/>
        <w:rPr>
          <w:lang w:val="fr-CH"/>
        </w:rPr>
      </w:pPr>
      <w:r w:rsidRPr="00670BDA">
        <w:rPr>
          <w:lang w:val="fr-CH"/>
        </w:rPr>
        <w:t>NOTE 1 – Les modes multicanal définis identifient des correspondances entre les numéros de canal et la fonction. Certaines correspondances peuvent reposer sur des regroupements comportant jusqu'à 32 canaux moyennant la combinaison de deux modes.</w:t>
      </w:r>
    </w:p>
    <w:p w:rsidR="006F1687" w:rsidRPr="00670BDA" w:rsidRDefault="006F1687" w:rsidP="006F1687">
      <w:pPr>
        <w:pStyle w:val="Note"/>
        <w:rPr>
          <w:lang w:val="fr-CH"/>
        </w:rPr>
      </w:pPr>
      <w:r w:rsidRPr="00670BDA">
        <w:rPr>
          <w:lang w:val="fr-CH"/>
        </w:rPr>
        <w:t>NOTE 2 – Dans un souci de compatibilité avec les équipements qui sont sensibles uniquement aux données d'état de canal dans une seule sous-trame, le canal acheminé par la sous-trame 2 peut indiquer le même numéro de canal que le canal 1. Dans ce cas, il est implicite que le deuxième canal a un numéro supérieur de un à celui du canal de la sous-trame 1 sauf en mode à un seul canal avec fréquence d'échantillonnage double.</w:t>
      </w:r>
    </w:p>
    <w:p w:rsidR="006F1687" w:rsidRPr="00670BDA" w:rsidRDefault="006F1687" w:rsidP="006F1687">
      <w:pPr>
        <w:pStyle w:val="Heading3"/>
        <w:rPr>
          <w:lang w:val="fr-CH" w:eastAsia="ja-JP"/>
        </w:rPr>
      </w:pPr>
      <w:r w:rsidRPr="00670BDA">
        <w:rPr>
          <w:lang w:val="fr-CH" w:eastAsia="ja-JP"/>
        </w:rPr>
        <w:t>3.3.5</w:t>
      </w:r>
      <w:r w:rsidRPr="00670BDA">
        <w:rPr>
          <w:lang w:val="fr-CH" w:eastAsia="ja-JP"/>
        </w:rPr>
        <w:tab/>
        <w:t>Octet 4: Signal de référence audionumérique, information cachée, fréquences d'échantillonnage multiples</w:t>
      </w:r>
    </w:p>
    <w:p w:rsidR="006F1687" w:rsidRPr="00670BDA" w:rsidRDefault="006F1687" w:rsidP="00446973">
      <w:pPr>
        <w:rPr>
          <w:lang w:val="fr-CH"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F1687" w:rsidRPr="00670BDA" w:rsidTr="00446973">
        <w:trPr>
          <w:jc w:val="center"/>
        </w:trPr>
        <w:tc>
          <w:tcPr>
            <w:tcW w:w="1134" w:type="dxa"/>
          </w:tcPr>
          <w:p w:rsidR="006F1687" w:rsidRPr="00670BDA" w:rsidRDefault="006F1687" w:rsidP="00446973">
            <w:pPr>
              <w:pStyle w:val="Tablehead"/>
              <w:rPr>
                <w:lang w:val="fr-CH"/>
              </w:rPr>
            </w:pPr>
            <w:r w:rsidRPr="00670BDA">
              <w:rPr>
                <w:lang w:val="fr-CH"/>
              </w:rPr>
              <w:t>Bits</w:t>
            </w:r>
          </w:p>
        </w:tc>
        <w:tc>
          <w:tcPr>
            <w:tcW w:w="992" w:type="dxa"/>
          </w:tcPr>
          <w:p w:rsidR="006F1687" w:rsidRPr="00670BDA" w:rsidRDefault="006F1687" w:rsidP="00446973">
            <w:pPr>
              <w:pStyle w:val="Tablehead"/>
              <w:rPr>
                <w:lang w:val="fr-CH"/>
              </w:rPr>
            </w:pPr>
            <w:r w:rsidRPr="00670BDA">
              <w:rPr>
                <w:rFonts w:eastAsia="MS Mincho"/>
                <w:lang w:val="fr-CH"/>
              </w:rPr>
              <w:t>1 0</w:t>
            </w:r>
          </w:p>
        </w:tc>
        <w:tc>
          <w:tcPr>
            <w:tcW w:w="6237" w:type="dxa"/>
          </w:tcPr>
          <w:p w:rsidR="006F1687" w:rsidRPr="00670BDA" w:rsidRDefault="006F1687" w:rsidP="00446973">
            <w:pPr>
              <w:pStyle w:val="Tablehead"/>
              <w:rPr>
                <w:lang w:val="fr-CH"/>
              </w:rPr>
            </w:pPr>
            <w:r w:rsidRPr="00670BDA">
              <w:rPr>
                <w:rFonts w:eastAsia="MS Mincho"/>
                <w:lang w:val="fr-CH"/>
              </w:rPr>
              <w:t>Signal de référence audionumérique</w:t>
            </w:r>
          </w:p>
        </w:tc>
      </w:tr>
      <w:tr w:rsidR="006F1687" w:rsidRPr="00670BDA" w:rsidTr="00446973">
        <w:trPr>
          <w:jc w:val="center"/>
        </w:trPr>
        <w:tc>
          <w:tcPr>
            <w:tcW w:w="1134" w:type="dxa"/>
            <w:vMerge w:val="restart"/>
            <w:vAlign w:val="center"/>
          </w:tcPr>
          <w:p w:rsidR="006F1687" w:rsidRPr="00670BDA" w:rsidRDefault="006F1687" w:rsidP="00446973">
            <w:pPr>
              <w:pStyle w:val="Tabletext"/>
              <w:jc w:val="center"/>
              <w:rPr>
                <w:lang w:val="fr-CH"/>
              </w:rPr>
            </w:pPr>
            <w:r w:rsidRPr="00670BDA">
              <w:rPr>
                <w:lang w:val="fr-CH"/>
              </w:rPr>
              <w:t xml:space="preserve">Etats </w:t>
            </w:r>
          </w:p>
        </w:tc>
        <w:tc>
          <w:tcPr>
            <w:tcW w:w="992"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0 0</w:t>
            </w:r>
          </w:p>
        </w:tc>
        <w:tc>
          <w:tcPr>
            <w:tcW w:w="6237" w:type="dxa"/>
          </w:tcPr>
          <w:p w:rsidR="006F1687" w:rsidRPr="00670BDA" w:rsidRDefault="006F1687" w:rsidP="006D5FD3">
            <w:pPr>
              <w:pStyle w:val="Tabletext"/>
              <w:jc w:val="left"/>
              <w:rPr>
                <w:lang w:val="fr-CH"/>
              </w:rPr>
            </w:pPr>
            <w:r w:rsidRPr="00670BDA">
              <w:rPr>
                <w:lang w:val="fr-CH"/>
              </w:rPr>
              <w:t>N'est pas un signal de référence (par défaut)</w:t>
            </w:r>
          </w:p>
        </w:tc>
      </w:tr>
      <w:tr w:rsidR="006F1687" w:rsidRPr="00670BDA" w:rsidTr="00446973">
        <w:trPr>
          <w:jc w:val="center"/>
        </w:trPr>
        <w:tc>
          <w:tcPr>
            <w:tcW w:w="1134" w:type="dxa"/>
            <w:vMerge/>
          </w:tcPr>
          <w:p w:rsidR="006F1687" w:rsidRPr="00670BDA" w:rsidRDefault="006F1687" w:rsidP="00446973">
            <w:pPr>
              <w:pStyle w:val="Tabletext"/>
              <w:rPr>
                <w:lang w:val="fr-CH"/>
              </w:rPr>
            </w:pPr>
          </w:p>
        </w:tc>
        <w:tc>
          <w:tcPr>
            <w:tcW w:w="992"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1 0</w:t>
            </w:r>
          </w:p>
        </w:tc>
        <w:tc>
          <w:tcPr>
            <w:tcW w:w="6237" w:type="dxa"/>
          </w:tcPr>
          <w:p w:rsidR="006F1687" w:rsidRPr="00670BDA" w:rsidRDefault="006F1687" w:rsidP="006D5FD3">
            <w:pPr>
              <w:pStyle w:val="Tabletext"/>
              <w:jc w:val="left"/>
              <w:rPr>
                <w:lang w:val="fr-CH"/>
              </w:rPr>
            </w:pPr>
            <w:r w:rsidRPr="00670BDA">
              <w:rPr>
                <w:lang w:val="fr-CH"/>
              </w:rPr>
              <w:t xml:space="preserve">Signal de référence de niveau 1 </w:t>
            </w:r>
          </w:p>
        </w:tc>
      </w:tr>
      <w:tr w:rsidR="006F1687" w:rsidRPr="00670BDA" w:rsidTr="00446973">
        <w:trPr>
          <w:jc w:val="center"/>
        </w:trPr>
        <w:tc>
          <w:tcPr>
            <w:tcW w:w="1134" w:type="dxa"/>
            <w:vMerge/>
          </w:tcPr>
          <w:p w:rsidR="006F1687" w:rsidRPr="00670BDA" w:rsidRDefault="006F1687" w:rsidP="00446973">
            <w:pPr>
              <w:pStyle w:val="Tabletext"/>
              <w:rPr>
                <w:lang w:val="fr-CH"/>
              </w:rPr>
            </w:pPr>
          </w:p>
        </w:tc>
        <w:tc>
          <w:tcPr>
            <w:tcW w:w="992"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0 1</w:t>
            </w:r>
          </w:p>
        </w:tc>
        <w:tc>
          <w:tcPr>
            <w:tcW w:w="6237" w:type="dxa"/>
          </w:tcPr>
          <w:p w:rsidR="006F1687" w:rsidRPr="00670BDA" w:rsidRDefault="006F1687" w:rsidP="006D5FD3">
            <w:pPr>
              <w:pStyle w:val="Tabletext"/>
              <w:jc w:val="left"/>
              <w:rPr>
                <w:lang w:val="fr-CH"/>
              </w:rPr>
            </w:pPr>
            <w:r w:rsidRPr="00670BDA">
              <w:rPr>
                <w:lang w:val="fr-CH"/>
              </w:rPr>
              <w:t xml:space="preserve">Signal de référence de niveau 2 </w:t>
            </w:r>
          </w:p>
        </w:tc>
      </w:tr>
      <w:tr w:rsidR="006F1687" w:rsidRPr="00670BDA" w:rsidTr="00446973">
        <w:trPr>
          <w:jc w:val="center"/>
        </w:trPr>
        <w:tc>
          <w:tcPr>
            <w:tcW w:w="1134" w:type="dxa"/>
            <w:vMerge/>
          </w:tcPr>
          <w:p w:rsidR="006F1687" w:rsidRPr="00670BDA" w:rsidRDefault="006F1687" w:rsidP="00446973">
            <w:pPr>
              <w:pStyle w:val="Tabletext"/>
              <w:rPr>
                <w:lang w:val="fr-CH"/>
              </w:rPr>
            </w:pPr>
          </w:p>
        </w:tc>
        <w:tc>
          <w:tcPr>
            <w:tcW w:w="992"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1 1</w:t>
            </w:r>
          </w:p>
        </w:tc>
        <w:tc>
          <w:tcPr>
            <w:tcW w:w="6237" w:type="dxa"/>
          </w:tcPr>
          <w:p w:rsidR="006F1687" w:rsidRPr="00670BDA" w:rsidRDefault="006F1687" w:rsidP="006D5FD3">
            <w:pPr>
              <w:pStyle w:val="Tabletext"/>
              <w:jc w:val="left"/>
              <w:rPr>
                <w:lang w:val="fr-CH"/>
              </w:rPr>
            </w:pPr>
            <w:r w:rsidRPr="00670BDA">
              <w:rPr>
                <w:lang w:val="fr-CH"/>
              </w:rPr>
              <w:t>Réservé et ne sera utilisé que lorsqu'il aura été défini</w:t>
            </w:r>
          </w:p>
        </w:tc>
      </w:tr>
    </w:tbl>
    <w:p w:rsidR="006F1687" w:rsidRPr="00670BDA" w:rsidRDefault="006F1687" w:rsidP="006F1687">
      <w:pPr>
        <w:pStyle w:val="Tablefin"/>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F1687" w:rsidRPr="00670BDA" w:rsidTr="00446973">
        <w:trPr>
          <w:jc w:val="center"/>
        </w:trPr>
        <w:tc>
          <w:tcPr>
            <w:tcW w:w="1307" w:type="dxa"/>
          </w:tcPr>
          <w:p w:rsidR="006F1687" w:rsidRPr="00670BDA" w:rsidRDefault="006F1687" w:rsidP="00446973">
            <w:pPr>
              <w:pStyle w:val="Tablehead"/>
              <w:rPr>
                <w:lang w:val="fr-CH"/>
              </w:rPr>
            </w:pPr>
            <w:r w:rsidRPr="00670BDA">
              <w:rPr>
                <w:lang w:val="fr-CH"/>
              </w:rPr>
              <w:t>Bit</w:t>
            </w:r>
          </w:p>
        </w:tc>
        <w:tc>
          <w:tcPr>
            <w:tcW w:w="1143" w:type="dxa"/>
          </w:tcPr>
          <w:p w:rsidR="006F1687" w:rsidRPr="00670BDA" w:rsidRDefault="006F1687" w:rsidP="00446973">
            <w:pPr>
              <w:pStyle w:val="Tablehead"/>
              <w:rPr>
                <w:lang w:val="fr-CH"/>
              </w:rPr>
            </w:pPr>
            <w:r w:rsidRPr="00670BDA">
              <w:rPr>
                <w:lang w:val="fr-CH"/>
              </w:rPr>
              <w:t>2</w:t>
            </w:r>
          </w:p>
        </w:tc>
        <w:tc>
          <w:tcPr>
            <w:tcW w:w="7189" w:type="dxa"/>
          </w:tcPr>
          <w:p w:rsidR="006F1687" w:rsidRPr="00670BDA" w:rsidRDefault="006F1687" w:rsidP="00446973">
            <w:pPr>
              <w:pStyle w:val="Tablehead"/>
              <w:rPr>
                <w:lang w:val="fr-CH"/>
              </w:rPr>
            </w:pPr>
            <w:r w:rsidRPr="00670BDA">
              <w:rPr>
                <w:lang w:val="fr-CH"/>
              </w:rPr>
              <w:t>Information cachée dans le signal MIC</w:t>
            </w:r>
          </w:p>
        </w:tc>
      </w:tr>
      <w:tr w:rsidR="006F1687" w:rsidRPr="00670BDA" w:rsidTr="00446973">
        <w:trPr>
          <w:jc w:val="center"/>
        </w:trPr>
        <w:tc>
          <w:tcPr>
            <w:tcW w:w="1307" w:type="dxa"/>
          </w:tcPr>
          <w:p w:rsidR="006F1687" w:rsidRPr="00670BDA" w:rsidRDefault="006F1687" w:rsidP="00446973">
            <w:pPr>
              <w:pStyle w:val="Tabletext"/>
              <w:jc w:val="center"/>
              <w:rPr>
                <w:lang w:val="fr-CH"/>
              </w:rPr>
            </w:pPr>
          </w:p>
        </w:tc>
        <w:tc>
          <w:tcPr>
            <w:tcW w:w="1143" w:type="dxa"/>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w:t>
            </w:r>
          </w:p>
        </w:tc>
        <w:tc>
          <w:tcPr>
            <w:tcW w:w="7189" w:type="dxa"/>
          </w:tcPr>
          <w:p w:rsidR="006F1687" w:rsidRPr="00670BDA" w:rsidRDefault="006F1687" w:rsidP="006D5FD3">
            <w:pPr>
              <w:pStyle w:val="Tabletext"/>
              <w:jc w:val="left"/>
              <w:rPr>
                <w:lang w:val="fr-CH"/>
              </w:rPr>
            </w:pPr>
            <w:r w:rsidRPr="00670BDA">
              <w:rPr>
                <w:lang w:val="fr-CH"/>
              </w:rPr>
              <w:t>Pas d'indication (par défaut)</w:t>
            </w:r>
          </w:p>
        </w:tc>
      </w:tr>
      <w:tr w:rsidR="006F1687" w:rsidRPr="00670BDA" w:rsidTr="00446973">
        <w:trPr>
          <w:jc w:val="center"/>
        </w:trPr>
        <w:tc>
          <w:tcPr>
            <w:tcW w:w="1307" w:type="dxa"/>
          </w:tcPr>
          <w:p w:rsidR="006F1687" w:rsidRPr="00670BDA" w:rsidRDefault="006F1687" w:rsidP="00446973">
            <w:pPr>
              <w:pStyle w:val="Tabletext"/>
              <w:jc w:val="center"/>
              <w:rPr>
                <w:lang w:val="fr-CH"/>
              </w:rPr>
            </w:pPr>
          </w:p>
        </w:tc>
        <w:tc>
          <w:tcPr>
            <w:tcW w:w="1143" w:type="dxa"/>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w:t>
            </w:r>
          </w:p>
        </w:tc>
        <w:tc>
          <w:tcPr>
            <w:tcW w:w="7189" w:type="dxa"/>
          </w:tcPr>
          <w:p w:rsidR="006F1687" w:rsidRPr="00670BDA" w:rsidRDefault="006F1687" w:rsidP="006D5FD3">
            <w:pPr>
              <w:pStyle w:val="Tabletext"/>
              <w:jc w:val="left"/>
              <w:rPr>
                <w:lang w:val="fr-CH"/>
              </w:rPr>
            </w:pPr>
            <w:r w:rsidRPr="00670BDA">
              <w:rPr>
                <w:lang w:val="fr-CH"/>
              </w:rPr>
              <w:t>Le mot d'échantillon audio contient des informations complémentaires dans les bits de plus faible poids</w:t>
            </w:r>
          </w:p>
        </w:tc>
      </w:tr>
    </w:tbl>
    <w:p w:rsidR="006F1687" w:rsidRPr="00670BDA" w:rsidRDefault="006F1687" w:rsidP="006F1687">
      <w:pPr>
        <w:pStyle w:val="Tablefin"/>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307"/>
        <w:gridCol w:w="1143"/>
        <w:gridCol w:w="7189"/>
      </w:tblGrid>
      <w:tr w:rsidR="006F1687" w:rsidRPr="00670BDA" w:rsidTr="00446973">
        <w:trPr>
          <w:jc w:val="center"/>
        </w:trPr>
        <w:tc>
          <w:tcPr>
            <w:tcW w:w="1307" w:type="dxa"/>
          </w:tcPr>
          <w:p w:rsidR="006F1687" w:rsidRPr="00670BDA" w:rsidRDefault="006F1687" w:rsidP="00446973">
            <w:pPr>
              <w:pStyle w:val="Tablehead"/>
              <w:rPr>
                <w:lang w:val="fr-CH"/>
              </w:rPr>
            </w:pPr>
            <w:r w:rsidRPr="00670BDA">
              <w:rPr>
                <w:lang w:val="fr-CH"/>
              </w:rPr>
              <w:t>Bits</w:t>
            </w:r>
          </w:p>
        </w:tc>
        <w:tc>
          <w:tcPr>
            <w:tcW w:w="1143" w:type="dxa"/>
          </w:tcPr>
          <w:p w:rsidR="006F1687" w:rsidRPr="00670BDA" w:rsidRDefault="006F1687" w:rsidP="00446973">
            <w:pPr>
              <w:pStyle w:val="Tablehead"/>
              <w:rPr>
                <w:lang w:val="fr-CH"/>
              </w:rPr>
            </w:pPr>
            <w:r w:rsidRPr="00670BDA">
              <w:rPr>
                <w:lang w:val="fr-CH"/>
              </w:rPr>
              <w:t>6 5 4 3</w:t>
            </w:r>
          </w:p>
        </w:tc>
        <w:tc>
          <w:tcPr>
            <w:tcW w:w="7189" w:type="dxa"/>
          </w:tcPr>
          <w:p w:rsidR="006F1687" w:rsidRPr="00670BDA" w:rsidRDefault="006F1687" w:rsidP="00446973">
            <w:pPr>
              <w:pStyle w:val="Tablehead"/>
              <w:rPr>
                <w:lang w:val="fr-CH"/>
              </w:rPr>
            </w:pPr>
            <w:r w:rsidRPr="00670BDA">
              <w:rPr>
                <w:lang w:val="fr-CH"/>
              </w:rPr>
              <w:t>Fréquence d'échantillonnage</w:t>
            </w:r>
          </w:p>
        </w:tc>
      </w:tr>
      <w:tr w:rsidR="006F1687" w:rsidRPr="00670BDA" w:rsidTr="00446973">
        <w:trPr>
          <w:jc w:val="center"/>
        </w:trPr>
        <w:tc>
          <w:tcPr>
            <w:tcW w:w="1307" w:type="dxa"/>
            <w:vMerge w:val="restart"/>
            <w:vAlign w:val="center"/>
          </w:tcPr>
          <w:p w:rsidR="006F1687" w:rsidRPr="00670BDA" w:rsidRDefault="006F1687" w:rsidP="00446973">
            <w:pPr>
              <w:pStyle w:val="Tabletext"/>
              <w:jc w:val="center"/>
              <w:rPr>
                <w:lang w:val="fr-CH"/>
              </w:rPr>
            </w:pPr>
            <w:r w:rsidRPr="00670BDA">
              <w:rPr>
                <w:lang w:val="fr-CH"/>
              </w:rPr>
              <w:t xml:space="preserve">Etats </w:t>
            </w:r>
          </w:p>
        </w:tc>
        <w:tc>
          <w:tcPr>
            <w:tcW w:w="1143"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0 0 0 0</w:t>
            </w:r>
          </w:p>
        </w:tc>
        <w:tc>
          <w:tcPr>
            <w:tcW w:w="7189" w:type="dxa"/>
          </w:tcPr>
          <w:p w:rsidR="006F1687" w:rsidRPr="00670BDA" w:rsidRDefault="006F1687" w:rsidP="006D5FD3">
            <w:pPr>
              <w:pStyle w:val="Tabletext"/>
              <w:jc w:val="left"/>
              <w:rPr>
                <w:lang w:val="fr-CH"/>
              </w:rPr>
            </w:pPr>
            <w:r w:rsidRPr="00670BDA">
              <w:rPr>
                <w:lang w:val="fr-CH"/>
              </w:rPr>
              <w:t>Non indiquée (par défaut)</w:t>
            </w:r>
          </w:p>
        </w:tc>
      </w:tr>
      <w:tr w:rsidR="006F1687" w:rsidRPr="00670BDA" w:rsidTr="00446973">
        <w:trPr>
          <w:jc w:val="center"/>
        </w:trPr>
        <w:tc>
          <w:tcPr>
            <w:tcW w:w="1307" w:type="dxa"/>
            <w:vMerge/>
          </w:tcPr>
          <w:p w:rsidR="006F1687" w:rsidRPr="00670BDA" w:rsidRDefault="006F1687" w:rsidP="00446973">
            <w:pPr>
              <w:pStyle w:val="Tabletext"/>
              <w:rPr>
                <w:lang w:val="fr-CH"/>
              </w:rPr>
            </w:pPr>
          </w:p>
        </w:tc>
        <w:tc>
          <w:tcPr>
            <w:tcW w:w="1143"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0 0 0 1</w:t>
            </w:r>
          </w:p>
        </w:tc>
        <w:tc>
          <w:tcPr>
            <w:tcW w:w="7189" w:type="dxa"/>
          </w:tcPr>
          <w:p w:rsidR="006F1687" w:rsidRPr="00670BDA" w:rsidRDefault="006F1687" w:rsidP="006D5FD3">
            <w:pPr>
              <w:pStyle w:val="Tabletext"/>
              <w:jc w:val="left"/>
              <w:rPr>
                <w:lang w:val="fr-CH"/>
              </w:rPr>
            </w:pPr>
            <w:r w:rsidRPr="00670BDA">
              <w:rPr>
                <w:lang w:val="fr-CH"/>
              </w:rPr>
              <w:t>24 kHz</w:t>
            </w:r>
          </w:p>
        </w:tc>
      </w:tr>
      <w:tr w:rsidR="006F1687" w:rsidRPr="00670BDA" w:rsidTr="00446973">
        <w:trPr>
          <w:jc w:val="center"/>
        </w:trPr>
        <w:tc>
          <w:tcPr>
            <w:tcW w:w="1307" w:type="dxa"/>
            <w:vMerge/>
          </w:tcPr>
          <w:p w:rsidR="006F1687" w:rsidRPr="00670BDA" w:rsidRDefault="006F1687" w:rsidP="00446973">
            <w:pPr>
              <w:pStyle w:val="Tabletext"/>
              <w:rPr>
                <w:lang w:val="fr-CH"/>
              </w:rPr>
            </w:pPr>
          </w:p>
        </w:tc>
        <w:tc>
          <w:tcPr>
            <w:tcW w:w="1143"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0 0 1 0</w:t>
            </w:r>
          </w:p>
        </w:tc>
        <w:tc>
          <w:tcPr>
            <w:tcW w:w="7189" w:type="dxa"/>
          </w:tcPr>
          <w:p w:rsidR="006F1687" w:rsidRPr="00670BDA" w:rsidRDefault="006F1687" w:rsidP="006D5FD3">
            <w:pPr>
              <w:pStyle w:val="Tabletext"/>
              <w:jc w:val="left"/>
              <w:rPr>
                <w:lang w:val="fr-CH"/>
              </w:rPr>
            </w:pPr>
            <w:r w:rsidRPr="00670BDA">
              <w:rPr>
                <w:lang w:val="fr-CH"/>
              </w:rPr>
              <w:t>96 kHz</w:t>
            </w:r>
          </w:p>
        </w:tc>
      </w:tr>
      <w:tr w:rsidR="006F1687" w:rsidRPr="00670BDA" w:rsidTr="00446973">
        <w:trPr>
          <w:jc w:val="center"/>
        </w:trPr>
        <w:tc>
          <w:tcPr>
            <w:tcW w:w="1307" w:type="dxa"/>
            <w:vMerge/>
          </w:tcPr>
          <w:p w:rsidR="006F1687" w:rsidRPr="00670BDA" w:rsidRDefault="006F1687" w:rsidP="00446973">
            <w:pPr>
              <w:pStyle w:val="Tabletext"/>
              <w:rPr>
                <w:lang w:val="fr-CH"/>
              </w:rPr>
            </w:pPr>
          </w:p>
        </w:tc>
        <w:tc>
          <w:tcPr>
            <w:tcW w:w="1143"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0 0 1 1</w:t>
            </w:r>
          </w:p>
        </w:tc>
        <w:tc>
          <w:tcPr>
            <w:tcW w:w="7189" w:type="dxa"/>
          </w:tcPr>
          <w:p w:rsidR="006F1687" w:rsidRPr="00670BDA" w:rsidRDefault="006F1687" w:rsidP="006D5FD3">
            <w:pPr>
              <w:pStyle w:val="Tabletext"/>
              <w:jc w:val="left"/>
              <w:rPr>
                <w:lang w:val="fr-CH"/>
              </w:rPr>
            </w:pPr>
            <w:r w:rsidRPr="00670BDA">
              <w:rPr>
                <w:lang w:val="fr-CH"/>
              </w:rPr>
              <w:t>192 kHz</w:t>
            </w:r>
          </w:p>
        </w:tc>
      </w:tr>
      <w:tr w:rsidR="006F1687" w:rsidRPr="00670BDA" w:rsidTr="00446973">
        <w:trPr>
          <w:jc w:val="center"/>
        </w:trPr>
        <w:tc>
          <w:tcPr>
            <w:tcW w:w="1307" w:type="dxa"/>
            <w:vMerge/>
          </w:tcPr>
          <w:p w:rsidR="006F1687" w:rsidRPr="00670BDA" w:rsidRDefault="006F1687" w:rsidP="00446973">
            <w:pPr>
              <w:pStyle w:val="Tabletext"/>
              <w:rPr>
                <w:lang w:val="fr-CH"/>
              </w:rPr>
            </w:pPr>
          </w:p>
        </w:tc>
        <w:tc>
          <w:tcPr>
            <w:tcW w:w="1143"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0 1 0 0</w:t>
            </w:r>
          </w:p>
        </w:tc>
        <w:tc>
          <w:tcPr>
            <w:tcW w:w="7189" w:type="dxa"/>
          </w:tcPr>
          <w:p w:rsidR="006F1687" w:rsidRPr="00670BDA" w:rsidRDefault="006F1687" w:rsidP="006D5FD3">
            <w:pPr>
              <w:pStyle w:val="Tabletext"/>
              <w:jc w:val="left"/>
              <w:rPr>
                <w:lang w:val="fr-CH"/>
              </w:rPr>
            </w:pPr>
            <w:r w:rsidRPr="00670BDA">
              <w:rPr>
                <w:lang w:val="fr-CH"/>
              </w:rPr>
              <w:t>384 kHz</w:t>
            </w:r>
          </w:p>
        </w:tc>
      </w:tr>
      <w:tr w:rsidR="006F1687" w:rsidRPr="00670BDA" w:rsidTr="00446973">
        <w:trPr>
          <w:jc w:val="center"/>
        </w:trPr>
        <w:tc>
          <w:tcPr>
            <w:tcW w:w="1307" w:type="dxa"/>
            <w:vMerge/>
          </w:tcPr>
          <w:p w:rsidR="006F1687" w:rsidRPr="00670BDA" w:rsidRDefault="006F1687" w:rsidP="00446973">
            <w:pPr>
              <w:pStyle w:val="Tabletext"/>
              <w:rPr>
                <w:lang w:val="fr-CH"/>
              </w:rPr>
            </w:pPr>
          </w:p>
        </w:tc>
        <w:tc>
          <w:tcPr>
            <w:tcW w:w="1143"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0 1 0 1</w:t>
            </w:r>
          </w:p>
        </w:tc>
        <w:tc>
          <w:tcPr>
            <w:tcW w:w="7189" w:type="dxa"/>
          </w:tcPr>
          <w:p w:rsidR="006F1687" w:rsidRPr="00670BDA" w:rsidRDefault="006F1687" w:rsidP="006D5FD3">
            <w:pPr>
              <w:pStyle w:val="Tabletext"/>
              <w:jc w:val="left"/>
              <w:rPr>
                <w:lang w:val="fr-CH"/>
              </w:rPr>
            </w:pPr>
            <w:r w:rsidRPr="00670BDA">
              <w:rPr>
                <w:lang w:val="fr-CH"/>
              </w:rPr>
              <w:t>Réservé</w:t>
            </w:r>
          </w:p>
        </w:tc>
      </w:tr>
      <w:tr w:rsidR="006F1687" w:rsidRPr="00670BDA" w:rsidTr="00446973">
        <w:trPr>
          <w:jc w:val="center"/>
        </w:trPr>
        <w:tc>
          <w:tcPr>
            <w:tcW w:w="1307" w:type="dxa"/>
            <w:vMerge/>
          </w:tcPr>
          <w:p w:rsidR="006F1687" w:rsidRPr="00670BDA" w:rsidRDefault="006F1687" w:rsidP="00446973">
            <w:pPr>
              <w:pStyle w:val="Tabletext"/>
              <w:rPr>
                <w:lang w:val="fr-CH"/>
              </w:rPr>
            </w:pPr>
          </w:p>
        </w:tc>
        <w:tc>
          <w:tcPr>
            <w:tcW w:w="1143"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0 1 1 0</w:t>
            </w:r>
          </w:p>
        </w:tc>
        <w:tc>
          <w:tcPr>
            <w:tcW w:w="7189" w:type="dxa"/>
          </w:tcPr>
          <w:p w:rsidR="006F1687" w:rsidRPr="00670BDA" w:rsidRDefault="006F1687" w:rsidP="006D5FD3">
            <w:pPr>
              <w:pStyle w:val="Tabletext"/>
              <w:jc w:val="left"/>
              <w:rPr>
                <w:lang w:val="fr-CH"/>
              </w:rPr>
            </w:pPr>
            <w:r w:rsidRPr="00670BDA">
              <w:rPr>
                <w:lang w:val="fr-CH"/>
              </w:rPr>
              <w:t>Réservé</w:t>
            </w:r>
          </w:p>
        </w:tc>
      </w:tr>
      <w:tr w:rsidR="006F1687" w:rsidRPr="00670BDA" w:rsidTr="00446973">
        <w:trPr>
          <w:jc w:val="center"/>
        </w:trPr>
        <w:tc>
          <w:tcPr>
            <w:tcW w:w="1307" w:type="dxa"/>
            <w:vMerge/>
          </w:tcPr>
          <w:p w:rsidR="006F1687" w:rsidRPr="00670BDA" w:rsidRDefault="006F1687" w:rsidP="00446973">
            <w:pPr>
              <w:pStyle w:val="Tabletext"/>
              <w:rPr>
                <w:lang w:val="fr-CH"/>
              </w:rPr>
            </w:pPr>
          </w:p>
        </w:tc>
        <w:tc>
          <w:tcPr>
            <w:tcW w:w="1143"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0 1 1 1</w:t>
            </w:r>
          </w:p>
        </w:tc>
        <w:tc>
          <w:tcPr>
            <w:tcW w:w="7189" w:type="dxa"/>
          </w:tcPr>
          <w:p w:rsidR="006F1687" w:rsidRPr="00670BDA" w:rsidRDefault="006F1687" w:rsidP="006D5FD3">
            <w:pPr>
              <w:pStyle w:val="Tabletext"/>
              <w:jc w:val="left"/>
              <w:rPr>
                <w:lang w:val="fr-CH"/>
              </w:rPr>
            </w:pPr>
            <w:r w:rsidRPr="00670BDA">
              <w:rPr>
                <w:lang w:val="fr-CH"/>
              </w:rPr>
              <w:t>Réservé</w:t>
            </w:r>
          </w:p>
        </w:tc>
      </w:tr>
      <w:tr w:rsidR="006F1687" w:rsidRPr="00670BDA" w:rsidTr="00446973">
        <w:trPr>
          <w:jc w:val="center"/>
        </w:trPr>
        <w:tc>
          <w:tcPr>
            <w:tcW w:w="1307" w:type="dxa"/>
            <w:vMerge/>
          </w:tcPr>
          <w:p w:rsidR="006F1687" w:rsidRPr="00670BDA" w:rsidRDefault="006F1687" w:rsidP="00446973">
            <w:pPr>
              <w:pStyle w:val="Tabletext"/>
              <w:rPr>
                <w:lang w:val="fr-CH"/>
              </w:rPr>
            </w:pPr>
          </w:p>
        </w:tc>
        <w:tc>
          <w:tcPr>
            <w:tcW w:w="1143"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1 0 0 0</w:t>
            </w:r>
          </w:p>
        </w:tc>
        <w:tc>
          <w:tcPr>
            <w:tcW w:w="7189" w:type="dxa"/>
          </w:tcPr>
          <w:p w:rsidR="006F1687" w:rsidRPr="00670BDA" w:rsidRDefault="006F1687" w:rsidP="006D5FD3">
            <w:pPr>
              <w:pStyle w:val="Tabletext"/>
              <w:jc w:val="left"/>
              <w:rPr>
                <w:lang w:val="fr-CH"/>
              </w:rPr>
            </w:pPr>
            <w:r w:rsidRPr="00670BDA">
              <w:rPr>
                <w:lang w:val="fr-CH"/>
              </w:rPr>
              <w:t>Réservé pour le renvoi</w:t>
            </w:r>
          </w:p>
        </w:tc>
      </w:tr>
      <w:tr w:rsidR="006F1687" w:rsidRPr="00670BDA" w:rsidTr="00446973">
        <w:trPr>
          <w:jc w:val="center"/>
        </w:trPr>
        <w:tc>
          <w:tcPr>
            <w:tcW w:w="1307" w:type="dxa"/>
            <w:vMerge/>
          </w:tcPr>
          <w:p w:rsidR="006F1687" w:rsidRPr="00670BDA" w:rsidRDefault="006F1687" w:rsidP="00446973">
            <w:pPr>
              <w:pStyle w:val="Tabletext"/>
              <w:rPr>
                <w:lang w:val="fr-CH"/>
              </w:rPr>
            </w:pPr>
          </w:p>
        </w:tc>
        <w:tc>
          <w:tcPr>
            <w:tcW w:w="1143"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1 0 0 1</w:t>
            </w:r>
          </w:p>
        </w:tc>
        <w:tc>
          <w:tcPr>
            <w:tcW w:w="7189" w:type="dxa"/>
          </w:tcPr>
          <w:p w:rsidR="006F1687" w:rsidRPr="00670BDA" w:rsidRDefault="006F1687" w:rsidP="006D5FD3">
            <w:pPr>
              <w:pStyle w:val="Tabletext"/>
              <w:jc w:val="left"/>
              <w:rPr>
                <w:lang w:val="fr-CH"/>
              </w:rPr>
            </w:pPr>
            <w:r w:rsidRPr="00670BDA">
              <w:rPr>
                <w:lang w:val="fr-CH"/>
              </w:rPr>
              <w:t>22,05 kHz</w:t>
            </w:r>
          </w:p>
        </w:tc>
      </w:tr>
      <w:tr w:rsidR="006F1687" w:rsidRPr="00670BDA" w:rsidTr="00446973">
        <w:trPr>
          <w:jc w:val="center"/>
        </w:trPr>
        <w:tc>
          <w:tcPr>
            <w:tcW w:w="1307" w:type="dxa"/>
            <w:vMerge/>
          </w:tcPr>
          <w:p w:rsidR="006F1687" w:rsidRPr="00670BDA" w:rsidRDefault="006F1687" w:rsidP="00446973">
            <w:pPr>
              <w:pStyle w:val="Tabletext"/>
              <w:rPr>
                <w:lang w:val="fr-CH"/>
              </w:rPr>
            </w:pPr>
          </w:p>
        </w:tc>
        <w:tc>
          <w:tcPr>
            <w:tcW w:w="1143"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1 0 1 0</w:t>
            </w:r>
          </w:p>
        </w:tc>
        <w:tc>
          <w:tcPr>
            <w:tcW w:w="7189" w:type="dxa"/>
          </w:tcPr>
          <w:p w:rsidR="006F1687" w:rsidRPr="00670BDA" w:rsidRDefault="006F1687" w:rsidP="006D5FD3">
            <w:pPr>
              <w:pStyle w:val="Tabletext"/>
              <w:jc w:val="left"/>
              <w:rPr>
                <w:lang w:val="fr-CH"/>
              </w:rPr>
            </w:pPr>
            <w:r w:rsidRPr="00670BDA">
              <w:rPr>
                <w:lang w:val="fr-CH"/>
              </w:rPr>
              <w:t>88,2 kHz</w:t>
            </w:r>
          </w:p>
        </w:tc>
      </w:tr>
      <w:tr w:rsidR="006F1687" w:rsidRPr="00670BDA" w:rsidTr="00446973">
        <w:trPr>
          <w:jc w:val="center"/>
        </w:trPr>
        <w:tc>
          <w:tcPr>
            <w:tcW w:w="1307" w:type="dxa"/>
            <w:vMerge/>
          </w:tcPr>
          <w:p w:rsidR="006F1687" w:rsidRPr="00670BDA" w:rsidRDefault="006F1687" w:rsidP="00446973">
            <w:pPr>
              <w:pStyle w:val="Tabletext"/>
              <w:rPr>
                <w:lang w:val="fr-CH"/>
              </w:rPr>
            </w:pPr>
          </w:p>
        </w:tc>
        <w:tc>
          <w:tcPr>
            <w:tcW w:w="1143"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1 0 1 1</w:t>
            </w:r>
          </w:p>
        </w:tc>
        <w:tc>
          <w:tcPr>
            <w:tcW w:w="7189" w:type="dxa"/>
          </w:tcPr>
          <w:p w:rsidR="006F1687" w:rsidRPr="00670BDA" w:rsidRDefault="006F1687" w:rsidP="006D5FD3">
            <w:pPr>
              <w:pStyle w:val="Tabletext"/>
              <w:jc w:val="left"/>
              <w:rPr>
                <w:lang w:val="fr-CH"/>
              </w:rPr>
            </w:pPr>
            <w:r w:rsidRPr="00670BDA">
              <w:rPr>
                <w:lang w:val="fr-CH"/>
              </w:rPr>
              <w:t>176,4 kHz</w:t>
            </w:r>
          </w:p>
        </w:tc>
      </w:tr>
      <w:tr w:rsidR="006F1687" w:rsidRPr="00670BDA" w:rsidTr="00446973">
        <w:trPr>
          <w:jc w:val="center"/>
        </w:trPr>
        <w:tc>
          <w:tcPr>
            <w:tcW w:w="1307" w:type="dxa"/>
            <w:vMerge/>
          </w:tcPr>
          <w:p w:rsidR="006F1687" w:rsidRPr="00670BDA" w:rsidRDefault="006F1687" w:rsidP="00446973">
            <w:pPr>
              <w:pStyle w:val="Tabletext"/>
              <w:rPr>
                <w:lang w:val="fr-CH"/>
              </w:rPr>
            </w:pPr>
          </w:p>
        </w:tc>
        <w:tc>
          <w:tcPr>
            <w:tcW w:w="1143"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1 1 0 0</w:t>
            </w:r>
          </w:p>
        </w:tc>
        <w:tc>
          <w:tcPr>
            <w:tcW w:w="7189" w:type="dxa"/>
          </w:tcPr>
          <w:p w:rsidR="006F1687" w:rsidRPr="00670BDA" w:rsidRDefault="006F1687" w:rsidP="006D5FD3">
            <w:pPr>
              <w:pStyle w:val="Tabletext"/>
              <w:jc w:val="left"/>
              <w:rPr>
                <w:lang w:val="fr-CH"/>
              </w:rPr>
            </w:pPr>
            <w:r w:rsidRPr="00670BDA">
              <w:rPr>
                <w:lang w:val="fr-CH"/>
              </w:rPr>
              <w:t>352,8 kHz</w:t>
            </w:r>
          </w:p>
        </w:tc>
      </w:tr>
      <w:tr w:rsidR="006F1687" w:rsidRPr="00670BDA" w:rsidTr="00446973">
        <w:trPr>
          <w:jc w:val="center"/>
        </w:trPr>
        <w:tc>
          <w:tcPr>
            <w:tcW w:w="1307" w:type="dxa"/>
            <w:vMerge/>
          </w:tcPr>
          <w:p w:rsidR="006F1687" w:rsidRPr="00670BDA" w:rsidRDefault="006F1687" w:rsidP="00446973">
            <w:pPr>
              <w:pStyle w:val="Tabletext"/>
              <w:rPr>
                <w:lang w:val="fr-CH"/>
              </w:rPr>
            </w:pPr>
          </w:p>
        </w:tc>
        <w:tc>
          <w:tcPr>
            <w:tcW w:w="1143"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1 1 0 1</w:t>
            </w:r>
          </w:p>
        </w:tc>
        <w:tc>
          <w:tcPr>
            <w:tcW w:w="7189" w:type="dxa"/>
          </w:tcPr>
          <w:p w:rsidR="006F1687" w:rsidRPr="00670BDA" w:rsidRDefault="006F1687" w:rsidP="006D5FD3">
            <w:pPr>
              <w:pStyle w:val="Tabletext"/>
              <w:jc w:val="left"/>
              <w:rPr>
                <w:lang w:val="fr-CH"/>
              </w:rPr>
            </w:pPr>
            <w:r w:rsidRPr="00670BDA">
              <w:rPr>
                <w:lang w:val="fr-CH"/>
              </w:rPr>
              <w:t>Réservé</w:t>
            </w:r>
          </w:p>
        </w:tc>
      </w:tr>
      <w:tr w:rsidR="006F1687" w:rsidRPr="00670BDA" w:rsidTr="00446973">
        <w:trPr>
          <w:jc w:val="center"/>
        </w:trPr>
        <w:tc>
          <w:tcPr>
            <w:tcW w:w="1307" w:type="dxa"/>
            <w:vMerge/>
          </w:tcPr>
          <w:p w:rsidR="006F1687" w:rsidRPr="00670BDA" w:rsidRDefault="006F1687" w:rsidP="00446973">
            <w:pPr>
              <w:pStyle w:val="Tabletext"/>
              <w:rPr>
                <w:lang w:val="fr-CH"/>
              </w:rPr>
            </w:pPr>
          </w:p>
        </w:tc>
        <w:tc>
          <w:tcPr>
            <w:tcW w:w="1143"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1 1 1 0</w:t>
            </w:r>
          </w:p>
        </w:tc>
        <w:tc>
          <w:tcPr>
            <w:tcW w:w="7189" w:type="dxa"/>
          </w:tcPr>
          <w:p w:rsidR="006F1687" w:rsidRPr="00670BDA" w:rsidRDefault="006F1687" w:rsidP="006D5FD3">
            <w:pPr>
              <w:pStyle w:val="Tabletext"/>
              <w:jc w:val="left"/>
              <w:rPr>
                <w:lang w:val="fr-CH"/>
              </w:rPr>
            </w:pPr>
            <w:r w:rsidRPr="00670BDA">
              <w:rPr>
                <w:lang w:val="fr-CH"/>
              </w:rPr>
              <w:t>Réservé</w:t>
            </w:r>
          </w:p>
        </w:tc>
      </w:tr>
      <w:tr w:rsidR="006F1687" w:rsidRPr="00670BDA" w:rsidTr="00446973">
        <w:trPr>
          <w:jc w:val="center"/>
        </w:trPr>
        <w:tc>
          <w:tcPr>
            <w:tcW w:w="1307" w:type="dxa"/>
            <w:vMerge/>
          </w:tcPr>
          <w:p w:rsidR="006F1687" w:rsidRPr="00670BDA" w:rsidRDefault="006F1687" w:rsidP="00446973">
            <w:pPr>
              <w:pStyle w:val="Tabletext"/>
              <w:rPr>
                <w:lang w:val="fr-CH"/>
              </w:rPr>
            </w:pPr>
          </w:p>
        </w:tc>
        <w:tc>
          <w:tcPr>
            <w:tcW w:w="1143" w:type="dxa"/>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1 1 1 1</w:t>
            </w:r>
          </w:p>
        </w:tc>
        <w:tc>
          <w:tcPr>
            <w:tcW w:w="7189" w:type="dxa"/>
          </w:tcPr>
          <w:p w:rsidR="006F1687" w:rsidRPr="00670BDA" w:rsidRDefault="006F1687" w:rsidP="006D5FD3">
            <w:pPr>
              <w:pStyle w:val="Tabletext"/>
              <w:jc w:val="left"/>
              <w:rPr>
                <w:lang w:val="fr-CH"/>
              </w:rPr>
            </w:pPr>
            <w:r w:rsidRPr="00670BDA">
              <w:rPr>
                <w:lang w:val="fr-CH"/>
              </w:rPr>
              <w:t>Défini par l'utilisateur</w:t>
            </w:r>
          </w:p>
        </w:tc>
      </w:tr>
    </w:tbl>
    <w:p w:rsidR="006F1687" w:rsidRPr="00670BDA" w:rsidRDefault="006F1687" w:rsidP="00446973">
      <w:pPr>
        <w:pStyle w:val="Tablefin"/>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F1687" w:rsidRPr="00670BDA" w:rsidTr="00E34279">
        <w:trPr>
          <w:jc w:val="center"/>
        </w:trPr>
        <w:tc>
          <w:tcPr>
            <w:tcW w:w="1134" w:type="dxa"/>
            <w:vAlign w:val="center"/>
          </w:tcPr>
          <w:p w:rsidR="006F1687" w:rsidRPr="00670BDA" w:rsidRDefault="006F1687" w:rsidP="00E34279">
            <w:pPr>
              <w:pStyle w:val="Tablehead"/>
              <w:rPr>
                <w:lang w:val="fr-CH"/>
              </w:rPr>
            </w:pPr>
            <w:r w:rsidRPr="00670BDA">
              <w:rPr>
                <w:lang w:val="fr-CH"/>
              </w:rPr>
              <w:lastRenderedPageBreak/>
              <w:t>Bit</w:t>
            </w:r>
          </w:p>
        </w:tc>
        <w:tc>
          <w:tcPr>
            <w:tcW w:w="992" w:type="dxa"/>
            <w:vAlign w:val="center"/>
          </w:tcPr>
          <w:p w:rsidR="006F1687" w:rsidRPr="00670BDA" w:rsidRDefault="006F1687" w:rsidP="00E34279">
            <w:pPr>
              <w:pStyle w:val="Tablehead"/>
              <w:rPr>
                <w:lang w:val="fr-CH"/>
              </w:rPr>
            </w:pPr>
            <w:r w:rsidRPr="00670BDA">
              <w:rPr>
                <w:rFonts w:eastAsia="MS Mincho"/>
                <w:lang w:val="fr-CH"/>
              </w:rPr>
              <w:t>7</w:t>
            </w:r>
          </w:p>
        </w:tc>
        <w:tc>
          <w:tcPr>
            <w:tcW w:w="6237" w:type="dxa"/>
            <w:vAlign w:val="center"/>
          </w:tcPr>
          <w:p w:rsidR="006F1687" w:rsidRPr="00670BDA" w:rsidRDefault="006F1687" w:rsidP="00E34279">
            <w:pPr>
              <w:pStyle w:val="Tablehead"/>
              <w:rPr>
                <w:lang w:val="fr-CH"/>
              </w:rPr>
            </w:pPr>
            <w:r w:rsidRPr="00670BDA">
              <w:rPr>
                <w:rFonts w:eastAsia="MS Mincho"/>
                <w:lang w:val="fr-CH"/>
              </w:rPr>
              <w:t xml:space="preserve">Fanion d'application d'un facteur multiplicatif </w:t>
            </w:r>
            <w:r w:rsidRPr="00670BDA">
              <w:rPr>
                <w:rFonts w:eastAsia="MS Mincho"/>
                <w:lang w:val="fr-CH"/>
              </w:rPr>
              <w:br/>
              <w:t>à la fréquence d'échantillonnage</w:t>
            </w:r>
          </w:p>
        </w:tc>
      </w:tr>
      <w:tr w:rsidR="006F1687" w:rsidRPr="00670BDA" w:rsidTr="00446973">
        <w:trPr>
          <w:jc w:val="center"/>
        </w:trPr>
        <w:tc>
          <w:tcPr>
            <w:tcW w:w="1134" w:type="dxa"/>
            <w:vMerge w:val="restart"/>
            <w:vAlign w:val="center"/>
          </w:tcPr>
          <w:p w:rsidR="006F1687" w:rsidRPr="00670BDA" w:rsidRDefault="006F1687" w:rsidP="00446973">
            <w:pPr>
              <w:pStyle w:val="Tabletext"/>
              <w:jc w:val="center"/>
              <w:rPr>
                <w:lang w:val="fr-CH"/>
              </w:rPr>
            </w:pPr>
            <w:r w:rsidRPr="00670BDA">
              <w:rPr>
                <w:lang w:val="fr-CH"/>
              </w:rPr>
              <w:t xml:space="preserve">Etat </w:t>
            </w:r>
          </w:p>
        </w:tc>
        <w:tc>
          <w:tcPr>
            <w:tcW w:w="992" w:type="dxa"/>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0</w:t>
            </w:r>
          </w:p>
        </w:tc>
        <w:tc>
          <w:tcPr>
            <w:tcW w:w="6237" w:type="dxa"/>
          </w:tcPr>
          <w:p w:rsidR="006F1687" w:rsidRPr="00670BDA" w:rsidRDefault="006F1687" w:rsidP="006D5FD3">
            <w:pPr>
              <w:pStyle w:val="Tabletext"/>
              <w:jc w:val="left"/>
              <w:rPr>
                <w:lang w:val="fr-CH"/>
              </w:rPr>
            </w:pPr>
            <w:r w:rsidRPr="00670BDA">
              <w:rPr>
                <w:lang w:val="fr-CH"/>
              </w:rPr>
              <w:t>Pas de modulabilité (par défaut)</w:t>
            </w:r>
          </w:p>
        </w:tc>
      </w:tr>
      <w:tr w:rsidR="006F1687" w:rsidRPr="00670BDA" w:rsidTr="00446973">
        <w:trPr>
          <w:jc w:val="center"/>
        </w:trPr>
        <w:tc>
          <w:tcPr>
            <w:tcW w:w="1134" w:type="dxa"/>
            <w:vMerge/>
          </w:tcPr>
          <w:p w:rsidR="006F1687" w:rsidRPr="00670BDA" w:rsidRDefault="006F1687" w:rsidP="00446973">
            <w:pPr>
              <w:pStyle w:val="Tabletext"/>
              <w:rPr>
                <w:lang w:val="fr-CH"/>
              </w:rPr>
            </w:pPr>
          </w:p>
        </w:tc>
        <w:tc>
          <w:tcPr>
            <w:tcW w:w="992" w:type="dxa"/>
            <w:vAlign w:val="center"/>
          </w:tcPr>
          <w:p w:rsidR="006F1687" w:rsidRPr="00670BDA" w:rsidRDefault="006F1687" w:rsidP="00446973">
            <w:pPr>
              <w:pStyle w:val="Tabletext"/>
              <w:jc w:val="center"/>
              <w:rPr>
                <w:rFonts w:asciiTheme="majorBidi" w:hAnsiTheme="majorBidi" w:cstheme="majorBidi"/>
                <w:lang w:val="fr-CH"/>
              </w:rPr>
            </w:pPr>
            <w:r w:rsidRPr="00670BDA">
              <w:rPr>
                <w:rFonts w:asciiTheme="majorBidi" w:hAnsiTheme="majorBidi" w:cstheme="majorBidi"/>
                <w:lang w:val="fr-CH"/>
              </w:rPr>
              <w:t>1</w:t>
            </w:r>
          </w:p>
        </w:tc>
        <w:tc>
          <w:tcPr>
            <w:tcW w:w="6237" w:type="dxa"/>
          </w:tcPr>
          <w:p w:rsidR="006F1687" w:rsidRPr="00670BDA" w:rsidRDefault="006F1687" w:rsidP="006D5FD3">
            <w:pPr>
              <w:pStyle w:val="Tabletext"/>
              <w:jc w:val="left"/>
              <w:rPr>
                <w:lang w:val="fr-CH"/>
              </w:rPr>
            </w:pPr>
            <w:r w:rsidRPr="00670BDA">
              <w:rPr>
                <w:lang w:val="fr-CH"/>
              </w:rPr>
              <w:t xml:space="preserve">La fréquence d'échantillonnage est 1/1,001 fois celle indiquée par les bits 3 à 6 de l'octet 4, ou par les bits 6 et 7 de l'octet 0 </w:t>
            </w:r>
          </w:p>
        </w:tc>
      </w:tr>
    </w:tbl>
    <w:p w:rsidR="006F1687" w:rsidRPr="00670BDA" w:rsidRDefault="006F1687" w:rsidP="006F1687">
      <w:pPr>
        <w:pStyle w:val="Tablefin"/>
        <w:rPr>
          <w:lang w:val="fr-CH"/>
        </w:rPr>
      </w:pPr>
    </w:p>
    <w:p w:rsidR="006F1687" w:rsidRPr="00670BDA" w:rsidRDefault="006F1687" w:rsidP="006F1687">
      <w:pPr>
        <w:pStyle w:val="Note"/>
        <w:rPr>
          <w:lang w:val="fr-CH"/>
        </w:rPr>
      </w:pPr>
      <w:r w:rsidRPr="00670BDA">
        <w:rPr>
          <w:lang w:val="fr-CH"/>
        </w:rPr>
        <w:t>NOTE 1 – Le bit 2 renvoie à des informations contenues dans le mot d'échantillon audio, et non dans les bits auxiliaires.</w:t>
      </w:r>
    </w:p>
    <w:p w:rsidR="006F1687" w:rsidRPr="00670BDA" w:rsidRDefault="006F1687" w:rsidP="006F1687">
      <w:pPr>
        <w:pStyle w:val="Note"/>
        <w:rPr>
          <w:lang w:val="fr-CH"/>
        </w:rPr>
      </w:pPr>
      <w:r w:rsidRPr="00670BDA">
        <w:rPr>
          <w:lang w:val="fr-CH"/>
        </w:rPr>
        <w:t xml:space="preserve">NOTE 2 – Lorsque le bit 2 est mis à 1, le traitement du signal audio (par exemple juxtaposition, conversion de fréquence d'échantillonnage et modification du niveau) devrait être évité. Un récepteur peut également utiliser cet état comme une indication qu'il devrait chercher des informations supplémentaires (par exemple son ambiophonique MPEG, voir la norme ISO/CEI 23003 -1) dans les bits de plus faible poids du signal. </w:t>
      </w:r>
    </w:p>
    <w:p w:rsidR="006F1687" w:rsidRPr="00670BDA" w:rsidRDefault="006F1687" w:rsidP="006F1687">
      <w:pPr>
        <w:pStyle w:val="Note"/>
        <w:rPr>
          <w:lang w:val="fr-CH"/>
        </w:rPr>
      </w:pPr>
      <w:r w:rsidRPr="00670BDA">
        <w:rPr>
          <w:lang w:val="fr-CH"/>
        </w:rPr>
        <w:t xml:space="preserve">NOTE 3 – La fréquence d'échantillonnage indiquée dans l'octet 4 est indépendante du mode de canal indiqué dans l'octet 1. </w:t>
      </w:r>
    </w:p>
    <w:p w:rsidR="006F1687" w:rsidRPr="00670BDA" w:rsidRDefault="006F1687" w:rsidP="006F1687">
      <w:pPr>
        <w:pStyle w:val="Note"/>
        <w:rPr>
          <w:lang w:val="fr-CH"/>
        </w:rPr>
      </w:pPr>
      <w:r w:rsidRPr="00670BDA">
        <w:rPr>
          <w:lang w:val="fr-CH"/>
        </w:rPr>
        <w:t>NOTE 4 – L'indication de la fréquence d'échantillonnage, ou l'utilisation de l'une des fréquences d'échantillonnage qui peuvent être indiquées dans cet octet, n'est pas obligatoire pour le fonctionnement de l'interface. L'état 0000 des bits 3 à 6 peut être utilisé si l'émetteur ne prend pas en charge l'indication de la fréquence d'échantillonnage dans cet octet, la fréquence d'échantillonnage est inconnue, ou la fréquence d'échantillonnage n'est pas l'une de celles qui peuvent être indiquées dans cet octet. Dans le dernier cas, pour certaines fréquences d'échantillonnage, l'octet 0 peut être utilisé pour indiquer la valeur correcte.</w:t>
      </w:r>
    </w:p>
    <w:p w:rsidR="006F1687" w:rsidRPr="00670BDA" w:rsidRDefault="006F1687" w:rsidP="006F1687">
      <w:pPr>
        <w:pStyle w:val="Note"/>
        <w:rPr>
          <w:lang w:val="fr-CH"/>
        </w:rPr>
      </w:pPr>
      <w:r w:rsidRPr="00670BDA">
        <w:rPr>
          <w:lang w:val="fr-CH"/>
        </w:rPr>
        <w:t>NOTE 5 – Les états réservés des bits 3 à 6 de l'octet 4 seront définis ultérieurement, avec le bit 6 mis à 1 pour définir des fréquences liées à 44,1 kHz, sauf pour l'état 1000, et mis à 0 pour définir des fréquences liées à 48 kHz. Ils ne seront utilisés que lorsqu'ils auront été définis.</w:t>
      </w:r>
    </w:p>
    <w:p w:rsidR="006F1687" w:rsidRPr="00670BDA" w:rsidRDefault="006F1687" w:rsidP="006F1687">
      <w:pPr>
        <w:pStyle w:val="Heading3"/>
        <w:rPr>
          <w:lang w:val="fr-CH" w:eastAsia="ja-JP"/>
        </w:rPr>
      </w:pPr>
      <w:r w:rsidRPr="00670BDA">
        <w:rPr>
          <w:lang w:val="fr-CH"/>
        </w:rPr>
        <w:t>3.3.6</w:t>
      </w:r>
      <w:r w:rsidRPr="00670BDA">
        <w:rPr>
          <w:lang w:val="fr-CH"/>
        </w:rPr>
        <w:tab/>
      </w:r>
      <w:r w:rsidRPr="00670BDA">
        <w:rPr>
          <w:lang w:val="fr-CH" w:eastAsia="ja-JP"/>
        </w:rPr>
        <w:t>Octet 5: Réservé</w:t>
      </w:r>
    </w:p>
    <w:p w:rsidR="006F1687" w:rsidRPr="00670BDA" w:rsidRDefault="006F1687" w:rsidP="00446973">
      <w:pPr>
        <w:rPr>
          <w:lang w:val="fr-CH"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F1687" w:rsidRPr="00670BDA" w:rsidTr="00446973">
        <w:trPr>
          <w:jc w:val="center"/>
        </w:trPr>
        <w:tc>
          <w:tcPr>
            <w:tcW w:w="1134" w:type="dxa"/>
          </w:tcPr>
          <w:p w:rsidR="006F1687" w:rsidRPr="00670BDA" w:rsidRDefault="006F1687" w:rsidP="00446973">
            <w:pPr>
              <w:pStyle w:val="Tablehead"/>
              <w:rPr>
                <w:lang w:val="fr-CH"/>
              </w:rPr>
            </w:pPr>
            <w:r w:rsidRPr="00670BDA">
              <w:rPr>
                <w:lang w:val="fr-CH"/>
              </w:rPr>
              <w:t>Bits</w:t>
            </w:r>
          </w:p>
        </w:tc>
        <w:tc>
          <w:tcPr>
            <w:tcW w:w="992" w:type="dxa"/>
          </w:tcPr>
          <w:p w:rsidR="006F1687" w:rsidRPr="00670BDA" w:rsidRDefault="006F1687" w:rsidP="00446973">
            <w:pPr>
              <w:pStyle w:val="Tablehead"/>
              <w:rPr>
                <w:lang w:val="fr-CH"/>
              </w:rPr>
            </w:pPr>
            <w:r w:rsidRPr="00670BDA">
              <w:rPr>
                <w:lang w:val="fr-CH"/>
              </w:rPr>
              <w:t>7 à 0</w:t>
            </w:r>
          </w:p>
        </w:tc>
        <w:tc>
          <w:tcPr>
            <w:tcW w:w="6237" w:type="dxa"/>
          </w:tcPr>
          <w:p w:rsidR="006F1687" w:rsidRPr="00670BDA" w:rsidRDefault="006F1687" w:rsidP="00446973">
            <w:pPr>
              <w:pStyle w:val="Tablehead"/>
              <w:rPr>
                <w:lang w:val="fr-CH"/>
              </w:rPr>
            </w:pPr>
            <w:r w:rsidRPr="00670BDA">
              <w:rPr>
                <w:lang w:val="fr-CH"/>
              </w:rPr>
              <w:t>Réservé</w:t>
            </w:r>
          </w:p>
        </w:tc>
      </w:tr>
      <w:tr w:rsidR="006F1687" w:rsidRPr="00670BDA" w:rsidTr="00446973">
        <w:trPr>
          <w:jc w:val="center"/>
        </w:trPr>
        <w:tc>
          <w:tcPr>
            <w:tcW w:w="1134" w:type="dxa"/>
          </w:tcPr>
          <w:p w:rsidR="006F1687" w:rsidRPr="00670BDA" w:rsidRDefault="006F1687" w:rsidP="006D5FD3">
            <w:pPr>
              <w:pStyle w:val="Tabletext"/>
              <w:jc w:val="center"/>
              <w:rPr>
                <w:lang w:val="fr-CH"/>
              </w:rPr>
            </w:pPr>
            <w:r w:rsidRPr="00670BDA">
              <w:rPr>
                <w:lang w:val="fr-CH"/>
              </w:rPr>
              <w:t>Valeur</w:t>
            </w:r>
          </w:p>
        </w:tc>
        <w:tc>
          <w:tcPr>
            <w:tcW w:w="7229" w:type="dxa"/>
            <w:gridSpan w:val="2"/>
          </w:tcPr>
          <w:p w:rsidR="006F1687" w:rsidRPr="00670BDA" w:rsidRDefault="006F1687" w:rsidP="006D5FD3">
            <w:pPr>
              <w:pStyle w:val="Tabletext"/>
              <w:jc w:val="left"/>
              <w:rPr>
                <w:lang w:val="fr-CH"/>
              </w:rPr>
            </w:pPr>
            <w:r w:rsidRPr="00670BDA">
              <w:rPr>
                <w:lang w:val="fr-CH"/>
              </w:rPr>
              <w:t>Mise au 0 logique tant qu'elle n'est pas définie</w:t>
            </w:r>
          </w:p>
        </w:tc>
      </w:tr>
    </w:tbl>
    <w:p w:rsidR="006F1687" w:rsidRPr="00670BDA" w:rsidRDefault="006F1687" w:rsidP="006F1687">
      <w:pPr>
        <w:pStyle w:val="Tablefin"/>
        <w:rPr>
          <w:lang w:val="fr-CH"/>
        </w:rPr>
      </w:pPr>
    </w:p>
    <w:p w:rsidR="006F1687" w:rsidRPr="00670BDA" w:rsidRDefault="006F1687" w:rsidP="006F1687">
      <w:pPr>
        <w:pStyle w:val="Heading3"/>
        <w:rPr>
          <w:lang w:val="fr-CH" w:eastAsia="ja-JP"/>
        </w:rPr>
      </w:pPr>
      <w:r w:rsidRPr="00670BDA">
        <w:rPr>
          <w:lang w:val="fr-CH"/>
        </w:rPr>
        <w:t>3.3.7</w:t>
      </w:r>
      <w:r w:rsidRPr="00670BDA">
        <w:rPr>
          <w:lang w:val="fr-CH"/>
        </w:rPr>
        <w:tab/>
      </w:r>
      <w:r w:rsidRPr="00670BDA">
        <w:rPr>
          <w:lang w:val="fr-CH" w:eastAsia="ja-JP"/>
        </w:rPr>
        <w:t>Octets 6 à 9: Données alphanumériques d'origine du canal</w:t>
      </w:r>
    </w:p>
    <w:p w:rsidR="006F1687" w:rsidRPr="00670BDA" w:rsidRDefault="006F1687" w:rsidP="00446973">
      <w:pPr>
        <w:rPr>
          <w:lang w:val="fr-CH"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F1687" w:rsidRPr="00670BDA" w:rsidTr="00446973">
        <w:trPr>
          <w:jc w:val="center"/>
        </w:trPr>
        <w:tc>
          <w:tcPr>
            <w:tcW w:w="1134" w:type="dxa"/>
          </w:tcPr>
          <w:p w:rsidR="006F1687" w:rsidRPr="00670BDA" w:rsidRDefault="006F1687" w:rsidP="00446973">
            <w:pPr>
              <w:pStyle w:val="Tablehead"/>
              <w:rPr>
                <w:lang w:val="fr-CH"/>
              </w:rPr>
            </w:pPr>
            <w:r w:rsidRPr="00670BDA">
              <w:rPr>
                <w:lang w:val="fr-CH"/>
              </w:rPr>
              <w:t>Bits</w:t>
            </w:r>
          </w:p>
        </w:tc>
        <w:tc>
          <w:tcPr>
            <w:tcW w:w="992" w:type="dxa"/>
          </w:tcPr>
          <w:p w:rsidR="006F1687" w:rsidRPr="00670BDA" w:rsidRDefault="006F1687" w:rsidP="00446973">
            <w:pPr>
              <w:pStyle w:val="Tablehead"/>
              <w:rPr>
                <w:lang w:val="fr-CH"/>
              </w:rPr>
            </w:pPr>
            <w:r w:rsidRPr="00670BDA">
              <w:rPr>
                <w:lang w:val="fr-CH"/>
              </w:rPr>
              <w:t>7 à 0</w:t>
            </w:r>
          </w:p>
        </w:tc>
        <w:tc>
          <w:tcPr>
            <w:tcW w:w="6237" w:type="dxa"/>
          </w:tcPr>
          <w:p w:rsidR="006F1687" w:rsidRPr="00670BDA" w:rsidRDefault="006F1687" w:rsidP="00446973">
            <w:pPr>
              <w:pStyle w:val="Tablehead"/>
              <w:rPr>
                <w:lang w:val="fr-CH"/>
              </w:rPr>
            </w:pPr>
            <w:r w:rsidRPr="00670BDA">
              <w:rPr>
                <w:lang w:val="fr-CH"/>
              </w:rPr>
              <w:t>Données alphanumériques d'origine du canal</w:t>
            </w:r>
          </w:p>
        </w:tc>
      </w:tr>
      <w:tr w:rsidR="006F1687" w:rsidRPr="00670BDA" w:rsidTr="00446973">
        <w:trPr>
          <w:trHeight w:val="1274"/>
          <w:jc w:val="center"/>
        </w:trPr>
        <w:tc>
          <w:tcPr>
            <w:tcW w:w="1134" w:type="dxa"/>
            <w:vAlign w:val="center"/>
          </w:tcPr>
          <w:p w:rsidR="006F1687" w:rsidRPr="00670BDA" w:rsidRDefault="006F1687" w:rsidP="00446973">
            <w:pPr>
              <w:pStyle w:val="Tabletext"/>
              <w:jc w:val="center"/>
              <w:rPr>
                <w:lang w:val="fr-CH"/>
              </w:rPr>
            </w:pPr>
            <w:r w:rsidRPr="00670BDA">
              <w:rPr>
                <w:lang w:val="fr-CH"/>
              </w:rPr>
              <w:t xml:space="preserve">Valeur </w:t>
            </w:r>
            <w:r w:rsidRPr="00670BDA">
              <w:rPr>
                <w:lang w:val="fr-CH"/>
              </w:rPr>
              <w:br/>
              <w:t>(chaque octet)</w:t>
            </w:r>
          </w:p>
        </w:tc>
        <w:tc>
          <w:tcPr>
            <w:tcW w:w="7229" w:type="dxa"/>
            <w:gridSpan w:val="2"/>
          </w:tcPr>
          <w:p w:rsidR="006F1687" w:rsidRPr="00670BDA" w:rsidRDefault="006F1687" w:rsidP="006D5FD3">
            <w:pPr>
              <w:pStyle w:val="Tabletext"/>
              <w:jc w:val="left"/>
              <w:rPr>
                <w:lang w:val="fr-CH"/>
              </w:rPr>
            </w:pPr>
            <w:r w:rsidRPr="00670BDA">
              <w:rPr>
                <w:lang w:val="fr-CH"/>
              </w:rPr>
              <w:t>Données à 7 bits sans bit de parité conformes à la norme ISO 646, version internationale de référence (IRV). Les bits de plus faible poids sont transmis en premier avec le 0 logique dans le bit 7</w:t>
            </w:r>
          </w:p>
          <w:p w:rsidR="006F1687" w:rsidRPr="00670BDA" w:rsidRDefault="006F1687" w:rsidP="006D5FD3">
            <w:pPr>
              <w:pStyle w:val="Tabletext"/>
              <w:jc w:val="left"/>
              <w:rPr>
                <w:lang w:val="fr-CH"/>
              </w:rPr>
            </w:pPr>
            <w:r w:rsidRPr="00670BDA">
              <w:rPr>
                <w:lang w:val="fr-CH"/>
              </w:rPr>
              <w:t>Le premier caractère du message est l'octet 6</w:t>
            </w:r>
          </w:p>
          <w:p w:rsidR="006F1687" w:rsidRPr="00670BDA" w:rsidRDefault="006F1687" w:rsidP="006D5FD3">
            <w:pPr>
              <w:pStyle w:val="Tabletext"/>
              <w:jc w:val="left"/>
              <w:rPr>
                <w:lang w:val="fr-CH"/>
              </w:rPr>
            </w:pPr>
            <w:r w:rsidRPr="00670BDA">
              <w:rPr>
                <w:lang w:val="fr-CH"/>
              </w:rPr>
              <w:t xml:space="preserve">Les caractères de commande non imprimés, codes </w:t>
            </w:r>
            <w:r w:rsidRPr="00670BDA">
              <w:rPr>
                <w:rFonts w:asciiTheme="majorBidi" w:hAnsiTheme="majorBidi" w:cstheme="majorBidi"/>
                <w:lang w:val="fr-CH"/>
              </w:rPr>
              <w:t>01</w:t>
            </w:r>
            <w:r w:rsidRPr="00670BDA">
              <w:rPr>
                <w:rFonts w:asciiTheme="majorBidi" w:hAnsiTheme="majorBidi" w:cstheme="majorBidi"/>
                <w:vertAlign w:val="subscript"/>
                <w:lang w:val="fr-CH"/>
              </w:rPr>
              <w:t>16</w:t>
            </w:r>
            <w:r w:rsidRPr="00670BDA">
              <w:rPr>
                <w:vertAlign w:val="subscript"/>
                <w:lang w:val="fr-CH"/>
              </w:rPr>
              <w:t xml:space="preserve"> </w:t>
            </w:r>
            <w:r w:rsidRPr="00670BDA">
              <w:rPr>
                <w:lang w:val="fr-CH"/>
              </w:rPr>
              <w:t xml:space="preserve">à </w:t>
            </w:r>
            <w:r w:rsidRPr="00670BDA">
              <w:rPr>
                <w:rFonts w:asciiTheme="majorBidi" w:hAnsiTheme="majorBidi" w:cstheme="majorBidi"/>
                <w:lang w:val="fr-CH"/>
              </w:rPr>
              <w:t>1F</w:t>
            </w:r>
            <w:r w:rsidRPr="00670BDA">
              <w:rPr>
                <w:rFonts w:asciiTheme="majorBidi" w:hAnsiTheme="majorBidi" w:cstheme="majorBidi"/>
                <w:vertAlign w:val="subscript"/>
                <w:lang w:val="fr-CH"/>
              </w:rPr>
              <w:t>16</w:t>
            </w:r>
            <w:r w:rsidRPr="00670BDA">
              <w:rPr>
                <w:lang w:val="fr-CH"/>
              </w:rPr>
              <w:t xml:space="preserve"> et </w:t>
            </w:r>
            <w:r w:rsidRPr="00670BDA">
              <w:rPr>
                <w:rFonts w:asciiTheme="majorBidi" w:hAnsiTheme="majorBidi" w:cstheme="majorBidi"/>
                <w:lang w:val="fr-CH"/>
              </w:rPr>
              <w:t>7F</w:t>
            </w:r>
            <w:r w:rsidRPr="00670BDA">
              <w:rPr>
                <w:rFonts w:asciiTheme="majorBidi" w:hAnsiTheme="majorBidi" w:cstheme="majorBidi"/>
                <w:vertAlign w:val="subscript"/>
                <w:lang w:val="fr-CH"/>
              </w:rPr>
              <w:t>16</w:t>
            </w:r>
            <w:r w:rsidRPr="00670BDA">
              <w:rPr>
                <w:lang w:val="fr-CH"/>
              </w:rPr>
              <w:t>, ne sont pas autorisés</w:t>
            </w:r>
          </w:p>
          <w:p w:rsidR="006F1687" w:rsidRPr="00670BDA" w:rsidRDefault="006F1687" w:rsidP="006D5FD3">
            <w:pPr>
              <w:pStyle w:val="Tabletext"/>
              <w:jc w:val="left"/>
              <w:rPr>
                <w:lang w:val="fr-CH"/>
              </w:rPr>
            </w:pPr>
            <w:r w:rsidRPr="00670BDA">
              <w:rPr>
                <w:lang w:val="fr-CH"/>
              </w:rPr>
              <w:t xml:space="preserve">La valeur par défaut est le 0 logique (code </w:t>
            </w:r>
            <w:r w:rsidRPr="00670BDA">
              <w:rPr>
                <w:rFonts w:asciiTheme="majorBidi" w:hAnsiTheme="majorBidi" w:cstheme="majorBidi"/>
                <w:lang w:val="fr-CH"/>
              </w:rPr>
              <w:t>00</w:t>
            </w:r>
            <w:r w:rsidRPr="00670BDA">
              <w:rPr>
                <w:rFonts w:asciiTheme="majorBidi" w:hAnsiTheme="majorBidi" w:cstheme="majorBidi"/>
                <w:vertAlign w:val="subscript"/>
                <w:lang w:val="fr-CH"/>
              </w:rPr>
              <w:t>16</w:t>
            </w:r>
            <w:r w:rsidRPr="00670BDA">
              <w:rPr>
                <w:lang w:val="fr-CH"/>
              </w:rPr>
              <w:t>)</w:t>
            </w:r>
          </w:p>
        </w:tc>
      </w:tr>
    </w:tbl>
    <w:p w:rsidR="006F1687" w:rsidRPr="00670BDA" w:rsidRDefault="006F1687" w:rsidP="006F1687">
      <w:pPr>
        <w:pStyle w:val="Tablefin"/>
        <w:rPr>
          <w:lang w:val="fr-CH"/>
        </w:rPr>
      </w:pPr>
    </w:p>
    <w:p w:rsidR="006F1687" w:rsidRPr="00670BDA" w:rsidRDefault="006F1687" w:rsidP="006F1687">
      <w:pPr>
        <w:pStyle w:val="Note"/>
        <w:rPr>
          <w:lang w:val="fr-CH" w:eastAsia="ja-JP"/>
        </w:rPr>
      </w:pPr>
      <w:r w:rsidRPr="00670BDA">
        <w:rPr>
          <w:iCs/>
          <w:lang w:val="fr-CH"/>
        </w:rPr>
        <w:t>NOTE 1 –</w:t>
      </w:r>
      <w:r w:rsidRPr="00670BDA">
        <w:rPr>
          <w:lang w:val="fr-CH"/>
        </w:rPr>
        <w:t xml:space="preserve"> La norme </w:t>
      </w:r>
      <w:r w:rsidRPr="00670BDA">
        <w:rPr>
          <w:lang w:val="fr-CH" w:eastAsia="ja-JP"/>
        </w:rPr>
        <w:t>ISO 646, IRV, est couramment identifiée comme étant le code ASCII à 7 bits.</w:t>
      </w:r>
    </w:p>
    <w:p w:rsidR="006F1687" w:rsidRPr="00670BDA" w:rsidRDefault="006F1687" w:rsidP="00446973">
      <w:pPr>
        <w:pStyle w:val="Heading3"/>
        <w:rPr>
          <w:lang w:val="fr-CH" w:eastAsia="ja-JP"/>
        </w:rPr>
      </w:pPr>
      <w:r w:rsidRPr="00670BDA">
        <w:rPr>
          <w:lang w:val="fr-CH" w:eastAsia="ja-JP"/>
        </w:rPr>
        <w:lastRenderedPageBreak/>
        <w:t>3.3.8</w:t>
      </w:r>
      <w:r w:rsidRPr="00670BDA">
        <w:rPr>
          <w:lang w:val="fr-CH" w:eastAsia="ja-JP"/>
        </w:rPr>
        <w:tab/>
        <w:t>Octets 10 à 13: Données alphanumériques de destination du canal</w:t>
      </w:r>
    </w:p>
    <w:p w:rsidR="006F1687" w:rsidRPr="00670BDA" w:rsidRDefault="006F1687" w:rsidP="00446973">
      <w:pPr>
        <w:keepNext/>
        <w:keepLines/>
        <w:rPr>
          <w:lang w:val="fr-CH"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F1687" w:rsidRPr="00670BDA" w:rsidTr="00446973">
        <w:trPr>
          <w:jc w:val="center"/>
        </w:trPr>
        <w:tc>
          <w:tcPr>
            <w:tcW w:w="1134" w:type="dxa"/>
          </w:tcPr>
          <w:p w:rsidR="006F1687" w:rsidRPr="00670BDA" w:rsidRDefault="006F1687" w:rsidP="00446973">
            <w:pPr>
              <w:pStyle w:val="Tablehead"/>
              <w:rPr>
                <w:lang w:val="fr-CH"/>
              </w:rPr>
            </w:pPr>
            <w:r w:rsidRPr="00670BDA">
              <w:rPr>
                <w:lang w:val="fr-CH"/>
              </w:rPr>
              <w:t>Bits</w:t>
            </w:r>
          </w:p>
        </w:tc>
        <w:tc>
          <w:tcPr>
            <w:tcW w:w="992" w:type="dxa"/>
          </w:tcPr>
          <w:p w:rsidR="006F1687" w:rsidRPr="00670BDA" w:rsidRDefault="006F1687" w:rsidP="00446973">
            <w:pPr>
              <w:pStyle w:val="Tablehead"/>
              <w:rPr>
                <w:lang w:val="fr-CH"/>
              </w:rPr>
            </w:pPr>
            <w:r w:rsidRPr="00670BDA">
              <w:rPr>
                <w:lang w:val="fr-CH"/>
              </w:rPr>
              <w:t>7 à 0</w:t>
            </w:r>
          </w:p>
        </w:tc>
        <w:tc>
          <w:tcPr>
            <w:tcW w:w="6237" w:type="dxa"/>
          </w:tcPr>
          <w:p w:rsidR="006F1687" w:rsidRPr="00670BDA" w:rsidRDefault="006F1687" w:rsidP="00446973">
            <w:pPr>
              <w:pStyle w:val="Tablehead"/>
              <w:rPr>
                <w:lang w:val="fr-CH"/>
              </w:rPr>
            </w:pPr>
            <w:r w:rsidRPr="00670BDA">
              <w:rPr>
                <w:lang w:val="fr-CH"/>
              </w:rPr>
              <w:t>Données alphanumériques de destination du canal</w:t>
            </w:r>
          </w:p>
        </w:tc>
      </w:tr>
      <w:tr w:rsidR="006F1687" w:rsidRPr="00670BDA" w:rsidTr="00446973">
        <w:trPr>
          <w:trHeight w:val="1170"/>
          <w:jc w:val="center"/>
        </w:trPr>
        <w:tc>
          <w:tcPr>
            <w:tcW w:w="1134" w:type="dxa"/>
            <w:vAlign w:val="center"/>
          </w:tcPr>
          <w:p w:rsidR="006F1687" w:rsidRPr="00670BDA" w:rsidRDefault="006F1687" w:rsidP="00446973">
            <w:pPr>
              <w:pStyle w:val="Tabletext"/>
              <w:jc w:val="center"/>
              <w:rPr>
                <w:lang w:val="fr-CH"/>
              </w:rPr>
            </w:pPr>
            <w:r w:rsidRPr="00670BDA">
              <w:rPr>
                <w:lang w:val="fr-CH"/>
              </w:rPr>
              <w:t xml:space="preserve">Valeur </w:t>
            </w:r>
            <w:r w:rsidRPr="00670BDA">
              <w:rPr>
                <w:lang w:val="fr-CH"/>
              </w:rPr>
              <w:br/>
              <w:t>(chaque octet)</w:t>
            </w:r>
          </w:p>
        </w:tc>
        <w:tc>
          <w:tcPr>
            <w:tcW w:w="7229" w:type="dxa"/>
            <w:gridSpan w:val="2"/>
          </w:tcPr>
          <w:p w:rsidR="006F1687" w:rsidRPr="00670BDA" w:rsidRDefault="006F1687" w:rsidP="006D5FD3">
            <w:pPr>
              <w:pStyle w:val="Tabletext"/>
              <w:jc w:val="left"/>
              <w:rPr>
                <w:lang w:val="fr-CH"/>
              </w:rPr>
            </w:pPr>
            <w:r w:rsidRPr="00670BDA">
              <w:rPr>
                <w:lang w:val="fr-CH"/>
              </w:rPr>
              <w:t>Données à 7 bits sans bit de parité conformes à la norme ISO 646, version internationale de référence (IRV). Les bits de plus faible poids sont transmis en premier avec le 0 logique dans le bit 7</w:t>
            </w:r>
          </w:p>
          <w:p w:rsidR="006F1687" w:rsidRPr="00670BDA" w:rsidRDefault="006F1687" w:rsidP="006D5FD3">
            <w:pPr>
              <w:pStyle w:val="Tabletext"/>
              <w:jc w:val="left"/>
              <w:rPr>
                <w:lang w:val="fr-CH"/>
              </w:rPr>
            </w:pPr>
            <w:r w:rsidRPr="00670BDA">
              <w:rPr>
                <w:lang w:val="fr-CH"/>
              </w:rPr>
              <w:t>Le premier caractère du message est l'octet 10</w:t>
            </w:r>
          </w:p>
          <w:p w:rsidR="006F1687" w:rsidRPr="00670BDA" w:rsidRDefault="006F1687" w:rsidP="006D5FD3">
            <w:pPr>
              <w:pStyle w:val="Tabletext"/>
              <w:jc w:val="left"/>
              <w:rPr>
                <w:lang w:val="fr-CH"/>
              </w:rPr>
            </w:pPr>
            <w:r w:rsidRPr="00670BDA">
              <w:rPr>
                <w:lang w:val="fr-CH"/>
              </w:rPr>
              <w:t xml:space="preserve">Les caractères de commande non imprimés, codes </w:t>
            </w:r>
            <w:r w:rsidRPr="00670BDA">
              <w:rPr>
                <w:rFonts w:asciiTheme="majorBidi" w:hAnsiTheme="majorBidi" w:cstheme="majorBidi"/>
                <w:lang w:val="fr-CH"/>
              </w:rPr>
              <w:t>01</w:t>
            </w:r>
            <w:r w:rsidRPr="00670BDA">
              <w:rPr>
                <w:rFonts w:asciiTheme="majorBidi" w:hAnsiTheme="majorBidi" w:cstheme="majorBidi"/>
                <w:vertAlign w:val="subscript"/>
                <w:lang w:val="fr-CH"/>
              </w:rPr>
              <w:t>16</w:t>
            </w:r>
            <w:r w:rsidRPr="00670BDA">
              <w:rPr>
                <w:lang w:val="fr-CH"/>
              </w:rPr>
              <w:t xml:space="preserve"> à </w:t>
            </w:r>
            <w:r w:rsidRPr="00670BDA">
              <w:rPr>
                <w:rFonts w:asciiTheme="majorBidi" w:hAnsiTheme="majorBidi" w:cstheme="majorBidi"/>
                <w:lang w:val="fr-CH"/>
              </w:rPr>
              <w:t>1F</w:t>
            </w:r>
            <w:r w:rsidRPr="00670BDA">
              <w:rPr>
                <w:rFonts w:asciiTheme="majorBidi" w:hAnsiTheme="majorBidi" w:cstheme="majorBidi"/>
                <w:vertAlign w:val="subscript"/>
                <w:lang w:val="fr-CH"/>
              </w:rPr>
              <w:t>16</w:t>
            </w:r>
            <w:r w:rsidRPr="00670BDA">
              <w:rPr>
                <w:lang w:val="fr-CH"/>
              </w:rPr>
              <w:t xml:space="preserve"> et </w:t>
            </w:r>
            <w:r w:rsidRPr="00670BDA">
              <w:rPr>
                <w:rFonts w:asciiTheme="majorBidi" w:hAnsiTheme="majorBidi" w:cstheme="majorBidi"/>
                <w:lang w:val="fr-CH"/>
              </w:rPr>
              <w:t>7F</w:t>
            </w:r>
            <w:r w:rsidRPr="00670BDA">
              <w:rPr>
                <w:rFonts w:asciiTheme="majorBidi" w:hAnsiTheme="majorBidi" w:cstheme="majorBidi"/>
                <w:vertAlign w:val="subscript"/>
                <w:lang w:val="fr-CH"/>
              </w:rPr>
              <w:t>16</w:t>
            </w:r>
            <w:r w:rsidRPr="00670BDA">
              <w:rPr>
                <w:lang w:val="fr-CH"/>
              </w:rPr>
              <w:t>, ne sont pas autorisés</w:t>
            </w:r>
          </w:p>
          <w:p w:rsidR="006F1687" w:rsidRPr="00670BDA" w:rsidRDefault="006F1687" w:rsidP="006D5FD3">
            <w:pPr>
              <w:pStyle w:val="Tabletext"/>
              <w:jc w:val="left"/>
              <w:rPr>
                <w:lang w:val="fr-CH"/>
              </w:rPr>
            </w:pPr>
            <w:r w:rsidRPr="00670BDA">
              <w:rPr>
                <w:lang w:val="fr-CH"/>
              </w:rPr>
              <w:t xml:space="preserve">La valeur par défaut est le 0 logique (code </w:t>
            </w:r>
            <w:r w:rsidRPr="00670BDA">
              <w:rPr>
                <w:rFonts w:asciiTheme="majorBidi" w:hAnsiTheme="majorBidi" w:cstheme="majorBidi"/>
                <w:lang w:val="fr-CH"/>
              </w:rPr>
              <w:t>00</w:t>
            </w:r>
            <w:r w:rsidRPr="00670BDA">
              <w:rPr>
                <w:rFonts w:asciiTheme="majorBidi" w:hAnsiTheme="majorBidi" w:cstheme="majorBidi"/>
                <w:vertAlign w:val="subscript"/>
                <w:lang w:val="fr-CH"/>
              </w:rPr>
              <w:t>16</w:t>
            </w:r>
            <w:r w:rsidRPr="00670BDA">
              <w:rPr>
                <w:lang w:val="fr-CH"/>
              </w:rPr>
              <w:t>)</w:t>
            </w:r>
          </w:p>
        </w:tc>
      </w:tr>
    </w:tbl>
    <w:p w:rsidR="006F1687" w:rsidRPr="00670BDA" w:rsidRDefault="006F1687" w:rsidP="006F1687">
      <w:pPr>
        <w:pStyle w:val="Tablefin"/>
        <w:rPr>
          <w:lang w:val="fr-CH" w:eastAsia="ja-JP"/>
        </w:rPr>
      </w:pPr>
    </w:p>
    <w:p w:rsidR="006F1687" w:rsidRPr="00670BDA" w:rsidRDefault="006F1687" w:rsidP="006F1687">
      <w:pPr>
        <w:pStyle w:val="Heading3"/>
        <w:rPr>
          <w:lang w:val="fr-CH" w:eastAsia="ja-JP"/>
        </w:rPr>
      </w:pPr>
      <w:r w:rsidRPr="00670BDA">
        <w:rPr>
          <w:lang w:val="fr-CH" w:eastAsia="ja-JP"/>
        </w:rPr>
        <w:t>3.3.9</w:t>
      </w:r>
      <w:r w:rsidRPr="00670BDA">
        <w:rPr>
          <w:lang w:val="fr-CH" w:eastAsia="ja-JP"/>
        </w:rPr>
        <w:tab/>
        <w:t>Octets 14 à 17: Code d'adresse local d'échantillon</w:t>
      </w:r>
    </w:p>
    <w:p w:rsidR="006F1687" w:rsidRPr="00670BDA" w:rsidRDefault="006F1687" w:rsidP="00446973">
      <w:pPr>
        <w:rPr>
          <w:lang w:val="fr-CH"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F1687" w:rsidRPr="00670BDA" w:rsidTr="00446973">
        <w:trPr>
          <w:jc w:val="center"/>
        </w:trPr>
        <w:tc>
          <w:tcPr>
            <w:tcW w:w="1307" w:type="dxa"/>
          </w:tcPr>
          <w:p w:rsidR="006F1687" w:rsidRPr="00670BDA" w:rsidRDefault="006F1687" w:rsidP="00446973">
            <w:pPr>
              <w:pStyle w:val="Tablehead"/>
              <w:rPr>
                <w:lang w:val="fr-CH"/>
              </w:rPr>
            </w:pPr>
            <w:r w:rsidRPr="00670BDA">
              <w:rPr>
                <w:lang w:val="fr-CH"/>
              </w:rPr>
              <w:t>Bits</w:t>
            </w:r>
          </w:p>
        </w:tc>
        <w:tc>
          <w:tcPr>
            <w:tcW w:w="1143" w:type="dxa"/>
          </w:tcPr>
          <w:p w:rsidR="006F1687" w:rsidRPr="00670BDA" w:rsidRDefault="006F1687" w:rsidP="00446973">
            <w:pPr>
              <w:pStyle w:val="Tablehead"/>
              <w:rPr>
                <w:lang w:val="fr-CH"/>
              </w:rPr>
            </w:pPr>
            <w:r w:rsidRPr="00670BDA">
              <w:rPr>
                <w:lang w:val="fr-CH"/>
              </w:rPr>
              <w:t>7 à 0</w:t>
            </w:r>
          </w:p>
        </w:tc>
        <w:tc>
          <w:tcPr>
            <w:tcW w:w="7189" w:type="dxa"/>
          </w:tcPr>
          <w:p w:rsidR="006F1687" w:rsidRPr="00670BDA" w:rsidRDefault="006F1687" w:rsidP="00446973">
            <w:pPr>
              <w:pStyle w:val="Tablehead"/>
              <w:rPr>
                <w:lang w:val="fr-CH"/>
              </w:rPr>
            </w:pPr>
            <w:r w:rsidRPr="00670BDA">
              <w:rPr>
                <w:lang w:val="fr-CH"/>
              </w:rPr>
              <w:t>Code d'adresse local d'échantillon</w:t>
            </w:r>
          </w:p>
        </w:tc>
      </w:tr>
      <w:tr w:rsidR="006F1687" w:rsidRPr="00670BDA" w:rsidTr="00446973">
        <w:trPr>
          <w:trHeight w:val="447"/>
          <w:jc w:val="center"/>
        </w:trPr>
        <w:tc>
          <w:tcPr>
            <w:tcW w:w="1307" w:type="dxa"/>
            <w:vAlign w:val="center"/>
          </w:tcPr>
          <w:p w:rsidR="006F1687" w:rsidRPr="00670BDA" w:rsidRDefault="006F1687" w:rsidP="00446973">
            <w:pPr>
              <w:pStyle w:val="Tabletext"/>
              <w:jc w:val="center"/>
              <w:rPr>
                <w:lang w:val="fr-CH"/>
              </w:rPr>
            </w:pPr>
            <w:r w:rsidRPr="00670BDA">
              <w:rPr>
                <w:lang w:val="fr-CH"/>
              </w:rPr>
              <w:t xml:space="preserve">Valeur </w:t>
            </w:r>
            <w:r w:rsidRPr="00670BDA">
              <w:rPr>
                <w:lang w:val="fr-CH"/>
              </w:rPr>
              <w:br/>
              <w:t>(chaque octet)</w:t>
            </w:r>
          </w:p>
        </w:tc>
        <w:tc>
          <w:tcPr>
            <w:tcW w:w="8332" w:type="dxa"/>
            <w:gridSpan w:val="2"/>
            <w:vAlign w:val="center"/>
          </w:tcPr>
          <w:p w:rsidR="006F1687" w:rsidRPr="00670BDA" w:rsidRDefault="006F1687" w:rsidP="006D5FD3">
            <w:pPr>
              <w:pStyle w:val="Tabletext"/>
              <w:jc w:val="left"/>
              <w:rPr>
                <w:lang w:val="fr-CH"/>
              </w:rPr>
            </w:pPr>
            <w:r w:rsidRPr="00670BDA">
              <w:rPr>
                <w:lang w:val="fr-CH"/>
              </w:rPr>
              <w:t xml:space="preserve">Valeur binaire de 32 bits représentant le premier échantillon du bloc en cours </w:t>
            </w:r>
            <w:r w:rsidRPr="00670BDA">
              <w:rPr>
                <w:lang w:val="fr-CH"/>
              </w:rPr>
              <w:br/>
              <w:t>L'octet 14 est l'octet de plus faible poids. La valeur par défaut est le 0 logique</w:t>
            </w:r>
          </w:p>
        </w:tc>
      </w:tr>
    </w:tbl>
    <w:p w:rsidR="006F1687" w:rsidRPr="00670BDA" w:rsidRDefault="006F1687" w:rsidP="006F1687">
      <w:pPr>
        <w:pStyle w:val="Tablefin"/>
        <w:rPr>
          <w:lang w:val="fr-CH"/>
        </w:rPr>
      </w:pPr>
    </w:p>
    <w:p w:rsidR="006F1687" w:rsidRPr="00670BDA" w:rsidRDefault="006F1687" w:rsidP="00334BD1">
      <w:pPr>
        <w:pStyle w:val="Note"/>
        <w:rPr>
          <w:lang w:val="fr-CH" w:eastAsia="ja-JP"/>
        </w:rPr>
      </w:pPr>
      <w:r w:rsidRPr="00670BDA">
        <w:rPr>
          <w:lang w:val="fr-CH"/>
        </w:rPr>
        <w:t>NOTE 1 – Mise à zéro au début de l'enregistrement, par exemple et même fonction qu'un indice de comptage à l'enregistrement.</w:t>
      </w:r>
    </w:p>
    <w:p w:rsidR="006F1687" w:rsidRPr="00670BDA" w:rsidRDefault="006F1687" w:rsidP="006F1687">
      <w:pPr>
        <w:pStyle w:val="Heading3"/>
        <w:rPr>
          <w:lang w:val="fr-CH" w:eastAsia="ja-JP"/>
        </w:rPr>
      </w:pPr>
      <w:r w:rsidRPr="00670BDA">
        <w:rPr>
          <w:lang w:val="fr-CH" w:eastAsia="ja-JP"/>
        </w:rPr>
        <w:t>3.3.10</w:t>
      </w:r>
      <w:r w:rsidRPr="00670BDA">
        <w:rPr>
          <w:lang w:val="fr-CH" w:eastAsia="ja-JP"/>
        </w:rPr>
        <w:tab/>
        <w:t xml:space="preserve">Octets 18 à 21: Code d'adresse horaire d'échantillon </w:t>
      </w:r>
    </w:p>
    <w:p w:rsidR="006F1687" w:rsidRPr="00670BDA" w:rsidRDefault="006F1687" w:rsidP="00446973">
      <w:pPr>
        <w:rPr>
          <w:lang w:val="fr-CH"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F1687" w:rsidRPr="00670BDA" w:rsidTr="00446973">
        <w:trPr>
          <w:jc w:val="center"/>
        </w:trPr>
        <w:tc>
          <w:tcPr>
            <w:tcW w:w="1134" w:type="dxa"/>
          </w:tcPr>
          <w:p w:rsidR="006F1687" w:rsidRPr="00670BDA" w:rsidRDefault="006F1687" w:rsidP="00446973">
            <w:pPr>
              <w:pStyle w:val="Tablehead"/>
              <w:rPr>
                <w:lang w:val="fr-CH"/>
              </w:rPr>
            </w:pPr>
            <w:r w:rsidRPr="00670BDA">
              <w:rPr>
                <w:lang w:val="fr-CH"/>
              </w:rPr>
              <w:t>Bits</w:t>
            </w:r>
          </w:p>
        </w:tc>
        <w:tc>
          <w:tcPr>
            <w:tcW w:w="992" w:type="dxa"/>
          </w:tcPr>
          <w:p w:rsidR="006F1687" w:rsidRPr="00670BDA" w:rsidRDefault="006F1687" w:rsidP="00446973">
            <w:pPr>
              <w:pStyle w:val="Tablehead"/>
              <w:rPr>
                <w:lang w:val="fr-CH"/>
              </w:rPr>
            </w:pPr>
            <w:r w:rsidRPr="00670BDA">
              <w:rPr>
                <w:lang w:val="fr-CH"/>
              </w:rPr>
              <w:t>7 à 0</w:t>
            </w:r>
          </w:p>
        </w:tc>
        <w:tc>
          <w:tcPr>
            <w:tcW w:w="6237" w:type="dxa"/>
          </w:tcPr>
          <w:p w:rsidR="006F1687" w:rsidRPr="00670BDA" w:rsidRDefault="006F1687" w:rsidP="00446973">
            <w:pPr>
              <w:pStyle w:val="Tablehead"/>
              <w:rPr>
                <w:lang w:val="fr-CH"/>
              </w:rPr>
            </w:pPr>
            <w:r w:rsidRPr="00670BDA">
              <w:rPr>
                <w:lang w:val="fr-CH"/>
              </w:rPr>
              <w:t xml:space="preserve">Code d'adresse horaire d'échantillon </w:t>
            </w:r>
          </w:p>
        </w:tc>
      </w:tr>
      <w:tr w:rsidR="006F1687" w:rsidRPr="00670BDA" w:rsidTr="006D5FD3">
        <w:trPr>
          <w:jc w:val="center"/>
        </w:trPr>
        <w:tc>
          <w:tcPr>
            <w:tcW w:w="1134" w:type="dxa"/>
          </w:tcPr>
          <w:p w:rsidR="006F1687" w:rsidRPr="00670BDA" w:rsidRDefault="006F1687" w:rsidP="00446973">
            <w:pPr>
              <w:pStyle w:val="Tabletext"/>
              <w:jc w:val="center"/>
              <w:rPr>
                <w:lang w:val="fr-CH"/>
              </w:rPr>
            </w:pPr>
            <w:r w:rsidRPr="00670BDA">
              <w:rPr>
                <w:lang w:val="fr-CH"/>
              </w:rPr>
              <w:t xml:space="preserve">Valeur </w:t>
            </w:r>
            <w:r w:rsidRPr="00670BDA">
              <w:rPr>
                <w:lang w:val="fr-CH"/>
              </w:rPr>
              <w:br/>
              <w:t>(chaque octet)</w:t>
            </w:r>
          </w:p>
        </w:tc>
        <w:tc>
          <w:tcPr>
            <w:tcW w:w="7229" w:type="dxa"/>
            <w:gridSpan w:val="2"/>
            <w:vAlign w:val="center"/>
          </w:tcPr>
          <w:p w:rsidR="006F1687" w:rsidRPr="00670BDA" w:rsidRDefault="006F1687" w:rsidP="006D5FD3">
            <w:pPr>
              <w:pStyle w:val="Tabletext"/>
              <w:jc w:val="left"/>
              <w:rPr>
                <w:lang w:val="fr-CH"/>
              </w:rPr>
            </w:pPr>
            <w:r w:rsidRPr="00670BDA">
              <w:rPr>
                <w:lang w:val="fr-CH"/>
              </w:rPr>
              <w:t>Valeur binaire de 32 bits représentant le premier échantillon du bloc en cours</w:t>
            </w:r>
            <w:r w:rsidR="006D5FD3">
              <w:rPr>
                <w:lang w:val="fr-CH"/>
              </w:rPr>
              <w:br/>
            </w:r>
            <w:r w:rsidRPr="00670BDA">
              <w:rPr>
                <w:lang w:val="fr-CH"/>
              </w:rPr>
              <w:t>L'octet 18 est l'octet de plus faible poids. La valeur par défaut est le 0 logique</w:t>
            </w:r>
          </w:p>
        </w:tc>
      </w:tr>
    </w:tbl>
    <w:p w:rsidR="006F1687" w:rsidRPr="00670BDA" w:rsidRDefault="006F1687" w:rsidP="006F1687">
      <w:pPr>
        <w:pStyle w:val="Tablefin"/>
        <w:rPr>
          <w:lang w:val="fr-CH"/>
        </w:rPr>
      </w:pPr>
    </w:p>
    <w:p w:rsidR="006F1687" w:rsidRPr="00670BDA" w:rsidRDefault="006F1687" w:rsidP="006F1687">
      <w:pPr>
        <w:pStyle w:val="Note"/>
        <w:rPr>
          <w:lang w:val="fr-CH"/>
        </w:rPr>
      </w:pPr>
      <w:r w:rsidRPr="00670BDA">
        <w:rPr>
          <w:lang w:val="fr-CH"/>
        </w:rPr>
        <w:t>NOTE 1 – Ce code représente la référence horaire fixée lors du codage à la source du signal et celle-ci reste inchangée pendant les opérations ultérieures. Un code binaire d'adresse d'échantillon formé de zéros seulement correspond à minuit (soit 00 h, 00 min, 00 s, 00 trame) en vue de la conversion vers le temps réel ou vers des codes temporels en particulier. Pour la conversion d'un nombre binaire en un code temporel ordinaire, il faut connaître avec précision la fréquence d'échantillonnage afin de savoir l'instant exact de l'échantillon.</w:t>
      </w:r>
    </w:p>
    <w:p w:rsidR="006F1687" w:rsidRPr="00670BDA" w:rsidRDefault="006F1687" w:rsidP="006F1687">
      <w:pPr>
        <w:pStyle w:val="Heading3"/>
        <w:rPr>
          <w:lang w:val="fr-CH" w:eastAsia="ja-JP"/>
        </w:rPr>
      </w:pPr>
      <w:r w:rsidRPr="00670BDA">
        <w:rPr>
          <w:lang w:val="fr-CH" w:eastAsia="ja-JP"/>
        </w:rPr>
        <w:t>3.3.11</w:t>
      </w:r>
      <w:r w:rsidRPr="00670BDA">
        <w:rPr>
          <w:lang w:val="fr-CH" w:eastAsia="ja-JP"/>
        </w:rPr>
        <w:tab/>
        <w:t>Octet 22: Réservé</w:t>
      </w:r>
    </w:p>
    <w:p w:rsidR="006F1687" w:rsidRPr="00670BDA" w:rsidRDefault="006F1687" w:rsidP="00446973">
      <w:pPr>
        <w:rPr>
          <w:lang w:val="fr-CH"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F1687" w:rsidRPr="00670BDA" w:rsidTr="00446973">
        <w:trPr>
          <w:trHeight w:val="225"/>
          <w:jc w:val="center"/>
        </w:trPr>
        <w:tc>
          <w:tcPr>
            <w:tcW w:w="1134" w:type="dxa"/>
          </w:tcPr>
          <w:p w:rsidR="006F1687" w:rsidRPr="00670BDA" w:rsidRDefault="006F1687" w:rsidP="00446973">
            <w:pPr>
              <w:pStyle w:val="Tablehead"/>
              <w:rPr>
                <w:lang w:val="fr-CH"/>
              </w:rPr>
            </w:pPr>
            <w:r w:rsidRPr="00670BDA">
              <w:rPr>
                <w:lang w:val="fr-CH"/>
              </w:rPr>
              <w:t>Bits</w:t>
            </w:r>
          </w:p>
        </w:tc>
        <w:tc>
          <w:tcPr>
            <w:tcW w:w="992" w:type="dxa"/>
          </w:tcPr>
          <w:p w:rsidR="006F1687" w:rsidRPr="00670BDA" w:rsidRDefault="006F1687" w:rsidP="00446973">
            <w:pPr>
              <w:pStyle w:val="Tablehead"/>
              <w:rPr>
                <w:lang w:val="fr-CH"/>
              </w:rPr>
            </w:pPr>
            <w:r w:rsidRPr="00670BDA">
              <w:rPr>
                <w:lang w:val="fr-CH"/>
              </w:rPr>
              <w:t>7 à 0</w:t>
            </w:r>
          </w:p>
        </w:tc>
        <w:tc>
          <w:tcPr>
            <w:tcW w:w="6237" w:type="dxa"/>
          </w:tcPr>
          <w:p w:rsidR="006F1687" w:rsidRPr="00670BDA" w:rsidRDefault="006F1687" w:rsidP="00446973">
            <w:pPr>
              <w:pStyle w:val="Tablehead"/>
              <w:rPr>
                <w:lang w:val="fr-CH"/>
              </w:rPr>
            </w:pPr>
            <w:r w:rsidRPr="00670BDA">
              <w:rPr>
                <w:lang w:val="fr-CH"/>
              </w:rPr>
              <w:t>Réservé</w:t>
            </w:r>
          </w:p>
        </w:tc>
      </w:tr>
      <w:tr w:rsidR="006F1687" w:rsidRPr="00670BDA" w:rsidTr="00446973">
        <w:trPr>
          <w:trHeight w:val="225"/>
          <w:jc w:val="center"/>
        </w:trPr>
        <w:tc>
          <w:tcPr>
            <w:tcW w:w="1134" w:type="dxa"/>
          </w:tcPr>
          <w:p w:rsidR="006F1687" w:rsidRPr="00670BDA" w:rsidRDefault="006F1687" w:rsidP="00446973">
            <w:pPr>
              <w:pStyle w:val="Tabletext"/>
              <w:keepNext/>
              <w:keepLines/>
              <w:jc w:val="center"/>
              <w:rPr>
                <w:lang w:val="fr-CH"/>
              </w:rPr>
            </w:pPr>
          </w:p>
        </w:tc>
        <w:tc>
          <w:tcPr>
            <w:tcW w:w="7229" w:type="dxa"/>
            <w:gridSpan w:val="2"/>
          </w:tcPr>
          <w:p w:rsidR="006F1687" w:rsidRPr="00670BDA" w:rsidRDefault="006F1687" w:rsidP="006D5FD3">
            <w:pPr>
              <w:pStyle w:val="Tabletext"/>
              <w:jc w:val="left"/>
              <w:rPr>
                <w:lang w:val="fr-CH"/>
              </w:rPr>
            </w:pPr>
            <w:r w:rsidRPr="00670BDA">
              <w:rPr>
                <w:lang w:val="fr-CH"/>
              </w:rPr>
              <w:t>Les bits de cet octet sont réservés et mis au 0 logique tant qu'ils ne sont pas définis</w:t>
            </w:r>
          </w:p>
        </w:tc>
      </w:tr>
    </w:tbl>
    <w:p w:rsidR="006F1687" w:rsidRPr="00670BDA" w:rsidRDefault="006F1687" w:rsidP="006F1687">
      <w:pPr>
        <w:pStyle w:val="Tablefin"/>
        <w:rPr>
          <w:lang w:val="fr-CH"/>
        </w:rPr>
      </w:pPr>
    </w:p>
    <w:p w:rsidR="006F1687" w:rsidRPr="00670BDA" w:rsidRDefault="006F1687" w:rsidP="006F1687">
      <w:pPr>
        <w:pStyle w:val="Note"/>
        <w:rPr>
          <w:lang w:val="fr-CH"/>
        </w:rPr>
      </w:pPr>
      <w:r w:rsidRPr="00670BDA">
        <w:rPr>
          <w:lang w:val="fr-CH"/>
        </w:rPr>
        <w:t>NOTE 1 – L'octet 22 a été spécifié auparavant pour acheminer un ensemble de fanions de fiabilité. Cette utilisation est obsolète et cet octet est désormais réservé.</w:t>
      </w:r>
    </w:p>
    <w:p w:rsidR="006F1687" w:rsidRPr="00670BDA" w:rsidRDefault="006F1687" w:rsidP="000164C7">
      <w:pPr>
        <w:pStyle w:val="Heading3"/>
        <w:rPr>
          <w:lang w:val="fr-CH" w:eastAsia="ja-JP"/>
        </w:rPr>
      </w:pPr>
      <w:r w:rsidRPr="00670BDA">
        <w:rPr>
          <w:lang w:val="fr-CH" w:eastAsia="ja-JP"/>
        </w:rPr>
        <w:lastRenderedPageBreak/>
        <w:t>3.3.12</w:t>
      </w:r>
      <w:r w:rsidRPr="00670BDA">
        <w:rPr>
          <w:lang w:val="fr-CH" w:eastAsia="ja-JP"/>
        </w:rPr>
        <w:tab/>
        <w:t>Octet 23: Caractère CRCC des données d'état de canal</w:t>
      </w:r>
    </w:p>
    <w:p w:rsidR="006F1687" w:rsidRPr="00670BDA" w:rsidRDefault="006F1687" w:rsidP="000164C7">
      <w:pPr>
        <w:keepNext/>
        <w:keepLines/>
        <w:rPr>
          <w:lang w:val="fr-CH"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F1687" w:rsidRPr="00670BDA" w:rsidTr="00446973">
        <w:trPr>
          <w:jc w:val="center"/>
        </w:trPr>
        <w:tc>
          <w:tcPr>
            <w:tcW w:w="1134" w:type="dxa"/>
          </w:tcPr>
          <w:p w:rsidR="006F1687" w:rsidRPr="00670BDA" w:rsidRDefault="006F1687" w:rsidP="00446973">
            <w:pPr>
              <w:pStyle w:val="Tablehead"/>
              <w:rPr>
                <w:lang w:val="fr-CH"/>
              </w:rPr>
            </w:pPr>
            <w:r w:rsidRPr="00670BDA">
              <w:rPr>
                <w:lang w:val="fr-CH"/>
              </w:rPr>
              <w:t>Bits</w:t>
            </w:r>
          </w:p>
        </w:tc>
        <w:tc>
          <w:tcPr>
            <w:tcW w:w="992" w:type="dxa"/>
          </w:tcPr>
          <w:p w:rsidR="006F1687" w:rsidRPr="00670BDA" w:rsidRDefault="006F1687" w:rsidP="00446973">
            <w:pPr>
              <w:pStyle w:val="Tablehead"/>
              <w:rPr>
                <w:lang w:val="fr-CH"/>
              </w:rPr>
            </w:pPr>
            <w:r w:rsidRPr="00670BDA">
              <w:rPr>
                <w:lang w:val="fr-CH"/>
              </w:rPr>
              <w:t>7 à 0</w:t>
            </w:r>
          </w:p>
        </w:tc>
        <w:tc>
          <w:tcPr>
            <w:tcW w:w="6237" w:type="dxa"/>
          </w:tcPr>
          <w:p w:rsidR="006F1687" w:rsidRPr="00670BDA" w:rsidRDefault="006F1687" w:rsidP="00446973">
            <w:pPr>
              <w:pStyle w:val="Tablehead"/>
              <w:rPr>
                <w:lang w:val="fr-CH"/>
              </w:rPr>
            </w:pPr>
            <w:r w:rsidRPr="00670BDA">
              <w:rPr>
                <w:lang w:val="fr-CH"/>
              </w:rPr>
              <w:t xml:space="preserve">Caractère de contrôle de redondance cyclique des données d'état de canal </w:t>
            </w:r>
          </w:p>
        </w:tc>
      </w:tr>
      <w:tr w:rsidR="006F1687" w:rsidRPr="00670BDA" w:rsidTr="00446973">
        <w:trPr>
          <w:trHeight w:val="1206"/>
          <w:jc w:val="center"/>
        </w:trPr>
        <w:tc>
          <w:tcPr>
            <w:tcW w:w="1134" w:type="dxa"/>
            <w:vAlign w:val="center"/>
          </w:tcPr>
          <w:p w:rsidR="006F1687" w:rsidRPr="00670BDA" w:rsidRDefault="006F1687" w:rsidP="00446973">
            <w:pPr>
              <w:pStyle w:val="Tabletext"/>
              <w:jc w:val="center"/>
              <w:rPr>
                <w:lang w:val="fr-CH"/>
              </w:rPr>
            </w:pPr>
            <w:r w:rsidRPr="00670BDA">
              <w:rPr>
                <w:lang w:val="fr-CH"/>
              </w:rPr>
              <w:t>Valeur</w:t>
            </w:r>
          </w:p>
        </w:tc>
        <w:tc>
          <w:tcPr>
            <w:tcW w:w="7229" w:type="dxa"/>
            <w:gridSpan w:val="2"/>
          </w:tcPr>
          <w:p w:rsidR="006F1687" w:rsidRPr="00670BDA" w:rsidRDefault="006F1687" w:rsidP="006D5FD3">
            <w:pPr>
              <w:pStyle w:val="Tabletext"/>
              <w:jc w:val="left"/>
              <w:rPr>
                <w:lang w:val="fr-CH"/>
              </w:rPr>
            </w:pPr>
            <w:r w:rsidRPr="00670BDA">
              <w:rPr>
                <w:lang w:val="fr-CH"/>
              </w:rPr>
              <w:t xml:space="preserve">Le polynôme générateur est </w:t>
            </w:r>
            <w:r w:rsidRPr="00670BDA">
              <w:rPr>
                <w:i/>
                <w:iCs/>
                <w:lang w:val="fr-CH"/>
              </w:rPr>
              <w:t>G(x) = x</w:t>
            </w:r>
            <w:r w:rsidRPr="00670BDA">
              <w:rPr>
                <w:i/>
                <w:iCs/>
                <w:vertAlign w:val="superscript"/>
                <w:lang w:val="fr-CH"/>
              </w:rPr>
              <w:t>8</w:t>
            </w:r>
            <w:r w:rsidRPr="00670BDA">
              <w:rPr>
                <w:i/>
                <w:iCs/>
                <w:lang w:val="fr-CH"/>
              </w:rPr>
              <w:t xml:space="preserve"> + x</w:t>
            </w:r>
            <w:r w:rsidRPr="00670BDA">
              <w:rPr>
                <w:i/>
                <w:iCs/>
                <w:vertAlign w:val="superscript"/>
                <w:lang w:val="fr-CH"/>
              </w:rPr>
              <w:t>4</w:t>
            </w:r>
            <w:r w:rsidRPr="00670BDA">
              <w:rPr>
                <w:i/>
                <w:iCs/>
                <w:lang w:val="fr-CH"/>
              </w:rPr>
              <w:t xml:space="preserve"> + x</w:t>
            </w:r>
            <w:r w:rsidRPr="00670BDA">
              <w:rPr>
                <w:i/>
                <w:iCs/>
                <w:vertAlign w:val="superscript"/>
                <w:lang w:val="fr-CH"/>
              </w:rPr>
              <w:t>3</w:t>
            </w:r>
            <w:r w:rsidRPr="00670BDA">
              <w:rPr>
                <w:i/>
                <w:iCs/>
                <w:lang w:val="fr-CH"/>
              </w:rPr>
              <w:t xml:space="preserve"> + x</w:t>
            </w:r>
            <w:r w:rsidRPr="00670BDA">
              <w:rPr>
                <w:i/>
                <w:iCs/>
                <w:vertAlign w:val="superscript"/>
                <w:lang w:val="fr-CH"/>
              </w:rPr>
              <w:t>2</w:t>
            </w:r>
            <w:r w:rsidRPr="00670BDA">
              <w:rPr>
                <w:i/>
                <w:iCs/>
                <w:lang w:val="fr-CH"/>
              </w:rPr>
              <w:t xml:space="preserve"> + </w:t>
            </w:r>
            <w:r w:rsidRPr="00670BDA">
              <w:rPr>
                <w:lang w:val="fr-CH"/>
              </w:rPr>
              <w:t>1</w:t>
            </w:r>
          </w:p>
          <w:p w:rsidR="006F1687" w:rsidRPr="00670BDA" w:rsidRDefault="006F1687" w:rsidP="006D5FD3">
            <w:pPr>
              <w:pStyle w:val="Tabletext"/>
              <w:jc w:val="left"/>
              <w:rPr>
                <w:lang w:val="fr-CH"/>
              </w:rPr>
            </w:pPr>
            <w:r w:rsidRPr="00670BDA">
              <w:rPr>
                <w:lang w:val="fr-CH"/>
              </w:rPr>
              <w:t xml:space="preserve">L'information qu'achemine le caractère de contrôle de redondance cyclique (CRCC) sert à vérifier la validité de la totalité du bloc de données d'état de canal reçu (octets 0 à 22 inclus). Pour la mise en </w:t>
            </w:r>
            <w:r w:rsidR="00670BDA" w:rsidRPr="00670BDA">
              <w:rPr>
                <w:lang w:val="fr-CH"/>
              </w:rPr>
              <w:t>œuvre</w:t>
            </w:r>
            <w:r w:rsidRPr="00670BDA">
              <w:rPr>
                <w:lang w:val="fr-CH"/>
              </w:rPr>
              <w:t xml:space="preserve"> série, la condition initiale dans laquelle tous les bits sont à 1 devrait être utilisée pour produire les bits de contrôle, le bit de plus faible poids étant transmis en premier. Il n'y a pas de valeur par défaut; ce champ doit toujours être codé avec un caractère CRCC correct. Voir le § 3.5.2 et l'Appendice B de la Partie 3</w:t>
            </w:r>
          </w:p>
        </w:tc>
      </w:tr>
    </w:tbl>
    <w:p w:rsidR="006F1687" w:rsidRPr="00670BDA" w:rsidRDefault="006F1687" w:rsidP="006F1687">
      <w:pPr>
        <w:pStyle w:val="Heading2"/>
        <w:rPr>
          <w:lang w:val="fr-CH" w:eastAsia="ja-JP"/>
        </w:rPr>
      </w:pPr>
      <w:r w:rsidRPr="00670BDA">
        <w:rPr>
          <w:lang w:val="fr-CH" w:eastAsia="ja-JP"/>
        </w:rPr>
        <w:t>3.4</w:t>
      </w:r>
      <w:r w:rsidRPr="00670BDA">
        <w:rPr>
          <w:lang w:val="fr-CH"/>
        </w:rPr>
        <w:tab/>
        <w:t xml:space="preserve">Etat de canal </w:t>
      </w:r>
      <w:r w:rsidRPr="00670BDA">
        <w:rPr>
          <w:lang w:val="fr-CH" w:eastAsia="ja-JP"/>
        </w:rPr>
        <w:t>lorsque le fanion des signaux autres que audio MIC est à 1</w:t>
      </w:r>
    </w:p>
    <w:p w:rsidR="006F1687" w:rsidRPr="00670BDA" w:rsidRDefault="006F1687" w:rsidP="006F1687">
      <w:pPr>
        <w:rPr>
          <w:lang w:val="fr-CH"/>
        </w:rPr>
      </w:pPr>
      <w:r w:rsidRPr="00670BDA">
        <w:rPr>
          <w:lang w:val="fr-CH"/>
        </w:rPr>
        <w:t>Lorsque les bits 0 et 1 de l'octet 0 sont tous les deux mis au 1 logique, les bits suivants de l'état de canal peuvent être mis en œuvre comme pour les signaux audio MIC linéaires – autrement dit, leur interprétation peut être indépendante de l'état du bit 1 de l'octet 0. Les bits d'état énumérés dans le Tableau 1 ne doivent être utilisés pour aucune autre fin dans l'attente d'une nouvelle normalisation.</w:t>
      </w:r>
    </w:p>
    <w:p w:rsidR="006F1687" w:rsidRPr="00670BDA" w:rsidRDefault="006F1687" w:rsidP="006F1687">
      <w:pPr>
        <w:pStyle w:val="TableNo"/>
        <w:rPr>
          <w:lang w:val="fr-CH"/>
        </w:rPr>
      </w:pPr>
      <w:r w:rsidRPr="00670BDA">
        <w:rPr>
          <w:lang w:val="fr-CH"/>
        </w:rPr>
        <w:t>TABLEAU 1</w:t>
      </w:r>
    </w:p>
    <w:p w:rsidR="006F1687" w:rsidRPr="00670BDA" w:rsidRDefault="006F1687" w:rsidP="006F1687">
      <w:pPr>
        <w:pStyle w:val="Tabletitle"/>
        <w:rPr>
          <w:lang w:val="fr-CH"/>
        </w:rPr>
      </w:pPr>
      <w:r w:rsidRPr="00670BDA">
        <w:rPr>
          <w:lang w:val="fr-CH"/>
        </w:rPr>
        <w:t>Signaux autres que audio MIC, bits d'état protégés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9"/>
        <w:gridCol w:w="1245"/>
        <w:gridCol w:w="7025"/>
      </w:tblGrid>
      <w:tr w:rsidR="006F1687" w:rsidRPr="00670BDA" w:rsidTr="00334BD1">
        <w:trPr>
          <w:jc w:val="center"/>
        </w:trPr>
        <w:tc>
          <w:tcPr>
            <w:tcW w:w="1188" w:type="dxa"/>
          </w:tcPr>
          <w:p w:rsidR="006F1687" w:rsidRPr="00670BDA" w:rsidRDefault="006F1687" w:rsidP="00446973">
            <w:pPr>
              <w:pStyle w:val="Tablehead"/>
              <w:rPr>
                <w:lang w:val="fr-CH"/>
              </w:rPr>
            </w:pPr>
            <w:r w:rsidRPr="00670BDA">
              <w:rPr>
                <w:lang w:val="fr-CH"/>
              </w:rPr>
              <w:t>Octet</w:t>
            </w:r>
          </w:p>
        </w:tc>
        <w:tc>
          <w:tcPr>
            <w:tcW w:w="1080" w:type="dxa"/>
          </w:tcPr>
          <w:p w:rsidR="006F1687" w:rsidRPr="00670BDA" w:rsidRDefault="006F1687" w:rsidP="00446973">
            <w:pPr>
              <w:pStyle w:val="Tablehead"/>
              <w:rPr>
                <w:lang w:val="fr-CH"/>
              </w:rPr>
            </w:pPr>
            <w:r w:rsidRPr="00670BDA">
              <w:rPr>
                <w:lang w:val="fr-CH"/>
              </w:rPr>
              <w:t>Bit</w:t>
            </w:r>
          </w:p>
        </w:tc>
        <w:tc>
          <w:tcPr>
            <w:tcW w:w="6095" w:type="dxa"/>
          </w:tcPr>
          <w:p w:rsidR="006F1687" w:rsidRPr="00670BDA" w:rsidRDefault="006F1687" w:rsidP="00446973">
            <w:pPr>
              <w:pStyle w:val="Tablehead"/>
              <w:rPr>
                <w:lang w:val="fr-CH"/>
              </w:rPr>
            </w:pPr>
            <w:r w:rsidRPr="00670BDA">
              <w:rPr>
                <w:lang w:val="fr-CH"/>
              </w:rPr>
              <w:t>Fonction</w:t>
            </w:r>
          </w:p>
        </w:tc>
      </w:tr>
      <w:tr w:rsidR="006F1687" w:rsidRPr="00670BDA" w:rsidTr="00334BD1">
        <w:trPr>
          <w:jc w:val="center"/>
        </w:trPr>
        <w:tc>
          <w:tcPr>
            <w:tcW w:w="1188" w:type="dxa"/>
          </w:tcPr>
          <w:p w:rsidR="006F1687" w:rsidRPr="00670BDA" w:rsidRDefault="006F1687" w:rsidP="00446973">
            <w:pPr>
              <w:pStyle w:val="Tabletext"/>
              <w:jc w:val="center"/>
              <w:rPr>
                <w:lang w:val="fr-CH"/>
              </w:rPr>
            </w:pPr>
            <w:r w:rsidRPr="00670BDA">
              <w:rPr>
                <w:lang w:val="fr-CH"/>
              </w:rPr>
              <w:t>0</w:t>
            </w:r>
          </w:p>
        </w:tc>
        <w:tc>
          <w:tcPr>
            <w:tcW w:w="1080" w:type="dxa"/>
          </w:tcPr>
          <w:p w:rsidR="006F1687" w:rsidRPr="00670BDA" w:rsidRDefault="006F1687" w:rsidP="00446973">
            <w:pPr>
              <w:pStyle w:val="Tabletext"/>
              <w:jc w:val="center"/>
              <w:rPr>
                <w:lang w:val="fr-CH"/>
              </w:rPr>
            </w:pPr>
            <w:r w:rsidRPr="00670BDA">
              <w:rPr>
                <w:lang w:val="fr-CH"/>
              </w:rPr>
              <w:t>5</w:t>
            </w:r>
          </w:p>
        </w:tc>
        <w:tc>
          <w:tcPr>
            <w:tcW w:w="6095" w:type="dxa"/>
          </w:tcPr>
          <w:p w:rsidR="006F1687" w:rsidRPr="00670BDA" w:rsidRDefault="006F1687" w:rsidP="006D5FD3">
            <w:pPr>
              <w:pStyle w:val="Tabletext"/>
              <w:jc w:val="left"/>
              <w:rPr>
                <w:lang w:val="fr-CH"/>
              </w:rPr>
            </w:pPr>
            <w:r w:rsidRPr="00670BDA">
              <w:rPr>
                <w:lang w:val="fr-CH"/>
              </w:rPr>
              <w:t>Indication de verrouillage</w:t>
            </w:r>
          </w:p>
        </w:tc>
      </w:tr>
      <w:tr w:rsidR="006F1687" w:rsidRPr="00670BDA" w:rsidTr="00334BD1">
        <w:trPr>
          <w:jc w:val="center"/>
        </w:trPr>
        <w:tc>
          <w:tcPr>
            <w:tcW w:w="1188" w:type="dxa"/>
          </w:tcPr>
          <w:p w:rsidR="006F1687" w:rsidRPr="00670BDA" w:rsidRDefault="006F1687" w:rsidP="00446973">
            <w:pPr>
              <w:pStyle w:val="Tabletext"/>
              <w:jc w:val="center"/>
              <w:rPr>
                <w:lang w:val="fr-CH"/>
              </w:rPr>
            </w:pPr>
            <w:r w:rsidRPr="00670BDA">
              <w:rPr>
                <w:lang w:val="fr-CH"/>
              </w:rPr>
              <w:t>0</w:t>
            </w:r>
          </w:p>
        </w:tc>
        <w:tc>
          <w:tcPr>
            <w:tcW w:w="1080" w:type="dxa"/>
          </w:tcPr>
          <w:p w:rsidR="006F1687" w:rsidRPr="00670BDA" w:rsidRDefault="006F1687" w:rsidP="00446973">
            <w:pPr>
              <w:pStyle w:val="Tabletext"/>
              <w:jc w:val="center"/>
              <w:rPr>
                <w:lang w:val="fr-CH"/>
              </w:rPr>
            </w:pPr>
            <w:r w:rsidRPr="00670BDA">
              <w:rPr>
                <w:lang w:val="fr-CH"/>
              </w:rPr>
              <w:t>6 et 7</w:t>
            </w:r>
          </w:p>
        </w:tc>
        <w:tc>
          <w:tcPr>
            <w:tcW w:w="6095" w:type="dxa"/>
          </w:tcPr>
          <w:p w:rsidR="006F1687" w:rsidRPr="00670BDA" w:rsidRDefault="006F1687" w:rsidP="006D5FD3">
            <w:pPr>
              <w:pStyle w:val="Tabletext"/>
              <w:jc w:val="left"/>
              <w:rPr>
                <w:lang w:val="fr-CH"/>
              </w:rPr>
            </w:pPr>
            <w:r w:rsidRPr="00670BDA">
              <w:rPr>
                <w:lang w:val="fr-CH"/>
              </w:rPr>
              <w:t>Fréquence d'échantillonnage</w:t>
            </w:r>
          </w:p>
        </w:tc>
      </w:tr>
      <w:tr w:rsidR="006F1687" w:rsidRPr="00670BDA" w:rsidTr="00334BD1">
        <w:trPr>
          <w:jc w:val="center"/>
        </w:trPr>
        <w:tc>
          <w:tcPr>
            <w:tcW w:w="1188" w:type="dxa"/>
          </w:tcPr>
          <w:p w:rsidR="006F1687" w:rsidRPr="00670BDA" w:rsidRDefault="006F1687" w:rsidP="00446973">
            <w:pPr>
              <w:pStyle w:val="Tabletext"/>
              <w:jc w:val="center"/>
              <w:rPr>
                <w:lang w:val="fr-CH"/>
              </w:rPr>
            </w:pPr>
            <w:r w:rsidRPr="00670BDA">
              <w:rPr>
                <w:lang w:val="fr-CH"/>
              </w:rPr>
              <w:t>1</w:t>
            </w:r>
          </w:p>
        </w:tc>
        <w:tc>
          <w:tcPr>
            <w:tcW w:w="1080" w:type="dxa"/>
          </w:tcPr>
          <w:p w:rsidR="006F1687" w:rsidRPr="00670BDA" w:rsidRDefault="006F1687" w:rsidP="00446973">
            <w:pPr>
              <w:pStyle w:val="Tabletext"/>
              <w:jc w:val="center"/>
              <w:rPr>
                <w:lang w:val="fr-CH"/>
              </w:rPr>
            </w:pPr>
            <w:r w:rsidRPr="00670BDA">
              <w:rPr>
                <w:lang w:val="fr-CH"/>
              </w:rPr>
              <w:t>4 à 7</w:t>
            </w:r>
          </w:p>
        </w:tc>
        <w:tc>
          <w:tcPr>
            <w:tcW w:w="6095" w:type="dxa"/>
          </w:tcPr>
          <w:p w:rsidR="006F1687" w:rsidRPr="00670BDA" w:rsidRDefault="006F1687" w:rsidP="006D5FD3">
            <w:pPr>
              <w:pStyle w:val="Tabletext"/>
              <w:jc w:val="left"/>
              <w:rPr>
                <w:lang w:val="fr-CH"/>
              </w:rPr>
            </w:pPr>
            <w:r w:rsidRPr="00670BDA">
              <w:rPr>
                <w:lang w:val="fr-CH"/>
              </w:rPr>
              <w:t>Gestion des bits d'utilisateur</w:t>
            </w:r>
          </w:p>
        </w:tc>
      </w:tr>
      <w:tr w:rsidR="006F1687" w:rsidRPr="00670BDA" w:rsidTr="00334BD1">
        <w:trPr>
          <w:jc w:val="center"/>
        </w:trPr>
        <w:tc>
          <w:tcPr>
            <w:tcW w:w="1188" w:type="dxa"/>
          </w:tcPr>
          <w:p w:rsidR="006F1687" w:rsidRPr="00670BDA" w:rsidRDefault="006F1687" w:rsidP="00446973">
            <w:pPr>
              <w:pStyle w:val="Tabletext"/>
              <w:jc w:val="center"/>
              <w:rPr>
                <w:lang w:val="fr-CH"/>
              </w:rPr>
            </w:pPr>
            <w:r w:rsidRPr="00670BDA">
              <w:rPr>
                <w:lang w:val="fr-CH"/>
              </w:rPr>
              <w:t>2</w:t>
            </w:r>
          </w:p>
        </w:tc>
        <w:tc>
          <w:tcPr>
            <w:tcW w:w="1080" w:type="dxa"/>
          </w:tcPr>
          <w:p w:rsidR="006F1687" w:rsidRPr="00670BDA" w:rsidRDefault="006F1687" w:rsidP="00446973">
            <w:pPr>
              <w:pStyle w:val="Tabletext"/>
              <w:jc w:val="center"/>
              <w:rPr>
                <w:lang w:val="fr-CH"/>
              </w:rPr>
            </w:pPr>
            <w:r w:rsidRPr="00670BDA">
              <w:rPr>
                <w:lang w:val="fr-CH"/>
              </w:rPr>
              <w:t>0 à 2</w:t>
            </w:r>
          </w:p>
        </w:tc>
        <w:tc>
          <w:tcPr>
            <w:tcW w:w="6095" w:type="dxa"/>
          </w:tcPr>
          <w:p w:rsidR="006F1687" w:rsidRPr="00670BDA" w:rsidRDefault="006F1687" w:rsidP="006D5FD3">
            <w:pPr>
              <w:pStyle w:val="Tabletext"/>
              <w:jc w:val="left"/>
              <w:rPr>
                <w:lang w:val="fr-CH"/>
              </w:rPr>
            </w:pPr>
            <w:r w:rsidRPr="00670BDA">
              <w:rPr>
                <w:lang w:val="fr-CH"/>
              </w:rPr>
              <w:t>Utilisation des bits auxiliaires</w:t>
            </w:r>
          </w:p>
        </w:tc>
      </w:tr>
      <w:tr w:rsidR="006F1687" w:rsidRPr="00670BDA" w:rsidTr="00334BD1">
        <w:trPr>
          <w:jc w:val="center"/>
        </w:trPr>
        <w:tc>
          <w:tcPr>
            <w:tcW w:w="1188" w:type="dxa"/>
          </w:tcPr>
          <w:p w:rsidR="006F1687" w:rsidRPr="00670BDA" w:rsidRDefault="006F1687" w:rsidP="00446973">
            <w:pPr>
              <w:pStyle w:val="Tabletext"/>
              <w:jc w:val="center"/>
              <w:rPr>
                <w:lang w:val="fr-CH"/>
              </w:rPr>
            </w:pPr>
            <w:r w:rsidRPr="00670BDA">
              <w:rPr>
                <w:lang w:val="fr-CH"/>
              </w:rPr>
              <w:t>3</w:t>
            </w:r>
          </w:p>
        </w:tc>
        <w:tc>
          <w:tcPr>
            <w:tcW w:w="1080" w:type="dxa"/>
          </w:tcPr>
          <w:p w:rsidR="006F1687" w:rsidRPr="00670BDA" w:rsidRDefault="006F1687" w:rsidP="00446973">
            <w:pPr>
              <w:pStyle w:val="Tabletext"/>
              <w:jc w:val="center"/>
              <w:rPr>
                <w:lang w:val="fr-CH"/>
              </w:rPr>
            </w:pPr>
            <w:r w:rsidRPr="00670BDA">
              <w:rPr>
                <w:lang w:val="fr-CH"/>
              </w:rPr>
              <w:t>0 à 7</w:t>
            </w:r>
          </w:p>
        </w:tc>
        <w:tc>
          <w:tcPr>
            <w:tcW w:w="6095" w:type="dxa"/>
          </w:tcPr>
          <w:p w:rsidR="006F1687" w:rsidRPr="00670BDA" w:rsidRDefault="006F1687" w:rsidP="006D5FD3">
            <w:pPr>
              <w:pStyle w:val="Tabletext"/>
              <w:jc w:val="left"/>
              <w:rPr>
                <w:lang w:val="fr-CH"/>
              </w:rPr>
            </w:pPr>
            <w:r w:rsidRPr="00670BDA">
              <w:rPr>
                <w:lang w:val="fr-CH"/>
              </w:rPr>
              <w:t>Indications de mode multicanal</w:t>
            </w:r>
          </w:p>
        </w:tc>
      </w:tr>
      <w:tr w:rsidR="006F1687" w:rsidRPr="00670BDA" w:rsidTr="00334BD1">
        <w:trPr>
          <w:jc w:val="center"/>
        </w:trPr>
        <w:tc>
          <w:tcPr>
            <w:tcW w:w="1188" w:type="dxa"/>
          </w:tcPr>
          <w:p w:rsidR="006F1687" w:rsidRPr="00670BDA" w:rsidRDefault="006F1687" w:rsidP="00446973">
            <w:pPr>
              <w:pStyle w:val="Tabletext"/>
              <w:jc w:val="center"/>
              <w:rPr>
                <w:lang w:val="fr-CH"/>
              </w:rPr>
            </w:pPr>
            <w:r w:rsidRPr="00670BDA">
              <w:rPr>
                <w:lang w:val="fr-CH"/>
              </w:rPr>
              <w:t>4</w:t>
            </w:r>
          </w:p>
        </w:tc>
        <w:tc>
          <w:tcPr>
            <w:tcW w:w="1080" w:type="dxa"/>
          </w:tcPr>
          <w:p w:rsidR="006F1687" w:rsidRPr="00670BDA" w:rsidRDefault="006F1687" w:rsidP="00446973">
            <w:pPr>
              <w:pStyle w:val="Tabletext"/>
              <w:jc w:val="center"/>
              <w:rPr>
                <w:lang w:val="fr-CH"/>
              </w:rPr>
            </w:pPr>
            <w:r w:rsidRPr="00670BDA">
              <w:rPr>
                <w:lang w:val="fr-CH"/>
              </w:rPr>
              <w:t>3 à 7</w:t>
            </w:r>
          </w:p>
        </w:tc>
        <w:tc>
          <w:tcPr>
            <w:tcW w:w="6095" w:type="dxa"/>
          </w:tcPr>
          <w:p w:rsidR="006F1687" w:rsidRPr="00670BDA" w:rsidRDefault="006F1687" w:rsidP="006D5FD3">
            <w:pPr>
              <w:pStyle w:val="Tabletext"/>
              <w:jc w:val="left"/>
              <w:rPr>
                <w:lang w:val="fr-CH"/>
              </w:rPr>
            </w:pPr>
            <w:r w:rsidRPr="00670BDA">
              <w:rPr>
                <w:lang w:val="fr-CH"/>
              </w:rPr>
              <w:t>Multiplicateurs de la fréquence d'échantillonnage et fanion d'application d'un facteur multiplicatif</w:t>
            </w:r>
          </w:p>
        </w:tc>
      </w:tr>
      <w:tr w:rsidR="006F1687" w:rsidRPr="00670BDA" w:rsidTr="00334BD1">
        <w:trPr>
          <w:jc w:val="center"/>
        </w:trPr>
        <w:tc>
          <w:tcPr>
            <w:tcW w:w="1188" w:type="dxa"/>
          </w:tcPr>
          <w:p w:rsidR="006F1687" w:rsidRPr="00670BDA" w:rsidRDefault="006F1687" w:rsidP="00446973">
            <w:pPr>
              <w:pStyle w:val="Tabletext"/>
              <w:jc w:val="center"/>
              <w:rPr>
                <w:lang w:val="fr-CH"/>
              </w:rPr>
            </w:pPr>
            <w:r w:rsidRPr="00670BDA">
              <w:rPr>
                <w:lang w:val="fr-CH"/>
              </w:rPr>
              <w:t>23</w:t>
            </w:r>
          </w:p>
        </w:tc>
        <w:tc>
          <w:tcPr>
            <w:tcW w:w="1080" w:type="dxa"/>
          </w:tcPr>
          <w:p w:rsidR="006F1687" w:rsidRPr="00670BDA" w:rsidRDefault="006F1687" w:rsidP="00446973">
            <w:pPr>
              <w:pStyle w:val="Tabletext"/>
              <w:jc w:val="center"/>
              <w:rPr>
                <w:lang w:val="fr-CH"/>
              </w:rPr>
            </w:pPr>
            <w:r w:rsidRPr="00670BDA">
              <w:rPr>
                <w:lang w:val="fr-CH"/>
              </w:rPr>
              <w:t>0 à 7</w:t>
            </w:r>
          </w:p>
        </w:tc>
        <w:tc>
          <w:tcPr>
            <w:tcW w:w="6095" w:type="dxa"/>
          </w:tcPr>
          <w:p w:rsidR="006F1687" w:rsidRPr="00670BDA" w:rsidRDefault="006F1687" w:rsidP="006D5FD3">
            <w:pPr>
              <w:pStyle w:val="Tabletext"/>
              <w:jc w:val="left"/>
              <w:rPr>
                <w:lang w:val="fr-CH"/>
              </w:rPr>
            </w:pPr>
            <w:r w:rsidRPr="00670BDA">
              <w:rPr>
                <w:lang w:val="fr-CH"/>
              </w:rPr>
              <w:t>Caractère CRCC des données d'état de canal</w:t>
            </w:r>
          </w:p>
        </w:tc>
      </w:tr>
    </w:tbl>
    <w:p w:rsidR="006F1687" w:rsidRPr="00670BDA" w:rsidRDefault="006F1687" w:rsidP="006F1687">
      <w:pPr>
        <w:pStyle w:val="Tablefin"/>
        <w:rPr>
          <w:lang w:val="fr-CH" w:eastAsia="ja-JP"/>
        </w:rPr>
      </w:pPr>
    </w:p>
    <w:p w:rsidR="006F1687" w:rsidRPr="00670BDA" w:rsidRDefault="006F1687" w:rsidP="006F1687">
      <w:pPr>
        <w:pStyle w:val="Heading2"/>
        <w:rPr>
          <w:lang w:val="fr-CH" w:eastAsia="ja-JP"/>
        </w:rPr>
      </w:pPr>
      <w:r w:rsidRPr="00670BDA">
        <w:rPr>
          <w:lang w:val="fr-CH" w:eastAsia="ja-JP"/>
        </w:rPr>
        <w:t>3.5</w:t>
      </w:r>
      <w:r w:rsidRPr="00670BDA">
        <w:rPr>
          <w:lang w:val="fr-CH"/>
        </w:rPr>
        <w:tab/>
        <w:t>Mise en œuvre du format d'i</w:t>
      </w:r>
      <w:r w:rsidRPr="00670BDA">
        <w:rPr>
          <w:lang w:val="fr-CH" w:eastAsia="ja-JP"/>
        </w:rPr>
        <w:t xml:space="preserve">nterface </w:t>
      </w:r>
    </w:p>
    <w:p w:rsidR="006F1687" w:rsidRPr="00670BDA" w:rsidRDefault="006F1687" w:rsidP="006F1687">
      <w:pPr>
        <w:pStyle w:val="Heading3"/>
        <w:rPr>
          <w:lang w:val="fr-CH"/>
        </w:rPr>
      </w:pPr>
      <w:r w:rsidRPr="00670BDA">
        <w:rPr>
          <w:lang w:val="fr-CH" w:eastAsia="ja-JP"/>
        </w:rPr>
        <w:t>3.5</w:t>
      </w:r>
      <w:r w:rsidRPr="00670BDA">
        <w:rPr>
          <w:lang w:val="fr-CH"/>
        </w:rPr>
        <w:t>.</w:t>
      </w:r>
      <w:r w:rsidRPr="00670BDA">
        <w:rPr>
          <w:lang w:val="fr-CH" w:eastAsia="ja-JP"/>
        </w:rPr>
        <w:t>1</w:t>
      </w:r>
      <w:r w:rsidRPr="00670BDA">
        <w:rPr>
          <w:lang w:val="fr-CH"/>
        </w:rPr>
        <w:tab/>
      </w:r>
      <w:r w:rsidRPr="00670BDA">
        <w:rPr>
          <w:lang w:val="fr-CH" w:eastAsia="ja-JP"/>
        </w:rPr>
        <w:t xml:space="preserve">Niveaux de mise en œuvre </w:t>
      </w:r>
    </w:p>
    <w:p w:rsidR="006F1687" w:rsidRPr="00670BDA" w:rsidRDefault="006F1687" w:rsidP="006F1687">
      <w:pPr>
        <w:pStyle w:val="Heading4"/>
        <w:rPr>
          <w:lang w:val="fr-CH"/>
        </w:rPr>
      </w:pPr>
      <w:r w:rsidRPr="00670BDA">
        <w:rPr>
          <w:lang w:val="fr-CH" w:eastAsia="ja-JP"/>
        </w:rPr>
        <w:t>3.5</w:t>
      </w:r>
      <w:r w:rsidRPr="00670BDA">
        <w:rPr>
          <w:lang w:val="fr-CH"/>
        </w:rPr>
        <w:t>.</w:t>
      </w:r>
      <w:r w:rsidRPr="00670BDA">
        <w:rPr>
          <w:lang w:val="fr-CH" w:eastAsia="ja-JP"/>
        </w:rPr>
        <w:t>1.1</w:t>
      </w:r>
      <w:r w:rsidRPr="00670BDA">
        <w:rPr>
          <w:lang w:val="fr-CH"/>
        </w:rPr>
        <w:tab/>
      </w:r>
      <w:r w:rsidRPr="00670BDA">
        <w:rPr>
          <w:lang w:val="fr-CH" w:eastAsia="ja-JP"/>
        </w:rPr>
        <w:t>Généralités</w:t>
      </w:r>
    </w:p>
    <w:p w:rsidR="006F1687" w:rsidRPr="00670BDA" w:rsidRDefault="006F1687" w:rsidP="006F1687">
      <w:pPr>
        <w:rPr>
          <w:lang w:val="fr-CH" w:eastAsia="ja-JP"/>
        </w:rPr>
      </w:pPr>
      <w:r w:rsidRPr="00670BDA">
        <w:rPr>
          <w:lang w:val="fr-CH" w:eastAsia="ja-JP"/>
        </w:rPr>
        <w:t xml:space="preserve">Les deux mises en œuvre suivantes sont définies: normale et améliorée. Ces termes servent à communiquer de manière simple le niveau de mise en œuvre de l'émetteur d'interface prenant en charge les nombreuses caractéristiques de l'état de canal. Quel que soit le niveau de mise en œuvre, tous les états réservés de bits définis au </w:t>
      </w:r>
      <w:r w:rsidRPr="00670BDA">
        <w:rPr>
          <w:lang w:val="fr-CH"/>
        </w:rPr>
        <w:t>§</w:t>
      </w:r>
      <w:r w:rsidRPr="00670BDA">
        <w:rPr>
          <w:lang w:val="fr-CH" w:eastAsia="ja-JP"/>
        </w:rPr>
        <w:t xml:space="preserve"> 3.3 restent inchangés.</w:t>
      </w:r>
    </w:p>
    <w:p w:rsidR="006F1687" w:rsidRPr="00670BDA" w:rsidRDefault="006F1687" w:rsidP="006F1687">
      <w:pPr>
        <w:pStyle w:val="Heading4"/>
        <w:rPr>
          <w:lang w:val="fr-CH"/>
        </w:rPr>
      </w:pPr>
      <w:r w:rsidRPr="00670BDA">
        <w:rPr>
          <w:lang w:val="fr-CH" w:eastAsia="ja-JP"/>
        </w:rPr>
        <w:t>3.5</w:t>
      </w:r>
      <w:r w:rsidRPr="00670BDA">
        <w:rPr>
          <w:lang w:val="fr-CH"/>
        </w:rPr>
        <w:t>.</w:t>
      </w:r>
      <w:r w:rsidRPr="00670BDA">
        <w:rPr>
          <w:lang w:val="fr-CH" w:eastAsia="ja-JP"/>
        </w:rPr>
        <w:t>1.2</w:t>
      </w:r>
      <w:r w:rsidRPr="00670BDA">
        <w:rPr>
          <w:lang w:val="fr-CH"/>
        </w:rPr>
        <w:tab/>
      </w:r>
      <w:r w:rsidRPr="00670BDA">
        <w:rPr>
          <w:lang w:val="fr-CH" w:eastAsia="ja-JP"/>
        </w:rPr>
        <w:t>Niveau normal</w:t>
      </w:r>
    </w:p>
    <w:p w:rsidR="006F1687" w:rsidRPr="00670BDA" w:rsidRDefault="006F1687" w:rsidP="006F1687">
      <w:pPr>
        <w:rPr>
          <w:lang w:val="fr-CH"/>
        </w:rPr>
      </w:pPr>
      <w:r w:rsidRPr="00670BDA">
        <w:rPr>
          <w:lang w:val="fr-CH"/>
        </w:rPr>
        <w:t xml:space="preserve">La mise en </w:t>
      </w:r>
      <w:r w:rsidRPr="00670BDA">
        <w:rPr>
          <w:spacing w:val="-35"/>
          <w:lang w:val="fr-CH"/>
        </w:rPr>
        <w:t>œ</w:t>
      </w:r>
      <w:r w:rsidRPr="00670BDA">
        <w:rPr>
          <w:lang w:val="fr-CH"/>
        </w:rPr>
        <w:t xml:space="preserve">uvre normale correspond à un niveau fondamental de mise en </w:t>
      </w:r>
      <w:r w:rsidRPr="00670BDA">
        <w:rPr>
          <w:spacing w:val="-35"/>
          <w:lang w:val="fr-CH"/>
        </w:rPr>
        <w:t>œ</w:t>
      </w:r>
      <w:r w:rsidRPr="00670BDA">
        <w:rPr>
          <w:lang w:val="fr-CH"/>
        </w:rPr>
        <w:t xml:space="preserve">uvre qui devrait suffire aux applications audio ou de radiodiffusion professionnelles. Dans la mise en </w:t>
      </w:r>
      <w:r w:rsidRPr="00670BDA">
        <w:rPr>
          <w:spacing w:val="-35"/>
          <w:lang w:val="fr-CH"/>
        </w:rPr>
        <w:t>œ</w:t>
      </w:r>
      <w:r w:rsidRPr="00670BDA">
        <w:rPr>
          <w:lang w:val="fr-CH"/>
        </w:rPr>
        <w:t>uvre normale, les émetteurs doivent coder et transmettre correctement tous les bits d'état de canal des octets 0, 1, 2 et 23 (CRCC) de la manière spécifiée dans le présent texte.</w:t>
      </w:r>
    </w:p>
    <w:p w:rsidR="006F1687" w:rsidRPr="00670BDA" w:rsidRDefault="006F1687" w:rsidP="006F1687">
      <w:pPr>
        <w:pStyle w:val="Heading4"/>
        <w:rPr>
          <w:lang w:val="fr-CH"/>
        </w:rPr>
      </w:pPr>
      <w:r w:rsidRPr="00670BDA">
        <w:rPr>
          <w:lang w:val="fr-CH" w:eastAsia="ja-JP"/>
        </w:rPr>
        <w:lastRenderedPageBreak/>
        <w:t>3.5</w:t>
      </w:r>
      <w:r w:rsidRPr="00670BDA">
        <w:rPr>
          <w:lang w:val="fr-CH"/>
        </w:rPr>
        <w:t>.</w:t>
      </w:r>
      <w:r w:rsidRPr="00670BDA">
        <w:rPr>
          <w:lang w:val="fr-CH" w:eastAsia="ja-JP"/>
        </w:rPr>
        <w:t>1.3</w:t>
      </w:r>
      <w:r w:rsidRPr="00670BDA">
        <w:rPr>
          <w:lang w:val="fr-CH"/>
        </w:rPr>
        <w:tab/>
      </w:r>
      <w:r w:rsidRPr="00670BDA">
        <w:rPr>
          <w:lang w:val="fr-CH" w:eastAsia="ja-JP"/>
        </w:rPr>
        <w:t xml:space="preserve">Niveau amélioré </w:t>
      </w:r>
    </w:p>
    <w:p w:rsidR="006F1687" w:rsidRPr="00670BDA" w:rsidRDefault="006F1687" w:rsidP="006F1687">
      <w:pPr>
        <w:rPr>
          <w:lang w:val="fr-CH"/>
        </w:rPr>
      </w:pPr>
      <w:r w:rsidRPr="00670BDA">
        <w:rPr>
          <w:lang w:val="fr-CH"/>
        </w:rPr>
        <w:t xml:space="preserve">La mise en </w:t>
      </w:r>
      <w:r w:rsidRPr="00670BDA">
        <w:rPr>
          <w:spacing w:val="-35"/>
          <w:lang w:val="fr-CH"/>
        </w:rPr>
        <w:t>œ</w:t>
      </w:r>
      <w:r w:rsidRPr="00670BDA">
        <w:rPr>
          <w:lang w:val="fr-CH"/>
        </w:rPr>
        <w:t xml:space="preserve">uvre améliorée doit non seulement être conforme aux spécifications décrites au § 3.5.1.2 pour la mise en </w:t>
      </w:r>
      <w:r w:rsidRPr="00670BDA">
        <w:rPr>
          <w:spacing w:val="-35"/>
          <w:lang w:val="fr-CH"/>
        </w:rPr>
        <w:t>œ</w:t>
      </w:r>
      <w:r w:rsidRPr="00670BDA">
        <w:rPr>
          <w:lang w:val="fr-CH"/>
        </w:rPr>
        <w:t>uvre normale mais offrir en outre des capacités supplémentaires.</w:t>
      </w:r>
    </w:p>
    <w:p w:rsidR="006F1687" w:rsidRPr="00670BDA" w:rsidRDefault="006F1687" w:rsidP="006F1687">
      <w:pPr>
        <w:pStyle w:val="Heading3"/>
        <w:rPr>
          <w:lang w:val="fr-CH"/>
        </w:rPr>
      </w:pPr>
      <w:r w:rsidRPr="00670BDA">
        <w:rPr>
          <w:lang w:val="fr-CH" w:eastAsia="ja-JP"/>
        </w:rPr>
        <w:t>3.5</w:t>
      </w:r>
      <w:r w:rsidRPr="00670BDA">
        <w:rPr>
          <w:lang w:val="fr-CH"/>
        </w:rPr>
        <w:t>.</w:t>
      </w:r>
      <w:r w:rsidRPr="00670BDA">
        <w:rPr>
          <w:lang w:val="fr-CH" w:eastAsia="ja-JP"/>
        </w:rPr>
        <w:t>2</w:t>
      </w:r>
      <w:r w:rsidRPr="00670BDA">
        <w:rPr>
          <w:lang w:val="fr-CH"/>
        </w:rPr>
        <w:tab/>
        <w:t>Fonctionnement requis de l'émetteur</w:t>
      </w:r>
    </w:p>
    <w:p w:rsidR="006F1687" w:rsidRPr="00670BDA" w:rsidRDefault="006F1687" w:rsidP="006F1687">
      <w:pPr>
        <w:rPr>
          <w:lang w:val="fr-CH" w:eastAsia="ja-JP"/>
        </w:rPr>
      </w:pPr>
      <w:r w:rsidRPr="00670BDA">
        <w:rPr>
          <w:lang w:val="fr-CH" w:eastAsia="ja-JP"/>
        </w:rPr>
        <w:t xml:space="preserve">Les émetteurs doivent coder l'état de canal en suivant toutes les règles de formatage et de codage de canal applicables à l'un des deux niveaux de mis en œuvre spécifiés. Tous les émetteurs doivent coder et transmettre correctement l'état de canal avec la juxtaposition correcte par rapport au préambule Z ou au début de bloc (voir la Partie 4). </w:t>
      </w:r>
    </w:p>
    <w:p w:rsidR="006F1687" w:rsidRPr="00670BDA" w:rsidRDefault="006F1687" w:rsidP="006F1687">
      <w:pPr>
        <w:pStyle w:val="Heading3"/>
        <w:rPr>
          <w:lang w:val="fr-CH"/>
        </w:rPr>
      </w:pPr>
      <w:r w:rsidRPr="00670BDA">
        <w:rPr>
          <w:lang w:val="fr-CH" w:eastAsia="ja-JP"/>
        </w:rPr>
        <w:t>3.5</w:t>
      </w:r>
      <w:r w:rsidRPr="00670BDA">
        <w:rPr>
          <w:lang w:val="fr-CH"/>
        </w:rPr>
        <w:t>.</w:t>
      </w:r>
      <w:r w:rsidRPr="00670BDA">
        <w:rPr>
          <w:lang w:val="fr-CH" w:eastAsia="ja-JP"/>
        </w:rPr>
        <w:t>3</w:t>
      </w:r>
      <w:r w:rsidRPr="00670BDA">
        <w:rPr>
          <w:lang w:val="fr-CH"/>
        </w:rPr>
        <w:tab/>
        <w:t>Fonctionnement requis</w:t>
      </w:r>
      <w:r w:rsidRPr="00670BDA">
        <w:rPr>
          <w:lang w:val="fr-CH" w:eastAsia="ja-JP"/>
        </w:rPr>
        <w:t xml:space="preserve"> du récepteur</w:t>
      </w:r>
    </w:p>
    <w:p w:rsidR="006F1687" w:rsidRPr="00670BDA" w:rsidRDefault="006F1687" w:rsidP="006F1687">
      <w:pPr>
        <w:rPr>
          <w:lang w:val="fr-CH" w:eastAsia="ja-JP"/>
        </w:rPr>
      </w:pPr>
      <w:r w:rsidRPr="00670BDA">
        <w:rPr>
          <w:lang w:val="fr-CH" w:eastAsia="ja-JP"/>
        </w:rPr>
        <w:t xml:space="preserve">Les récepteurs doivent décoder l'état de canal comme demandé par l'application. Ils doivent interpréter les erreurs de CRCC comme imposant le rejet du bloc d'état de canal contenant l'erreur. Ils ne doivent pas interpréter les éventuelles erreurs dans un bloc d'état de canal telles que les erreurs de CRCC ou de longueur de bloc comme un motif pour couper ou modifier le contenu audio. </w:t>
      </w:r>
    </w:p>
    <w:p w:rsidR="006F1687" w:rsidRPr="00670BDA" w:rsidRDefault="006F1687" w:rsidP="006F1687">
      <w:pPr>
        <w:pStyle w:val="Note"/>
        <w:rPr>
          <w:lang w:val="fr-CH"/>
        </w:rPr>
      </w:pPr>
      <w:r w:rsidRPr="00670BDA">
        <w:rPr>
          <w:lang w:val="fr-CH"/>
        </w:rPr>
        <w:t>NOTE 1– Le caractère CRCC dans l'octet 23 a pour objet d'indiquer une corruption du bloc d'état de canal liée à une commutation ou à un montage (par exemple). Il faut prendre dûment en considération les conséquences de toute action sur les équipements en aval et le système associé en général.</w:t>
      </w:r>
    </w:p>
    <w:p w:rsidR="006F1687" w:rsidRPr="00670BDA" w:rsidRDefault="006F1687" w:rsidP="006F1687">
      <w:pPr>
        <w:pStyle w:val="Heading2"/>
        <w:rPr>
          <w:lang w:val="fr-CH"/>
        </w:rPr>
      </w:pPr>
      <w:r w:rsidRPr="00670BDA">
        <w:rPr>
          <w:lang w:val="fr-CH" w:eastAsia="ja-JP"/>
        </w:rPr>
        <w:t>3</w:t>
      </w:r>
      <w:r w:rsidRPr="00670BDA">
        <w:rPr>
          <w:lang w:val="fr-CH"/>
        </w:rPr>
        <w:t>.</w:t>
      </w:r>
      <w:r w:rsidRPr="00670BDA">
        <w:rPr>
          <w:lang w:val="fr-CH" w:eastAsia="ja-JP"/>
        </w:rPr>
        <w:t>6</w:t>
      </w:r>
      <w:r w:rsidRPr="00670BDA">
        <w:rPr>
          <w:lang w:val="fr-CH"/>
        </w:rPr>
        <w:tab/>
      </w:r>
      <w:r w:rsidRPr="00670BDA">
        <w:rPr>
          <w:lang w:val="fr-CH" w:eastAsia="ja-JP"/>
        </w:rPr>
        <w:t>Documentation sur le format d'interface</w:t>
      </w:r>
    </w:p>
    <w:p w:rsidR="006F1687" w:rsidRPr="00670BDA" w:rsidRDefault="006F1687" w:rsidP="006F1687">
      <w:pPr>
        <w:rPr>
          <w:lang w:val="fr-CH"/>
        </w:rPr>
      </w:pPr>
      <w:r w:rsidRPr="00670BDA">
        <w:rPr>
          <w:lang w:val="fr-CH"/>
        </w:rPr>
        <w:t>Il faut disposer d'une documentation qui indique les caractéristiques de l'état de canal en fonction des émetteurs et des récepteurs de l'interface.</w:t>
      </w:r>
    </w:p>
    <w:p w:rsidR="006F1687" w:rsidRPr="00670BDA" w:rsidRDefault="006F1687" w:rsidP="006F1687">
      <w:pPr>
        <w:pStyle w:val="Note"/>
        <w:rPr>
          <w:lang w:val="fr-CH"/>
        </w:rPr>
      </w:pPr>
      <w:r w:rsidRPr="00670BDA">
        <w:rPr>
          <w:lang w:val="fr-CH"/>
        </w:rPr>
        <w:t>NOTE 1 – Afin de permettre l'exploitation compatible d'équipements répondant à la présente spécification, il faut savoir quels bits d'information et d'exploitation il y a lieu de coder, d'envoyer au moyen de l'émetteur et de décoder dans le récepteur de l'interface.</w:t>
      </w:r>
    </w:p>
    <w:p w:rsidR="006F1687" w:rsidRPr="00670BDA" w:rsidRDefault="006F1687" w:rsidP="006F1687">
      <w:pPr>
        <w:pStyle w:val="Heading1"/>
        <w:rPr>
          <w:lang w:val="fr-CH"/>
        </w:rPr>
      </w:pPr>
      <w:r w:rsidRPr="00670BDA">
        <w:rPr>
          <w:lang w:val="fr-CH"/>
        </w:rPr>
        <w:t>4</w:t>
      </w:r>
      <w:r w:rsidRPr="00670BDA">
        <w:rPr>
          <w:lang w:val="fr-CH"/>
        </w:rPr>
        <w:tab/>
        <w:t>Bits auxiliaires</w:t>
      </w:r>
    </w:p>
    <w:p w:rsidR="006F1687" w:rsidRPr="00670BDA" w:rsidRDefault="006F1687" w:rsidP="006F1687">
      <w:pPr>
        <w:pStyle w:val="Heading2"/>
        <w:rPr>
          <w:lang w:val="fr-CH" w:eastAsia="ja-JP"/>
        </w:rPr>
      </w:pPr>
      <w:r w:rsidRPr="00670BDA">
        <w:rPr>
          <w:lang w:val="fr-CH" w:eastAsia="ja-JP"/>
        </w:rPr>
        <w:t>4</w:t>
      </w:r>
      <w:r w:rsidRPr="00670BDA">
        <w:rPr>
          <w:lang w:val="fr-CH"/>
        </w:rPr>
        <w:t>.</w:t>
      </w:r>
      <w:r w:rsidRPr="00670BDA">
        <w:rPr>
          <w:lang w:val="fr-CH" w:eastAsia="ja-JP"/>
        </w:rPr>
        <w:t>1</w:t>
      </w:r>
      <w:r w:rsidRPr="00670BDA">
        <w:rPr>
          <w:lang w:val="fr-CH"/>
        </w:rPr>
        <w:tab/>
      </w:r>
      <w:r w:rsidRPr="00670BDA">
        <w:rPr>
          <w:lang w:val="fr-CH" w:eastAsia="ja-JP"/>
        </w:rPr>
        <w:t>Disponibilité des bits auxiliaires</w:t>
      </w:r>
    </w:p>
    <w:p w:rsidR="006F1687" w:rsidRPr="00670BDA" w:rsidRDefault="006F1687" w:rsidP="006F1687">
      <w:pPr>
        <w:rPr>
          <w:lang w:val="fr-CH" w:eastAsia="ja-JP"/>
        </w:rPr>
      </w:pPr>
      <w:r w:rsidRPr="00670BDA">
        <w:rPr>
          <w:lang w:val="fr-CH" w:eastAsia="ja-JP"/>
        </w:rPr>
        <w:t>Les quatre bits de plus faible poids du mot d'échantillon audio de 24 bits peuvent servir de bits auxiliaires lorsque la longueur du mot ne dépasse pas 20 bits.</w:t>
      </w:r>
    </w:p>
    <w:p w:rsidR="006F1687" w:rsidRPr="00670BDA" w:rsidRDefault="006F1687" w:rsidP="006F1687">
      <w:pPr>
        <w:pStyle w:val="Heading2"/>
        <w:rPr>
          <w:lang w:val="fr-CH" w:eastAsia="ja-JP"/>
        </w:rPr>
      </w:pPr>
      <w:r w:rsidRPr="00670BDA">
        <w:rPr>
          <w:lang w:val="fr-CH" w:eastAsia="ja-JP"/>
        </w:rPr>
        <w:t>4</w:t>
      </w:r>
      <w:r w:rsidRPr="00670BDA">
        <w:rPr>
          <w:lang w:val="fr-CH"/>
        </w:rPr>
        <w:t>.</w:t>
      </w:r>
      <w:r w:rsidRPr="00670BDA">
        <w:rPr>
          <w:lang w:val="fr-CH" w:eastAsia="ja-JP"/>
        </w:rPr>
        <w:t>2</w:t>
      </w:r>
      <w:r w:rsidRPr="00670BDA">
        <w:rPr>
          <w:lang w:val="fr-CH"/>
        </w:rPr>
        <w:tab/>
      </w:r>
      <w:r w:rsidRPr="00670BDA">
        <w:rPr>
          <w:lang w:val="fr-CH" w:eastAsia="ja-JP"/>
        </w:rPr>
        <w:t>Disponibilité des bits auxiliaires</w:t>
      </w:r>
    </w:p>
    <w:p w:rsidR="006F1687" w:rsidRPr="00670BDA" w:rsidRDefault="006F1687" w:rsidP="006F1687">
      <w:pPr>
        <w:rPr>
          <w:lang w:val="fr-CH" w:eastAsia="ja-JP"/>
        </w:rPr>
      </w:pPr>
      <w:r w:rsidRPr="00670BDA">
        <w:rPr>
          <w:lang w:val="fr-CH" w:eastAsia="ja-JP"/>
        </w:rPr>
        <w:t xml:space="preserve">Lorsque ces bits sont utilisés pour une finalité précise, l'émetteur doit indiquer cette utilisation en codant les bits 0, 1 et 2 de l'octet 2 de l'état de canal (voir le </w:t>
      </w:r>
      <w:r w:rsidRPr="00670BDA">
        <w:rPr>
          <w:lang w:val="fr-CH"/>
        </w:rPr>
        <w:t>§</w:t>
      </w:r>
      <w:r w:rsidRPr="00670BDA">
        <w:rPr>
          <w:lang w:val="fr-CH" w:eastAsia="ja-JP"/>
        </w:rPr>
        <w:t xml:space="preserve"> 3.3.3).</w:t>
      </w:r>
    </w:p>
    <w:p w:rsidR="006F1687" w:rsidRPr="00670BDA" w:rsidRDefault="006F1687" w:rsidP="006F1687">
      <w:pPr>
        <w:pStyle w:val="Note"/>
        <w:rPr>
          <w:lang w:val="fr-CH"/>
        </w:rPr>
      </w:pPr>
      <w:r w:rsidRPr="00670BDA">
        <w:rPr>
          <w:lang w:val="fr-CH"/>
        </w:rPr>
        <w:t>NOTE 1 – Une utilisation type consiste à ajouter des canaux audio de largeur de bande et de résolution limitées en vue d'une coordination. Elle est décrite dans l'Appendice A de la Partie 3.</w:t>
      </w:r>
    </w:p>
    <w:p w:rsidR="006F1687" w:rsidRPr="00670BDA" w:rsidRDefault="006F1687" w:rsidP="006F1687">
      <w:pPr>
        <w:overflowPunct/>
        <w:autoSpaceDE/>
        <w:autoSpaceDN/>
        <w:adjustRightInd/>
        <w:spacing w:before="0"/>
        <w:textAlignment w:val="auto"/>
        <w:rPr>
          <w:lang w:val="fr-CH"/>
        </w:rPr>
      </w:pPr>
      <w:bookmarkStart w:id="16" w:name="_Toc114568236"/>
      <w:r w:rsidRPr="00670BDA">
        <w:rPr>
          <w:lang w:val="fr-CH"/>
        </w:rPr>
        <w:br w:type="page"/>
      </w:r>
    </w:p>
    <w:p w:rsidR="006F1687" w:rsidRPr="00670BDA" w:rsidRDefault="006F1687" w:rsidP="006F1687">
      <w:pPr>
        <w:pStyle w:val="AppendixNoTitle"/>
        <w:rPr>
          <w:lang w:val="fr-CH"/>
        </w:rPr>
      </w:pPr>
      <w:bookmarkStart w:id="17" w:name="_Toc287859277"/>
      <w:bookmarkStart w:id="18" w:name="_Toc299007456"/>
      <w:bookmarkEnd w:id="16"/>
      <w:r w:rsidRPr="00670BDA">
        <w:rPr>
          <w:lang w:val="fr-CH"/>
        </w:rPr>
        <w:lastRenderedPageBreak/>
        <w:t xml:space="preserve">Appendice </w:t>
      </w:r>
      <w:r w:rsidRPr="00670BDA">
        <w:rPr>
          <w:lang w:val="fr-CH" w:eastAsia="ja-JP"/>
        </w:rPr>
        <w:t>A</w:t>
      </w:r>
      <w:r w:rsidRPr="00670BDA">
        <w:rPr>
          <w:lang w:val="fr-CH" w:eastAsia="ja-JP"/>
        </w:rPr>
        <w:br/>
        <w:t xml:space="preserve">de la </w:t>
      </w:r>
      <w:r w:rsidRPr="00670BDA">
        <w:rPr>
          <w:lang w:val="fr-CH"/>
        </w:rPr>
        <w:t xml:space="preserve">Partie </w:t>
      </w:r>
      <w:r w:rsidRPr="00670BDA">
        <w:rPr>
          <w:lang w:val="fr-CH" w:eastAsia="ja-JP"/>
        </w:rPr>
        <w:t>3</w:t>
      </w:r>
      <w:r w:rsidRPr="00670BDA">
        <w:rPr>
          <w:lang w:val="fr-CH"/>
        </w:rPr>
        <w:t xml:space="preserve"> </w:t>
      </w:r>
      <w:r w:rsidRPr="00670BDA">
        <w:rPr>
          <w:lang w:val="fr-CH"/>
        </w:rPr>
        <w:br/>
      </w:r>
      <w:r w:rsidRPr="00670BDA">
        <w:rPr>
          <w:lang w:val="fr-CH"/>
        </w:rPr>
        <w:br/>
        <w:t xml:space="preserve">(donné à titre d'information) </w:t>
      </w:r>
      <w:r w:rsidRPr="00670BDA">
        <w:rPr>
          <w:lang w:val="fr-CH"/>
        </w:rPr>
        <w:br/>
      </w:r>
      <w:r w:rsidRPr="00670BDA">
        <w:rPr>
          <w:lang w:val="fr-CH"/>
        </w:rPr>
        <w:br/>
      </w:r>
      <w:bookmarkEnd w:id="17"/>
      <w:r w:rsidRPr="00670BDA">
        <w:rPr>
          <w:lang w:val="fr-CH"/>
        </w:rPr>
        <w:t>Insertion de canaux additionnels de qualité téléphonique</w:t>
      </w:r>
      <w:bookmarkEnd w:id="18"/>
      <w:r w:rsidRPr="00670BDA">
        <w:rPr>
          <w:lang w:val="fr-CH"/>
        </w:rPr>
        <w:t xml:space="preserve"> </w:t>
      </w:r>
      <w:bookmarkStart w:id="19" w:name="_Toc114568237"/>
    </w:p>
    <w:p w:rsidR="006F1687" w:rsidRPr="00670BDA" w:rsidRDefault="006F1687" w:rsidP="006F1687">
      <w:pPr>
        <w:pStyle w:val="Normalaftertitle"/>
        <w:rPr>
          <w:lang w:val="fr-CH"/>
        </w:rPr>
      </w:pPr>
      <w:r w:rsidRPr="00670BDA">
        <w:rPr>
          <w:lang w:val="fr-CH"/>
        </w:rPr>
        <w:t>Lorsqu'il suffit d'un codage sur 20 bits pour le signal audio, les 4 bits auxiliaires peuvent servir à un signal de coordination de qualité téléphonique (conversation de service). Cette utilisation est signalée dans les bits 0, 1 et 2 de l'octet 2 (voir le § 3.3.3).</w:t>
      </w:r>
    </w:p>
    <w:p w:rsidR="006F1687" w:rsidRPr="00670BDA" w:rsidRDefault="006F1687" w:rsidP="006F1687">
      <w:pPr>
        <w:rPr>
          <w:lang w:val="fr-CH"/>
        </w:rPr>
      </w:pPr>
      <w:r w:rsidRPr="00670BDA">
        <w:rPr>
          <w:lang w:val="fr-CH"/>
        </w:rPr>
        <w:t>Le signal de qualité téléphonique est échantillonné à exactement un tiers de la fréquence d'échantillonnage du signal audio principal et codé uniformément avec 12 bits par échantillon, puis acheminé par groupes de 4 bits dans les bits auxiliaires des sous-trames d'interface représenté sous forme de complément à 2. Un signal de ce type peut être porté par la sous-trame 1 et un autre par la sous-trame 2. L'indication de début de bloc est utilisée comme mot d'alignement de trame pour les signaux de qualité téléphonique. Dans le cas du format de transmission spécifié dans la Partie 4, les deux sous-trames de la trame 0 contiennent chacune les 4 bits de plus faible poids d'un échantillon de leur signal respectif de qualité téléphonique, comme indiqué sur la Fig. 2. On y voit aussi deux signaux de qualité téléphonique, un dans chaque sous-trame.</w:t>
      </w:r>
    </w:p>
    <w:p w:rsidR="006F1687" w:rsidRPr="00670BDA" w:rsidRDefault="006F1687" w:rsidP="006F1687">
      <w:pPr>
        <w:pStyle w:val="FigureNo"/>
        <w:rPr>
          <w:lang w:val="fr-CH"/>
        </w:rPr>
      </w:pPr>
      <w:r w:rsidRPr="00670BDA">
        <w:rPr>
          <w:lang w:val="fr-CH"/>
        </w:rPr>
        <w:t>figure 2</w:t>
      </w:r>
    </w:p>
    <w:p w:rsidR="006F1687" w:rsidRPr="00670BDA" w:rsidRDefault="006F1687" w:rsidP="006F1687">
      <w:pPr>
        <w:pStyle w:val="Figuretitle"/>
        <w:rPr>
          <w:lang w:val="fr-CH"/>
        </w:rPr>
      </w:pPr>
      <w:r w:rsidRPr="00670BDA">
        <w:rPr>
          <w:lang w:val="fr-CH"/>
        </w:rPr>
        <w:t>Structure de trame et de bloc</w:t>
      </w:r>
    </w:p>
    <w:p w:rsidR="006F1687" w:rsidRPr="00670BDA" w:rsidRDefault="006F1687" w:rsidP="006F1687">
      <w:pPr>
        <w:pStyle w:val="Figure"/>
        <w:rPr>
          <w:lang w:val="fr-CH"/>
        </w:rPr>
      </w:pPr>
      <w:r w:rsidRPr="00670BDA">
        <w:rPr>
          <w:lang w:val="fr-CH"/>
        </w:rPr>
        <w:object w:dxaOrig="9348" w:dyaOrig="6027">
          <v:shape id="_x0000_i1026" type="#_x0000_t75" style="width:467.8pt;height:300.6pt" o:ole="">
            <v:imagedata r:id="rId16" o:title=""/>
          </v:shape>
          <o:OLEObject Type="Embed" ProgID="CorelDRAW.Graphic.14" ShapeID="_x0000_i1026" DrawAspect="Content" ObjectID="_1375262377" r:id="rId17"/>
        </w:object>
      </w:r>
    </w:p>
    <w:p w:rsidR="006F1687" w:rsidRPr="00670BDA" w:rsidRDefault="006F1687" w:rsidP="006F1687">
      <w:pPr>
        <w:pStyle w:val="AppendixNoTitle"/>
        <w:rPr>
          <w:lang w:val="fr-CH"/>
        </w:rPr>
      </w:pPr>
      <w:r w:rsidRPr="00670BDA">
        <w:rPr>
          <w:lang w:val="fr-CH"/>
        </w:rPr>
        <w:br w:type="page"/>
      </w:r>
      <w:bookmarkStart w:id="20" w:name="_Toc299007457"/>
      <w:r w:rsidRPr="00670BDA">
        <w:rPr>
          <w:lang w:val="fr-CH"/>
        </w:rPr>
        <w:lastRenderedPageBreak/>
        <w:t>Appendice B</w:t>
      </w:r>
      <w:r w:rsidRPr="00670BDA">
        <w:rPr>
          <w:lang w:val="fr-CH"/>
        </w:rPr>
        <w:br/>
        <w:t xml:space="preserve">de la Partie 3 </w:t>
      </w:r>
      <w:r w:rsidRPr="00670BDA">
        <w:rPr>
          <w:lang w:val="fr-CH"/>
        </w:rPr>
        <w:br/>
      </w:r>
      <w:r w:rsidRPr="00670BDA">
        <w:rPr>
          <w:lang w:val="fr-CH"/>
        </w:rPr>
        <w:br/>
        <w:t xml:space="preserve">(donné à titre d'information) </w:t>
      </w:r>
      <w:r w:rsidRPr="00670BDA">
        <w:rPr>
          <w:lang w:val="fr-CH"/>
        </w:rPr>
        <w:br/>
      </w:r>
      <w:r w:rsidRPr="00670BDA">
        <w:rPr>
          <w:lang w:val="fr-CH"/>
        </w:rPr>
        <w:br/>
        <w:t>Génération du code CRCC (octet 23) de l'état de canal</w:t>
      </w:r>
      <w:bookmarkEnd w:id="20"/>
    </w:p>
    <w:p w:rsidR="006F1687" w:rsidRPr="00670BDA" w:rsidRDefault="006F1687" w:rsidP="006F1687">
      <w:pPr>
        <w:pStyle w:val="Normalaftertitle"/>
        <w:rPr>
          <w:lang w:val="fr-CH"/>
        </w:rPr>
      </w:pPr>
      <w:r w:rsidRPr="00670BDA">
        <w:rPr>
          <w:lang w:val="fr-CH"/>
        </w:rPr>
        <w:t>La structure du bloc d'état de canal qui comprend 192 bits inclut un code de contrôle de redondance cyclique (CRCC) qui occupe les 8 derniers bits du bloc (octet 23). La spécification du code est donnée par le polynôme générateur:</w:t>
      </w:r>
    </w:p>
    <w:p w:rsidR="006F1687" w:rsidRPr="00670BDA" w:rsidRDefault="006F1687" w:rsidP="00670BDA">
      <w:pPr>
        <w:tabs>
          <w:tab w:val="clear" w:pos="1191"/>
          <w:tab w:val="clear" w:pos="1588"/>
          <w:tab w:val="clear" w:pos="1985"/>
          <w:tab w:val="center" w:pos="4849"/>
          <w:tab w:val="right" w:pos="9696"/>
        </w:tabs>
        <w:spacing w:before="140" w:after="40"/>
        <w:rPr>
          <w:lang w:val="fr-CH"/>
        </w:rPr>
      </w:pPr>
      <w:r w:rsidRPr="00670BDA">
        <w:rPr>
          <w:lang w:val="fr-CH"/>
        </w:rPr>
        <w:tab/>
      </w:r>
      <w:r w:rsidRPr="00670BDA">
        <w:rPr>
          <w:lang w:val="fr-CH"/>
        </w:rPr>
        <w:tab/>
      </w:r>
      <w:r w:rsidRPr="00670BDA">
        <w:rPr>
          <w:i/>
          <w:lang w:val="fr-CH"/>
        </w:rPr>
        <w:t>G</w:t>
      </w:r>
      <w:r w:rsidRPr="00670BDA">
        <w:rPr>
          <w:lang w:val="fr-CH"/>
        </w:rPr>
        <w:t>(</w:t>
      </w:r>
      <w:r w:rsidRPr="00670BDA">
        <w:rPr>
          <w:i/>
          <w:lang w:val="fr-CH"/>
        </w:rPr>
        <w:t>x</w:t>
      </w:r>
      <w:r w:rsidRPr="00670BDA">
        <w:rPr>
          <w:lang w:val="fr-CH"/>
        </w:rPr>
        <w:t xml:space="preserve">)  </w:t>
      </w:r>
      <w:r w:rsidR="00670BDA" w:rsidRPr="00670BDA">
        <w:t>=</w:t>
      </w:r>
      <w:r w:rsidRPr="00670BDA">
        <w:rPr>
          <w:lang w:val="fr-CH"/>
        </w:rPr>
        <w:t xml:space="preserve">  </w:t>
      </w:r>
      <w:r w:rsidRPr="00670BDA">
        <w:rPr>
          <w:i/>
          <w:lang w:val="fr-CH"/>
        </w:rPr>
        <w:t>x</w:t>
      </w:r>
      <w:r w:rsidRPr="00670BDA">
        <w:rPr>
          <w:position w:val="6"/>
          <w:sz w:val="16"/>
          <w:lang w:val="fr-CH"/>
        </w:rPr>
        <w:t>8</w:t>
      </w:r>
      <w:r w:rsidRPr="00670BDA">
        <w:rPr>
          <w:lang w:val="fr-CH"/>
        </w:rPr>
        <w:t xml:space="preserve">  </w:t>
      </w:r>
      <w:r w:rsidR="00670BDA" w:rsidRPr="00670BDA">
        <w:t>+</w:t>
      </w:r>
      <w:r w:rsidRPr="00670BDA">
        <w:rPr>
          <w:lang w:val="fr-CH"/>
        </w:rPr>
        <w:t xml:space="preserve">  </w:t>
      </w:r>
      <w:r w:rsidRPr="00670BDA">
        <w:rPr>
          <w:i/>
          <w:lang w:val="fr-CH"/>
        </w:rPr>
        <w:t>x</w:t>
      </w:r>
      <w:r w:rsidRPr="00670BDA">
        <w:rPr>
          <w:position w:val="6"/>
          <w:sz w:val="16"/>
          <w:lang w:val="fr-CH"/>
        </w:rPr>
        <w:t>4</w:t>
      </w:r>
      <w:r w:rsidRPr="00670BDA">
        <w:rPr>
          <w:lang w:val="fr-CH"/>
        </w:rPr>
        <w:t xml:space="preserve">  </w:t>
      </w:r>
      <w:r w:rsidR="00670BDA" w:rsidRPr="00670BDA">
        <w:t>+</w:t>
      </w:r>
      <w:r w:rsidRPr="00670BDA">
        <w:rPr>
          <w:lang w:val="fr-CH"/>
        </w:rPr>
        <w:t xml:space="preserve">  </w:t>
      </w:r>
      <w:r w:rsidRPr="00670BDA">
        <w:rPr>
          <w:i/>
          <w:lang w:val="fr-CH"/>
        </w:rPr>
        <w:t>x</w:t>
      </w:r>
      <w:r w:rsidRPr="00670BDA">
        <w:rPr>
          <w:position w:val="6"/>
          <w:sz w:val="16"/>
          <w:lang w:val="fr-CH"/>
        </w:rPr>
        <w:t>3</w:t>
      </w:r>
      <w:r w:rsidRPr="00670BDA">
        <w:rPr>
          <w:lang w:val="fr-CH"/>
        </w:rPr>
        <w:t xml:space="preserve">  </w:t>
      </w:r>
      <w:r w:rsidR="00670BDA" w:rsidRPr="00670BDA">
        <w:t>+</w:t>
      </w:r>
      <w:r w:rsidRPr="00670BDA">
        <w:rPr>
          <w:lang w:val="fr-CH"/>
        </w:rPr>
        <w:t xml:space="preserve">  </w:t>
      </w:r>
      <w:r w:rsidRPr="00670BDA">
        <w:rPr>
          <w:i/>
          <w:lang w:val="fr-CH"/>
        </w:rPr>
        <w:t>x</w:t>
      </w:r>
      <w:r w:rsidRPr="00670BDA">
        <w:rPr>
          <w:position w:val="6"/>
          <w:sz w:val="16"/>
          <w:lang w:val="fr-CH"/>
        </w:rPr>
        <w:t>2</w:t>
      </w:r>
      <w:r w:rsidRPr="00670BDA">
        <w:rPr>
          <w:lang w:val="fr-CH"/>
        </w:rPr>
        <w:t xml:space="preserve">  </w:t>
      </w:r>
      <w:r w:rsidR="00670BDA" w:rsidRPr="00670BDA">
        <w:t>+</w:t>
      </w:r>
      <w:r w:rsidRPr="00670BDA">
        <w:rPr>
          <w:lang w:val="fr-CH"/>
        </w:rPr>
        <w:t xml:space="preserve">  1</w:t>
      </w:r>
    </w:p>
    <w:p w:rsidR="006F1687" w:rsidRPr="00670BDA" w:rsidRDefault="006F1687" w:rsidP="006F1687">
      <w:pPr>
        <w:rPr>
          <w:lang w:val="fr-CH"/>
        </w:rPr>
      </w:pPr>
      <w:r w:rsidRPr="00670BDA">
        <w:rPr>
          <w:lang w:val="fr-CH"/>
        </w:rPr>
        <w:t>La Fig. 3 présente un exemple de réalisation physique sous forme série. Initialement, tous les étages sont au 1 logique.</w:t>
      </w:r>
    </w:p>
    <w:p w:rsidR="006F1687" w:rsidRPr="00670BDA" w:rsidRDefault="006F1687" w:rsidP="006F1687">
      <w:pPr>
        <w:pStyle w:val="FigureNo"/>
        <w:rPr>
          <w:lang w:val="fr-CH"/>
        </w:rPr>
      </w:pPr>
      <w:r w:rsidRPr="00670BDA">
        <w:rPr>
          <w:lang w:val="fr-CH"/>
        </w:rPr>
        <w:t>Figure 3</w:t>
      </w:r>
    </w:p>
    <w:p w:rsidR="006F1687" w:rsidRPr="00670BDA" w:rsidRDefault="006F1687" w:rsidP="006F1687">
      <w:pPr>
        <w:pStyle w:val="Figuretitle"/>
        <w:rPr>
          <w:lang w:val="fr-CH"/>
        </w:rPr>
      </w:pPr>
      <w:r w:rsidRPr="00670BDA">
        <w:rPr>
          <w:lang w:val="fr-CH"/>
        </w:rPr>
        <w:t>Réalisation physique du générateur de code et du code CRCC</w:t>
      </w:r>
    </w:p>
    <w:p w:rsidR="006F1687" w:rsidRPr="00670BDA" w:rsidRDefault="006F1687" w:rsidP="006F1687">
      <w:pPr>
        <w:pStyle w:val="Figure"/>
        <w:rPr>
          <w:lang w:val="fr-CH" w:eastAsia="ja-JP"/>
        </w:rPr>
      </w:pPr>
      <w:r w:rsidRPr="00670BDA">
        <w:rPr>
          <w:lang w:val="fr-CH" w:eastAsia="ja-JP"/>
        </w:rPr>
        <w:object w:dxaOrig="8786" w:dyaOrig="4660">
          <v:shape id="_x0000_i1027" type="#_x0000_t75" style="width:439.3pt;height:233.1pt" o:ole="">
            <v:imagedata r:id="rId18" o:title=""/>
          </v:shape>
          <o:OLEObject Type="Embed" ProgID="CorelDRAW.Graphic.14" ShapeID="_x0000_i1027" DrawAspect="Content" ObjectID="_1375262378" r:id="rId19"/>
        </w:object>
      </w:r>
    </w:p>
    <w:p w:rsidR="006F1687" w:rsidRPr="00670BDA" w:rsidRDefault="006F1687" w:rsidP="006F1687">
      <w:pPr>
        <w:rPr>
          <w:iCs/>
          <w:lang w:val="fr-CH"/>
        </w:rPr>
      </w:pPr>
      <w:r w:rsidRPr="00670BDA">
        <w:rPr>
          <w:iCs/>
          <w:lang w:val="fr-CH"/>
        </w:rPr>
        <w:t>Deux exemples de données d'état de canal et de code CRCC correspondant sont présentés ci-après.</w:t>
      </w:r>
    </w:p>
    <w:p w:rsidR="006F1687" w:rsidRPr="00670BDA" w:rsidRDefault="006F1687" w:rsidP="006F1687">
      <w:pPr>
        <w:rPr>
          <w:b/>
          <w:bCs/>
          <w:iCs/>
          <w:lang w:val="fr-CH"/>
        </w:rPr>
      </w:pPr>
      <w:r w:rsidRPr="00670BDA">
        <w:rPr>
          <w:b/>
          <w:bCs/>
          <w:iCs/>
          <w:lang w:val="fr-CH"/>
        </w:rPr>
        <w:t>Exemple 1:</w:t>
      </w:r>
    </w:p>
    <w:p w:rsidR="006F1687" w:rsidRPr="00670BDA" w:rsidRDefault="006F1687" w:rsidP="00446973">
      <w:pPr>
        <w:rPr>
          <w:lang w:val="fr-CH" w:eastAsia="ja-JP"/>
        </w:rPr>
      </w:pPr>
    </w:p>
    <w:tbl>
      <w:tblPr>
        <w:tblW w:w="6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1"/>
        <w:gridCol w:w="4796"/>
      </w:tblGrid>
      <w:tr w:rsidR="006F1687" w:rsidRPr="00670BDA" w:rsidTr="00446973">
        <w:trPr>
          <w:jc w:val="center"/>
        </w:trPr>
        <w:tc>
          <w:tcPr>
            <w:tcW w:w="2151" w:type="dxa"/>
          </w:tcPr>
          <w:p w:rsidR="006F1687" w:rsidRPr="00670BDA" w:rsidRDefault="006F1687" w:rsidP="00446973">
            <w:pPr>
              <w:pStyle w:val="Tablehead"/>
              <w:rPr>
                <w:lang w:val="fr-CH"/>
              </w:rPr>
            </w:pPr>
            <w:r w:rsidRPr="00670BDA">
              <w:rPr>
                <w:lang w:val="fr-CH"/>
              </w:rPr>
              <w:t>Octet</w:t>
            </w:r>
          </w:p>
        </w:tc>
        <w:tc>
          <w:tcPr>
            <w:tcW w:w="4796" w:type="dxa"/>
          </w:tcPr>
          <w:p w:rsidR="006F1687" w:rsidRPr="00670BDA" w:rsidRDefault="006F1687" w:rsidP="00446973">
            <w:pPr>
              <w:pStyle w:val="Tablehead"/>
              <w:rPr>
                <w:lang w:val="fr-CH"/>
              </w:rPr>
            </w:pPr>
            <w:r w:rsidRPr="00670BDA">
              <w:rPr>
                <w:lang w:val="fr-CH"/>
              </w:rPr>
              <w:t>Bits mis au 1 logique</w:t>
            </w:r>
          </w:p>
        </w:tc>
      </w:tr>
      <w:tr w:rsidR="006F1687" w:rsidRPr="00670BDA" w:rsidTr="00446973">
        <w:trPr>
          <w:jc w:val="center"/>
        </w:trPr>
        <w:tc>
          <w:tcPr>
            <w:tcW w:w="2151" w:type="dxa"/>
          </w:tcPr>
          <w:p w:rsidR="006F1687" w:rsidRPr="00670BDA" w:rsidRDefault="006F1687" w:rsidP="00446973">
            <w:pPr>
              <w:pStyle w:val="Tabletext"/>
              <w:jc w:val="center"/>
              <w:rPr>
                <w:lang w:val="fr-CH"/>
              </w:rPr>
            </w:pPr>
            <w:r w:rsidRPr="00670BDA">
              <w:rPr>
                <w:lang w:val="fr-CH"/>
              </w:rPr>
              <w:t>0</w:t>
            </w:r>
          </w:p>
        </w:tc>
        <w:tc>
          <w:tcPr>
            <w:tcW w:w="4796" w:type="dxa"/>
          </w:tcPr>
          <w:p w:rsidR="006F1687" w:rsidRPr="00670BDA" w:rsidRDefault="006F1687" w:rsidP="00446973">
            <w:pPr>
              <w:pStyle w:val="Tabletext"/>
              <w:jc w:val="center"/>
              <w:rPr>
                <w:lang w:val="fr-CH"/>
              </w:rPr>
            </w:pPr>
            <w:r w:rsidRPr="00670BDA">
              <w:rPr>
                <w:lang w:val="fr-CH"/>
              </w:rPr>
              <w:t>0 2 3 4 5</w:t>
            </w:r>
          </w:p>
        </w:tc>
      </w:tr>
      <w:tr w:rsidR="006F1687" w:rsidRPr="00670BDA" w:rsidTr="00446973">
        <w:trPr>
          <w:jc w:val="center"/>
        </w:trPr>
        <w:tc>
          <w:tcPr>
            <w:tcW w:w="2151" w:type="dxa"/>
          </w:tcPr>
          <w:p w:rsidR="006F1687" w:rsidRPr="00670BDA" w:rsidRDefault="006F1687" w:rsidP="00446973">
            <w:pPr>
              <w:pStyle w:val="Tabletext"/>
              <w:jc w:val="center"/>
              <w:rPr>
                <w:lang w:val="fr-CH"/>
              </w:rPr>
            </w:pPr>
            <w:r w:rsidRPr="00670BDA">
              <w:rPr>
                <w:lang w:val="fr-CH"/>
              </w:rPr>
              <w:t>1</w:t>
            </w:r>
          </w:p>
        </w:tc>
        <w:tc>
          <w:tcPr>
            <w:tcW w:w="4796" w:type="dxa"/>
          </w:tcPr>
          <w:p w:rsidR="006F1687" w:rsidRPr="00670BDA" w:rsidRDefault="006F1687" w:rsidP="00446973">
            <w:pPr>
              <w:pStyle w:val="Tabletext"/>
              <w:jc w:val="center"/>
              <w:rPr>
                <w:lang w:val="fr-CH"/>
              </w:rPr>
            </w:pPr>
            <w:r w:rsidRPr="00670BDA">
              <w:rPr>
                <w:lang w:val="fr-CH"/>
              </w:rPr>
              <w:t>1</w:t>
            </w:r>
          </w:p>
        </w:tc>
      </w:tr>
      <w:tr w:rsidR="006F1687" w:rsidRPr="00670BDA" w:rsidTr="00446973">
        <w:trPr>
          <w:jc w:val="center"/>
        </w:trPr>
        <w:tc>
          <w:tcPr>
            <w:tcW w:w="2151" w:type="dxa"/>
          </w:tcPr>
          <w:p w:rsidR="006F1687" w:rsidRPr="00670BDA" w:rsidRDefault="006F1687" w:rsidP="00446973">
            <w:pPr>
              <w:pStyle w:val="Tabletext"/>
              <w:jc w:val="center"/>
              <w:rPr>
                <w:lang w:val="fr-CH"/>
              </w:rPr>
            </w:pPr>
            <w:r w:rsidRPr="00670BDA">
              <w:rPr>
                <w:lang w:val="fr-CH"/>
              </w:rPr>
              <w:t>4</w:t>
            </w:r>
          </w:p>
        </w:tc>
        <w:tc>
          <w:tcPr>
            <w:tcW w:w="4796" w:type="dxa"/>
          </w:tcPr>
          <w:p w:rsidR="006F1687" w:rsidRPr="00670BDA" w:rsidRDefault="006F1687" w:rsidP="00446973">
            <w:pPr>
              <w:pStyle w:val="Tabletext"/>
              <w:jc w:val="center"/>
              <w:rPr>
                <w:lang w:val="fr-CH"/>
              </w:rPr>
            </w:pPr>
            <w:r w:rsidRPr="00670BDA">
              <w:rPr>
                <w:lang w:val="fr-CH"/>
              </w:rPr>
              <w:t>1</w:t>
            </w:r>
          </w:p>
        </w:tc>
      </w:tr>
    </w:tbl>
    <w:p w:rsidR="006F1687" w:rsidRPr="00670BDA" w:rsidRDefault="006F1687" w:rsidP="00446973">
      <w:pPr>
        <w:pStyle w:val="Tablefin"/>
        <w:rPr>
          <w:lang w:val="fr-CH"/>
        </w:rPr>
      </w:pPr>
    </w:p>
    <w:p w:rsidR="006F1687" w:rsidRPr="00670BDA" w:rsidRDefault="006F1687" w:rsidP="00446973">
      <w:pPr>
        <w:keepNext/>
        <w:keepLines/>
        <w:rPr>
          <w:lang w:val="fr-CH"/>
        </w:rPr>
      </w:pPr>
      <w:r w:rsidRPr="00670BDA">
        <w:rPr>
          <w:lang w:val="fr-CH"/>
        </w:rPr>
        <w:lastRenderedPageBreak/>
        <w:t>Dans les octets d'état de canal 0 à 22 inclus, tous les autres bits sont mis au 0 logique.</w:t>
      </w:r>
    </w:p>
    <w:p w:rsidR="006F1687" w:rsidRPr="00670BDA" w:rsidRDefault="006F1687" w:rsidP="00446973">
      <w:pPr>
        <w:keepNext/>
        <w:keepLines/>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
        <w:gridCol w:w="1027"/>
        <w:gridCol w:w="1028"/>
        <w:gridCol w:w="1029"/>
        <w:gridCol w:w="1029"/>
        <w:gridCol w:w="1029"/>
        <w:gridCol w:w="1029"/>
        <w:gridCol w:w="1029"/>
        <w:gridCol w:w="1029"/>
      </w:tblGrid>
      <w:tr w:rsidR="006F1687" w:rsidRPr="00670BDA" w:rsidTr="00446973">
        <w:trPr>
          <w:jc w:val="center"/>
        </w:trPr>
        <w:tc>
          <w:tcPr>
            <w:tcW w:w="1339" w:type="dxa"/>
            <w:vAlign w:val="center"/>
          </w:tcPr>
          <w:p w:rsidR="006F1687" w:rsidRPr="00670BDA" w:rsidRDefault="006F1687" w:rsidP="00446973">
            <w:pPr>
              <w:pStyle w:val="Tablehead"/>
              <w:rPr>
                <w:lang w:val="fr-CH"/>
              </w:rPr>
            </w:pPr>
            <w:r w:rsidRPr="00670BDA">
              <w:rPr>
                <w:lang w:val="fr-CH"/>
              </w:rPr>
              <w:t>Octet 23</w:t>
            </w:r>
          </w:p>
        </w:tc>
        <w:tc>
          <w:tcPr>
            <w:tcW w:w="7806" w:type="dxa"/>
            <w:gridSpan w:val="8"/>
          </w:tcPr>
          <w:p w:rsidR="006F1687" w:rsidRPr="00670BDA" w:rsidRDefault="006F1687" w:rsidP="00446973">
            <w:pPr>
              <w:pStyle w:val="Tablehead"/>
              <w:rPr>
                <w:lang w:val="fr-CH"/>
              </w:rPr>
            </w:pPr>
            <w:r w:rsidRPr="00670BDA">
              <w:rPr>
                <w:lang w:val="fr-CH"/>
              </w:rPr>
              <w:t>Caractère de contrôle de redondance cyclique des données d'état de canal</w:t>
            </w:r>
          </w:p>
        </w:tc>
      </w:tr>
      <w:tr w:rsidR="006F1687" w:rsidRPr="00670BDA" w:rsidTr="00446973">
        <w:trPr>
          <w:jc w:val="center"/>
        </w:trPr>
        <w:tc>
          <w:tcPr>
            <w:tcW w:w="1339" w:type="dxa"/>
          </w:tcPr>
          <w:p w:rsidR="006F1687" w:rsidRPr="00670BDA" w:rsidRDefault="006F1687" w:rsidP="00446973">
            <w:pPr>
              <w:pStyle w:val="Tablehead"/>
              <w:rPr>
                <w:lang w:val="fr-CH"/>
              </w:rPr>
            </w:pPr>
            <w:r w:rsidRPr="00670BDA">
              <w:rPr>
                <w:lang w:val="fr-CH"/>
              </w:rPr>
              <w:t>Bits</w:t>
            </w:r>
          </w:p>
        </w:tc>
        <w:tc>
          <w:tcPr>
            <w:tcW w:w="975" w:type="dxa"/>
          </w:tcPr>
          <w:p w:rsidR="006F1687" w:rsidRPr="00670BDA" w:rsidRDefault="006F1687" w:rsidP="00446973">
            <w:pPr>
              <w:pStyle w:val="Tablehead"/>
              <w:rPr>
                <w:lang w:val="fr-CH"/>
              </w:rPr>
            </w:pPr>
            <w:r w:rsidRPr="00670BDA">
              <w:rPr>
                <w:lang w:val="fr-CH"/>
              </w:rPr>
              <w:t>0</w:t>
            </w:r>
          </w:p>
        </w:tc>
        <w:tc>
          <w:tcPr>
            <w:tcW w:w="975" w:type="dxa"/>
          </w:tcPr>
          <w:p w:rsidR="006F1687" w:rsidRPr="00670BDA" w:rsidRDefault="006F1687" w:rsidP="00446973">
            <w:pPr>
              <w:pStyle w:val="Tablehead"/>
              <w:rPr>
                <w:lang w:val="fr-CH"/>
              </w:rPr>
            </w:pPr>
            <w:r w:rsidRPr="00670BDA">
              <w:rPr>
                <w:lang w:val="fr-CH"/>
              </w:rPr>
              <w:t>1</w:t>
            </w:r>
          </w:p>
        </w:tc>
        <w:tc>
          <w:tcPr>
            <w:tcW w:w="976" w:type="dxa"/>
          </w:tcPr>
          <w:p w:rsidR="006F1687" w:rsidRPr="00670BDA" w:rsidRDefault="006F1687" w:rsidP="00446973">
            <w:pPr>
              <w:pStyle w:val="Tablehead"/>
              <w:rPr>
                <w:lang w:val="fr-CH"/>
              </w:rPr>
            </w:pPr>
            <w:r w:rsidRPr="00670BDA">
              <w:rPr>
                <w:lang w:val="fr-CH"/>
              </w:rPr>
              <w:t>2</w:t>
            </w:r>
          </w:p>
        </w:tc>
        <w:tc>
          <w:tcPr>
            <w:tcW w:w="976" w:type="dxa"/>
          </w:tcPr>
          <w:p w:rsidR="006F1687" w:rsidRPr="00670BDA" w:rsidRDefault="006F1687" w:rsidP="00446973">
            <w:pPr>
              <w:pStyle w:val="Tablehead"/>
              <w:rPr>
                <w:lang w:val="fr-CH"/>
              </w:rPr>
            </w:pPr>
            <w:r w:rsidRPr="00670BDA">
              <w:rPr>
                <w:lang w:val="fr-CH"/>
              </w:rPr>
              <w:t>3</w:t>
            </w:r>
          </w:p>
        </w:tc>
        <w:tc>
          <w:tcPr>
            <w:tcW w:w="976" w:type="dxa"/>
          </w:tcPr>
          <w:p w:rsidR="006F1687" w:rsidRPr="00670BDA" w:rsidRDefault="006F1687" w:rsidP="00446973">
            <w:pPr>
              <w:pStyle w:val="Tablehead"/>
              <w:rPr>
                <w:lang w:val="fr-CH"/>
              </w:rPr>
            </w:pPr>
            <w:r w:rsidRPr="00670BDA">
              <w:rPr>
                <w:lang w:val="fr-CH"/>
              </w:rPr>
              <w:t>4</w:t>
            </w:r>
          </w:p>
        </w:tc>
        <w:tc>
          <w:tcPr>
            <w:tcW w:w="976" w:type="dxa"/>
          </w:tcPr>
          <w:p w:rsidR="006F1687" w:rsidRPr="00670BDA" w:rsidRDefault="006F1687" w:rsidP="00446973">
            <w:pPr>
              <w:pStyle w:val="Tablehead"/>
              <w:rPr>
                <w:lang w:val="fr-CH"/>
              </w:rPr>
            </w:pPr>
            <w:r w:rsidRPr="00670BDA">
              <w:rPr>
                <w:lang w:val="fr-CH"/>
              </w:rPr>
              <w:t>5</w:t>
            </w:r>
          </w:p>
        </w:tc>
        <w:tc>
          <w:tcPr>
            <w:tcW w:w="976" w:type="dxa"/>
          </w:tcPr>
          <w:p w:rsidR="006F1687" w:rsidRPr="00670BDA" w:rsidRDefault="006F1687" w:rsidP="00446973">
            <w:pPr>
              <w:pStyle w:val="Tablehead"/>
              <w:rPr>
                <w:lang w:val="fr-CH"/>
              </w:rPr>
            </w:pPr>
            <w:r w:rsidRPr="00670BDA">
              <w:rPr>
                <w:lang w:val="fr-CH"/>
              </w:rPr>
              <w:t>6</w:t>
            </w:r>
          </w:p>
        </w:tc>
        <w:tc>
          <w:tcPr>
            <w:tcW w:w="976" w:type="dxa"/>
          </w:tcPr>
          <w:p w:rsidR="006F1687" w:rsidRPr="00670BDA" w:rsidRDefault="006F1687" w:rsidP="00446973">
            <w:pPr>
              <w:pStyle w:val="Tablehead"/>
              <w:rPr>
                <w:lang w:val="fr-CH"/>
              </w:rPr>
            </w:pPr>
            <w:r w:rsidRPr="00670BDA">
              <w:rPr>
                <w:lang w:val="fr-CH"/>
              </w:rPr>
              <w:t>7</w:t>
            </w:r>
          </w:p>
        </w:tc>
      </w:tr>
      <w:tr w:rsidR="006F1687" w:rsidRPr="00670BDA" w:rsidTr="00446973">
        <w:trPr>
          <w:trHeight w:val="206"/>
          <w:jc w:val="center"/>
        </w:trPr>
        <w:tc>
          <w:tcPr>
            <w:tcW w:w="1339" w:type="dxa"/>
            <w:tcBorders>
              <w:bottom w:val="single" w:sz="4" w:space="0" w:color="auto"/>
            </w:tcBorders>
            <w:vAlign w:val="center"/>
          </w:tcPr>
          <w:p w:rsidR="006F1687" w:rsidRPr="00670BDA" w:rsidRDefault="006F1687" w:rsidP="00446973">
            <w:pPr>
              <w:pStyle w:val="Tabletext"/>
              <w:keepNext/>
              <w:jc w:val="center"/>
              <w:rPr>
                <w:i/>
                <w:iCs/>
                <w:lang w:val="fr-CH"/>
              </w:rPr>
            </w:pPr>
            <w:r w:rsidRPr="00670BDA">
              <w:rPr>
                <w:i/>
                <w:iCs/>
                <w:lang w:val="fr-CH"/>
              </w:rPr>
              <w:t>Bits d'état de canal</w:t>
            </w:r>
          </w:p>
        </w:tc>
        <w:tc>
          <w:tcPr>
            <w:tcW w:w="975" w:type="dxa"/>
            <w:vAlign w:val="center"/>
          </w:tcPr>
          <w:p w:rsidR="006F1687" w:rsidRPr="00670BDA" w:rsidRDefault="006F1687" w:rsidP="00446973">
            <w:pPr>
              <w:pStyle w:val="Tabletext"/>
              <w:keepNext/>
              <w:keepLines/>
              <w:tabs>
                <w:tab w:val="left" w:leader="dot" w:pos="7938"/>
                <w:tab w:val="center" w:pos="9526"/>
              </w:tabs>
              <w:ind w:left="567" w:hanging="567"/>
              <w:jc w:val="center"/>
              <w:rPr>
                <w:i/>
                <w:iCs/>
                <w:lang w:val="fr-CH"/>
              </w:rPr>
            </w:pPr>
            <w:r w:rsidRPr="00670BDA">
              <w:rPr>
                <w:i/>
                <w:iCs/>
                <w:lang w:val="fr-CH"/>
              </w:rPr>
              <w:t>184</w:t>
            </w:r>
          </w:p>
        </w:tc>
        <w:tc>
          <w:tcPr>
            <w:tcW w:w="975" w:type="dxa"/>
            <w:vAlign w:val="center"/>
          </w:tcPr>
          <w:p w:rsidR="006F1687" w:rsidRPr="00670BDA" w:rsidRDefault="006F1687" w:rsidP="00446973">
            <w:pPr>
              <w:pStyle w:val="Tabletext"/>
              <w:keepNext/>
              <w:keepLines/>
              <w:tabs>
                <w:tab w:val="left" w:leader="dot" w:pos="7938"/>
                <w:tab w:val="center" w:pos="9526"/>
              </w:tabs>
              <w:ind w:left="567" w:hanging="567"/>
              <w:jc w:val="center"/>
              <w:rPr>
                <w:i/>
                <w:iCs/>
                <w:lang w:val="fr-CH"/>
              </w:rPr>
            </w:pPr>
            <w:r w:rsidRPr="00670BDA">
              <w:rPr>
                <w:i/>
                <w:iCs/>
                <w:lang w:val="fr-CH"/>
              </w:rPr>
              <w:t>185</w:t>
            </w:r>
          </w:p>
        </w:tc>
        <w:tc>
          <w:tcPr>
            <w:tcW w:w="976" w:type="dxa"/>
            <w:vAlign w:val="center"/>
          </w:tcPr>
          <w:p w:rsidR="006F1687" w:rsidRPr="00670BDA" w:rsidRDefault="006F1687" w:rsidP="00446973">
            <w:pPr>
              <w:pStyle w:val="Tabletext"/>
              <w:keepNext/>
              <w:keepLines/>
              <w:tabs>
                <w:tab w:val="left" w:leader="dot" w:pos="7938"/>
                <w:tab w:val="center" w:pos="9526"/>
              </w:tabs>
              <w:ind w:left="567" w:hanging="567"/>
              <w:jc w:val="center"/>
              <w:rPr>
                <w:i/>
                <w:iCs/>
                <w:lang w:val="fr-CH"/>
              </w:rPr>
            </w:pPr>
            <w:r w:rsidRPr="00670BDA">
              <w:rPr>
                <w:i/>
                <w:iCs/>
                <w:lang w:val="fr-CH"/>
              </w:rPr>
              <w:t>186</w:t>
            </w:r>
          </w:p>
        </w:tc>
        <w:tc>
          <w:tcPr>
            <w:tcW w:w="976" w:type="dxa"/>
            <w:vAlign w:val="center"/>
          </w:tcPr>
          <w:p w:rsidR="006F1687" w:rsidRPr="00670BDA" w:rsidRDefault="006F1687" w:rsidP="00446973">
            <w:pPr>
              <w:pStyle w:val="Tabletext"/>
              <w:keepNext/>
              <w:keepLines/>
              <w:tabs>
                <w:tab w:val="left" w:leader="dot" w:pos="7938"/>
                <w:tab w:val="center" w:pos="9526"/>
              </w:tabs>
              <w:ind w:left="567" w:hanging="567"/>
              <w:jc w:val="center"/>
              <w:rPr>
                <w:i/>
                <w:iCs/>
                <w:lang w:val="fr-CH"/>
              </w:rPr>
            </w:pPr>
            <w:r w:rsidRPr="00670BDA">
              <w:rPr>
                <w:i/>
                <w:iCs/>
                <w:lang w:val="fr-CH"/>
              </w:rPr>
              <w:t>187</w:t>
            </w:r>
          </w:p>
        </w:tc>
        <w:tc>
          <w:tcPr>
            <w:tcW w:w="976" w:type="dxa"/>
            <w:vAlign w:val="center"/>
          </w:tcPr>
          <w:p w:rsidR="006F1687" w:rsidRPr="00670BDA" w:rsidRDefault="006F1687" w:rsidP="00446973">
            <w:pPr>
              <w:pStyle w:val="Tabletext"/>
              <w:keepNext/>
              <w:keepLines/>
              <w:tabs>
                <w:tab w:val="left" w:leader="dot" w:pos="7938"/>
                <w:tab w:val="center" w:pos="9526"/>
              </w:tabs>
              <w:ind w:left="567" w:hanging="567"/>
              <w:jc w:val="center"/>
              <w:rPr>
                <w:i/>
                <w:iCs/>
                <w:lang w:val="fr-CH"/>
              </w:rPr>
            </w:pPr>
            <w:r w:rsidRPr="00670BDA">
              <w:rPr>
                <w:i/>
                <w:iCs/>
                <w:lang w:val="fr-CH"/>
              </w:rPr>
              <w:t>188</w:t>
            </w:r>
          </w:p>
        </w:tc>
        <w:tc>
          <w:tcPr>
            <w:tcW w:w="976" w:type="dxa"/>
            <w:vAlign w:val="center"/>
          </w:tcPr>
          <w:p w:rsidR="006F1687" w:rsidRPr="00670BDA" w:rsidRDefault="006F1687" w:rsidP="00446973">
            <w:pPr>
              <w:pStyle w:val="Tabletext"/>
              <w:keepNext/>
              <w:keepLines/>
              <w:tabs>
                <w:tab w:val="left" w:leader="dot" w:pos="7938"/>
                <w:tab w:val="center" w:pos="9526"/>
              </w:tabs>
              <w:ind w:left="567" w:hanging="567"/>
              <w:jc w:val="center"/>
              <w:rPr>
                <w:i/>
                <w:iCs/>
                <w:lang w:val="fr-CH"/>
              </w:rPr>
            </w:pPr>
            <w:r w:rsidRPr="00670BDA">
              <w:rPr>
                <w:i/>
                <w:iCs/>
                <w:lang w:val="fr-CH"/>
              </w:rPr>
              <w:t>189</w:t>
            </w:r>
          </w:p>
        </w:tc>
        <w:tc>
          <w:tcPr>
            <w:tcW w:w="976" w:type="dxa"/>
            <w:vAlign w:val="center"/>
          </w:tcPr>
          <w:p w:rsidR="006F1687" w:rsidRPr="00670BDA" w:rsidRDefault="006F1687" w:rsidP="00446973">
            <w:pPr>
              <w:pStyle w:val="Tabletext"/>
              <w:keepNext/>
              <w:keepLines/>
              <w:tabs>
                <w:tab w:val="left" w:leader="dot" w:pos="7938"/>
                <w:tab w:val="center" w:pos="9526"/>
              </w:tabs>
              <w:ind w:left="567" w:hanging="567"/>
              <w:jc w:val="center"/>
              <w:rPr>
                <w:i/>
                <w:iCs/>
                <w:lang w:val="fr-CH"/>
              </w:rPr>
            </w:pPr>
            <w:r w:rsidRPr="00670BDA">
              <w:rPr>
                <w:i/>
                <w:iCs/>
                <w:lang w:val="fr-CH"/>
              </w:rPr>
              <w:t>190</w:t>
            </w:r>
          </w:p>
        </w:tc>
        <w:tc>
          <w:tcPr>
            <w:tcW w:w="976" w:type="dxa"/>
            <w:vAlign w:val="center"/>
          </w:tcPr>
          <w:p w:rsidR="006F1687" w:rsidRPr="00670BDA" w:rsidRDefault="006F1687" w:rsidP="00446973">
            <w:pPr>
              <w:pStyle w:val="Tabletext"/>
              <w:keepNext/>
              <w:keepLines/>
              <w:tabs>
                <w:tab w:val="left" w:leader="dot" w:pos="7938"/>
                <w:tab w:val="center" w:pos="9526"/>
              </w:tabs>
              <w:ind w:left="567" w:hanging="567"/>
              <w:jc w:val="center"/>
              <w:rPr>
                <w:i/>
                <w:iCs/>
                <w:lang w:val="fr-CH"/>
              </w:rPr>
            </w:pPr>
            <w:r w:rsidRPr="00670BDA">
              <w:rPr>
                <w:i/>
                <w:iCs/>
                <w:lang w:val="fr-CH"/>
              </w:rPr>
              <w:t>191</w:t>
            </w:r>
          </w:p>
        </w:tc>
      </w:tr>
      <w:tr w:rsidR="006F1687" w:rsidRPr="00670BDA" w:rsidTr="00446973">
        <w:trPr>
          <w:trHeight w:val="206"/>
          <w:jc w:val="center"/>
        </w:trPr>
        <w:tc>
          <w:tcPr>
            <w:tcW w:w="1339" w:type="dxa"/>
            <w:tcBorders>
              <w:bottom w:val="single" w:sz="4" w:space="0" w:color="auto"/>
            </w:tcBorders>
            <w:vAlign w:val="center"/>
          </w:tcPr>
          <w:p w:rsidR="006F1687" w:rsidRPr="00670BDA" w:rsidRDefault="006F1687" w:rsidP="00446973">
            <w:pPr>
              <w:pStyle w:val="Tabletext"/>
              <w:jc w:val="center"/>
              <w:rPr>
                <w:lang w:val="fr-CH"/>
              </w:rPr>
            </w:pPr>
            <w:r w:rsidRPr="00670BDA">
              <w:rPr>
                <w:lang w:val="fr-CH"/>
              </w:rPr>
              <w:t>Valeur</w:t>
            </w:r>
          </w:p>
        </w:tc>
        <w:tc>
          <w:tcPr>
            <w:tcW w:w="975" w:type="dxa"/>
          </w:tcPr>
          <w:p w:rsidR="006F1687" w:rsidRPr="00670BDA" w:rsidRDefault="006F1687" w:rsidP="00446973">
            <w:pPr>
              <w:pStyle w:val="Tabletext"/>
              <w:keepLines/>
              <w:tabs>
                <w:tab w:val="left" w:leader="dot" w:pos="7938"/>
                <w:tab w:val="center" w:pos="9526"/>
              </w:tabs>
              <w:ind w:left="567" w:hanging="567"/>
              <w:jc w:val="center"/>
              <w:rPr>
                <w:lang w:val="fr-CH"/>
              </w:rPr>
            </w:pPr>
            <w:r w:rsidRPr="00670BDA">
              <w:rPr>
                <w:lang w:val="fr-CH"/>
              </w:rPr>
              <w:t>1</w:t>
            </w:r>
          </w:p>
        </w:tc>
        <w:tc>
          <w:tcPr>
            <w:tcW w:w="975" w:type="dxa"/>
          </w:tcPr>
          <w:p w:rsidR="006F1687" w:rsidRPr="00670BDA" w:rsidRDefault="006F1687" w:rsidP="00446973">
            <w:pPr>
              <w:pStyle w:val="Tabletext"/>
              <w:keepLines/>
              <w:tabs>
                <w:tab w:val="left" w:leader="dot" w:pos="7938"/>
                <w:tab w:val="center" w:pos="9526"/>
              </w:tabs>
              <w:ind w:left="567" w:hanging="567"/>
              <w:jc w:val="center"/>
              <w:rPr>
                <w:lang w:val="fr-CH"/>
              </w:rPr>
            </w:pPr>
            <w:r w:rsidRPr="00670BDA">
              <w:rPr>
                <w:lang w:val="fr-CH"/>
              </w:rPr>
              <w:t>1</w:t>
            </w:r>
          </w:p>
        </w:tc>
        <w:tc>
          <w:tcPr>
            <w:tcW w:w="976" w:type="dxa"/>
          </w:tcPr>
          <w:p w:rsidR="006F1687" w:rsidRPr="00670BDA" w:rsidRDefault="006F1687" w:rsidP="00446973">
            <w:pPr>
              <w:pStyle w:val="Tabletext"/>
              <w:keepLines/>
              <w:tabs>
                <w:tab w:val="left" w:leader="dot" w:pos="7938"/>
                <w:tab w:val="center" w:pos="9526"/>
              </w:tabs>
              <w:ind w:left="567" w:hanging="567"/>
              <w:jc w:val="center"/>
              <w:rPr>
                <w:lang w:val="fr-CH"/>
              </w:rPr>
            </w:pPr>
            <w:r w:rsidRPr="00670BDA">
              <w:rPr>
                <w:lang w:val="fr-CH"/>
              </w:rPr>
              <w:t>0</w:t>
            </w:r>
          </w:p>
        </w:tc>
        <w:tc>
          <w:tcPr>
            <w:tcW w:w="976" w:type="dxa"/>
          </w:tcPr>
          <w:p w:rsidR="006F1687" w:rsidRPr="00670BDA" w:rsidRDefault="006F1687" w:rsidP="00446973">
            <w:pPr>
              <w:pStyle w:val="Tabletext"/>
              <w:keepLines/>
              <w:tabs>
                <w:tab w:val="left" w:leader="dot" w:pos="7938"/>
                <w:tab w:val="center" w:pos="9526"/>
              </w:tabs>
              <w:ind w:left="567" w:hanging="567"/>
              <w:jc w:val="center"/>
              <w:rPr>
                <w:lang w:val="fr-CH"/>
              </w:rPr>
            </w:pPr>
            <w:r w:rsidRPr="00670BDA">
              <w:rPr>
                <w:lang w:val="fr-CH"/>
              </w:rPr>
              <w:t>1</w:t>
            </w:r>
          </w:p>
        </w:tc>
        <w:tc>
          <w:tcPr>
            <w:tcW w:w="976" w:type="dxa"/>
          </w:tcPr>
          <w:p w:rsidR="006F1687" w:rsidRPr="00670BDA" w:rsidRDefault="006F1687" w:rsidP="00446973">
            <w:pPr>
              <w:pStyle w:val="Tabletext"/>
              <w:keepLines/>
              <w:tabs>
                <w:tab w:val="left" w:leader="dot" w:pos="7938"/>
                <w:tab w:val="center" w:pos="9526"/>
              </w:tabs>
              <w:ind w:left="567" w:hanging="567"/>
              <w:jc w:val="center"/>
              <w:rPr>
                <w:lang w:val="fr-CH"/>
              </w:rPr>
            </w:pPr>
            <w:r w:rsidRPr="00670BDA">
              <w:rPr>
                <w:lang w:val="fr-CH"/>
              </w:rPr>
              <w:t>1</w:t>
            </w:r>
          </w:p>
        </w:tc>
        <w:tc>
          <w:tcPr>
            <w:tcW w:w="976" w:type="dxa"/>
          </w:tcPr>
          <w:p w:rsidR="006F1687" w:rsidRPr="00670BDA" w:rsidRDefault="006F1687" w:rsidP="00446973">
            <w:pPr>
              <w:pStyle w:val="Tabletext"/>
              <w:keepLines/>
              <w:tabs>
                <w:tab w:val="left" w:leader="dot" w:pos="7938"/>
                <w:tab w:val="center" w:pos="9526"/>
              </w:tabs>
              <w:ind w:left="567" w:hanging="567"/>
              <w:jc w:val="center"/>
              <w:rPr>
                <w:lang w:val="fr-CH"/>
              </w:rPr>
            </w:pPr>
            <w:r w:rsidRPr="00670BDA">
              <w:rPr>
                <w:lang w:val="fr-CH"/>
              </w:rPr>
              <w:t>0</w:t>
            </w:r>
          </w:p>
        </w:tc>
        <w:tc>
          <w:tcPr>
            <w:tcW w:w="976" w:type="dxa"/>
          </w:tcPr>
          <w:p w:rsidR="006F1687" w:rsidRPr="00670BDA" w:rsidRDefault="006F1687" w:rsidP="00446973">
            <w:pPr>
              <w:pStyle w:val="Tabletext"/>
              <w:keepLines/>
              <w:tabs>
                <w:tab w:val="left" w:leader="dot" w:pos="7938"/>
                <w:tab w:val="center" w:pos="9526"/>
              </w:tabs>
              <w:ind w:left="567" w:hanging="567"/>
              <w:jc w:val="center"/>
              <w:rPr>
                <w:lang w:val="fr-CH"/>
              </w:rPr>
            </w:pPr>
            <w:r w:rsidRPr="00670BDA">
              <w:rPr>
                <w:lang w:val="fr-CH"/>
              </w:rPr>
              <w:t>0</w:t>
            </w:r>
          </w:p>
        </w:tc>
        <w:tc>
          <w:tcPr>
            <w:tcW w:w="976" w:type="dxa"/>
          </w:tcPr>
          <w:p w:rsidR="006F1687" w:rsidRPr="00670BDA" w:rsidRDefault="006F1687" w:rsidP="00446973">
            <w:pPr>
              <w:pStyle w:val="Tabletext"/>
              <w:keepLines/>
              <w:tabs>
                <w:tab w:val="left" w:leader="dot" w:pos="7938"/>
                <w:tab w:val="center" w:pos="9526"/>
              </w:tabs>
              <w:ind w:left="567" w:hanging="567"/>
              <w:jc w:val="center"/>
              <w:rPr>
                <w:lang w:val="fr-CH"/>
              </w:rPr>
            </w:pPr>
            <w:r w:rsidRPr="00670BDA">
              <w:rPr>
                <w:lang w:val="fr-CH"/>
              </w:rPr>
              <w:t>1</w:t>
            </w:r>
          </w:p>
        </w:tc>
      </w:tr>
    </w:tbl>
    <w:p w:rsidR="006F1687" w:rsidRPr="00670BDA" w:rsidRDefault="006F1687" w:rsidP="006F1687">
      <w:pPr>
        <w:pStyle w:val="Tablefin"/>
        <w:rPr>
          <w:lang w:val="fr-CH" w:eastAsia="ja-JP"/>
        </w:rPr>
      </w:pPr>
    </w:p>
    <w:p w:rsidR="006F1687" w:rsidRPr="00670BDA" w:rsidRDefault="006F1687" w:rsidP="006F1687">
      <w:pPr>
        <w:pStyle w:val="Headingb"/>
        <w:rPr>
          <w:lang w:val="fr-CH" w:eastAsia="ja-JP"/>
        </w:rPr>
      </w:pPr>
      <w:r w:rsidRPr="00670BDA">
        <w:rPr>
          <w:lang w:val="fr-CH" w:eastAsia="ja-JP"/>
        </w:rPr>
        <w:t>Exemple 2</w:t>
      </w:r>
      <w:r w:rsidRPr="00670BDA">
        <w:rPr>
          <w:b w:val="0"/>
          <w:lang w:val="fr-CH" w:eastAsia="ja-JP"/>
        </w:rPr>
        <w:t>:</w:t>
      </w:r>
    </w:p>
    <w:p w:rsidR="006F1687" w:rsidRPr="00670BDA" w:rsidRDefault="006F1687" w:rsidP="00446973">
      <w:pPr>
        <w:rPr>
          <w:lang w:val="fr-CH" w:eastAsia="ja-JP"/>
        </w:rPr>
      </w:pPr>
    </w:p>
    <w:tbl>
      <w:tblPr>
        <w:tblW w:w="680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8"/>
        <w:gridCol w:w="4956"/>
      </w:tblGrid>
      <w:tr w:rsidR="006F1687" w:rsidRPr="00670BDA" w:rsidTr="00446973">
        <w:trPr>
          <w:jc w:val="center"/>
        </w:trPr>
        <w:tc>
          <w:tcPr>
            <w:tcW w:w="992" w:type="dxa"/>
            <w:tcBorders>
              <w:top w:val="single" w:sz="4" w:space="0" w:color="auto"/>
              <w:bottom w:val="single" w:sz="4" w:space="0" w:color="auto"/>
              <w:right w:val="nil"/>
            </w:tcBorders>
          </w:tcPr>
          <w:p w:rsidR="006F1687" w:rsidRPr="00670BDA" w:rsidRDefault="006F1687" w:rsidP="00446973">
            <w:pPr>
              <w:pStyle w:val="Tablehead"/>
              <w:rPr>
                <w:lang w:val="fr-CH"/>
              </w:rPr>
            </w:pPr>
            <w:r w:rsidRPr="00670BDA">
              <w:rPr>
                <w:lang w:val="fr-CH"/>
              </w:rPr>
              <w:t>Octet</w:t>
            </w:r>
          </w:p>
        </w:tc>
        <w:tc>
          <w:tcPr>
            <w:tcW w:w="2660" w:type="dxa"/>
            <w:tcBorders>
              <w:top w:val="single" w:sz="4" w:space="0" w:color="auto"/>
              <w:left w:val="single" w:sz="4" w:space="0" w:color="auto"/>
              <w:bottom w:val="single" w:sz="4" w:space="0" w:color="auto"/>
            </w:tcBorders>
          </w:tcPr>
          <w:p w:rsidR="006F1687" w:rsidRPr="00670BDA" w:rsidRDefault="006F1687" w:rsidP="00446973">
            <w:pPr>
              <w:pStyle w:val="Tablehead"/>
              <w:rPr>
                <w:lang w:val="fr-CH"/>
              </w:rPr>
            </w:pPr>
            <w:r w:rsidRPr="00670BDA">
              <w:rPr>
                <w:lang w:val="fr-CH"/>
              </w:rPr>
              <w:t>Bits mis au 1 logique</w:t>
            </w:r>
          </w:p>
        </w:tc>
      </w:tr>
      <w:tr w:rsidR="006F1687" w:rsidRPr="00670BDA" w:rsidTr="00446973">
        <w:trPr>
          <w:jc w:val="center"/>
        </w:trPr>
        <w:tc>
          <w:tcPr>
            <w:tcW w:w="992" w:type="dxa"/>
            <w:tcBorders>
              <w:top w:val="nil"/>
              <w:right w:val="nil"/>
            </w:tcBorders>
          </w:tcPr>
          <w:p w:rsidR="006F1687" w:rsidRPr="00670BDA" w:rsidRDefault="006F1687" w:rsidP="00446973">
            <w:pPr>
              <w:pStyle w:val="Tabletext"/>
              <w:jc w:val="center"/>
              <w:rPr>
                <w:lang w:val="fr-CH"/>
              </w:rPr>
            </w:pPr>
            <w:r w:rsidRPr="00670BDA">
              <w:rPr>
                <w:lang w:val="fr-CH"/>
              </w:rPr>
              <w:t>0</w:t>
            </w:r>
          </w:p>
        </w:tc>
        <w:tc>
          <w:tcPr>
            <w:tcW w:w="2660" w:type="dxa"/>
            <w:tcBorders>
              <w:top w:val="single" w:sz="4" w:space="0" w:color="auto"/>
              <w:left w:val="single" w:sz="4" w:space="0" w:color="auto"/>
              <w:bottom w:val="single" w:sz="4" w:space="0" w:color="auto"/>
            </w:tcBorders>
          </w:tcPr>
          <w:p w:rsidR="006F1687" w:rsidRPr="00670BDA" w:rsidRDefault="006F1687" w:rsidP="00446973">
            <w:pPr>
              <w:pStyle w:val="Tabletext"/>
              <w:jc w:val="center"/>
              <w:rPr>
                <w:lang w:val="fr-CH"/>
              </w:rPr>
            </w:pPr>
            <w:r w:rsidRPr="00670BDA">
              <w:rPr>
                <w:lang w:val="fr-CH"/>
              </w:rPr>
              <w:t>0</w:t>
            </w:r>
          </w:p>
        </w:tc>
      </w:tr>
    </w:tbl>
    <w:p w:rsidR="006F1687" w:rsidRPr="00670BDA" w:rsidRDefault="006F1687" w:rsidP="006F1687">
      <w:pPr>
        <w:pStyle w:val="Tablefin"/>
        <w:rPr>
          <w:lang w:val="fr-CH" w:eastAsia="ja-JP"/>
        </w:rPr>
      </w:pPr>
    </w:p>
    <w:p w:rsidR="006F1687" w:rsidRPr="00670BDA" w:rsidRDefault="006F1687" w:rsidP="006F1687">
      <w:pPr>
        <w:rPr>
          <w:lang w:val="fr-CH"/>
        </w:rPr>
      </w:pPr>
      <w:r w:rsidRPr="00670BDA">
        <w:rPr>
          <w:lang w:val="fr-CH"/>
        </w:rPr>
        <w:t>Dans les octets d'état de canal 0 à 22 inclus, tous les autres bits sont mis au 0 logique.</w:t>
      </w:r>
    </w:p>
    <w:p w:rsidR="006F1687" w:rsidRPr="00670BDA" w:rsidRDefault="006F1687" w:rsidP="00446973">
      <w:pPr>
        <w:rPr>
          <w:lang w:val="fr-CH"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6"/>
        <w:gridCol w:w="1025"/>
        <w:gridCol w:w="1026"/>
        <w:gridCol w:w="1027"/>
        <w:gridCol w:w="1027"/>
        <w:gridCol w:w="1027"/>
        <w:gridCol w:w="1027"/>
        <w:gridCol w:w="1027"/>
        <w:gridCol w:w="1027"/>
      </w:tblGrid>
      <w:tr w:rsidR="006F1687" w:rsidRPr="00670BDA" w:rsidTr="00446973">
        <w:trPr>
          <w:jc w:val="center"/>
        </w:trPr>
        <w:tc>
          <w:tcPr>
            <w:tcW w:w="1356" w:type="dxa"/>
            <w:vAlign w:val="center"/>
          </w:tcPr>
          <w:p w:rsidR="006F1687" w:rsidRPr="00670BDA" w:rsidRDefault="006F1687" w:rsidP="00446973">
            <w:pPr>
              <w:pStyle w:val="Tablehead"/>
              <w:rPr>
                <w:lang w:val="fr-CH"/>
              </w:rPr>
            </w:pPr>
            <w:r w:rsidRPr="00670BDA">
              <w:rPr>
                <w:lang w:val="fr-CH"/>
              </w:rPr>
              <w:t>Octet 23</w:t>
            </w:r>
          </w:p>
        </w:tc>
        <w:tc>
          <w:tcPr>
            <w:tcW w:w="7806" w:type="dxa"/>
            <w:gridSpan w:val="8"/>
          </w:tcPr>
          <w:p w:rsidR="006F1687" w:rsidRPr="00670BDA" w:rsidRDefault="006F1687" w:rsidP="00446973">
            <w:pPr>
              <w:pStyle w:val="Tablehead"/>
              <w:rPr>
                <w:lang w:val="fr-CH"/>
              </w:rPr>
            </w:pPr>
            <w:r w:rsidRPr="00670BDA">
              <w:rPr>
                <w:lang w:val="fr-CH"/>
              </w:rPr>
              <w:t>Caractère de contrôle de redondance cyclique des données d'état de canal</w:t>
            </w:r>
          </w:p>
        </w:tc>
      </w:tr>
      <w:tr w:rsidR="006F1687" w:rsidRPr="00670BDA" w:rsidTr="00446973">
        <w:trPr>
          <w:jc w:val="center"/>
        </w:trPr>
        <w:tc>
          <w:tcPr>
            <w:tcW w:w="1356" w:type="dxa"/>
          </w:tcPr>
          <w:p w:rsidR="006F1687" w:rsidRPr="00670BDA" w:rsidRDefault="006F1687" w:rsidP="00446973">
            <w:pPr>
              <w:pStyle w:val="Tablehead"/>
              <w:rPr>
                <w:lang w:val="fr-CH"/>
              </w:rPr>
            </w:pPr>
            <w:r w:rsidRPr="00670BDA">
              <w:rPr>
                <w:lang w:val="fr-CH"/>
              </w:rPr>
              <w:t>Bits</w:t>
            </w:r>
          </w:p>
        </w:tc>
        <w:tc>
          <w:tcPr>
            <w:tcW w:w="975" w:type="dxa"/>
          </w:tcPr>
          <w:p w:rsidR="006F1687" w:rsidRPr="00670BDA" w:rsidRDefault="006F1687" w:rsidP="00446973">
            <w:pPr>
              <w:pStyle w:val="Tablehead"/>
              <w:rPr>
                <w:lang w:val="fr-CH"/>
              </w:rPr>
            </w:pPr>
            <w:r w:rsidRPr="00670BDA">
              <w:rPr>
                <w:lang w:val="fr-CH"/>
              </w:rPr>
              <w:t>0</w:t>
            </w:r>
          </w:p>
        </w:tc>
        <w:tc>
          <w:tcPr>
            <w:tcW w:w="975" w:type="dxa"/>
          </w:tcPr>
          <w:p w:rsidR="006F1687" w:rsidRPr="00670BDA" w:rsidRDefault="006F1687" w:rsidP="00446973">
            <w:pPr>
              <w:pStyle w:val="Tablehead"/>
              <w:rPr>
                <w:lang w:val="fr-CH"/>
              </w:rPr>
            </w:pPr>
            <w:r w:rsidRPr="00670BDA">
              <w:rPr>
                <w:lang w:val="fr-CH"/>
              </w:rPr>
              <w:t>1</w:t>
            </w:r>
          </w:p>
        </w:tc>
        <w:tc>
          <w:tcPr>
            <w:tcW w:w="976" w:type="dxa"/>
          </w:tcPr>
          <w:p w:rsidR="006F1687" w:rsidRPr="00670BDA" w:rsidRDefault="006F1687" w:rsidP="00446973">
            <w:pPr>
              <w:pStyle w:val="Tablehead"/>
              <w:rPr>
                <w:lang w:val="fr-CH"/>
              </w:rPr>
            </w:pPr>
            <w:r w:rsidRPr="00670BDA">
              <w:rPr>
                <w:lang w:val="fr-CH"/>
              </w:rPr>
              <w:t>2</w:t>
            </w:r>
          </w:p>
        </w:tc>
        <w:tc>
          <w:tcPr>
            <w:tcW w:w="976" w:type="dxa"/>
          </w:tcPr>
          <w:p w:rsidR="006F1687" w:rsidRPr="00670BDA" w:rsidRDefault="006F1687" w:rsidP="00446973">
            <w:pPr>
              <w:pStyle w:val="Tablehead"/>
              <w:rPr>
                <w:lang w:val="fr-CH"/>
              </w:rPr>
            </w:pPr>
            <w:r w:rsidRPr="00670BDA">
              <w:rPr>
                <w:lang w:val="fr-CH"/>
              </w:rPr>
              <w:t>3</w:t>
            </w:r>
          </w:p>
        </w:tc>
        <w:tc>
          <w:tcPr>
            <w:tcW w:w="976" w:type="dxa"/>
          </w:tcPr>
          <w:p w:rsidR="006F1687" w:rsidRPr="00670BDA" w:rsidRDefault="006F1687" w:rsidP="00446973">
            <w:pPr>
              <w:pStyle w:val="Tablehead"/>
              <w:rPr>
                <w:lang w:val="fr-CH"/>
              </w:rPr>
            </w:pPr>
            <w:r w:rsidRPr="00670BDA">
              <w:rPr>
                <w:lang w:val="fr-CH"/>
              </w:rPr>
              <w:t>4</w:t>
            </w:r>
          </w:p>
        </w:tc>
        <w:tc>
          <w:tcPr>
            <w:tcW w:w="976" w:type="dxa"/>
          </w:tcPr>
          <w:p w:rsidR="006F1687" w:rsidRPr="00670BDA" w:rsidRDefault="006F1687" w:rsidP="00446973">
            <w:pPr>
              <w:pStyle w:val="Tablehead"/>
              <w:rPr>
                <w:lang w:val="fr-CH"/>
              </w:rPr>
            </w:pPr>
            <w:r w:rsidRPr="00670BDA">
              <w:rPr>
                <w:lang w:val="fr-CH"/>
              </w:rPr>
              <w:t>5</w:t>
            </w:r>
          </w:p>
        </w:tc>
        <w:tc>
          <w:tcPr>
            <w:tcW w:w="976" w:type="dxa"/>
          </w:tcPr>
          <w:p w:rsidR="006F1687" w:rsidRPr="00670BDA" w:rsidRDefault="006F1687" w:rsidP="00446973">
            <w:pPr>
              <w:pStyle w:val="Tablehead"/>
              <w:rPr>
                <w:lang w:val="fr-CH"/>
              </w:rPr>
            </w:pPr>
            <w:r w:rsidRPr="00670BDA">
              <w:rPr>
                <w:lang w:val="fr-CH"/>
              </w:rPr>
              <w:t>6</w:t>
            </w:r>
          </w:p>
        </w:tc>
        <w:tc>
          <w:tcPr>
            <w:tcW w:w="976" w:type="dxa"/>
          </w:tcPr>
          <w:p w:rsidR="006F1687" w:rsidRPr="00670BDA" w:rsidRDefault="006F1687" w:rsidP="00446973">
            <w:pPr>
              <w:pStyle w:val="Tablehead"/>
              <w:rPr>
                <w:lang w:val="fr-CH"/>
              </w:rPr>
            </w:pPr>
            <w:r w:rsidRPr="00670BDA">
              <w:rPr>
                <w:lang w:val="fr-CH"/>
              </w:rPr>
              <w:t>7</w:t>
            </w:r>
          </w:p>
        </w:tc>
      </w:tr>
      <w:tr w:rsidR="006F1687" w:rsidRPr="00670BDA" w:rsidTr="00446973">
        <w:trPr>
          <w:trHeight w:val="206"/>
          <w:jc w:val="center"/>
        </w:trPr>
        <w:tc>
          <w:tcPr>
            <w:tcW w:w="1356" w:type="dxa"/>
            <w:tcBorders>
              <w:bottom w:val="single" w:sz="4" w:space="0" w:color="auto"/>
            </w:tcBorders>
            <w:vAlign w:val="center"/>
          </w:tcPr>
          <w:p w:rsidR="006F1687" w:rsidRPr="00670BDA" w:rsidRDefault="006F1687" w:rsidP="00446973">
            <w:pPr>
              <w:pStyle w:val="Tabletext"/>
              <w:keepNext/>
              <w:keepLines/>
              <w:jc w:val="center"/>
              <w:rPr>
                <w:i/>
                <w:iCs/>
                <w:lang w:val="fr-CH"/>
              </w:rPr>
            </w:pPr>
            <w:r w:rsidRPr="00670BDA">
              <w:rPr>
                <w:i/>
                <w:iCs/>
                <w:lang w:val="fr-CH"/>
              </w:rPr>
              <w:t>Bits d'état de canal</w:t>
            </w:r>
          </w:p>
        </w:tc>
        <w:tc>
          <w:tcPr>
            <w:tcW w:w="975" w:type="dxa"/>
            <w:vAlign w:val="center"/>
          </w:tcPr>
          <w:p w:rsidR="006F1687" w:rsidRPr="00670BDA" w:rsidRDefault="006F1687" w:rsidP="00446973">
            <w:pPr>
              <w:pStyle w:val="Tabletext"/>
              <w:keepNext/>
              <w:keepLines/>
              <w:tabs>
                <w:tab w:val="left" w:leader="dot" w:pos="7938"/>
                <w:tab w:val="center" w:pos="9526"/>
              </w:tabs>
              <w:ind w:left="567" w:hanging="567"/>
              <w:jc w:val="center"/>
              <w:rPr>
                <w:i/>
                <w:iCs/>
                <w:lang w:val="fr-CH"/>
              </w:rPr>
            </w:pPr>
            <w:r w:rsidRPr="00670BDA">
              <w:rPr>
                <w:i/>
                <w:iCs/>
                <w:lang w:val="fr-CH"/>
              </w:rPr>
              <w:t>184</w:t>
            </w:r>
          </w:p>
        </w:tc>
        <w:tc>
          <w:tcPr>
            <w:tcW w:w="975" w:type="dxa"/>
            <w:vAlign w:val="center"/>
          </w:tcPr>
          <w:p w:rsidR="006F1687" w:rsidRPr="00670BDA" w:rsidRDefault="006F1687" w:rsidP="00446973">
            <w:pPr>
              <w:pStyle w:val="Tabletext"/>
              <w:keepNext/>
              <w:keepLines/>
              <w:tabs>
                <w:tab w:val="left" w:leader="dot" w:pos="7938"/>
                <w:tab w:val="center" w:pos="9526"/>
              </w:tabs>
              <w:ind w:left="567" w:hanging="567"/>
              <w:jc w:val="center"/>
              <w:rPr>
                <w:i/>
                <w:iCs/>
                <w:lang w:val="fr-CH"/>
              </w:rPr>
            </w:pPr>
            <w:r w:rsidRPr="00670BDA">
              <w:rPr>
                <w:i/>
                <w:iCs/>
                <w:lang w:val="fr-CH"/>
              </w:rPr>
              <w:t>185</w:t>
            </w:r>
          </w:p>
        </w:tc>
        <w:tc>
          <w:tcPr>
            <w:tcW w:w="976" w:type="dxa"/>
            <w:vAlign w:val="center"/>
          </w:tcPr>
          <w:p w:rsidR="006F1687" w:rsidRPr="00670BDA" w:rsidRDefault="006F1687" w:rsidP="00446973">
            <w:pPr>
              <w:pStyle w:val="Tabletext"/>
              <w:keepNext/>
              <w:keepLines/>
              <w:tabs>
                <w:tab w:val="left" w:leader="dot" w:pos="7938"/>
                <w:tab w:val="center" w:pos="9526"/>
              </w:tabs>
              <w:ind w:left="567" w:hanging="567"/>
              <w:jc w:val="center"/>
              <w:rPr>
                <w:i/>
                <w:iCs/>
                <w:lang w:val="fr-CH"/>
              </w:rPr>
            </w:pPr>
            <w:r w:rsidRPr="00670BDA">
              <w:rPr>
                <w:i/>
                <w:iCs/>
                <w:lang w:val="fr-CH"/>
              </w:rPr>
              <w:t>186</w:t>
            </w:r>
          </w:p>
        </w:tc>
        <w:tc>
          <w:tcPr>
            <w:tcW w:w="976" w:type="dxa"/>
            <w:vAlign w:val="center"/>
          </w:tcPr>
          <w:p w:rsidR="006F1687" w:rsidRPr="00670BDA" w:rsidRDefault="006F1687" w:rsidP="00446973">
            <w:pPr>
              <w:pStyle w:val="Tabletext"/>
              <w:keepNext/>
              <w:keepLines/>
              <w:tabs>
                <w:tab w:val="left" w:leader="dot" w:pos="7938"/>
                <w:tab w:val="center" w:pos="9526"/>
              </w:tabs>
              <w:ind w:left="567" w:hanging="567"/>
              <w:jc w:val="center"/>
              <w:rPr>
                <w:i/>
                <w:iCs/>
                <w:lang w:val="fr-CH"/>
              </w:rPr>
            </w:pPr>
            <w:r w:rsidRPr="00670BDA">
              <w:rPr>
                <w:i/>
                <w:iCs/>
                <w:lang w:val="fr-CH"/>
              </w:rPr>
              <w:t>187</w:t>
            </w:r>
          </w:p>
        </w:tc>
        <w:tc>
          <w:tcPr>
            <w:tcW w:w="976" w:type="dxa"/>
            <w:vAlign w:val="center"/>
          </w:tcPr>
          <w:p w:rsidR="006F1687" w:rsidRPr="00670BDA" w:rsidRDefault="006F1687" w:rsidP="00446973">
            <w:pPr>
              <w:pStyle w:val="Tabletext"/>
              <w:keepNext/>
              <w:keepLines/>
              <w:tabs>
                <w:tab w:val="left" w:leader="dot" w:pos="7938"/>
                <w:tab w:val="center" w:pos="9526"/>
              </w:tabs>
              <w:ind w:left="567" w:hanging="567"/>
              <w:jc w:val="center"/>
              <w:rPr>
                <w:i/>
                <w:iCs/>
                <w:lang w:val="fr-CH"/>
              </w:rPr>
            </w:pPr>
            <w:r w:rsidRPr="00670BDA">
              <w:rPr>
                <w:i/>
                <w:iCs/>
                <w:lang w:val="fr-CH"/>
              </w:rPr>
              <w:t>188</w:t>
            </w:r>
          </w:p>
        </w:tc>
        <w:tc>
          <w:tcPr>
            <w:tcW w:w="976" w:type="dxa"/>
            <w:vAlign w:val="center"/>
          </w:tcPr>
          <w:p w:rsidR="006F1687" w:rsidRPr="00670BDA" w:rsidRDefault="006F1687" w:rsidP="00446973">
            <w:pPr>
              <w:pStyle w:val="Tabletext"/>
              <w:keepNext/>
              <w:keepLines/>
              <w:tabs>
                <w:tab w:val="left" w:leader="dot" w:pos="7938"/>
                <w:tab w:val="center" w:pos="9526"/>
              </w:tabs>
              <w:ind w:left="567" w:hanging="567"/>
              <w:jc w:val="center"/>
              <w:rPr>
                <w:i/>
                <w:iCs/>
                <w:lang w:val="fr-CH"/>
              </w:rPr>
            </w:pPr>
            <w:r w:rsidRPr="00670BDA">
              <w:rPr>
                <w:i/>
                <w:iCs/>
                <w:lang w:val="fr-CH"/>
              </w:rPr>
              <w:t>189</w:t>
            </w:r>
          </w:p>
        </w:tc>
        <w:tc>
          <w:tcPr>
            <w:tcW w:w="976" w:type="dxa"/>
            <w:vAlign w:val="center"/>
          </w:tcPr>
          <w:p w:rsidR="006F1687" w:rsidRPr="00670BDA" w:rsidRDefault="006F1687" w:rsidP="00446973">
            <w:pPr>
              <w:pStyle w:val="Tabletext"/>
              <w:keepNext/>
              <w:keepLines/>
              <w:tabs>
                <w:tab w:val="left" w:leader="dot" w:pos="7938"/>
                <w:tab w:val="center" w:pos="9526"/>
              </w:tabs>
              <w:ind w:left="567" w:hanging="567"/>
              <w:jc w:val="center"/>
              <w:rPr>
                <w:i/>
                <w:iCs/>
                <w:lang w:val="fr-CH"/>
              </w:rPr>
            </w:pPr>
            <w:r w:rsidRPr="00670BDA">
              <w:rPr>
                <w:i/>
                <w:iCs/>
                <w:lang w:val="fr-CH"/>
              </w:rPr>
              <w:t>190</w:t>
            </w:r>
          </w:p>
        </w:tc>
        <w:tc>
          <w:tcPr>
            <w:tcW w:w="976" w:type="dxa"/>
            <w:vAlign w:val="center"/>
          </w:tcPr>
          <w:p w:rsidR="006F1687" w:rsidRPr="00670BDA" w:rsidRDefault="006F1687" w:rsidP="00446973">
            <w:pPr>
              <w:pStyle w:val="Tabletext"/>
              <w:keepNext/>
              <w:keepLines/>
              <w:tabs>
                <w:tab w:val="left" w:leader="dot" w:pos="7938"/>
                <w:tab w:val="center" w:pos="9526"/>
              </w:tabs>
              <w:ind w:left="567" w:hanging="567"/>
              <w:jc w:val="center"/>
              <w:rPr>
                <w:i/>
                <w:iCs/>
                <w:lang w:val="fr-CH"/>
              </w:rPr>
            </w:pPr>
            <w:r w:rsidRPr="00670BDA">
              <w:rPr>
                <w:i/>
                <w:iCs/>
                <w:lang w:val="fr-CH"/>
              </w:rPr>
              <w:t>191</w:t>
            </w:r>
          </w:p>
        </w:tc>
      </w:tr>
      <w:tr w:rsidR="006F1687" w:rsidRPr="00670BDA" w:rsidTr="00446973">
        <w:trPr>
          <w:trHeight w:val="206"/>
          <w:jc w:val="center"/>
        </w:trPr>
        <w:tc>
          <w:tcPr>
            <w:tcW w:w="1356" w:type="dxa"/>
            <w:tcBorders>
              <w:bottom w:val="single" w:sz="4" w:space="0" w:color="auto"/>
            </w:tcBorders>
            <w:vAlign w:val="center"/>
          </w:tcPr>
          <w:p w:rsidR="006F1687" w:rsidRPr="00670BDA" w:rsidRDefault="006F1687" w:rsidP="00446973">
            <w:pPr>
              <w:pStyle w:val="Tabletext"/>
              <w:keepNext/>
              <w:keepLines/>
              <w:tabs>
                <w:tab w:val="left" w:leader="dot" w:pos="7938"/>
                <w:tab w:val="center" w:pos="9526"/>
              </w:tabs>
              <w:ind w:left="567" w:hanging="567"/>
              <w:jc w:val="center"/>
              <w:rPr>
                <w:lang w:val="fr-CH"/>
              </w:rPr>
            </w:pPr>
            <w:r w:rsidRPr="00670BDA">
              <w:rPr>
                <w:lang w:val="fr-CH"/>
              </w:rPr>
              <w:t>Valeur</w:t>
            </w:r>
          </w:p>
        </w:tc>
        <w:tc>
          <w:tcPr>
            <w:tcW w:w="975" w:type="dxa"/>
          </w:tcPr>
          <w:p w:rsidR="006F1687" w:rsidRPr="00670BDA" w:rsidRDefault="006F1687" w:rsidP="00446973">
            <w:pPr>
              <w:pStyle w:val="Tabletext"/>
              <w:keepNext/>
              <w:keepLines/>
              <w:tabs>
                <w:tab w:val="left" w:leader="dot" w:pos="7938"/>
                <w:tab w:val="center" w:pos="9526"/>
              </w:tabs>
              <w:ind w:left="567" w:hanging="567"/>
              <w:jc w:val="center"/>
              <w:rPr>
                <w:lang w:val="fr-CH"/>
              </w:rPr>
            </w:pPr>
            <w:r w:rsidRPr="00670BDA">
              <w:rPr>
                <w:lang w:val="fr-CH"/>
              </w:rPr>
              <w:t>0</w:t>
            </w:r>
          </w:p>
        </w:tc>
        <w:tc>
          <w:tcPr>
            <w:tcW w:w="975" w:type="dxa"/>
          </w:tcPr>
          <w:p w:rsidR="006F1687" w:rsidRPr="00670BDA" w:rsidRDefault="006F1687" w:rsidP="00446973">
            <w:pPr>
              <w:pStyle w:val="Tabletext"/>
              <w:keepNext/>
              <w:keepLines/>
              <w:tabs>
                <w:tab w:val="left" w:leader="dot" w:pos="7938"/>
                <w:tab w:val="center" w:pos="9526"/>
              </w:tabs>
              <w:ind w:left="567" w:hanging="567"/>
              <w:jc w:val="center"/>
              <w:rPr>
                <w:lang w:val="fr-CH"/>
              </w:rPr>
            </w:pPr>
            <w:r w:rsidRPr="00670BDA">
              <w:rPr>
                <w:lang w:val="fr-CH"/>
              </w:rPr>
              <w:t>1</w:t>
            </w:r>
          </w:p>
        </w:tc>
        <w:tc>
          <w:tcPr>
            <w:tcW w:w="976" w:type="dxa"/>
          </w:tcPr>
          <w:p w:rsidR="006F1687" w:rsidRPr="00670BDA" w:rsidRDefault="006F1687" w:rsidP="00446973">
            <w:pPr>
              <w:pStyle w:val="Tabletext"/>
              <w:keepNext/>
              <w:keepLines/>
              <w:tabs>
                <w:tab w:val="left" w:leader="dot" w:pos="7938"/>
                <w:tab w:val="center" w:pos="9526"/>
              </w:tabs>
              <w:ind w:left="567" w:hanging="567"/>
              <w:jc w:val="center"/>
              <w:rPr>
                <w:lang w:val="fr-CH"/>
              </w:rPr>
            </w:pPr>
            <w:r w:rsidRPr="00670BDA">
              <w:rPr>
                <w:lang w:val="fr-CH"/>
              </w:rPr>
              <w:t>0</w:t>
            </w:r>
          </w:p>
        </w:tc>
        <w:tc>
          <w:tcPr>
            <w:tcW w:w="976" w:type="dxa"/>
          </w:tcPr>
          <w:p w:rsidR="006F1687" w:rsidRPr="00670BDA" w:rsidRDefault="006F1687" w:rsidP="00446973">
            <w:pPr>
              <w:pStyle w:val="Tabletext"/>
              <w:keepNext/>
              <w:keepLines/>
              <w:tabs>
                <w:tab w:val="left" w:leader="dot" w:pos="7938"/>
                <w:tab w:val="center" w:pos="9526"/>
              </w:tabs>
              <w:ind w:left="567" w:hanging="567"/>
              <w:jc w:val="center"/>
              <w:rPr>
                <w:lang w:val="fr-CH"/>
              </w:rPr>
            </w:pPr>
            <w:r w:rsidRPr="00670BDA">
              <w:rPr>
                <w:lang w:val="fr-CH"/>
              </w:rPr>
              <w:t>0</w:t>
            </w:r>
          </w:p>
        </w:tc>
        <w:tc>
          <w:tcPr>
            <w:tcW w:w="976" w:type="dxa"/>
          </w:tcPr>
          <w:p w:rsidR="006F1687" w:rsidRPr="00670BDA" w:rsidRDefault="006F1687" w:rsidP="00446973">
            <w:pPr>
              <w:pStyle w:val="Tabletext"/>
              <w:keepNext/>
              <w:keepLines/>
              <w:tabs>
                <w:tab w:val="left" w:leader="dot" w:pos="7938"/>
                <w:tab w:val="center" w:pos="9526"/>
              </w:tabs>
              <w:ind w:left="567" w:hanging="567"/>
              <w:jc w:val="center"/>
              <w:rPr>
                <w:lang w:val="fr-CH"/>
              </w:rPr>
            </w:pPr>
            <w:r w:rsidRPr="00670BDA">
              <w:rPr>
                <w:lang w:val="fr-CH"/>
              </w:rPr>
              <w:t>1</w:t>
            </w:r>
          </w:p>
        </w:tc>
        <w:tc>
          <w:tcPr>
            <w:tcW w:w="976" w:type="dxa"/>
          </w:tcPr>
          <w:p w:rsidR="006F1687" w:rsidRPr="00670BDA" w:rsidRDefault="006F1687" w:rsidP="00446973">
            <w:pPr>
              <w:pStyle w:val="Tabletext"/>
              <w:keepNext/>
              <w:keepLines/>
              <w:tabs>
                <w:tab w:val="left" w:leader="dot" w:pos="7938"/>
                <w:tab w:val="center" w:pos="9526"/>
              </w:tabs>
              <w:ind w:left="567" w:hanging="567"/>
              <w:jc w:val="center"/>
              <w:rPr>
                <w:lang w:val="fr-CH"/>
              </w:rPr>
            </w:pPr>
            <w:r w:rsidRPr="00670BDA">
              <w:rPr>
                <w:lang w:val="fr-CH"/>
              </w:rPr>
              <w:t>1</w:t>
            </w:r>
          </w:p>
        </w:tc>
        <w:tc>
          <w:tcPr>
            <w:tcW w:w="976" w:type="dxa"/>
          </w:tcPr>
          <w:p w:rsidR="006F1687" w:rsidRPr="00670BDA" w:rsidRDefault="006F1687" w:rsidP="00446973">
            <w:pPr>
              <w:pStyle w:val="Tabletext"/>
              <w:keepNext/>
              <w:keepLines/>
              <w:tabs>
                <w:tab w:val="left" w:leader="dot" w:pos="7938"/>
                <w:tab w:val="center" w:pos="9526"/>
              </w:tabs>
              <w:ind w:left="567" w:hanging="567"/>
              <w:jc w:val="center"/>
              <w:rPr>
                <w:lang w:val="fr-CH"/>
              </w:rPr>
            </w:pPr>
            <w:r w:rsidRPr="00670BDA">
              <w:rPr>
                <w:lang w:val="fr-CH"/>
              </w:rPr>
              <w:t>0</w:t>
            </w:r>
          </w:p>
        </w:tc>
        <w:tc>
          <w:tcPr>
            <w:tcW w:w="976" w:type="dxa"/>
          </w:tcPr>
          <w:p w:rsidR="006F1687" w:rsidRPr="00670BDA" w:rsidRDefault="006F1687" w:rsidP="00446973">
            <w:pPr>
              <w:pStyle w:val="Tabletext"/>
              <w:keepNext/>
              <w:keepLines/>
              <w:tabs>
                <w:tab w:val="left" w:leader="dot" w:pos="7938"/>
                <w:tab w:val="center" w:pos="9526"/>
              </w:tabs>
              <w:ind w:left="567" w:hanging="567"/>
              <w:jc w:val="center"/>
              <w:rPr>
                <w:lang w:val="fr-CH"/>
              </w:rPr>
            </w:pPr>
            <w:r w:rsidRPr="00670BDA">
              <w:rPr>
                <w:lang w:val="fr-CH"/>
              </w:rPr>
              <w:t>0</w:t>
            </w:r>
          </w:p>
        </w:tc>
      </w:tr>
    </w:tbl>
    <w:p w:rsidR="006F1687" w:rsidRPr="00670BDA" w:rsidRDefault="006F1687" w:rsidP="006F1687">
      <w:pPr>
        <w:pStyle w:val="Tablefin"/>
        <w:rPr>
          <w:lang w:val="fr-CH"/>
        </w:rPr>
      </w:pPr>
    </w:p>
    <w:p w:rsidR="006F1687" w:rsidRPr="00670BDA" w:rsidRDefault="006F1687" w:rsidP="006F1687">
      <w:pPr>
        <w:rPr>
          <w:lang w:val="fr-CH"/>
        </w:rPr>
      </w:pPr>
      <w:r w:rsidRPr="00670BDA">
        <w:rPr>
          <w:lang w:val="fr-CH"/>
        </w:rPr>
        <w:t xml:space="preserve">Comme on le voit sur les exemples ci-dessus, on ne suppose aucun niveau de mise en </w:t>
      </w:r>
      <w:r w:rsidRPr="00670BDA">
        <w:rPr>
          <w:spacing w:val="-35"/>
          <w:lang w:val="fr-CH"/>
        </w:rPr>
        <w:t>o</w:t>
      </w:r>
      <w:r w:rsidRPr="00670BDA">
        <w:rPr>
          <w:lang w:val="fr-CH"/>
        </w:rPr>
        <w:t>euvre particulier.</w:t>
      </w:r>
    </w:p>
    <w:p w:rsidR="006F1687" w:rsidRDefault="006F1687" w:rsidP="006F1687">
      <w:pPr>
        <w:rPr>
          <w:lang w:val="fr-CH"/>
        </w:rPr>
      </w:pPr>
    </w:p>
    <w:p w:rsidR="004C2D3E" w:rsidRPr="00670BDA" w:rsidRDefault="004C2D3E" w:rsidP="006F1687">
      <w:pPr>
        <w:rPr>
          <w:lang w:val="fr-CH"/>
        </w:rPr>
      </w:pPr>
    </w:p>
    <w:p w:rsidR="006F1687" w:rsidRPr="00670BDA" w:rsidRDefault="006F1687" w:rsidP="004C2D3E">
      <w:pPr>
        <w:rPr>
          <w:lang w:val="fr-CH"/>
        </w:rPr>
      </w:pPr>
    </w:p>
    <w:p w:rsidR="006F1687" w:rsidRPr="00670BDA" w:rsidRDefault="006F1687" w:rsidP="006F1687">
      <w:pPr>
        <w:pStyle w:val="Parttitle"/>
        <w:rPr>
          <w:lang w:val="fr-CH" w:eastAsia="ja-JP"/>
        </w:rPr>
      </w:pPr>
      <w:bookmarkStart w:id="21" w:name="_Toc287599339"/>
      <w:bookmarkStart w:id="22" w:name="_Toc287859279"/>
      <w:bookmarkStart w:id="23" w:name="_Toc299007458"/>
      <w:bookmarkEnd w:id="19"/>
      <w:r w:rsidRPr="00670BDA">
        <w:rPr>
          <w:bCs/>
          <w:lang w:val="fr-CH"/>
        </w:rPr>
        <w:t>Partie 4</w:t>
      </w:r>
      <w:r w:rsidRPr="00670BDA">
        <w:rPr>
          <w:lang w:val="fr-CH"/>
        </w:rPr>
        <w:br/>
      </w:r>
      <w:r w:rsidRPr="00670BDA">
        <w:rPr>
          <w:lang w:val="fr-CH"/>
        </w:rPr>
        <w:br/>
        <w:t>Transport</w:t>
      </w:r>
      <w:bookmarkEnd w:id="21"/>
      <w:bookmarkEnd w:id="22"/>
      <w:bookmarkEnd w:id="23"/>
    </w:p>
    <w:p w:rsidR="006F1687" w:rsidRPr="00670BDA" w:rsidRDefault="006F1687" w:rsidP="006F1687">
      <w:pPr>
        <w:pStyle w:val="Heading1"/>
        <w:rPr>
          <w:b w:val="0"/>
          <w:bCs/>
          <w:lang w:val="fr-CH"/>
        </w:rPr>
      </w:pPr>
      <w:r w:rsidRPr="00670BDA">
        <w:rPr>
          <w:lang w:val="fr-CH"/>
        </w:rPr>
        <w:t>1</w:t>
      </w:r>
      <w:r w:rsidRPr="00670BDA">
        <w:rPr>
          <w:lang w:val="fr-CH"/>
        </w:rPr>
        <w:tab/>
        <w:t>Introduction</w:t>
      </w:r>
    </w:p>
    <w:p w:rsidR="006F1687" w:rsidRPr="00670BDA" w:rsidRDefault="006F1687" w:rsidP="006F1687">
      <w:pPr>
        <w:rPr>
          <w:lang w:val="fr-CH"/>
        </w:rPr>
      </w:pPr>
      <w:r w:rsidRPr="00670BDA">
        <w:rPr>
          <w:lang w:val="fr-CH"/>
        </w:rPr>
        <w:t>Cette Partie </w:t>
      </w:r>
      <w:r w:rsidRPr="00670BDA">
        <w:rPr>
          <w:lang w:val="fr-CH" w:eastAsia="ja-JP"/>
        </w:rPr>
        <w:t>4</w:t>
      </w:r>
      <w:r w:rsidRPr="00670BDA">
        <w:rPr>
          <w:lang w:val="fr-CH"/>
        </w:rPr>
        <w:t xml:space="preserve"> définit le format de transport à l'interface audionumérique.</w:t>
      </w:r>
    </w:p>
    <w:p w:rsidR="006F1687" w:rsidRPr="00670BDA" w:rsidRDefault="006F1687" w:rsidP="006F1687">
      <w:pPr>
        <w:pStyle w:val="Heading1"/>
        <w:rPr>
          <w:lang w:val="fr-CH"/>
        </w:rPr>
      </w:pPr>
      <w:r w:rsidRPr="00670BDA">
        <w:rPr>
          <w:lang w:val="fr-CH"/>
        </w:rPr>
        <w:t>2</w:t>
      </w:r>
      <w:r w:rsidRPr="00670BDA">
        <w:rPr>
          <w:lang w:val="fr-CH"/>
        </w:rPr>
        <w:tab/>
        <w:t>Sous-trame</w:t>
      </w:r>
    </w:p>
    <w:p w:rsidR="006F1687" w:rsidRPr="00670BDA" w:rsidRDefault="006F1687" w:rsidP="006F1687">
      <w:pPr>
        <w:pStyle w:val="Heading2"/>
        <w:rPr>
          <w:lang w:val="fr-CH"/>
        </w:rPr>
      </w:pPr>
      <w:r w:rsidRPr="00670BDA">
        <w:rPr>
          <w:lang w:val="fr-CH"/>
        </w:rPr>
        <w:t>2.1</w:t>
      </w:r>
      <w:r w:rsidRPr="00670BDA">
        <w:rPr>
          <w:lang w:val="fr-CH"/>
        </w:rPr>
        <w:tab/>
        <w:t>Intervalles de temps de sous-trame</w:t>
      </w:r>
    </w:p>
    <w:p w:rsidR="006F1687" w:rsidRPr="00670BDA" w:rsidRDefault="006F1687" w:rsidP="006F1687">
      <w:pPr>
        <w:rPr>
          <w:lang w:val="fr-CH" w:eastAsia="ja-JP"/>
        </w:rPr>
      </w:pPr>
      <w:r w:rsidRPr="00670BDA">
        <w:rPr>
          <w:lang w:val="fr-CH" w:eastAsia="ja-JP"/>
        </w:rPr>
        <w:t>Chaque sous-trame est subdivisée en 32 intervalles de temps, numérotés de 0 à 31. Voir la Fig. 4. L'intervalle de temps 0 est transmis en premier. Chaque intervalle de temps est constitué de 2 UI.</w:t>
      </w:r>
    </w:p>
    <w:p w:rsidR="006F1687" w:rsidRPr="00670BDA" w:rsidRDefault="006F1687" w:rsidP="006F1687">
      <w:pPr>
        <w:pStyle w:val="Heading2"/>
        <w:rPr>
          <w:lang w:val="fr-CH"/>
        </w:rPr>
      </w:pPr>
      <w:r w:rsidRPr="00670BDA">
        <w:rPr>
          <w:lang w:val="fr-CH" w:eastAsia="ja-JP"/>
        </w:rPr>
        <w:lastRenderedPageBreak/>
        <w:t>2</w:t>
      </w:r>
      <w:r w:rsidRPr="00670BDA">
        <w:rPr>
          <w:lang w:val="fr-CH"/>
        </w:rPr>
        <w:t>.</w:t>
      </w:r>
      <w:r w:rsidRPr="00670BDA">
        <w:rPr>
          <w:lang w:val="fr-CH" w:eastAsia="ja-JP"/>
        </w:rPr>
        <w:t>2</w:t>
      </w:r>
      <w:r w:rsidRPr="00670BDA">
        <w:rPr>
          <w:lang w:val="fr-CH"/>
        </w:rPr>
        <w:tab/>
      </w:r>
      <w:r w:rsidRPr="00670BDA">
        <w:rPr>
          <w:lang w:val="fr-CH" w:eastAsia="ja-JP"/>
        </w:rPr>
        <w:t>Préambules</w:t>
      </w:r>
    </w:p>
    <w:p w:rsidR="006F1687" w:rsidRPr="00670BDA" w:rsidRDefault="006F1687" w:rsidP="006F1687">
      <w:pPr>
        <w:rPr>
          <w:lang w:val="fr-CH" w:eastAsia="ja-JP"/>
        </w:rPr>
      </w:pPr>
      <w:r w:rsidRPr="00670BDA">
        <w:rPr>
          <w:lang w:val="fr-CH" w:eastAsia="ja-JP"/>
        </w:rPr>
        <w:t>Les intervalles de temps 0 à 3 (préambules) contiennent l'un des trois préambules autorisés désignés par X, Y et Z. Voir les § 5 et 6 et la Fig. 7.</w:t>
      </w:r>
    </w:p>
    <w:p w:rsidR="006F1687" w:rsidRPr="00670BDA" w:rsidRDefault="006F1687" w:rsidP="006F1687">
      <w:pPr>
        <w:pStyle w:val="Heading2"/>
        <w:rPr>
          <w:lang w:val="fr-CH"/>
        </w:rPr>
      </w:pPr>
      <w:r w:rsidRPr="00670BDA">
        <w:rPr>
          <w:lang w:val="fr-CH" w:eastAsia="ja-JP"/>
        </w:rPr>
        <w:t>2</w:t>
      </w:r>
      <w:r w:rsidRPr="00670BDA">
        <w:rPr>
          <w:lang w:val="fr-CH"/>
        </w:rPr>
        <w:t>.</w:t>
      </w:r>
      <w:r w:rsidRPr="00670BDA">
        <w:rPr>
          <w:lang w:val="fr-CH" w:eastAsia="ja-JP"/>
        </w:rPr>
        <w:t>3</w:t>
      </w:r>
      <w:r w:rsidRPr="00670BDA">
        <w:rPr>
          <w:lang w:val="fr-CH"/>
        </w:rPr>
        <w:tab/>
        <w:t>Contenu de données audio</w:t>
      </w:r>
    </w:p>
    <w:p w:rsidR="006F1687" w:rsidRPr="00670BDA" w:rsidRDefault="006F1687" w:rsidP="006F1687">
      <w:pPr>
        <w:rPr>
          <w:lang w:val="fr-CH" w:eastAsia="ja-JP"/>
        </w:rPr>
      </w:pPr>
      <w:r w:rsidRPr="00670BDA">
        <w:rPr>
          <w:lang w:val="fr-CH" w:eastAsia="ja-JP"/>
        </w:rPr>
        <w:t>Les intervalles de temps 4 à 27 contiennent le mot d'échantillon audio, ou d'autres données comme des signaux audio compressés, ou une combinaison de signaux audio et d'autres données (voir la Partie 2 et le § 4 de la Partie 3).</w:t>
      </w:r>
    </w:p>
    <w:p w:rsidR="006F1687" w:rsidRPr="00670BDA" w:rsidRDefault="006F1687" w:rsidP="006F1687">
      <w:pPr>
        <w:pStyle w:val="Heading2"/>
        <w:rPr>
          <w:lang w:val="fr-CH"/>
        </w:rPr>
      </w:pPr>
      <w:r w:rsidRPr="00670BDA">
        <w:rPr>
          <w:lang w:val="fr-CH" w:eastAsia="ja-JP"/>
        </w:rPr>
        <w:t>2</w:t>
      </w:r>
      <w:r w:rsidRPr="00670BDA">
        <w:rPr>
          <w:lang w:val="fr-CH"/>
        </w:rPr>
        <w:t>.</w:t>
      </w:r>
      <w:r w:rsidRPr="00670BDA">
        <w:rPr>
          <w:lang w:val="fr-CH" w:eastAsia="ja-JP"/>
        </w:rPr>
        <w:t>4</w:t>
      </w:r>
      <w:r w:rsidRPr="00670BDA">
        <w:rPr>
          <w:lang w:val="fr-CH"/>
        </w:rPr>
        <w:tab/>
      </w:r>
      <w:r w:rsidRPr="00670BDA">
        <w:rPr>
          <w:lang w:val="fr-CH" w:eastAsia="ja-JP"/>
        </w:rPr>
        <w:t>Orientation du mot d'échantillon</w:t>
      </w:r>
    </w:p>
    <w:p w:rsidR="006F1687" w:rsidRPr="00670BDA" w:rsidRDefault="006F1687" w:rsidP="006F1687">
      <w:pPr>
        <w:rPr>
          <w:lang w:val="fr-CH" w:eastAsia="ja-JP"/>
        </w:rPr>
      </w:pPr>
      <w:r w:rsidRPr="00670BDA">
        <w:rPr>
          <w:lang w:val="fr-CH" w:eastAsia="ja-JP"/>
        </w:rPr>
        <w:t>Le bit de plus faible poids de l'échantillon est acheminé en premier.</w:t>
      </w:r>
    </w:p>
    <w:p w:rsidR="006F1687" w:rsidRPr="00670BDA" w:rsidRDefault="006F1687" w:rsidP="006F1687">
      <w:pPr>
        <w:pStyle w:val="Heading2"/>
        <w:rPr>
          <w:lang w:val="fr-CH"/>
        </w:rPr>
      </w:pPr>
      <w:r w:rsidRPr="00670BDA">
        <w:rPr>
          <w:lang w:val="fr-CH" w:eastAsia="ja-JP"/>
        </w:rPr>
        <w:t>2</w:t>
      </w:r>
      <w:r w:rsidRPr="00670BDA">
        <w:rPr>
          <w:lang w:val="fr-CH"/>
        </w:rPr>
        <w:t>.</w:t>
      </w:r>
      <w:r w:rsidRPr="00670BDA">
        <w:rPr>
          <w:lang w:val="fr-CH" w:eastAsia="ja-JP"/>
        </w:rPr>
        <w:t>5</w:t>
      </w:r>
      <w:r w:rsidRPr="00670BDA">
        <w:rPr>
          <w:lang w:val="fr-CH"/>
        </w:rPr>
        <w:tab/>
      </w:r>
      <w:r w:rsidRPr="00670BDA">
        <w:rPr>
          <w:lang w:val="fr-CH" w:eastAsia="ja-JP"/>
        </w:rPr>
        <w:t>Position du bit de plus fort poids</w:t>
      </w:r>
    </w:p>
    <w:p w:rsidR="006F1687" w:rsidRPr="00670BDA" w:rsidRDefault="006F1687" w:rsidP="006F1687">
      <w:pPr>
        <w:rPr>
          <w:lang w:val="fr-CH" w:eastAsia="ja-JP"/>
        </w:rPr>
      </w:pPr>
      <w:r w:rsidRPr="00670BDA">
        <w:rPr>
          <w:lang w:val="fr-CH" w:eastAsia="ja-JP"/>
        </w:rPr>
        <w:t>Le bit de plus fort poids (bit de signe) est acheminé dans l'intervalle de temps 27. Si la source délivre un nombre de bits inférieur à celui qu'autorise l'interface (24 ou 20), les bits de plus faible poids inutilisés sont mis au 0 logique et les bits actifs sont justifiés du côté du bit de plus fort poids de la longueur disponible du mot.</w:t>
      </w:r>
    </w:p>
    <w:p w:rsidR="006F1687" w:rsidRPr="00670BDA" w:rsidRDefault="006F1687" w:rsidP="006F1687">
      <w:pPr>
        <w:rPr>
          <w:lang w:val="fr-CH"/>
        </w:rPr>
      </w:pPr>
      <w:r w:rsidRPr="00670BDA">
        <w:rPr>
          <w:lang w:val="fr-CH"/>
        </w:rPr>
        <w:t>Lorsqu'on utilise une plage de codage de 24 bits, le bit de plus faible poids est placé dans l'intervalle de temps 4.</w:t>
      </w:r>
    </w:p>
    <w:p w:rsidR="006F1687" w:rsidRPr="00670BDA" w:rsidRDefault="006F1687" w:rsidP="006F1687">
      <w:pPr>
        <w:rPr>
          <w:lang w:val="fr-CH"/>
        </w:rPr>
      </w:pPr>
      <w:r w:rsidRPr="00670BDA">
        <w:rPr>
          <w:lang w:val="fr-CH"/>
        </w:rPr>
        <w:t>Lorsqu'une plage de codage de 20 bits suffit, le bit de plus faible poids est placé dans l'intervalle de temps 8. Les intervalles de temps 4 à 7 peuvent être utilisés pour d'autres applications. En pareils cas, les bits placés dans les intervalles de temps 4 à 7 sont appelés bits auxiliaires d'échantillon (voir la Partie 3).</w:t>
      </w:r>
    </w:p>
    <w:p w:rsidR="006F1687" w:rsidRPr="00670BDA" w:rsidRDefault="006F1687" w:rsidP="006F1687">
      <w:pPr>
        <w:pStyle w:val="Heading2"/>
        <w:rPr>
          <w:lang w:val="fr-CH"/>
        </w:rPr>
      </w:pPr>
      <w:r w:rsidRPr="00670BDA">
        <w:rPr>
          <w:lang w:val="fr-CH" w:eastAsia="ja-JP"/>
        </w:rPr>
        <w:t>2</w:t>
      </w:r>
      <w:r w:rsidRPr="00670BDA">
        <w:rPr>
          <w:lang w:val="fr-CH"/>
        </w:rPr>
        <w:t>.</w:t>
      </w:r>
      <w:r w:rsidRPr="00670BDA">
        <w:rPr>
          <w:lang w:val="fr-CH" w:eastAsia="ja-JP"/>
        </w:rPr>
        <w:t>6</w:t>
      </w:r>
      <w:r w:rsidRPr="00670BDA">
        <w:rPr>
          <w:lang w:val="fr-CH"/>
        </w:rPr>
        <w:tab/>
        <w:t>Bit de v</w:t>
      </w:r>
      <w:r w:rsidRPr="00670BDA">
        <w:rPr>
          <w:lang w:val="fr-CH" w:eastAsia="ja-JP"/>
        </w:rPr>
        <w:t>alidité</w:t>
      </w:r>
    </w:p>
    <w:p w:rsidR="006F1687" w:rsidRPr="00670BDA" w:rsidRDefault="006F1687" w:rsidP="006F1687">
      <w:pPr>
        <w:rPr>
          <w:lang w:val="fr-CH" w:eastAsia="ja-JP"/>
        </w:rPr>
      </w:pPr>
      <w:r w:rsidRPr="00670BDA">
        <w:rPr>
          <w:lang w:val="fr-CH" w:eastAsia="ja-JP"/>
        </w:rPr>
        <w:t>L'intervalle de temps 28 achemine le bit de validité associé au mot d'échantillon audio transmis dans la même sous-trame (voir la Partie 2).</w:t>
      </w:r>
    </w:p>
    <w:p w:rsidR="006F1687" w:rsidRPr="00670BDA" w:rsidRDefault="006F1687" w:rsidP="006F1687">
      <w:pPr>
        <w:pStyle w:val="Heading2"/>
        <w:rPr>
          <w:lang w:val="fr-CH"/>
        </w:rPr>
      </w:pPr>
      <w:r w:rsidRPr="00670BDA">
        <w:rPr>
          <w:lang w:val="fr-CH" w:eastAsia="ja-JP"/>
        </w:rPr>
        <w:t>2</w:t>
      </w:r>
      <w:r w:rsidRPr="00670BDA">
        <w:rPr>
          <w:lang w:val="fr-CH"/>
        </w:rPr>
        <w:t>.</w:t>
      </w:r>
      <w:r w:rsidRPr="00670BDA">
        <w:rPr>
          <w:lang w:val="fr-CH" w:eastAsia="ja-JP"/>
        </w:rPr>
        <w:t>7</w:t>
      </w:r>
      <w:r w:rsidRPr="00670BDA">
        <w:rPr>
          <w:lang w:val="fr-CH"/>
        </w:rPr>
        <w:tab/>
        <w:t>Bit de données d'utilisateur</w:t>
      </w:r>
    </w:p>
    <w:p w:rsidR="006F1687" w:rsidRPr="00670BDA" w:rsidRDefault="006F1687" w:rsidP="006F1687">
      <w:pPr>
        <w:rPr>
          <w:lang w:val="fr-CH" w:eastAsia="ja-JP"/>
        </w:rPr>
      </w:pPr>
      <w:r w:rsidRPr="00670BDA">
        <w:rPr>
          <w:lang w:val="fr-CH" w:eastAsia="ja-JP"/>
        </w:rPr>
        <w:t>L'intervalle de temps 29 achemine un bit du canal de données d'utilisateur associé au canal audio transmis dans la même sous-trame (voir la Partie 3).</w:t>
      </w:r>
    </w:p>
    <w:p w:rsidR="006F1687" w:rsidRPr="00670BDA" w:rsidRDefault="006F1687" w:rsidP="006F1687">
      <w:pPr>
        <w:pStyle w:val="Heading2"/>
        <w:rPr>
          <w:lang w:val="fr-CH"/>
        </w:rPr>
      </w:pPr>
      <w:r w:rsidRPr="00670BDA">
        <w:rPr>
          <w:lang w:val="fr-CH" w:eastAsia="ja-JP"/>
        </w:rPr>
        <w:t>2</w:t>
      </w:r>
      <w:r w:rsidRPr="00670BDA">
        <w:rPr>
          <w:lang w:val="fr-CH"/>
        </w:rPr>
        <w:t>.</w:t>
      </w:r>
      <w:r w:rsidRPr="00670BDA">
        <w:rPr>
          <w:lang w:val="fr-CH" w:eastAsia="ja-JP"/>
        </w:rPr>
        <w:t>8</w:t>
      </w:r>
      <w:r w:rsidRPr="00670BDA">
        <w:rPr>
          <w:lang w:val="fr-CH"/>
        </w:rPr>
        <w:tab/>
        <w:t>Bit d'état de canal</w:t>
      </w:r>
    </w:p>
    <w:p w:rsidR="006F1687" w:rsidRPr="00670BDA" w:rsidRDefault="006F1687" w:rsidP="006F1687">
      <w:pPr>
        <w:rPr>
          <w:lang w:val="fr-CH" w:eastAsia="ja-JP"/>
        </w:rPr>
      </w:pPr>
      <w:r w:rsidRPr="00670BDA">
        <w:rPr>
          <w:lang w:val="fr-CH" w:eastAsia="ja-JP"/>
        </w:rPr>
        <w:t>L'intervalle de temps 30 (bit d'état de canal) achemine un bit de l'information d'état de canal associée au canal audio transmis dans la même sous-trame (voir la Partie 3).</w:t>
      </w:r>
    </w:p>
    <w:p w:rsidR="006F1687" w:rsidRPr="00670BDA" w:rsidRDefault="006F1687" w:rsidP="006F1687">
      <w:pPr>
        <w:pStyle w:val="Heading2"/>
        <w:rPr>
          <w:lang w:val="fr-CH"/>
        </w:rPr>
      </w:pPr>
      <w:r w:rsidRPr="00670BDA">
        <w:rPr>
          <w:lang w:val="fr-CH" w:eastAsia="ja-JP"/>
        </w:rPr>
        <w:t>2</w:t>
      </w:r>
      <w:r w:rsidRPr="00670BDA">
        <w:rPr>
          <w:lang w:val="fr-CH"/>
        </w:rPr>
        <w:t>.</w:t>
      </w:r>
      <w:r w:rsidRPr="00670BDA">
        <w:rPr>
          <w:lang w:val="fr-CH" w:eastAsia="ja-JP"/>
        </w:rPr>
        <w:t>9</w:t>
      </w:r>
      <w:r w:rsidRPr="00670BDA">
        <w:rPr>
          <w:lang w:val="fr-CH"/>
        </w:rPr>
        <w:tab/>
        <w:t>Bit de p</w:t>
      </w:r>
      <w:r w:rsidRPr="00670BDA">
        <w:rPr>
          <w:lang w:val="fr-CH" w:eastAsia="ja-JP"/>
        </w:rPr>
        <w:t>arité</w:t>
      </w:r>
    </w:p>
    <w:p w:rsidR="006F1687" w:rsidRPr="00670BDA" w:rsidRDefault="006F1687" w:rsidP="006F1687">
      <w:pPr>
        <w:rPr>
          <w:lang w:val="fr-CH" w:eastAsia="ja-JP"/>
        </w:rPr>
      </w:pPr>
      <w:r w:rsidRPr="00670BDA">
        <w:rPr>
          <w:lang w:val="fr-CH" w:eastAsia="ja-JP"/>
        </w:rPr>
        <w:t>L'intervalle de temps 31 achemine un bit de parité paire, de sorte que les intervalles de temps 4 à 31 inclus acheminent un nombre pair de uns et un nombre pair de zéros.</w:t>
      </w:r>
    </w:p>
    <w:p w:rsidR="006F1687" w:rsidRPr="00670BDA" w:rsidRDefault="006F1687" w:rsidP="006F1687">
      <w:pPr>
        <w:pStyle w:val="FigureNo"/>
        <w:rPr>
          <w:lang w:val="fr-CH"/>
        </w:rPr>
      </w:pPr>
      <w:r w:rsidRPr="00670BDA">
        <w:rPr>
          <w:lang w:val="fr-CH"/>
        </w:rPr>
        <w:lastRenderedPageBreak/>
        <w:t>Figure 4</w:t>
      </w:r>
    </w:p>
    <w:p w:rsidR="006F1687" w:rsidRPr="00670BDA" w:rsidRDefault="006F1687" w:rsidP="006F1687">
      <w:pPr>
        <w:pStyle w:val="Figuretitle"/>
        <w:rPr>
          <w:lang w:val="fr-CH"/>
        </w:rPr>
      </w:pPr>
      <w:r w:rsidRPr="00670BDA">
        <w:rPr>
          <w:lang w:val="fr-CH"/>
        </w:rPr>
        <w:t>Format de la sous-trame</w:t>
      </w:r>
    </w:p>
    <w:p w:rsidR="006F1687" w:rsidRPr="00670BDA" w:rsidRDefault="006F1687" w:rsidP="006F1687">
      <w:pPr>
        <w:pStyle w:val="Figure"/>
        <w:rPr>
          <w:lang w:val="fr-CH" w:eastAsia="ja-JP"/>
        </w:rPr>
      </w:pPr>
      <w:r w:rsidRPr="00670BDA">
        <w:rPr>
          <w:lang w:val="fr-CH"/>
        </w:rPr>
        <w:object w:dxaOrig="8651" w:dyaOrig="3991">
          <v:shape id="_x0000_i1028" type="#_x0000_t75" style="width:432.4pt;height:200.15pt" o:ole="" o:allowoverlap="f">
            <v:imagedata r:id="rId20" o:title=""/>
          </v:shape>
          <o:OLEObject Type="Embed" ProgID="CorelDRAW.Graphic.14" ShapeID="_x0000_i1028" DrawAspect="Content" ObjectID="_1375262379" r:id="rId21"/>
        </w:object>
      </w:r>
    </w:p>
    <w:p w:rsidR="006F1687" w:rsidRPr="00670BDA" w:rsidRDefault="006F1687" w:rsidP="006F1687">
      <w:pPr>
        <w:pStyle w:val="Heading1"/>
        <w:rPr>
          <w:lang w:val="fr-CH"/>
        </w:rPr>
      </w:pPr>
      <w:r w:rsidRPr="00670BDA">
        <w:rPr>
          <w:lang w:val="fr-CH"/>
        </w:rPr>
        <w:t>3</w:t>
      </w:r>
      <w:r w:rsidRPr="00670BDA">
        <w:rPr>
          <w:lang w:val="fr-CH"/>
        </w:rPr>
        <w:tab/>
        <w:t xml:space="preserve">Trame </w:t>
      </w:r>
    </w:p>
    <w:p w:rsidR="006F1687" w:rsidRPr="00670BDA" w:rsidRDefault="006F1687" w:rsidP="006F1687">
      <w:pPr>
        <w:rPr>
          <w:lang w:val="fr-CH" w:eastAsia="ja-JP"/>
        </w:rPr>
      </w:pPr>
      <w:r w:rsidRPr="00670BDA">
        <w:rPr>
          <w:lang w:val="fr-CH"/>
        </w:rPr>
        <w:t>Une trame est constituée de deux sous-trames (voir la Fig. 5). Sauf spécification contraire, la fréquence de transmission des trames correspond exactement à la fréquence d'échantillonnage de la source</w:t>
      </w:r>
      <w:r w:rsidRPr="00670BDA">
        <w:rPr>
          <w:lang w:val="fr-CH" w:eastAsia="ja-JP"/>
        </w:rPr>
        <w:t xml:space="preserve"> et, dans le cas de signaux stéréophoniques, les deux sous-trames d'une trame acheminent des échantillons pris au même instant. </w:t>
      </w:r>
    </w:p>
    <w:p w:rsidR="006F1687" w:rsidRPr="00670BDA" w:rsidRDefault="006F1687" w:rsidP="006F1687">
      <w:pPr>
        <w:pStyle w:val="Headingb"/>
        <w:rPr>
          <w:lang w:val="fr-CH" w:eastAsia="ja-JP"/>
        </w:rPr>
      </w:pPr>
      <w:r w:rsidRPr="00670BDA">
        <w:rPr>
          <w:lang w:val="fr-CH"/>
        </w:rPr>
        <w:t>Exemples de mode:</w:t>
      </w:r>
    </w:p>
    <w:tbl>
      <w:tblPr>
        <w:tblW w:w="9639" w:type="dxa"/>
        <w:tblLayout w:type="fixed"/>
        <w:tblLook w:val="0000" w:firstRow="0" w:lastRow="0" w:firstColumn="0" w:lastColumn="0" w:noHBand="0" w:noVBand="0"/>
      </w:tblPr>
      <w:tblGrid>
        <w:gridCol w:w="2376"/>
        <w:gridCol w:w="7263"/>
      </w:tblGrid>
      <w:tr w:rsidR="006F1687" w:rsidRPr="00670BDA" w:rsidTr="00446973">
        <w:trPr>
          <w:cantSplit/>
        </w:trPr>
        <w:tc>
          <w:tcPr>
            <w:tcW w:w="2376" w:type="dxa"/>
          </w:tcPr>
          <w:p w:rsidR="006F1687" w:rsidRPr="00670BDA" w:rsidRDefault="006F1687" w:rsidP="00931475">
            <w:pPr>
              <w:jc w:val="left"/>
              <w:rPr>
                <w:lang w:val="fr-CH"/>
              </w:rPr>
            </w:pPr>
            <w:r w:rsidRPr="00670BDA">
              <w:rPr>
                <w:rFonts w:eastAsia="MS Mincho"/>
                <w:lang w:val="fr-CH"/>
              </w:rPr>
              <w:t xml:space="preserve">Mode à deux canaux: </w:t>
            </w:r>
          </w:p>
        </w:tc>
        <w:tc>
          <w:tcPr>
            <w:tcW w:w="7263" w:type="dxa"/>
          </w:tcPr>
          <w:p w:rsidR="006F1687" w:rsidRPr="00670BDA" w:rsidRDefault="006F1687" w:rsidP="00446973">
            <w:pPr>
              <w:rPr>
                <w:lang w:val="fr-CH"/>
              </w:rPr>
            </w:pPr>
            <w:r w:rsidRPr="00670BDA">
              <w:rPr>
                <w:rFonts w:eastAsia="MS Mincho"/>
                <w:lang w:val="fr-CH"/>
              </w:rPr>
              <w:t>Le canal 1 est transmis dans la sous-trame 1 et le canal 2 dans la sous</w:t>
            </w:r>
            <w:r w:rsidRPr="00670BDA">
              <w:rPr>
                <w:rFonts w:eastAsia="MS Mincho"/>
                <w:lang w:val="fr-CH"/>
              </w:rPr>
              <w:noBreakHyphen/>
              <w:t>trame 2.</w:t>
            </w:r>
          </w:p>
        </w:tc>
      </w:tr>
      <w:tr w:rsidR="006F1687" w:rsidRPr="00670BDA" w:rsidTr="00446973">
        <w:trPr>
          <w:cantSplit/>
        </w:trPr>
        <w:tc>
          <w:tcPr>
            <w:tcW w:w="2376" w:type="dxa"/>
          </w:tcPr>
          <w:p w:rsidR="006F1687" w:rsidRPr="00670BDA" w:rsidRDefault="006F1687" w:rsidP="00931475">
            <w:pPr>
              <w:jc w:val="left"/>
              <w:rPr>
                <w:lang w:val="fr-CH"/>
              </w:rPr>
            </w:pPr>
            <w:r w:rsidRPr="00670BDA">
              <w:rPr>
                <w:rFonts w:eastAsia="MS Mincho"/>
                <w:lang w:val="fr-CH"/>
              </w:rPr>
              <w:t>Mode stéréophonique</w:t>
            </w:r>
            <w:r w:rsidRPr="00670BDA">
              <w:rPr>
                <w:lang w:val="fr-CH"/>
              </w:rPr>
              <w:t>:</w:t>
            </w:r>
          </w:p>
        </w:tc>
        <w:tc>
          <w:tcPr>
            <w:tcW w:w="7263" w:type="dxa"/>
          </w:tcPr>
          <w:p w:rsidR="006F1687" w:rsidRPr="00670BDA" w:rsidRDefault="006F1687" w:rsidP="00446973">
            <w:pPr>
              <w:rPr>
                <w:lang w:val="fr-CH"/>
              </w:rPr>
            </w:pPr>
            <w:r w:rsidRPr="00670BDA">
              <w:rPr>
                <w:lang w:val="fr-CH"/>
              </w:rPr>
              <w:t>L'interface sert à transmettre un signal audio stéréophonique pour lequel, en principe, les deux canaux ont été échantillonnés simultanément. Le canal de gauche ou A est transmis dans la sous-trame 1 et le canal de droite ou B dans la sous</w:t>
            </w:r>
            <w:r w:rsidRPr="00670BDA">
              <w:rPr>
                <w:lang w:val="fr-CH"/>
              </w:rPr>
              <w:noBreakHyphen/>
              <w:t>trame 2.</w:t>
            </w:r>
          </w:p>
        </w:tc>
      </w:tr>
      <w:tr w:rsidR="006F1687" w:rsidRPr="00670BDA" w:rsidTr="00446973">
        <w:trPr>
          <w:cantSplit/>
        </w:trPr>
        <w:tc>
          <w:tcPr>
            <w:tcW w:w="2376" w:type="dxa"/>
          </w:tcPr>
          <w:p w:rsidR="006F1687" w:rsidRPr="00670BDA" w:rsidRDefault="006F1687" w:rsidP="00931475">
            <w:pPr>
              <w:jc w:val="left"/>
              <w:rPr>
                <w:lang w:val="fr-CH"/>
              </w:rPr>
            </w:pPr>
            <w:r w:rsidRPr="00670BDA">
              <w:rPr>
                <w:rFonts w:eastAsia="MS Mincho"/>
                <w:lang w:val="fr-CH"/>
              </w:rPr>
              <w:t>Mode à un seul canal (monophonique)</w:t>
            </w:r>
            <w:r w:rsidRPr="00670BDA">
              <w:rPr>
                <w:lang w:val="fr-CH"/>
              </w:rPr>
              <w:t>:</w:t>
            </w:r>
          </w:p>
        </w:tc>
        <w:tc>
          <w:tcPr>
            <w:tcW w:w="7263" w:type="dxa"/>
          </w:tcPr>
          <w:p w:rsidR="006F1687" w:rsidRPr="00670BDA" w:rsidRDefault="006F1687" w:rsidP="00446973">
            <w:pPr>
              <w:rPr>
                <w:rFonts w:eastAsia="MS Mincho"/>
                <w:lang w:val="fr-CH"/>
              </w:rPr>
            </w:pPr>
            <w:r w:rsidRPr="00670BDA">
              <w:rPr>
                <w:rFonts w:eastAsia="MS Mincho"/>
                <w:lang w:val="fr-CH"/>
              </w:rPr>
              <w:t>Le débit binaire transmis reste le débit normal pour deux canaux et le mot d'échantillon audio est placé dans la sous-trame 1. Les intervalles de temps 4 à 31 de la sous-trame 2 acheminent des bits identiques à ceux de la sous-trame 1 ou sont mis au 0 logique. Le récepteur se met normalement par défaut sur le canal 1, sauf forçage manuel.</w:t>
            </w:r>
          </w:p>
        </w:tc>
      </w:tr>
      <w:tr w:rsidR="006F1687" w:rsidRPr="00670BDA" w:rsidTr="00446973">
        <w:trPr>
          <w:cantSplit/>
        </w:trPr>
        <w:tc>
          <w:tcPr>
            <w:tcW w:w="2376" w:type="dxa"/>
          </w:tcPr>
          <w:p w:rsidR="006F1687" w:rsidRPr="00670BDA" w:rsidRDefault="006F1687" w:rsidP="00931475">
            <w:pPr>
              <w:jc w:val="left"/>
              <w:rPr>
                <w:lang w:val="fr-CH"/>
              </w:rPr>
            </w:pPr>
            <w:r w:rsidRPr="00670BDA">
              <w:rPr>
                <w:rFonts w:eastAsia="MS Mincho"/>
                <w:lang w:val="fr-CH"/>
              </w:rPr>
              <w:t>Mode primaire-secondaire</w:t>
            </w:r>
            <w:r w:rsidRPr="00670BDA">
              <w:rPr>
                <w:lang w:val="fr-CH"/>
              </w:rPr>
              <w:t>:</w:t>
            </w:r>
          </w:p>
        </w:tc>
        <w:tc>
          <w:tcPr>
            <w:tcW w:w="7263" w:type="dxa"/>
          </w:tcPr>
          <w:p w:rsidR="006F1687" w:rsidRPr="00670BDA" w:rsidRDefault="006F1687" w:rsidP="00446973">
            <w:pPr>
              <w:rPr>
                <w:rFonts w:eastAsia="MS Mincho"/>
                <w:lang w:val="fr-CH"/>
              </w:rPr>
            </w:pPr>
            <w:r w:rsidRPr="00670BDA">
              <w:rPr>
                <w:rFonts w:eastAsia="MS Mincho"/>
                <w:lang w:val="fr-CH"/>
              </w:rPr>
              <w:t>Dans certaines applications où l'on a besoin de deux canaux, l'un étant le canal principal ou primaire et l'autre un canal secondaire, le canal primaire est transmis dans la sous-trame 1 et le canal secondaire dans la sous-trame 2.</w:t>
            </w:r>
          </w:p>
        </w:tc>
      </w:tr>
      <w:tr w:rsidR="006F1687" w:rsidRPr="00670BDA" w:rsidTr="00446973">
        <w:trPr>
          <w:cantSplit/>
        </w:trPr>
        <w:tc>
          <w:tcPr>
            <w:tcW w:w="2376" w:type="dxa"/>
          </w:tcPr>
          <w:p w:rsidR="006F1687" w:rsidRPr="00670BDA" w:rsidRDefault="006F1687" w:rsidP="00931475">
            <w:pPr>
              <w:jc w:val="left"/>
              <w:rPr>
                <w:lang w:val="fr-CH"/>
              </w:rPr>
            </w:pPr>
            <w:r w:rsidRPr="00670BDA">
              <w:rPr>
                <w:lang w:val="fr-CH"/>
              </w:rPr>
              <w:t>Mode à un seul canal avec fréquence d'échantillonnage double:</w:t>
            </w:r>
          </w:p>
        </w:tc>
        <w:tc>
          <w:tcPr>
            <w:tcW w:w="7263" w:type="dxa"/>
          </w:tcPr>
          <w:p w:rsidR="006F1687" w:rsidRPr="00670BDA" w:rsidRDefault="006F1687" w:rsidP="00446973">
            <w:pPr>
              <w:rPr>
                <w:lang w:val="fr-CH"/>
              </w:rPr>
            </w:pPr>
            <w:r w:rsidRPr="00670BDA">
              <w:rPr>
                <w:rFonts w:eastAsia="MS Mincho"/>
                <w:lang w:val="fr-CH"/>
              </w:rPr>
              <w:t>La fréquence de trame est la moitié de la fréquence d'échantillonnage audio. Le canal 2 de chaque trame achemine l'échantillon qui suit immédiatement l'échantillon du canal 1 de la même trame.</w:t>
            </w:r>
          </w:p>
        </w:tc>
      </w:tr>
    </w:tbl>
    <w:p w:rsidR="006F1687" w:rsidRPr="00670BDA" w:rsidRDefault="006F1687" w:rsidP="006F1687">
      <w:pPr>
        <w:pStyle w:val="Note"/>
        <w:rPr>
          <w:lang w:val="fr-CH"/>
        </w:rPr>
      </w:pPr>
      <w:r w:rsidRPr="00670BDA">
        <w:rPr>
          <w:lang w:val="fr-CH"/>
        </w:rPr>
        <w:t>NOTE 1 – Les modes de transmission sont indiqués au moyen des bits 0 à 3 de l'octet 1 d'état de canal (voir la Partie 3).</w:t>
      </w:r>
    </w:p>
    <w:p w:rsidR="006F1687" w:rsidRPr="00670BDA" w:rsidRDefault="006F1687" w:rsidP="006F1687">
      <w:pPr>
        <w:pStyle w:val="FigureNo"/>
        <w:rPr>
          <w:lang w:val="fr-CH"/>
        </w:rPr>
      </w:pPr>
      <w:r w:rsidRPr="00670BDA">
        <w:rPr>
          <w:lang w:val="fr-CH"/>
        </w:rPr>
        <w:lastRenderedPageBreak/>
        <w:t>Figure 5</w:t>
      </w:r>
    </w:p>
    <w:p w:rsidR="006F1687" w:rsidRPr="00670BDA" w:rsidRDefault="006F1687" w:rsidP="006F1687">
      <w:pPr>
        <w:pStyle w:val="Figuretitle"/>
        <w:rPr>
          <w:lang w:val="fr-CH"/>
        </w:rPr>
      </w:pPr>
      <w:r w:rsidRPr="00670BDA">
        <w:rPr>
          <w:lang w:val="fr-CH"/>
        </w:rPr>
        <w:t>Format de la trame</w:t>
      </w:r>
    </w:p>
    <w:p w:rsidR="006F1687" w:rsidRPr="00670BDA" w:rsidRDefault="006F1687" w:rsidP="006F1687">
      <w:pPr>
        <w:pStyle w:val="Figure"/>
        <w:rPr>
          <w:lang w:val="fr-CH" w:eastAsia="ja-JP"/>
        </w:rPr>
      </w:pPr>
      <w:r w:rsidRPr="00670BDA">
        <w:rPr>
          <w:lang w:val="fr-CH" w:eastAsia="ja-JP"/>
        </w:rPr>
        <w:object w:dxaOrig="9274" w:dyaOrig="2695">
          <v:shape id="_x0000_i1029" type="#_x0000_t75" style="width:464.15pt;height:134.65pt" o:ole="">
            <v:imagedata r:id="rId22" o:title=""/>
          </v:shape>
          <o:OLEObject Type="Embed" ProgID="CorelDRAW.Graphic.14" ShapeID="_x0000_i1029" DrawAspect="Content" ObjectID="_1375262380" r:id="rId23"/>
        </w:object>
      </w:r>
    </w:p>
    <w:p w:rsidR="006F1687" w:rsidRPr="00670BDA" w:rsidRDefault="006F1687" w:rsidP="006F1687">
      <w:pPr>
        <w:pStyle w:val="Heading1"/>
        <w:rPr>
          <w:lang w:val="fr-CH"/>
        </w:rPr>
      </w:pPr>
      <w:r w:rsidRPr="00670BDA">
        <w:rPr>
          <w:lang w:val="fr-CH"/>
        </w:rPr>
        <w:t>4</w:t>
      </w:r>
      <w:r w:rsidRPr="00670BDA">
        <w:rPr>
          <w:lang w:val="fr-CH"/>
        </w:rPr>
        <w:tab/>
        <w:t>Codage de canal (codage de ligne)</w:t>
      </w:r>
    </w:p>
    <w:p w:rsidR="006F1687" w:rsidRPr="00670BDA" w:rsidRDefault="006F1687" w:rsidP="006F1687">
      <w:pPr>
        <w:rPr>
          <w:lang w:val="fr-CH"/>
        </w:rPr>
      </w:pPr>
      <w:r w:rsidRPr="00670BDA">
        <w:rPr>
          <w:lang w:val="fr-CH"/>
        </w:rPr>
        <w:t>Les intervalles de temps 4 à 31 sont codés en biphase-marque.</w:t>
      </w:r>
    </w:p>
    <w:p w:rsidR="006F1687" w:rsidRPr="00670BDA" w:rsidRDefault="006F1687" w:rsidP="006F1687">
      <w:pPr>
        <w:rPr>
          <w:lang w:val="fr-CH" w:eastAsia="ja-JP"/>
        </w:rPr>
      </w:pPr>
      <w:r w:rsidRPr="00670BDA">
        <w:rPr>
          <w:lang w:val="fr-CH" w:eastAsia="ja-JP"/>
        </w:rPr>
        <w:t>Chaque bit à transmettre est représenté par un symbole constitué de deux états binaires consécutifs. Le premier état d'un symbole est toujours différent du second état du symbole précédent. Le second état du symbole est identique au premier si le bit à transmettre est le 0 logique et il est différent si le bit est le 1 logique. Voir la Fig. 6. Chaque état occupe un intervalle unitaire (UI).</w:t>
      </w:r>
    </w:p>
    <w:p w:rsidR="006F1687" w:rsidRPr="00670BDA" w:rsidRDefault="006F1687" w:rsidP="006F1687">
      <w:pPr>
        <w:pStyle w:val="FigureNo"/>
        <w:rPr>
          <w:lang w:val="fr-CH"/>
        </w:rPr>
      </w:pPr>
      <w:r w:rsidRPr="00670BDA">
        <w:rPr>
          <w:lang w:val="fr-CH"/>
        </w:rPr>
        <w:t>Figure 6</w:t>
      </w:r>
    </w:p>
    <w:p w:rsidR="006F1687" w:rsidRPr="00670BDA" w:rsidRDefault="006F1687" w:rsidP="006F1687">
      <w:pPr>
        <w:pStyle w:val="Figuretitle"/>
        <w:rPr>
          <w:lang w:val="fr-CH"/>
        </w:rPr>
      </w:pPr>
      <w:r w:rsidRPr="00670BDA">
        <w:rPr>
          <w:lang w:val="fr-CH"/>
        </w:rPr>
        <w:t>Codage de canal</w:t>
      </w:r>
    </w:p>
    <w:p w:rsidR="006F1687" w:rsidRPr="00670BDA" w:rsidRDefault="006F1687" w:rsidP="006F1687">
      <w:pPr>
        <w:pStyle w:val="Figure"/>
        <w:keepLines w:val="0"/>
        <w:rPr>
          <w:lang w:val="fr-CH" w:eastAsia="ja-JP"/>
        </w:rPr>
      </w:pPr>
      <w:r w:rsidRPr="00670BDA">
        <w:rPr>
          <w:lang w:val="fr-CH"/>
        </w:rPr>
        <w:object w:dxaOrig="8773" w:dyaOrig="3075">
          <v:shape id="_x0000_i1030" type="#_x0000_t75" style="width:438.5pt;height:153.75pt" o:ole="" o:allowoverlap="f">
            <v:imagedata r:id="rId24" o:title=""/>
          </v:shape>
          <o:OLEObject Type="Embed" ProgID="CorelDRAW.Graphic.14" ShapeID="_x0000_i1030" DrawAspect="Content" ObjectID="_1375262381" r:id="rId25"/>
        </w:object>
      </w:r>
    </w:p>
    <w:p w:rsidR="006F1687" w:rsidRPr="00670BDA" w:rsidRDefault="006F1687" w:rsidP="006F1687">
      <w:pPr>
        <w:pStyle w:val="Note"/>
        <w:rPr>
          <w:lang w:val="fr-CH"/>
        </w:rPr>
      </w:pPr>
      <w:r w:rsidRPr="00670BDA">
        <w:rPr>
          <w:lang w:val="fr-CH"/>
        </w:rPr>
        <w:t>NOTE 1 – Le codage en biphase-marque permet de minimaliser la composante continue sur la ligne de transmission, de faciliter la récupération d'horloge à partir du train de données et de rendre l'interface insensible à la polarité des connexions.</w:t>
      </w:r>
    </w:p>
    <w:p w:rsidR="006F1687" w:rsidRPr="00670BDA" w:rsidRDefault="006F1687" w:rsidP="006F1687">
      <w:pPr>
        <w:pStyle w:val="Heading1"/>
        <w:rPr>
          <w:lang w:val="fr-CH"/>
        </w:rPr>
      </w:pPr>
      <w:r w:rsidRPr="00670BDA">
        <w:rPr>
          <w:lang w:val="fr-CH"/>
        </w:rPr>
        <w:t>5</w:t>
      </w:r>
      <w:r w:rsidRPr="00670BDA">
        <w:rPr>
          <w:lang w:val="fr-CH"/>
        </w:rPr>
        <w:tab/>
        <w:t>Préambules</w:t>
      </w:r>
    </w:p>
    <w:p w:rsidR="006F1687" w:rsidRPr="00670BDA" w:rsidRDefault="006F1687" w:rsidP="006F1687">
      <w:pPr>
        <w:pStyle w:val="Heading2"/>
        <w:rPr>
          <w:lang w:val="fr-CH"/>
        </w:rPr>
      </w:pPr>
      <w:r w:rsidRPr="00670BDA">
        <w:rPr>
          <w:lang w:val="fr-CH" w:eastAsia="ja-JP"/>
        </w:rPr>
        <w:t>5</w:t>
      </w:r>
      <w:r w:rsidRPr="00670BDA">
        <w:rPr>
          <w:lang w:val="fr-CH"/>
        </w:rPr>
        <w:t>.1</w:t>
      </w:r>
      <w:r w:rsidRPr="00670BDA">
        <w:rPr>
          <w:lang w:val="fr-CH"/>
        </w:rPr>
        <w:tab/>
        <w:t>Intervalles de temps des préambules</w:t>
      </w:r>
    </w:p>
    <w:p w:rsidR="006F1687" w:rsidRPr="00670BDA" w:rsidRDefault="006F1687" w:rsidP="006F1687">
      <w:pPr>
        <w:rPr>
          <w:lang w:val="fr-CH" w:eastAsia="ja-JP"/>
        </w:rPr>
      </w:pPr>
      <w:r w:rsidRPr="00670BDA">
        <w:rPr>
          <w:lang w:val="fr-CH" w:eastAsia="ja-JP"/>
        </w:rPr>
        <w:t>Les intervalles de temps 0 à 3 contiennent le codage des préambules.</w:t>
      </w:r>
    </w:p>
    <w:p w:rsidR="006F1687" w:rsidRPr="00670BDA" w:rsidRDefault="006F1687" w:rsidP="006F1687">
      <w:pPr>
        <w:pStyle w:val="Heading2"/>
        <w:rPr>
          <w:lang w:val="fr-CH"/>
        </w:rPr>
      </w:pPr>
      <w:r w:rsidRPr="00670BDA">
        <w:rPr>
          <w:lang w:val="fr-CH" w:eastAsia="ja-JP"/>
        </w:rPr>
        <w:t>5</w:t>
      </w:r>
      <w:r w:rsidRPr="00670BDA">
        <w:rPr>
          <w:lang w:val="fr-CH"/>
        </w:rPr>
        <w:t>.</w:t>
      </w:r>
      <w:r w:rsidRPr="00670BDA">
        <w:rPr>
          <w:lang w:val="fr-CH" w:eastAsia="ja-JP"/>
        </w:rPr>
        <w:t>2</w:t>
      </w:r>
      <w:r w:rsidRPr="00670BDA">
        <w:rPr>
          <w:lang w:val="fr-CH"/>
        </w:rPr>
        <w:tab/>
        <w:t>Préambule de la première sous-trame</w:t>
      </w:r>
    </w:p>
    <w:p w:rsidR="006F1687" w:rsidRPr="00670BDA" w:rsidRDefault="006F1687" w:rsidP="006F1687">
      <w:pPr>
        <w:rPr>
          <w:lang w:val="fr-CH" w:eastAsia="ja-JP"/>
        </w:rPr>
      </w:pPr>
      <w:r w:rsidRPr="00670BDA">
        <w:rPr>
          <w:lang w:val="fr-CH" w:eastAsia="ja-JP"/>
        </w:rPr>
        <w:t xml:space="preserve">La première sous-trame de chaque trame commence par un préambule de type X, sauf pour celle située au début d'un bloc de 192 trames, qui achemine un préambule de type Z. Celui-ci définit la structure de bloc utilisée pour organiser les informations d'état de canal. </w:t>
      </w:r>
    </w:p>
    <w:p w:rsidR="006F1687" w:rsidRPr="00670BDA" w:rsidRDefault="006F1687" w:rsidP="006F1687">
      <w:pPr>
        <w:pStyle w:val="Heading2"/>
        <w:rPr>
          <w:lang w:val="fr-CH"/>
        </w:rPr>
      </w:pPr>
      <w:r w:rsidRPr="00670BDA">
        <w:rPr>
          <w:lang w:val="fr-CH" w:eastAsia="ja-JP"/>
        </w:rPr>
        <w:lastRenderedPageBreak/>
        <w:t>5</w:t>
      </w:r>
      <w:r w:rsidRPr="00670BDA">
        <w:rPr>
          <w:lang w:val="fr-CH"/>
        </w:rPr>
        <w:t>.</w:t>
      </w:r>
      <w:r w:rsidRPr="00670BDA">
        <w:rPr>
          <w:lang w:val="fr-CH" w:eastAsia="ja-JP"/>
        </w:rPr>
        <w:t>3</w:t>
      </w:r>
      <w:r w:rsidRPr="00670BDA">
        <w:rPr>
          <w:lang w:val="fr-CH"/>
        </w:rPr>
        <w:tab/>
        <w:t>Préambule de la deuxième sous-trame</w:t>
      </w:r>
    </w:p>
    <w:p w:rsidR="006F1687" w:rsidRPr="00670BDA" w:rsidRDefault="006F1687" w:rsidP="006F1687">
      <w:pPr>
        <w:rPr>
          <w:lang w:val="fr-CH" w:eastAsia="ja-JP"/>
        </w:rPr>
      </w:pPr>
      <w:r w:rsidRPr="00670BDA">
        <w:rPr>
          <w:lang w:val="fr-CH" w:eastAsia="ja-JP"/>
        </w:rPr>
        <w:t>La deuxième sous-trame commence toujours par un préambule de type Y.</w:t>
      </w:r>
    </w:p>
    <w:p w:rsidR="006F1687" w:rsidRPr="00670BDA" w:rsidRDefault="006F1687" w:rsidP="006F1687">
      <w:pPr>
        <w:pStyle w:val="Note"/>
        <w:rPr>
          <w:lang w:val="fr-CH"/>
        </w:rPr>
      </w:pPr>
      <w:r w:rsidRPr="00670BDA">
        <w:rPr>
          <w:lang w:val="fr-CH"/>
        </w:rPr>
        <w:t>NOTE 1 – Les préambules sont des motifs particuliers assurant la synchronisation et l'identification des sous</w:t>
      </w:r>
      <w:r w:rsidRPr="00670BDA">
        <w:rPr>
          <w:lang w:val="fr-CH"/>
        </w:rPr>
        <w:noBreakHyphen/>
        <w:t xml:space="preserve">trames et des blocs. Afin d'assurer la synchronisation dans une période d'échantillonnage et de rendre cette procédure parfaitement sûre, les préambules violent les règles de codage biphase-marque. On évite ainsi que des données imitent des préambules. Les préambules ont comme propriété explicite de présenter une parité paire. </w:t>
      </w:r>
    </w:p>
    <w:p w:rsidR="006F1687" w:rsidRPr="00670BDA" w:rsidRDefault="006F1687" w:rsidP="006F1687">
      <w:pPr>
        <w:pStyle w:val="Heading2"/>
        <w:rPr>
          <w:lang w:val="fr-CH"/>
        </w:rPr>
      </w:pPr>
      <w:r w:rsidRPr="00670BDA">
        <w:rPr>
          <w:lang w:val="fr-CH" w:eastAsia="ja-JP"/>
        </w:rPr>
        <w:t>5</w:t>
      </w:r>
      <w:r w:rsidRPr="00670BDA">
        <w:rPr>
          <w:lang w:val="fr-CH"/>
        </w:rPr>
        <w:t>.</w:t>
      </w:r>
      <w:r w:rsidRPr="00670BDA">
        <w:rPr>
          <w:lang w:val="fr-CH" w:eastAsia="ja-JP"/>
        </w:rPr>
        <w:t>4</w:t>
      </w:r>
      <w:r w:rsidRPr="00670BDA">
        <w:rPr>
          <w:lang w:val="fr-CH"/>
        </w:rPr>
        <w:tab/>
        <w:t>Codes des préambules</w:t>
      </w:r>
    </w:p>
    <w:p w:rsidR="006F1687" w:rsidRPr="00670BDA" w:rsidRDefault="006F1687" w:rsidP="006F1687">
      <w:pPr>
        <w:spacing w:after="120"/>
        <w:rPr>
          <w:lang w:val="fr-CH" w:eastAsia="ja-JP"/>
        </w:rPr>
      </w:pPr>
      <w:r w:rsidRPr="00670BDA">
        <w:rPr>
          <w:lang w:val="fr-CH" w:eastAsia="ja-JP"/>
        </w:rPr>
        <w:t>Les trois types de préambule, indiqués dans le Tableau 2, sont représentés par huit états successifs, occupant quatre intervalles de temps. La Fig. 7 représente le préambule X.</w:t>
      </w:r>
    </w:p>
    <w:p w:rsidR="006F1687" w:rsidRPr="00670BDA" w:rsidRDefault="006F1687" w:rsidP="006F1687">
      <w:pPr>
        <w:pStyle w:val="TableNo"/>
        <w:rPr>
          <w:lang w:val="fr-CH"/>
        </w:rPr>
      </w:pPr>
      <w:r w:rsidRPr="00670BDA">
        <w:rPr>
          <w:lang w:val="fr-CH"/>
        </w:rPr>
        <w:t>TABLEAU 2</w:t>
      </w:r>
    </w:p>
    <w:p w:rsidR="006F1687" w:rsidRPr="00670BDA" w:rsidRDefault="006F1687" w:rsidP="006F1687">
      <w:pPr>
        <w:pStyle w:val="Tabletitle"/>
        <w:rPr>
          <w:lang w:val="fr-CH"/>
        </w:rPr>
      </w:pPr>
      <w:r w:rsidRPr="00670BDA">
        <w:rPr>
          <w:lang w:val="fr-CH"/>
        </w:rPr>
        <w:t>Codes des préambules</w:t>
      </w:r>
    </w:p>
    <w:tbl>
      <w:tblPr>
        <w:tblW w:w="8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17"/>
        <w:gridCol w:w="1418"/>
        <w:gridCol w:w="3260"/>
      </w:tblGrid>
      <w:tr w:rsidR="006F1687" w:rsidRPr="00670BDA" w:rsidTr="00446973">
        <w:trPr>
          <w:jc w:val="center"/>
        </w:trPr>
        <w:tc>
          <w:tcPr>
            <w:tcW w:w="1984" w:type="dxa"/>
          </w:tcPr>
          <w:p w:rsidR="006F1687" w:rsidRPr="00670BDA" w:rsidRDefault="006F1687" w:rsidP="00446973">
            <w:pPr>
              <w:pStyle w:val="Tablehead"/>
              <w:keepLines/>
              <w:rPr>
                <w:lang w:val="fr-CH"/>
              </w:rPr>
            </w:pPr>
          </w:p>
        </w:tc>
        <w:tc>
          <w:tcPr>
            <w:tcW w:w="2835" w:type="dxa"/>
            <w:gridSpan w:val="2"/>
            <w:vAlign w:val="center"/>
          </w:tcPr>
          <w:p w:rsidR="006F1687" w:rsidRPr="00670BDA" w:rsidRDefault="006F1687" w:rsidP="00446973">
            <w:pPr>
              <w:pStyle w:val="Tablehead"/>
              <w:rPr>
                <w:lang w:val="fr-CH"/>
              </w:rPr>
            </w:pPr>
            <w:r w:rsidRPr="00670BDA">
              <w:rPr>
                <w:rFonts w:eastAsia="MS Mincho"/>
                <w:lang w:val="fr-CH"/>
              </w:rPr>
              <w:t>Codage de canal</w:t>
            </w:r>
          </w:p>
        </w:tc>
        <w:tc>
          <w:tcPr>
            <w:tcW w:w="3260" w:type="dxa"/>
          </w:tcPr>
          <w:p w:rsidR="006F1687" w:rsidRPr="00670BDA" w:rsidRDefault="006F1687" w:rsidP="00446973">
            <w:pPr>
              <w:pStyle w:val="Tablehead"/>
              <w:rPr>
                <w:lang w:val="fr-CH"/>
              </w:rPr>
            </w:pPr>
          </w:p>
        </w:tc>
      </w:tr>
      <w:tr w:rsidR="006F1687" w:rsidRPr="00670BDA" w:rsidTr="00446973">
        <w:trPr>
          <w:jc w:val="center"/>
        </w:trPr>
        <w:tc>
          <w:tcPr>
            <w:tcW w:w="1984" w:type="dxa"/>
          </w:tcPr>
          <w:p w:rsidR="006F1687" w:rsidRPr="00670BDA" w:rsidRDefault="006F1687" w:rsidP="00446973">
            <w:pPr>
              <w:pStyle w:val="Tablehead"/>
              <w:rPr>
                <w:lang w:val="fr-CH"/>
              </w:rPr>
            </w:pPr>
            <w:r w:rsidRPr="00670BDA">
              <w:rPr>
                <w:lang w:val="fr-CH"/>
              </w:rPr>
              <w:t>Etat précédent</w:t>
            </w:r>
          </w:p>
        </w:tc>
        <w:tc>
          <w:tcPr>
            <w:tcW w:w="1417" w:type="dxa"/>
          </w:tcPr>
          <w:p w:rsidR="006F1687" w:rsidRPr="00670BDA" w:rsidRDefault="006F1687" w:rsidP="00446973">
            <w:pPr>
              <w:pStyle w:val="Tablehead"/>
              <w:rPr>
                <w:lang w:val="fr-CH"/>
              </w:rPr>
            </w:pPr>
            <w:r w:rsidRPr="00670BDA">
              <w:rPr>
                <w:lang w:val="fr-CH"/>
              </w:rPr>
              <w:t>0</w:t>
            </w:r>
          </w:p>
        </w:tc>
        <w:tc>
          <w:tcPr>
            <w:tcW w:w="1418" w:type="dxa"/>
          </w:tcPr>
          <w:p w:rsidR="006F1687" w:rsidRPr="00670BDA" w:rsidRDefault="006F1687" w:rsidP="00446973">
            <w:pPr>
              <w:pStyle w:val="Tablehead"/>
              <w:rPr>
                <w:lang w:val="fr-CH"/>
              </w:rPr>
            </w:pPr>
            <w:r w:rsidRPr="00670BDA">
              <w:rPr>
                <w:lang w:val="fr-CH"/>
              </w:rPr>
              <w:t>1</w:t>
            </w:r>
          </w:p>
        </w:tc>
        <w:tc>
          <w:tcPr>
            <w:tcW w:w="3260" w:type="dxa"/>
          </w:tcPr>
          <w:p w:rsidR="006F1687" w:rsidRPr="00670BDA" w:rsidRDefault="006F1687" w:rsidP="00446973">
            <w:pPr>
              <w:pStyle w:val="Tablehead"/>
              <w:rPr>
                <w:lang w:val="fr-CH"/>
              </w:rPr>
            </w:pPr>
          </w:p>
        </w:tc>
      </w:tr>
      <w:tr w:rsidR="006F1687" w:rsidRPr="00670BDA" w:rsidTr="00446973">
        <w:trPr>
          <w:trHeight w:val="40"/>
          <w:jc w:val="center"/>
        </w:trPr>
        <w:tc>
          <w:tcPr>
            <w:tcW w:w="1984" w:type="dxa"/>
          </w:tcPr>
          <w:p w:rsidR="006F1687" w:rsidRPr="00670BDA" w:rsidRDefault="006F1687" w:rsidP="00446973">
            <w:pPr>
              <w:pStyle w:val="Tablehead"/>
              <w:rPr>
                <w:lang w:val="fr-CH"/>
              </w:rPr>
            </w:pPr>
            <w:r w:rsidRPr="00670BDA">
              <w:rPr>
                <w:lang w:val="fr-CH"/>
              </w:rPr>
              <w:t>Préambule</w:t>
            </w:r>
          </w:p>
        </w:tc>
        <w:tc>
          <w:tcPr>
            <w:tcW w:w="1417" w:type="dxa"/>
          </w:tcPr>
          <w:p w:rsidR="006F1687" w:rsidRPr="00670BDA" w:rsidRDefault="006F1687" w:rsidP="00446973">
            <w:pPr>
              <w:pStyle w:val="Tablehead"/>
              <w:rPr>
                <w:lang w:val="fr-CH"/>
              </w:rPr>
            </w:pPr>
          </w:p>
        </w:tc>
        <w:tc>
          <w:tcPr>
            <w:tcW w:w="1418" w:type="dxa"/>
          </w:tcPr>
          <w:p w:rsidR="006F1687" w:rsidRPr="00670BDA" w:rsidRDefault="006F1687" w:rsidP="00446973">
            <w:pPr>
              <w:pStyle w:val="Tablehead"/>
              <w:rPr>
                <w:lang w:val="fr-CH"/>
              </w:rPr>
            </w:pPr>
          </w:p>
        </w:tc>
        <w:tc>
          <w:tcPr>
            <w:tcW w:w="3260" w:type="dxa"/>
          </w:tcPr>
          <w:p w:rsidR="006F1687" w:rsidRPr="00670BDA" w:rsidRDefault="006F1687" w:rsidP="00446973">
            <w:pPr>
              <w:pStyle w:val="Tablehead"/>
              <w:rPr>
                <w:lang w:val="fr-CH"/>
              </w:rPr>
            </w:pPr>
          </w:p>
        </w:tc>
      </w:tr>
      <w:tr w:rsidR="006F1687" w:rsidRPr="00670BDA" w:rsidTr="00446973">
        <w:trPr>
          <w:jc w:val="center"/>
        </w:trPr>
        <w:tc>
          <w:tcPr>
            <w:tcW w:w="1984" w:type="dxa"/>
          </w:tcPr>
          <w:p w:rsidR="006F1687" w:rsidRPr="00670BDA" w:rsidRDefault="006F1687" w:rsidP="00446973">
            <w:pPr>
              <w:pStyle w:val="Tabletext"/>
              <w:tabs>
                <w:tab w:val="left" w:pos="794"/>
                <w:tab w:val="left" w:pos="1191"/>
                <w:tab w:val="left" w:pos="1588"/>
              </w:tabs>
              <w:jc w:val="center"/>
              <w:rPr>
                <w:lang w:val="fr-CH"/>
              </w:rPr>
            </w:pPr>
            <w:r w:rsidRPr="00670BDA">
              <w:rPr>
                <w:lang w:val="fr-CH"/>
              </w:rPr>
              <w:t>X</w:t>
            </w:r>
          </w:p>
        </w:tc>
        <w:tc>
          <w:tcPr>
            <w:tcW w:w="1417" w:type="dxa"/>
          </w:tcPr>
          <w:p w:rsidR="006F1687" w:rsidRPr="00670BDA" w:rsidRDefault="006F1687" w:rsidP="00446973">
            <w:pPr>
              <w:pStyle w:val="Tabletext"/>
              <w:keepLines/>
              <w:tabs>
                <w:tab w:val="left" w:pos="794"/>
                <w:tab w:val="left" w:pos="1191"/>
                <w:tab w:val="left" w:pos="1588"/>
                <w:tab w:val="left" w:leader="dot" w:pos="7938"/>
                <w:tab w:val="center" w:pos="9526"/>
              </w:tabs>
              <w:ind w:left="567" w:hanging="567"/>
              <w:jc w:val="center"/>
              <w:rPr>
                <w:lang w:val="fr-CH"/>
              </w:rPr>
            </w:pPr>
            <w:r w:rsidRPr="00670BDA">
              <w:rPr>
                <w:lang w:val="fr-CH"/>
              </w:rPr>
              <w:t>11100010</w:t>
            </w:r>
          </w:p>
        </w:tc>
        <w:tc>
          <w:tcPr>
            <w:tcW w:w="1418" w:type="dxa"/>
          </w:tcPr>
          <w:p w:rsidR="006F1687" w:rsidRPr="00670BDA" w:rsidRDefault="006F1687" w:rsidP="00446973">
            <w:pPr>
              <w:pStyle w:val="Tabletext"/>
              <w:keepLines/>
              <w:tabs>
                <w:tab w:val="left" w:pos="794"/>
                <w:tab w:val="left" w:pos="1191"/>
                <w:tab w:val="left" w:pos="1588"/>
                <w:tab w:val="left" w:leader="dot" w:pos="7938"/>
                <w:tab w:val="center" w:pos="9526"/>
              </w:tabs>
              <w:ind w:left="567" w:hanging="567"/>
              <w:jc w:val="center"/>
              <w:rPr>
                <w:lang w:val="fr-CH"/>
              </w:rPr>
            </w:pPr>
            <w:r w:rsidRPr="00670BDA">
              <w:rPr>
                <w:lang w:val="fr-CH"/>
              </w:rPr>
              <w:t>00011101</w:t>
            </w:r>
          </w:p>
        </w:tc>
        <w:tc>
          <w:tcPr>
            <w:tcW w:w="3260" w:type="dxa"/>
          </w:tcPr>
          <w:p w:rsidR="006F1687" w:rsidRPr="00670BDA" w:rsidRDefault="006F1687" w:rsidP="006D5FD3">
            <w:pPr>
              <w:pStyle w:val="Tabletext"/>
              <w:keepLines/>
              <w:tabs>
                <w:tab w:val="left" w:pos="794"/>
                <w:tab w:val="left" w:pos="1191"/>
                <w:tab w:val="left" w:pos="1588"/>
                <w:tab w:val="left" w:leader="dot" w:pos="7938"/>
                <w:tab w:val="center" w:pos="9526"/>
              </w:tabs>
              <w:ind w:left="567" w:hanging="567"/>
              <w:jc w:val="left"/>
              <w:rPr>
                <w:lang w:val="fr-CH"/>
              </w:rPr>
            </w:pPr>
            <w:r w:rsidRPr="00670BDA">
              <w:rPr>
                <w:lang w:val="fr-CH"/>
              </w:rPr>
              <w:t xml:space="preserve">Sous-trame 1 </w:t>
            </w:r>
          </w:p>
        </w:tc>
      </w:tr>
      <w:tr w:rsidR="006F1687" w:rsidRPr="00670BDA" w:rsidTr="00446973">
        <w:trPr>
          <w:jc w:val="center"/>
        </w:trPr>
        <w:tc>
          <w:tcPr>
            <w:tcW w:w="1984" w:type="dxa"/>
          </w:tcPr>
          <w:p w:rsidR="006F1687" w:rsidRPr="00670BDA" w:rsidRDefault="006F1687" w:rsidP="00446973">
            <w:pPr>
              <w:pStyle w:val="Tabletext"/>
              <w:tabs>
                <w:tab w:val="left" w:pos="794"/>
                <w:tab w:val="left" w:pos="1191"/>
                <w:tab w:val="left" w:pos="1588"/>
              </w:tabs>
              <w:jc w:val="center"/>
              <w:rPr>
                <w:lang w:val="fr-CH"/>
              </w:rPr>
            </w:pPr>
            <w:r w:rsidRPr="00670BDA">
              <w:rPr>
                <w:lang w:val="fr-CH"/>
              </w:rPr>
              <w:t>Y</w:t>
            </w:r>
          </w:p>
        </w:tc>
        <w:tc>
          <w:tcPr>
            <w:tcW w:w="1417" w:type="dxa"/>
          </w:tcPr>
          <w:p w:rsidR="006F1687" w:rsidRPr="00670BDA" w:rsidRDefault="006F1687" w:rsidP="00446973">
            <w:pPr>
              <w:pStyle w:val="Tabletext"/>
              <w:keepLines/>
              <w:tabs>
                <w:tab w:val="left" w:pos="794"/>
                <w:tab w:val="left" w:pos="1191"/>
                <w:tab w:val="left" w:pos="1588"/>
                <w:tab w:val="left" w:leader="dot" w:pos="7938"/>
                <w:tab w:val="center" w:pos="9526"/>
              </w:tabs>
              <w:ind w:left="567" w:hanging="567"/>
              <w:jc w:val="center"/>
              <w:rPr>
                <w:lang w:val="fr-CH"/>
              </w:rPr>
            </w:pPr>
            <w:r w:rsidRPr="00670BDA">
              <w:rPr>
                <w:lang w:val="fr-CH"/>
              </w:rPr>
              <w:t>11100100</w:t>
            </w:r>
          </w:p>
        </w:tc>
        <w:tc>
          <w:tcPr>
            <w:tcW w:w="1418" w:type="dxa"/>
          </w:tcPr>
          <w:p w:rsidR="006F1687" w:rsidRPr="00670BDA" w:rsidRDefault="006F1687" w:rsidP="00446973">
            <w:pPr>
              <w:pStyle w:val="Tabletext"/>
              <w:keepLines/>
              <w:tabs>
                <w:tab w:val="left" w:pos="794"/>
                <w:tab w:val="left" w:pos="1191"/>
                <w:tab w:val="left" w:pos="1588"/>
                <w:tab w:val="left" w:leader="dot" w:pos="7938"/>
                <w:tab w:val="center" w:pos="9526"/>
              </w:tabs>
              <w:ind w:left="567" w:hanging="567"/>
              <w:jc w:val="center"/>
              <w:rPr>
                <w:lang w:val="fr-CH"/>
              </w:rPr>
            </w:pPr>
            <w:r w:rsidRPr="00670BDA">
              <w:rPr>
                <w:lang w:val="fr-CH"/>
              </w:rPr>
              <w:t>00011011</w:t>
            </w:r>
          </w:p>
        </w:tc>
        <w:tc>
          <w:tcPr>
            <w:tcW w:w="3260" w:type="dxa"/>
          </w:tcPr>
          <w:p w:rsidR="006F1687" w:rsidRPr="00670BDA" w:rsidRDefault="006F1687" w:rsidP="006D5FD3">
            <w:pPr>
              <w:pStyle w:val="Tabletext"/>
              <w:keepLines/>
              <w:tabs>
                <w:tab w:val="left" w:pos="794"/>
                <w:tab w:val="left" w:pos="1191"/>
                <w:tab w:val="left" w:pos="1588"/>
                <w:tab w:val="left" w:leader="dot" w:pos="7938"/>
                <w:tab w:val="center" w:pos="9526"/>
              </w:tabs>
              <w:ind w:left="567" w:hanging="567"/>
              <w:jc w:val="left"/>
              <w:rPr>
                <w:lang w:val="fr-CH"/>
              </w:rPr>
            </w:pPr>
            <w:r w:rsidRPr="00670BDA">
              <w:rPr>
                <w:lang w:val="fr-CH"/>
              </w:rPr>
              <w:t xml:space="preserve">Sous-trame 2 </w:t>
            </w:r>
          </w:p>
        </w:tc>
      </w:tr>
      <w:tr w:rsidR="006F1687" w:rsidRPr="00670BDA" w:rsidTr="00446973">
        <w:trPr>
          <w:jc w:val="center"/>
        </w:trPr>
        <w:tc>
          <w:tcPr>
            <w:tcW w:w="1984" w:type="dxa"/>
          </w:tcPr>
          <w:p w:rsidR="006F1687" w:rsidRPr="00670BDA" w:rsidRDefault="006F1687" w:rsidP="00446973">
            <w:pPr>
              <w:pStyle w:val="Tabletext"/>
              <w:tabs>
                <w:tab w:val="left" w:pos="794"/>
                <w:tab w:val="left" w:pos="1191"/>
                <w:tab w:val="left" w:pos="1588"/>
              </w:tabs>
              <w:jc w:val="center"/>
              <w:rPr>
                <w:lang w:val="fr-CH"/>
              </w:rPr>
            </w:pPr>
            <w:r w:rsidRPr="00670BDA">
              <w:rPr>
                <w:lang w:val="fr-CH"/>
              </w:rPr>
              <w:t>Z</w:t>
            </w:r>
          </w:p>
        </w:tc>
        <w:tc>
          <w:tcPr>
            <w:tcW w:w="1417" w:type="dxa"/>
          </w:tcPr>
          <w:p w:rsidR="006F1687" w:rsidRPr="00670BDA" w:rsidRDefault="006F1687" w:rsidP="00446973">
            <w:pPr>
              <w:pStyle w:val="Tabletext"/>
              <w:keepLines/>
              <w:tabs>
                <w:tab w:val="left" w:pos="794"/>
                <w:tab w:val="left" w:pos="1191"/>
                <w:tab w:val="left" w:pos="1588"/>
                <w:tab w:val="left" w:leader="dot" w:pos="7938"/>
                <w:tab w:val="center" w:pos="9526"/>
              </w:tabs>
              <w:ind w:left="567" w:hanging="567"/>
              <w:jc w:val="center"/>
              <w:rPr>
                <w:lang w:val="fr-CH"/>
              </w:rPr>
            </w:pPr>
            <w:r w:rsidRPr="00670BDA">
              <w:rPr>
                <w:lang w:val="fr-CH"/>
              </w:rPr>
              <w:t>11101000</w:t>
            </w:r>
          </w:p>
        </w:tc>
        <w:tc>
          <w:tcPr>
            <w:tcW w:w="1418" w:type="dxa"/>
          </w:tcPr>
          <w:p w:rsidR="006F1687" w:rsidRPr="00670BDA" w:rsidRDefault="006F1687" w:rsidP="00446973">
            <w:pPr>
              <w:pStyle w:val="Tabletext"/>
              <w:keepLines/>
              <w:tabs>
                <w:tab w:val="left" w:pos="794"/>
                <w:tab w:val="left" w:pos="1191"/>
                <w:tab w:val="left" w:pos="1588"/>
                <w:tab w:val="left" w:leader="dot" w:pos="7938"/>
                <w:tab w:val="center" w:pos="9526"/>
              </w:tabs>
              <w:ind w:left="567" w:hanging="567"/>
              <w:jc w:val="center"/>
              <w:rPr>
                <w:lang w:val="fr-CH"/>
              </w:rPr>
            </w:pPr>
            <w:r w:rsidRPr="00670BDA">
              <w:rPr>
                <w:lang w:val="fr-CH"/>
              </w:rPr>
              <w:t>00010111</w:t>
            </w:r>
          </w:p>
        </w:tc>
        <w:tc>
          <w:tcPr>
            <w:tcW w:w="3260" w:type="dxa"/>
          </w:tcPr>
          <w:p w:rsidR="006F1687" w:rsidRPr="00670BDA" w:rsidRDefault="006F1687" w:rsidP="006D5FD3">
            <w:pPr>
              <w:pStyle w:val="Tabletext"/>
              <w:keepLines/>
              <w:tabs>
                <w:tab w:val="left" w:pos="794"/>
                <w:tab w:val="left" w:pos="1191"/>
                <w:tab w:val="left" w:pos="1588"/>
                <w:tab w:val="left" w:leader="dot" w:pos="7938"/>
                <w:tab w:val="center" w:pos="9526"/>
              </w:tabs>
              <w:ind w:left="567" w:hanging="567"/>
              <w:jc w:val="left"/>
              <w:rPr>
                <w:lang w:val="fr-CH"/>
              </w:rPr>
            </w:pPr>
            <w:r w:rsidRPr="00670BDA">
              <w:rPr>
                <w:lang w:val="fr-CH"/>
              </w:rPr>
              <w:t xml:space="preserve">Sous-trame 1 et début de bloc </w:t>
            </w:r>
          </w:p>
        </w:tc>
      </w:tr>
    </w:tbl>
    <w:p w:rsidR="006F1687" w:rsidRPr="00670BDA" w:rsidRDefault="006F1687" w:rsidP="006F1687">
      <w:pPr>
        <w:pStyle w:val="Tablefin"/>
        <w:rPr>
          <w:lang w:val="fr-CH"/>
        </w:rPr>
      </w:pPr>
    </w:p>
    <w:p w:rsidR="006F1687" w:rsidRPr="00670BDA" w:rsidRDefault="006F1687" w:rsidP="006F1687">
      <w:pPr>
        <w:pStyle w:val="FigureNo"/>
        <w:rPr>
          <w:lang w:val="fr-CH"/>
        </w:rPr>
      </w:pPr>
      <w:r w:rsidRPr="00670BDA">
        <w:rPr>
          <w:lang w:val="fr-CH"/>
        </w:rPr>
        <w:t>Figure 7</w:t>
      </w:r>
    </w:p>
    <w:p w:rsidR="006F1687" w:rsidRPr="00670BDA" w:rsidRDefault="006F1687" w:rsidP="006F1687">
      <w:pPr>
        <w:pStyle w:val="Figuretitle"/>
        <w:rPr>
          <w:lang w:val="fr-CH"/>
        </w:rPr>
      </w:pPr>
      <w:r w:rsidRPr="00670BDA">
        <w:rPr>
          <w:lang w:val="fr-CH"/>
        </w:rPr>
        <w:t>Préambule X (11100010)</w:t>
      </w:r>
    </w:p>
    <w:p w:rsidR="006F1687" w:rsidRPr="00670BDA" w:rsidRDefault="006F1687" w:rsidP="006F1687">
      <w:pPr>
        <w:pStyle w:val="Figure"/>
        <w:keepLines w:val="0"/>
        <w:rPr>
          <w:lang w:val="fr-CH" w:eastAsia="ja-JP"/>
        </w:rPr>
      </w:pPr>
      <w:r w:rsidRPr="00670BDA">
        <w:rPr>
          <w:lang w:val="fr-CH"/>
        </w:rPr>
        <w:object w:dxaOrig="8904" w:dyaOrig="3977">
          <v:shape id="_x0000_i1031" type="#_x0000_t75" style="width:445.85pt;height:198.5pt" o:ole="" o:allowoverlap="f">
            <v:imagedata r:id="rId26" o:title=""/>
          </v:shape>
          <o:OLEObject Type="Embed" ProgID="CorelDRAW.Graphic.14" ShapeID="_x0000_i1031" DrawAspect="Content" ObjectID="_1375262382" r:id="rId27"/>
        </w:object>
      </w:r>
    </w:p>
    <w:p w:rsidR="006F1687" w:rsidRPr="00670BDA" w:rsidRDefault="006F1687" w:rsidP="006F1687">
      <w:pPr>
        <w:pStyle w:val="Note"/>
        <w:rPr>
          <w:lang w:val="fr-CH"/>
        </w:rPr>
      </w:pPr>
      <w:r w:rsidRPr="00670BDA">
        <w:rPr>
          <w:lang w:val="fr-CH"/>
        </w:rPr>
        <w:t xml:space="preserve">NOTE 1 – Le premier état du préambule est toujours différent du second état du symbole précédent, représentant le bit de parité. </w:t>
      </w:r>
    </w:p>
    <w:p w:rsidR="006F1687" w:rsidRPr="00670BDA" w:rsidRDefault="006F1687" w:rsidP="006F1687">
      <w:pPr>
        <w:pStyle w:val="Note"/>
        <w:rPr>
          <w:lang w:val="fr-CH"/>
        </w:rPr>
      </w:pPr>
      <w:r w:rsidRPr="00670BDA">
        <w:rPr>
          <w:lang w:val="fr-CH"/>
        </w:rPr>
        <w:t>NOTE 2 – Ces préambules ne comportent pas de composante continue et permettent une récupération de l'horloge comme avec le code biphase. Ils diffèrent par au moins deux états de toute séquence biphase valable.</w:t>
      </w:r>
    </w:p>
    <w:p w:rsidR="006F1687" w:rsidRPr="00670BDA" w:rsidRDefault="006F1687" w:rsidP="006F1687">
      <w:pPr>
        <w:pStyle w:val="Note"/>
        <w:rPr>
          <w:lang w:val="fr-CH"/>
        </w:rPr>
      </w:pPr>
      <w:r w:rsidRPr="00670BDA">
        <w:rPr>
          <w:lang w:val="fr-CH"/>
        </w:rPr>
        <w:t xml:space="preserve">NOTE 3 – L'état est toujours inversé à chaque intervalle de temps et à chaque bit «un» de données. Une sous-trame contient un nombre pair d'intervalles de temps et, compte tenu du bit de parité paire dans </w:t>
      </w:r>
      <w:r w:rsidRPr="00670BDA">
        <w:rPr>
          <w:lang w:val="fr-CH"/>
        </w:rPr>
        <w:lastRenderedPageBreak/>
        <w:t>l'intervalle de temps 31 (voir le § 2.9), le nombre de bits «un» est pair, de sorte que le nombre total d'inversions dans n'importe quelle sous-trame est pair. Par conséquent, tous les préambules commencent par le même état. Dans ces conditions, un seul de ces ensembles de préambules sera, dans la pratique, transmis via l'interface. Les deux ensembles doivent toutefois être décodables afin de préserver l'immunité aux changements de polarité.</w:t>
      </w:r>
    </w:p>
    <w:p w:rsidR="006F1687" w:rsidRPr="00670BDA" w:rsidRDefault="006F1687" w:rsidP="006F1687">
      <w:pPr>
        <w:pStyle w:val="Heading1"/>
        <w:rPr>
          <w:lang w:val="fr-CH"/>
        </w:rPr>
      </w:pPr>
      <w:r w:rsidRPr="00670BDA">
        <w:rPr>
          <w:lang w:val="fr-CH"/>
        </w:rPr>
        <w:t>6</w:t>
      </w:r>
      <w:r w:rsidRPr="00670BDA">
        <w:rPr>
          <w:lang w:val="fr-CH"/>
        </w:rPr>
        <w:tab/>
        <w:t>Bloc</w:t>
      </w:r>
    </w:p>
    <w:p w:rsidR="006F1687" w:rsidRPr="00670BDA" w:rsidRDefault="006F1687" w:rsidP="006F1687">
      <w:pPr>
        <w:rPr>
          <w:lang w:val="fr-CH" w:eastAsia="ja-JP"/>
        </w:rPr>
      </w:pPr>
      <w:r w:rsidRPr="00670BDA">
        <w:rPr>
          <w:lang w:val="fr-CH" w:eastAsia="ja-JP"/>
        </w:rPr>
        <w:t>Une séquence de 192 trames est appelée un bloc. La première trame de cette séquence contient un préambule de type Z en lieu et place du préambule de type X. Les sous-trames constituant cette trame contiennent le premier bit du premier octet du code d'état de canal décrit dans la Partie 3.</w:t>
      </w:r>
    </w:p>
    <w:p w:rsidR="006F1687" w:rsidRDefault="006F1687" w:rsidP="006F1687">
      <w:pPr>
        <w:rPr>
          <w:lang w:val="fr-CH"/>
        </w:rPr>
      </w:pPr>
    </w:p>
    <w:p w:rsidR="00F50468" w:rsidRPr="00670BDA" w:rsidRDefault="00F50468" w:rsidP="006F1687">
      <w:pPr>
        <w:rPr>
          <w:lang w:val="fr-CH"/>
        </w:rPr>
      </w:pPr>
    </w:p>
    <w:p w:rsidR="006F1687" w:rsidRPr="00670BDA" w:rsidRDefault="006F1687" w:rsidP="006F1687">
      <w:pPr>
        <w:rPr>
          <w:lang w:val="fr-CH"/>
        </w:rPr>
      </w:pPr>
    </w:p>
    <w:p w:rsidR="006F1687" w:rsidRPr="00670BDA" w:rsidRDefault="006F1687" w:rsidP="006F1687">
      <w:pPr>
        <w:pStyle w:val="Parttitle"/>
        <w:rPr>
          <w:lang w:val="fr-CH" w:eastAsia="ja-JP"/>
        </w:rPr>
      </w:pPr>
      <w:bookmarkStart w:id="24" w:name="_Toc287599341"/>
      <w:bookmarkStart w:id="25" w:name="_Toc287859280"/>
      <w:bookmarkStart w:id="26" w:name="_Toc299007459"/>
      <w:r w:rsidRPr="00670BDA">
        <w:rPr>
          <w:bCs/>
          <w:lang w:val="fr-CH"/>
        </w:rPr>
        <w:t xml:space="preserve">Partie </w:t>
      </w:r>
      <w:r w:rsidRPr="00670BDA">
        <w:rPr>
          <w:bCs/>
          <w:lang w:val="fr-CH" w:eastAsia="ja-JP"/>
        </w:rPr>
        <w:t>5</w:t>
      </w:r>
      <w:r w:rsidRPr="00670BDA">
        <w:rPr>
          <w:lang w:val="fr-CH"/>
        </w:rPr>
        <w:br/>
      </w:r>
      <w:r w:rsidRPr="00670BDA">
        <w:rPr>
          <w:lang w:val="fr-CH"/>
        </w:rPr>
        <w:br/>
        <w:t>Paramètres physiques et électriques</w:t>
      </w:r>
      <w:bookmarkEnd w:id="24"/>
      <w:bookmarkEnd w:id="25"/>
      <w:bookmarkEnd w:id="26"/>
    </w:p>
    <w:p w:rsidR="006F1687" w:rsidRPr="00670BDA" w:rsidRDefault="006F1687" w:rsidP="006F1687">
      <w:pPr>
        <w:pStyle w:val="Heading1"/>
        <w:rPr>
          <w:lang w:val="fr-CH"/>
        </w:rPr>
      </w:pPr>
      <w:r w:rsidRPr="00670BDA">
        <w:rPr>
          <w:lang w:val="fr-CH"/>
        </w:rPr>
        <w:t>1</w:t>
      </w:r>
      <w:r w:rsidRPr="00670BDA">
        <w:rPr>
          <w:lang w:val="fr-CH"/>
        </w:rPr>
        <w:tab/>
        <w:t>Introduction</w:t>
      </w:r>
    </w:p>
    <w:p w:rsidR="006F1687" w:rsidRPr="00670BDA" w:rsidRDefault="006F1687" w:rsidP="006F1687">
      <w:pPr>
        <w:rPr>
          <w:lang w:val="fr-CH" w:eastAsia="ja-JP"/>
        </w:rPr>
      </w:pPr>
      <w:r w:rsidRPr="00670BDA">
        <w:rPr>
          <w:lang w:val="fr-CH"/>
        </w:rPr>
        <w:t xml:space="preserve">Cette Partie </w:t>
      </w:r>
      <w:r w:rsidRPr="00670BDA">
        <w:rPr>
          <w:lang w:val="fr-CH" w:eastAsia="ja-JP"/>
        </w:rPr>
        <w:t>5</w:t>
      </w:r>
      <w:r w:rsidRPr="00670BDA">
        <w:rPr>
          <w:lang w:val="fr-CH"/>
        </w:rPr>
        <w:t xml:space="preserve"> spécifie les paramètres physiques et électriques pour différents supports.</w:t>
      </w:r>
    </w:p>
    <w:p w:rsidR="006F1687" w:rsidRPr="00670BDA" w:rsidRDefault="006F1687" w:rsidP="006F1687">
      <w:pPr>
        <w:rPr>
          <w:lang w:val="fr-CH"/>
        </w:rPr>
      </w:pPr>
      <w:r w:rsidRPr="00670BDA">
        <w:rPr>
          <w:lang w:val="fr-CH"/>
        </w:rPr>
        <w:t>Le format de transport défini dans la Partie </w:t>
      </w:r>
      <w:r w:rsidRPr="00670BDA">
        <w:rPr>
          <w:lang w:val="fr-CH" w:eastAsia="ja-JP"/>
        </w:rPr>
        <w:t>4</w:t>
      </w:r>
      <w:r w:rsidRPr="00670BDA">
        <w:rPr>
          <w:lang w:val="fr-CH"/>
        </w:rPr>
        <w:t xml:space="preserve"> est destiné à être utilisé avec un câble de paires torsadées blindées de conception classique sur des distances allant jusqu'à 100 m sans égalisation avant transmission ou égalisation particulière dans le récepteur et à des fréquences de trame allant jusqu'à 50 kHz. Il est possible d'utiliser un câble plus long et une fréquence de trame plus élevée, mais il faut alors choisir le câble avec soin et éventuellement recourir à une égalisation dans le récepteur ou utiliser des répéteurs actifs, ou les deux. La présente Recommandation énonce des dispositions permettant d'adapter les terminaux symétriques pour utiliser un câble coaxial de 75 </w:t>
      </w:r>
      <w:r w:rsidRPr="00670BDA">
        <w:rPr>
          <w:lang w:val="fr-CH"/>
        </w:rPr>
        <w:sym w:font="Symbol" w:char="F057"/>
      </w:r>
      <w:r w:rsidRPr="00670BDA">
        <w:rPr>
          <w:lang w:val="fr-CH"/>
        </w:rPr>
        <w:t>, et la transmission par câble à fibres optiques est à l'examen.</w:t>
      </w:r>
    </w:p>
    <w:p w:rsidR="006F1687" w:rsidRPr="00670BDA" w:rsidRDefault="006F1687" w:rsidP="006F1687">
      <w:pPr>
        <w:pStyle w:val="Heading1"/>
        <w:rPr>
          <w:lang w:val="fr-CH"/>
        </w:rPr>
      </w:pPr>
      <w:r w:rsidRPr="00670BDA">
        <w:rPr>
          <w:lang w:val="fr-CH"/>
        </w:rPr>
        <w:t>2</w:t>
      </w:r>
      <w:r w:rsidRPr="00670BDA">
        <w:rPr>
          <w:lang w:val="fr-CH"/>
        </w:rPr>
        <w:tab/>
        <w:t>Caractéristiques communes</w:t>
      </w:r>
    </w:p>
    <w:p w:rsidR="006F1687" w:rsidRPr="00670BDA" w:rsidRDefault="006F1687" w:rsidP="006F1687">
      <w:pPr>
        <w:rPr>
          <w:lang w:val="fr-CH" w:eastAsia="ja-JP"/>
        </w:rPr>
      </w:pPr>
      <w:r w:rsidRPr="00670BDA">
        <w:rPr>
          <w:lang w:val="fr-CH" w:eastAsia="ja-JP"/>
        </w:rPr>
        <w:t>Toutes les interfaces doivent respecter les spécifications communes relatives à la gigue indiquées au §</w:t>
      </w:r>
      <w:r w:rsidRPr="00670BDA">
        <w:rPr>
          <w:lang w:val="fr-CH"/>
        </w:rPr>
        <w:t> </w:t>
      </w:r>
      <w:r w:rsidRPr="00670BDA">
        <w:rPr>
          <w:lang w:val="fr-CH" w:eastAsia="ja-JP"/>
        </w:rPr>
        <w:t>3. Les autres paramètres dépendent du type de transmission spécifié.</w:t>
      </w:r>
    </w:p>
    <w:p w:rsidR="006F1687" w:rsidRPr="00670BDA" w:rsidRDefault="006F1687" w:rsidP="006F1687">
      <w:pPr>
        <w:rPr>
          <w:lang w:val="fr-CH" w:eastAsia="ja-JP"/>
        </w:rPr>
      </w:pPr>
      <w:r w:rsidRPr="00670BDA">
        <w:rPr>
          <w:lang w:val="fr-CH" w:eastAsia="ja-JP"/>
        </w:rPr>
        <w:t>L'interface devrait utiliser le format de transmission symétrique spécifié dans l'Appendice B de la Partie 5. Elle peut utiliser l'un des autres formats de transmission spécifiés dans les appendices suivants de la Partie 5.</w:t>
      </w:r>
    </w:p>
    <w:p w:rsidR="006F1687" w:rsidRPr="00670BDA" w:rsidRDefault="006F1687" w:rsidP="006F1687">
      <w:pPr>
        <w:pStyle w:val="Heading1"/>
        <w:rPr>
          <w:lang w:val="fr-CH"/>
        </w:rPr>
      </w:pPr>
      <w:r w:rsidRPr="00670BDA">
        <w:rPr>
          <w:lang w:val="fr-CH"/>
        </w:rPr>
        <w:t>3</w:t>
      </w:r>
      <w:r w:rsidRPr="00670BDA">
        <w:rPr>
          <w:lang w:val="fr-CH"/>
        </w:rPr>
        <w:tab/>
        <w:t>Gigue</w:t>
      </w:r>
    </w:p>
    <w:p w:rsidR="006F1687" w:rsidRPr="00670BDA" w:rsidRDefault="006F1687" w:rsidP="006F1687">
      <w:pPr>
        <w:pStyle w:val="Heading2"/>
        <w:rPr>
          <w:lang w:val="fr-CH"/>
        </w:rPr>
      </w:pPr>
      <w:r w:rsidRPr="00670BDA">
        <w:rPr>
          <w:lang w:val="fr-CH" w:eastAsia="ja-JP"/>
        </w:rPr>
        <w:t>3</w:t>
      </w:r>
      <w:r w:rsidRPr="00670BDA">
        <w:rPr>
          <w:lang w:val="fr-CH"/>
        </w:rPr>
        <w:t>.</w:t>
      </w:r>
      <w:r w:rsidRPr="00670BDA">
        <w:rPr>
          <w:lang w:val="fr-CH" w:eastAsia="ja-JP"/>
        </w:rPr>
        <w:t>1</w:t>
      </w:r>
      <w:r w:rsidRPr="00670BDA">
        <w:rPr>
          <w:lang w:val="fr-CH"/>
        </w:rPr>
        <w:tab/>
        <w:t>Gigue à l'interface de sortie</w:t>
      </w:r>
    </w:p>
    <w:p w:rsidR="006F1687" w:rsidRPr="00670BDA" w:rsidRDefault="006F1687" w:rsidP="006F1687">
      <w:pPr>
        <w:pStyle w:val="Heading3"/>
        <w:rPr>
          <w:lang w:val="fr-CH"/>
        </w:rPr>
      </w:pPr>
      <w:r w:rsidRPr="00670BDA">
        <w:rPr>
          <w:lang w:val="fr-CH" w:eastAsia="ja-JP"/>
        </w:rPr>
        <w:t>3</w:t>
      </w:r>
      <w:r w:rsidRPr="00670BDA">
        <w:rPr>
          <w:lang w:val="fr-CH"/>
        </w:rPr>
        <w:t>.</w:t>
      </w:r>
      <w:r w:rsidRPr="00670BDA">
        <w:rPr>
          <w:lang w:val="fr-CH" w:eastAsia="ja-JP"/>
        </w:rPr>
        <w:t>1</w:t>
      </w:r>
      <w:r w:rsidRPr="00670BDA">
        <w:rPr>
          <w:lang w:val="fr-CH"/>
        </w:rPr>
        <w:t>.</w:t>
      </w:r>
      <w:r w:rsidRPr="00670BDA">
        <w:rPr>
          <w:lang w:val="fr-CH" w:eastAsia="ja-JP"/>
        </w:rPr>
        <w:t>1</w:t>
      </w:r>
      <w:r w:rsidRPr="00670BDA">
        <w:rPr>
          <w:lang w:val="fr-CH"/>
        </w:rPr>
        <w:tab/>
      </w:r>
      <w:r w:rsidRPr="00670BDA">
        <w:rPr>
          <w:lang w:val="fr-CH" w:eastAsia="ja-JP"/>
        </w:rPr>
        <w:t>Généralités</w:t>
      </w:r>
    </w:p>
    <w:p w:rsidR="006F1687" w:rsidRPr="00670BDA" w:rsidRDefault="006F1687" w:rsidP="006F1687">
      <w:pPr>
        <w:rPr>
          <w:lang w:val="fr-CH" w:eastAsia="ja-JP"/>
        </w:rPr>
      </w:pPr>
      <w:r w:rsidRPr="00670BDA">
        <w:rPr>
          <w:lang w:val="fr-CH" w:eastAsia="ja-JP"/>
        </w:rPr>
        <w:t>La gigue à la sortie d'un dispositif doit être mesurée comme étant la somme de la gigue intrinsèque au dispositif et de la gigue transmise par le biais de la référence de rythme du dispositif.</w:t>
      </w:r>
    </w:p>
    <w:p w:rsidR="006F1687" w:rsidRPr="00670BDA" w:rsidRDefault="006F1687" w:rsidP="006F1687">
      <w:pPr>
        <w:pStyle w:val="Heading3"/>
        <w:rPr>
          <w:lang w:val="fr-CH"/>
        </w:rPr>
      </w:pPr>
      <w:r w:rsidRPr="00670BDA">
        <w:rPr>
          <w:lang w:val="fr-CH" w:eastAsia="ja-JP"/>
        </w:rPr>
        <w:lastRenderedPageBreak/>
        <w:t>3</w:t>
      </w:r>
      <w:r w:rsidRPr="00670BDA">
        <w:rPr>
          <w:lang w:val="fr-CH"/>
        </w:rPr>
        <w:t>.</w:t>
      </w:r>
      <w:r w:rsidRPr="00670BDA">
        <w:rPr>
          <w:lang w:val="fr-CH" w:eastAsia="ja-JP"/>
        </w:rPr>
        <w:t>1</w:t>
      </w:r>
      <w:r w:rsidRPr="00670BDA">
        <w:rPr>
          <w:lang w:val="fr-CH"/>
        </w:rPr>
        <w:t>.</w:t>
      </w:r>
      <w:r w:rsidRPr="00670BDA">
        <w:rPr>
          <w:lang w:val="fr-CH" w:eastAsia="ja-JP"/>
        </w:rPr>
        <w:t>2</w:t>
      </w:r>
      <w:r w:rsidRPr="00670BDA">
        <w:rPr>
          <w:lang w:val="fr-CH"/>
        </w:rPr>
        <w:tab/>
      </w:r>
      <w:r w:rsidRPr="00670BDA">
        <w:rPr>
          <w:lang w:val="fr-CH" w:eastAsia="ja-JP"/>
        </w:rPr>
        <w:t>Gigue intrinsèque</w:t>
      </w:r>
    </w:p>
    <w:p w:rsidR="006F1687" w:rsidRPr="00670BDA" w:rsidRDefault="006F1687" w:rsidP="006F1687">
      <w:pPr>
        <w:rPr>
          <w:lang w:val="fr-CH" w:eastAsia="ja-JP"/>
        </w:rPr>
      </w:pPr>
      <w:r w:rsidRPr="00670BDA">
        <w:rPr>
          <w:lang w:val="fr-CH" w:eastAsia="ja-JP"/>
        </w:rPr>
        <w:t>La valeur de crête de la gigue intrinsèque à l'interface de sortie, mesurée pour tous les franchissements du zéro, doit être inférieure à 0,025 UI lorsqu'elle est mesurée à l'aide du filtre de mesure de la gigue intrinsèque.</w:t>
      </w:r>
    </w:p>
    <w:p w:rsidR="006F1687" w:rsidRPr="00670BDA" w:rsidRDefault="006F1687" w:rsidP="006F1687">
      <w:pPr>
        <w:pStyle w:val="Note"/>
        <w:rPr>
          <w:lang w:val="fr-CH"/>
        </w:rPr>
      </w:pPr>
      <w:r w:rsidRPr="00670BDA">
        <w:rPr>
          <w:lang w:val="fr-CH"/>
        </w:rPr>
        <w:t xml:space="preserve">NOTE 1 – Cette gigue peut être fortement asymétrique et l'écart par rapport au rythme idéal devrait respecter la spécification dans chaque sens. </w:t>
      </w:r>
    </w:p>
    <w:p w:rsidR="006F1687" w:rsidRPr="00670BDA" w:rsidRDefault="006F1687" w:rsidP="006F1687">
      <w:pPr>
        <w:pStyle w:val="Note"/>
        <w:rPr>
          <w:lang w:val="fr-CH"/>
        </w:rPr>
      </w:pPr>
      <w:r w:rsidRPr="00670BDA">
        <w:rPr>
          <w:lang w:val="fr-CH"/>
        </w:rPr>
        <w:t>NOTE 2 – Cette spécification s'applique à la fois lorsque l'équipement est verrouillé sur une référence de rythme exempte de gigue, qui peut être un signal audionumérique modulé, et lorsque l'équipement n'est pas asservi.</w:t>
      </w:r>
    </w:p>
    <w:p w:rsidR="006F1687" w:rsidRPr="00670BDA" w:rsidRDefault="006F1687" w:rsidP="006F1687">
      <w:pPr>
        <w:pStyle w:val="Note"/>
        <w:rPr>
          <w:lang w:val="fr-CH"/>
        </w:rPr>
      </w:pPr>
      <w:r w:rsidRPr="00670BDA">
        <w:rPr>
          <w:lang w:val="fr-CH"/>
        </w:rPr>
        <w:t>NOTE 3 – La caractéristique du filtre de mesure de la gigue intrinsèque est illustrée sur la Fig. 8. Il s'agit d'un filtre passe-haut à phase minimale avec un affaiblissement de 3 dB à 700 Hz, une décroissance du premier ordre jusqu'à 70 Hz et un gain unitaire dans la bande passante.</w:t>
      </w:r>
    </w:p>
    <w:p w:rsidR="006F1687" w:rsidRPr="00670BDA" w:rsidRDefault="006F1687" w:rsidP="006F1687">
      <w:pPr>
        <w:pStyle w:val="FigureNo"/>
        <w:rPr>
          <w:lang w:val="fr-CH"/>
        </w:rPr>
      </w:pPr>
      <w:r w:rsidRPr="00670BDA">
        <w:rPr>
          <w:lang w:val="fr-CH"/>
        </w:rPr>
        <w:t>Figure 8</w:t>
      </w:r>
    </w:p>
    <w:p w:rsidR="006F1687" w:rsidRPr="00670BDA" w:rsidRDefault="006F1687" w:rsidP="006F1687">
      <w:pPr>
        <w:pStyle w:val="Figuretitle"/>
        <w:rPr>
          <w:lang w:val="fr-CH"/>
        </w:rPr>
      </w:pPr>
      <w:r w:rsidRPr="00670BDA">
        <w:rPr>
          <w:lang w:val="fr-CH"/>
        </w:rPr>
        <w:t>Caractéristique du filtre de mesure de la gigue intrinsèque</w:t>
      </w:r>
    </w:p>
    <w:p w:rsidR="006F1687" w:rsidRPr="00670BDA" w:rsidRDefault="002E14F9" w:rsidP="006F1687">
      <w:pPr>
        <w:pStyle w:val="Figure"/>
        <w:keepLines w:val="0"/>
        <w:rPr>
          <w:lang w:val="fr-CH" w:eastAsia="ja-JP"/>
        </w:rPr>
      </w:pPr>
      <w:r w:rsidRPr="00670BDA">
        <w:rPr>
          <w:lang w:val="fr-CH" w:eastAsia="ja-JP"/>
        </w:rPr>
        <w:object w:dxaOrig="4784" w:dyaOrig="4516">
          <v:shape id="_x0000_i1032" type="#_x0000_t75" style="width:269.3pt;height:253.85pt;mso-position-horizontal:absolute" o:ole="">
            <v:imagedata r:id="rId28" o:title=""/>
          </v:shape>
          <o:OLEObject Type="Embed" ProgID="CorelDRAW.Graphic.14" ShapeID="_x0000_i1032" DrawAspect="Content" ObjectID="_1375262383" r:id="rId29"/>
        </w:object>
      </w:r>
    </w:p>
    <w:p w:rsidR="006F1687" w:rsidRPr="00670BDA" w:rsidRDefault="006F1687" w:rsidP="006F1687">
      <w:pPr>
        <w:pStyle w:val="Heading3"/>
        <w:rPr>
          <w:lang w:val="fr-CH"/>
        </w:rPr>
      </w:pPr>
      <w:r w:rsidRPr="00670BDA">
        <w:rPr>
          <w:lang w:val="fr-CH"/>
        </w:rPr>
        <w:t>3.1.3</w:t>
      </w:r>
      <w:r w:rsidRPr="00670BDA">
        <w:rPr>
          <w:lang w:val="fr-CH"/>
        </w:rPr>
        <w:tab/>
        <w:t>Gain de gigue</w:t>
      </w:r>
    </w:p>
    <w:p w:rsidR="006F1687" w:rsidRPr="00670BDA" w:rsidRDefault="006F1687" w:rsidP="006F1687">
      <w:pPr>
        <w:rPr>
          <w:lang w:val="fr-CH" w:eastAsia="ja-JP"/>
        </w:rPr>
      </w:pPr>
      <w:r w:rsidRPr="00670BDA">
        <w:rPr>
          <w:lang w:val="fr-CH" w:eastAsia="ja-JP"/>
        </w:rPr>
        <w:t>Le gain de gigue sinusoïdale causé par n'importe quelle référence de rythme d'entrée au signal de sortie doit être inférieur à 2 dB à toutes les fréquences.</w:t>
      </w:r>
    </w:p>
    <w:p w:rsidR="006F1687" w:rsidRPr="00670BDA" w:rsidRDefault="006F1687" w:rsidP="006F1687">
      <w:pPr>
        <w:pStyle w:val="Note"/>
        <w:rPr>
          <w:lang w:val="fr-CH"/>
        </w:rPr>
      </w:pPr>
      <w:r w:rsidRPr="00670BDA">
        <w:rPr>
          <w:lang w:val="fr-CH"/>
        </w:rPr>
        <w:t>NOTE 1 – Si un affaiblissement de la gigue est assuré et que le gain de gigue sinusoïdale qui en résulte est inférieur au gabarit de la fonction de transfert de gigue représenté sur la Fig. 9, il convient d'indiquer, dans la spécification de l'équipement, que l'équipement respecte la spécification de l'affaiblissement de gigue. Le gabarit n'impose aucune limite additionnelle au gain de gigue à basse fréquence. La limite commence à la fréquence de gigue d'entrée de 500 Hz, à laquelle elle est de 0 dB, et tombe à −6 dB pour une fréquence égale ou supérieure à 1 kHz.</w:t>
      </w:r>
    </w:p>
    <w:p w:rsidR="006F1687" w:rsidRPr="00670BDA" w:rsidRDefault="006F1687" w:rsidP="006F1687">
      <w:pPr>
        <w:pStyle w:val="FigureNo"/>
        <w:spacing w:before="360"/>
        <w:rPr>
          <w:lang w:val="fr-CH"/>
        </w:rPr>
      </w:pPr>
      <w:r w:rsidRPr="00670BDA">
        <w:rPr>
          <w:lang w:val="fr-CH"/>
        </w:rPr>
        <w:lastRenderedPageBreak/>
        <w:t>Figure 9</w:t>
      </w:r>
    </w:p>
    <w:p w:rsidR="006F1687" w:rsidRPr="00670BDA" w:rsidRDefault="006F1687" w:rsidP="006F1687">
      <w:pPr>
        <w:pStyle w:val="Figuretitle"/>
        <w:rPr>
          <w:lang w:val="fr-CH"/>
        </w:rPr>
      </w:pPr>
      <w:r w:rsidRPr="00670BDA">
        <w:rPr>
          <w:lang w:val="fr-CH"/>
        </w:rPr>
        <w:t xml:space="preserve">Gabarit de la fonction de transfert de gigue </w:t>
      </w:r>
    </w:p>
    <w:p w:rsidR="006F1687" w:rsidRPr="00670BDA" w:rsidRDefault="002E14F9" w:rsidP="006F1687">
      <w:pPr>
        <w:pStyle w:val="Figure"/>
        <w:keepLines w:val="0"/>
        <w:rPr>
          <w:lang w:val="fr-CH" w:eastAsia="ja-JP"/>
        </w:rPr>
      </w:pPr>
      <w:r w:rsidRPr="00670BDA">
        <w:rPr>
          <w:lang w:val="fr-CH" w:eastAsia="ja-JP"/>
        </w:rPr>
        <w:object w:dxaOrig="5026" w:dyaOrig="3209">
          <v:shape id="_x0000_i1033" type="#_x0000_t75" style="width:282.3pt;height:180.6pt" o:ole="">
            <v:imagedata r:id="rId30" o:title=""/>
          </v:shape>
          <o:OLEObject Type="Embed" ProgID="CorelDRAW.Graphic.14" ShapeID="_x0000_i1033" DrawAspect="Content" ObjectID="_1375262384" r:id="rId31"/>
        </w:object>
      </w:r>
    </w:p>
    <w:p w:rsidR="006F1687" w:rsidRPr="00670BDA" w:rsidRDefault="006F1687" w:rsidP="006F1687">
      <w:pPr>
        <w:pStyle w:val="Heading2"/>
        <w:rPr>
          <w:lang w:val="fr-CH"/>
        </w:rPr>
      </w:pPr>
      <w:r w:rsidRPr="00670BDA">
        <w:rPr>
          <w:lang w:val="fr-CH"/>
        </w:rPr>
        <w:t>3.2</w:t>
      </w:r>
      <w:r w:rsidRPr="00670BDA">
        <w:rPr>
          <w:lang w:val="fr-CH"/>
        </w:rPr>
        <w:tab/>
        <w:t>Tolérance de gigue du récepteur</w:t>
      </w:r>
    </w:p>
    <w:p w:rsidR="006F1687" w:rsidRPr="00670BDA" w:rsidRDefault="006F1687" w:rsidP="006F1687">
      <w:pPr>
        <w:rPr>
          <w:lang w:val="fr-CH" w:eastAsia="ja-JP"/>
        </w:rPr>
      </w:pPr>
      <w:r w:rsidRPr="00670BDA">
        <w:rPr>
          <w:lang w:val="fr-CH" w:eastAsia="ja-JP"/>
        </w:rPr>
        <w:t>Un récepteur de données d'interface devrait décoder correctement un flux de données entrant qui comporte une gigue sinusoïdale respectant le gabarit de tolérance de gigue représenté sur la Fig. 10.</w:t>
      </w:r>
    </w:p>
    <w:p w:rsidR="006F1687" w:rsidRPr="00670BDA" w:rsidRDefault="006F1687" w:rsidP="006F1687">
      <w:pPr>
        <w:pStyle w:val="Note"/>
        <w:rPr>
          <w:lang w:val="fr-CH" w:eastAsia="ja-JP"/>
        </w:rPr>
      </w:pPr>
      <w:r w:rsidRPr="00670BDA">
        <w:rPr>
          <w:lang w:val="fr-CH"/>
        </w:rPr>
        <w:t>NOTE 1 – Selon ce gabarit, la tolérance de gigue est de 0,25 UI de crête à crête aux fréquences élevées et augmente de manière inversement proportionnelle à la fréquence au-dessous de 8 kHz pour atteindre un palier de 10 UI de crête à crête au-dessous de 200</w:t>
      </w:r>
      <w:r w:rsidRPr="00670BDA">
        <w:rPr>
          <w:lang w:val="fr-CH" w:eastAsia="ja-JP"/>
        </w:rPr>
        <w:t> Hz.</w:t>
      </w:r>
    </w:p>
    <w:p w:rsidR="006F1687" w:rsidRPr="00670BDA" w:rsidRDefault="006F1687" w:rsidP="006F1687">
      <w:pPr>
        <w:pStyle w:val="FigureNo"/>
        <w:rPr>
          <w:lang w:val="fr-CH"/>
        </w:rPr>
      </w:pPr>
      <w:r w:rsidRPr="00670BDA">
        <w:rPr>
          <w:lang w:val="fr-CH"/>
        </w:rPr>
        <w:t>Figure 10</w:t>
      </w:r>
    </w:p>
    <w:p w:rsidR="006F1687" w:rsidRPr="00670BDA" w:rsidRDefault="006F1687" w:rsidP="006F1687">
      <w:pPr>
        <w:pStyle w:val="Figuretitle"/>
        <w:rPr>
          <w:lang w:val="fr-CH"/>
        </w:rPr>
      </w:pPr>
      <w:r w:rsidRPr="00670BDA">
        <w:rPr>
          <w:lang w:val="fr-CH"/>
        </w:rPr>
        <w:t>Gabarit de tolérance de gigue</w:t>
      </w:r>
    </w:p>
    <w:p w:rsidR="006F1687" w:rsidRPr="00670BDA" w:rsidRDefault="002E14F9" w:rsidP="006F1687">
      <w:pPr>
        <w:pStyle w:val="Figure"/>
        <w:rPr>
          <w:lang w:val="fr-CH" w:eastAsia="ja-JP"/>
        </w:rPr>
      </w:pPr>
      <w:r w:rsidRPr="00670BDA">
        <w:rPr>
          <w:lang w:val="fr-CH" w:eastAsia="ja-JP"/>
        </w:rPr>
        <w:object w:dxaOrig="5974" w:dyaOrig="3610">
          <v:shape id="_x0000_i1034" type="#_x0000_t75" style="width:336.8pt;height:203.4pt" o:ole="">
            <v:imagedata r:id="rId32" o:title=""/>
          </v:shape>
          <o:OLEObject Type="Embed" ProgID="CorelDRAW.Graphic.14" ShapeID="_x0000_i1034" DrawAspect="Content" ObjectID="_1375262385" r:id="rId33"/>
        </w:object>
      </w:r>
    </w:p>
    <w:p w:rsidR="006F1687" w:rsidRPr="00670BDA" w:rsidRDefault="006F1687" w:rsidP="006F1687">
      <w:pPr>
        <w:rPr>
          <w:lang w:val="fr-CH"/>
        </w:rPr>
      </w:pPr>
    </w:p>
    <w:p w:rsidR="006F1687" w:rsidRPr="00670BDA" w:rsidRDefault="006F1687" w:rsidP="006F1687">
      <w:pPr>
        <w:rPr>
          <w:lang w:val="fr-CH"/>
        </w:rPr>
      </w:pPr>
    </w:p>
    <w:p w:rsidR="006F1687" w:rsidRPr="00670BDA" w:rsidRDefault="006F1687" w:rsidP="006F1687">
      <w:pPr>
        <w:tabs>
          <w:tab w:val="clear" w:pos="794"/>
          <w:tab w:val="clear" w:pos="1191"/>
          <w:tab w:val="clear" w:pos="1588"/>
          <w:tab w:val="clear" w:pos="1985"/>
        </w:tabs>
        <w:overflowPunct/>
        <w:autoSpaceDE/>
        <w:autoSpaceDN/>
        <w:adjustRightInd/>
        <w:spacing w:before="0"/>
        <w:textAlignment w:val="auto"/>
        <w:rPr>
          <w:b/>
          <w:sz w:val="28"/>
          <w:lang w:val="fr-CH"/>
        </w:rPr>
      </w:pPr>
      <w:bookmarkStart w:id="27" w:name="_Toc287859281"/>
      <w:r w:rsidRPr="00670BDA">
        <w:rPr>
          <w:lang w:val="fr-CH"/>
        </w:rPr>
        <w:br w:type="page"/>
      </w:r>
    </w:p>
    <w:p w:rsidR="006F1687" w:rsidRPr="00670BDA" w:rsidRDefault="006F1687" w:rsidP="006F1687">
      <w:pPr>
        <w:pStyle w:val="AppendixNoTitle"/>
        <w:rPr>
          <w:lang w:val="fr-CH"/>
        </w:rPr>
      </w:pPr>
      <w:bookmarkStart w:id="28" w:name="_Toc299007460"/>
      <w:r w:rsidRPr="00670BDA">
        <w:rPr>
          <w:lang w:val="fr-CH"/>
        </w:rPr>
        <w:lastRenderedPageBreak/>
        <w:t>Appendice </w:t>
      </w:r>
      <w:r w:rsidRPr="00670BDA">
        <w:rPr>
          <w:lang w:val="fr-CH" w:eastAsia="ja-JP"/>
        </w:rPr>
        <w:t>A</w:t>
      </w:r>
      <w:r w:rsidRPr="00670BDA">
        <w:rPr>
          <w:lang w:val="fr-CH" w:eastAsia="ja-JP"/>
        </w:rPr>
        <w:br/>
        <w:t xml:space="preserve">de la </w:t>
      </w:r>
      <w:r w:rsidRPr="00670BDA">
        <w:rPr>
          <w:lang w:val="fr-CH"/>
        </w:rPr>
        <w:t>Partie </w:t>
      </w:r>
      <w:r w:rsidRPr="00670BDA">
        <w:rPr>
          <w:lang w:val="fr-CH" w:eastAsia="ja-JP"/>
        </w:rPr>
        <w:t>5</w:t>
      </w:r>
      <w:r w:rsidRPr="00670BDA">
        <w:rPr>
          <w:lang w:val="fr-CH"/>
        </w:rPr>
        <w:t xml:space="preserve"> </w:t>
      </w:r>
      <w:r w:rsidRPr="00670BDA">
        <w:rPr>
          <w:lang w:val="fr-CH"/>
        </w:rPr>
        <w:br/>
      </w:r>
      <w:r w:rsidRPr="00670BDA">
        <w:rPr>
          <w:lang w:val="fr-CH"/>
        </w:rPr>
        <w:br/>
        <w:t xml:space="preserve">(donné à titre d'information) </w:t>
      </w:r>
      <w:r w:rsidRPr="00670BDA">
        <w:rPr>
          <w:lang w:val="fr-CH"/>
        </w:rPr>
        <w:br/>
      </w:r>
      <w:r w:rsidRPr="00670BDA">
        <w:rPr>
          <w:lang w:val="fr-CH"/>
        </w:rPr>
        <w:br/>
        <w:t>Fréquences de symbole et UI</w:t>
      </w:r>
      <w:bookmarkEnd w:id="27"/>
      <w:bookmarkEnd w:id="28"/>
    </w:p>
    <w:p w:rsidR="006F1687" w:rsidRPr="00670BDA" w:rsidRDefault="006F1687" w:rsidP="006F1687">
      <w:pPr>
        <w:pStyle w:val="Normalaftertitle"/>
        <w:rPr>
          <w:lang w:val="fr-CH" w:eastAsia="ja-JP"/>
        </w:rPr>
      </w:pPr>
      <w:r w:rsidRPr="00670BDA">
        <w:rPr>
          <w:lang w:val="fr-CH" w:eastAsia="ja-JP"/>
        </w:rPr>
        <w:t>La qualité de fonctionnement requise de l'interface est déterminée par la fréquence de trame, qui est elle-même déterminée par la fréquence d'échantillonnage audio. Un ensemble de fréquences d'échantillonnage basées sur une fréquence de base de 48 kHz avec possibilité d'utiliser 44,1 kHz ou 32 kHz est recommandé. Ces fréquences de base peuvent être multipliées par certains facteurs pour obtenir des fréquences d'échantillonnage supérieures ou inférieures.</w:t>
      </w:r>
    </w:p>
    <w:p w:rsidR="006F1687" w:rsidRPr="00670BDA" w:rsidRDefault="006F1687" w:rsidP="006F1687">
      <w:pPr>
        <w:rPr>
          <w:lang w:val="fr-CH" w:eastAsia="ja-JP"/>
        </w:rPr>
      </w:pPr>
      <w:r w:rsidRPr="00670BDA">
        <w:rPr>
          <w:lang w:val="fr-CH" w:eastAsia="ja-JP"/>
        </w:rPr>
        <w:t>Les tableaux qui suivent donnent respectivement la fréquence de symbole à l'interface et l'UI, pour différents multiples des fréquences d'échantillonnage.</w:t>
      </w:r>
    </w:p>
    <w:p w:rsidR="006F1687" w:rsidRPr="00670BDA" w:rsidRDefault="006F1687" w:rsidP="006F1687">
      <w:pPr>
        <w:pStyle w:val="TableNo"/>
        <w:rPr>
          <w:lang w:val="fr-CH"/>
        </w:rPr>
      </w:pPr>
      <w:r w:rsidRPr="00670BDA">
        <w:rPr>
          <w:lang w:val="fr-CH"/>
        </w:rPr>
        <w:t>TABLEAU 3</w:t>
      </w:r>
    </w:p>
    <w:p w:rsidR="006F1687" w:rsidRPr="00670BDA" w:rsidRDefault="006F1687" w:rsidP="006F1687">
      <w:pPr>
        <w:pStyle w:val="Tabletitle"/>
        <w:rPr>
          <w:lang w:val="fr-CH"/>
        </w:rPr>
      </w:pPr>
      <w:r w:rsidRPr="00670BDA">
        <w:rPr>
          <w:lang w:val="fr-CH"/>
        </w:rPr>
        <w:t>Fréquence de symbole (MHz) en fonction de la fréquence d'échantillonnage</w:t>
      </w:r>
    </w:p>
    <w:tbl>
      <w:tblPr>
        <w:tblW w:w="9639" w:type="dxa"/>
        <w:jc w:val="center"/>
        <w:tblLayout w:type="fixed"/>
        <w:tblLook w:val="0000" w:firstRow="0" w:lastRow="0" w:firstColumn="0" w:lastColumn="0" w:noHBand="0" w:noVBand="0"/>
      </w:tblPr>
      <w:tblGrid>
        <w:gridCol w:w="2375"/>
        <w:gridCol w:w="2455"/>
        <w:gridCol w:w="2455"/>
        <w:gridCol w:w="2354"/>
      </w:tblGrid>
      <w:tr w:rsidR="006F1687" w:rsidRPr="00670BDA" w:rsidTr="002E14F9">
        <w:trPr>
          <w:trHeight w:val="260"/>
          <w:jc w:val="center"/>
        </w:trPr>
        <w:tc>
          <w:tcPr>
            <w:tcW w:w="1567" w:type="dxa"/>
            <w:tcBorders>
              <w:top w:val="single" w:sz="4" w:space="0" w:color="auto"/>
              <w:left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head"/>
              <w:rPr>
                <w:b w:val="0"/>
                <w:lang w:val="fr-CH"/>
              </w:rPr>
            </w:pPr>
          </w:p>
        </w:tc>
        <w:tc>
          <w:tcPr>
            <w:tcW w:w="4793" w:type="dxa"/>
            <w:gridSpan w:val="3"/>
            <w:tcBorders>
              <w:top w:val="single" w:sz="4" w:space="0" w:color="auto"/>
              <w:left w:val="single" w:sz="4" w:space="0" w:color="auto"/>
              <w:bottom w:val="nil"/>
              <w:right w:val="single" w:sz="4" w:space="0" w:color="auto"/>
            </w:tcBorders>
            <w:noWrap/>
            <w:tcMar>
              <w:top w:w="11" w:type="dxa"/>
              <w:left w:w="11" w:type="dxa"/>
              <w:bottom w:w="0" w:type="dxa"/>
              <w:right w:w="11" w:type="dxa"/>
            </w:tcMar>
            <w:vAlign w:val="bottom"/>
          </w:tcPr>
          <w:p w:rsidR="006F1687" w:rsidRPr="00670BDA" w:rsidRDefault="006F1687" w:rsidP="00446973">
            <w:pPr>
              <w:pStyle w:val="Tablehead"/>
              <w:rPr>
                <w:lang w:val="fr-CH"/>
              </w:rPr>
            </w:pPr>
            <w:r w:rsidRPr="00670BDA">
              <w:rPr>
                <w:lang w:val="fr-CH"/>
              </w:rPr>
              <w:t>Fréquence d'échantillonnage (</w:t>
            </w:r>
            <w:r w:rsidRPr="00670BDA">
              <w:rPr>
                <w:i/>
                <w:iCs/>
                <w:lang w:val="fr-CH"/>
              </w:rPr>
              <w:t>F</w:t>
            </w:r>
            <w:r w:rsidRPr="00670BDA">
              <w:rPr>
                <w:i/>
                <w:iCs/>
                <w:vertAlign w:val="subscript"/>
                <w:lang w:val="fr-CH"/>
              </w:rPr>
              <w:t>s</w:t>
            </w:r>
            <w:r w:rsidRPr="00670BDA">
              <w:rPr>
                <w:lang w:val="fr-CH"/>
              </w:rPr>
              <w:t>) kHz</w:t>
            </w:r>
          </w:p>
        </w:tc>
      </w:tr>
      <w:tr w:rsidR="006F1687" w:rsidRPr="00670BDA" w:rsidTr="002E14F9">
        <w:trPr>
          <w:trHeight w:val="260"/>
          <w:jc w:val="center"/>
        </w:trPr>
        <w:tc>
          <w:tcPr>
            <w:tcW w:w="1567" w:type="dxa"/>
            <w:tcBorders>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head"/>
              <w:rPr>
                <w:lang w:val="fr-CH"/>
              </w:rPr>
            </w:pPr>
            <w:r w:rsidRPr="00670BDA">
              <w:rPr>
                <w:lang w:val="fr-CH"/>
              </w:rPr>
              <w:t>Multiple</w:t>
            </w:r>
          </w:p>
        </w:tc>
        <w:tc>
          <w:tcPr>
            <w:tcW w:w="1620" w:type="dxa"/>
            <w:tcBorders>
              <w:top w:val="nil"/>
              <w:left w:val="single" w:sz="4" w:space="0" w:color="auto"/>
              <w:bottom w:val="single" w:sz="4" w:space="0" w:color="auto"/>
              <w:right w:val="nil"/>
            </w:tcBorders>
            <w:noWrap/>
            <w:tcMar>
              <w:top w:w="11" w:type="dxa"/>
              <w:left w:w="11" w:type="dxa"/>
              <w:bottom w:w="0" w:type="dxa"/>
              <w:right w:w="11" w:type="dxa"/>
            </w:tcMar>
            <w:vAlign w:val="bottom"/>
          </w:tcPr>
          <w:p w:rsidR="006F1687" w:rsidRPr="00670BDA" w:rsidRDefault="006F1687" w:rsidP="00446973">
            <w:pPr>
              <w:pStyle w:val="Tablehead"/>
              <w:rPr>
                <w:lang w:val="fr-CH"/>
              </w:rPr>
            </w:pPr>
            <w:r w:rsidRPr="00670BDA">
              <w:rPr>
                <w:lang w:val="fr-CH"/>
              </w:rPr>
              <w:t>32</w:t>
            </w:r>
          </w:p>
        </w:tc>
        <w:tc>
          <w:tcPr>
            <w:tcW w:w="1620" w:type="dxa"/>
            <w:tcBorders>
              <w:top w:val="nil"/>
              <w:left w:val="nil"/>
              <w:bottom w:val="single" w:sz="4" w:space="0" w:color="auto"/>
              <w:right w:val="nil"/>
            </w:tcBorders>
            <w:noWrap/>
            <w:tcMar>
              <w:top w:w="11" w:type="dxa"/>
              <w:left w:w="11" w:type="dxa"/>
              <w:bottom w:w="0" w:type="dxa"/>
              <w:right w:w="11" w:type="dxa"/>
            </w:tcMar>
            <w:vAlign w:val="bottom"/>
          </w:tcPr>
          <w:p w:rsidR="006F1687" w:rsidRPr="00670BDA" w:rsidRDefault="006F1687" w:rsidP="00446973">
            <w:pPr>
              <w:pStyle w:val="Tablehead"/>
              <w:rPr>
                <w:lang w:val="fr-CH"/>
              </w:rPr>
            </w:pPr>
            <w:r w:rsidRPr="00670BDA">
              <w:rPr>
                <w:lang w:val="fr-CH"/>
              </w:rPr>
              <w:t>44,1</w:t>
            </w:r>
          </w:p>
        </w:tc>
        <w:tc>
          <w:tcPr>
            <w:tcW w:w="1553" w:type="dxa"/>
            <w:tcBorders>
              <w:top w:val="nil"/>
              <w:left w:val="nil"/>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head"/>
              <w:rPr>
                <w:lang w:val="fr-CH"/>
              </w:rPr>
            </w:pPr>
            <w:r w:rsidRPr="00670BDA">
              <w:rPr>
                <w:lang w:val="fr-CH"/>
              </w:rPr>
              <w:t>48</w:t>
            </w:r>
          </w:p>
        </w:tc>
      </w:tr>
      <w:tr w:rsidR="006F1687" w:rsidRPr="00670BDA" w:rsidTr="002E14F9">
        <w:trPr>
          <w:trHeight w:val="260"/>
          <w:jc w:val="center"/>
        </w:trPr>
        <w:tc>
          <w:tcPr>
            <w:tcW w:w="156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0,25</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1,024</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1,411 2</w:t>
            </w:r>
          </w:p>
        </w:tc>
        <w:tc>
          <w:tcPr>
            <w:tcW w:w="155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1,536</w:t>
            </w:r>
          </w:p>
        </w:tc>
      </w:tr>
      <w:tr w:rsidR="006F1687" w:rsidRPr="00670BDA" w:rsidTr="002E14F9">
        <w:trPr>
          <w:trHeight w:val="260"/>
          <w:jc w:val="center"/>
        </w:trPr>
        <w:tc>
          <w:tcPr>
            <w:tcW w:w="156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0,5</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2,048</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2,822 4</w:t>
            </w:r>
          </w:p>
        </w:tc>
        <w:tc>
          <w:tcPr>
            <w:tcW w:w="155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3,072</w:t>
            </w:r>
          </w:p>
        </w:tc>
      </w:tr>
      <w:tr w:rsidR="006F1687" w:rsidRPr="00670BDA" w:rsidTr="002E14F9">
        <w:trPr>
          <w:trHeight w:val="260"/>
          <w:jc w:val="center"/>
        </w:trPr>
        <w:tc>
          <w:tcPr>
            <w:tcW w:w="156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1</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4,096</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5,644 8</w:t>
            </w:r>
          </w:p>
        </w:tc>
        <w:tc>
          <w:tcPr>
            <w:tcW w:w="155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6,144</w:t>
            </w:r>
          </w:p>
        </w:tc>
      </w:tr>
      <w:tr w:rsidR="006F1687" w:rsidRPr="00670BDA" w:rsidTr="002E14F9">
        <w:trPr>
          <w:trHeight w:val="260"/>
          <w:jc w:val="center"/>
        </w:trPr>
        <w:tc>
          <w:tcPr>
            <w:tcW w:w="156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2</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8,192</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11,289 6</w:t>
            </w:r>
          </w:p>
        </w:tc>
        <w:tc>
          <w:tcPr>
            <w:tcW w:w="155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12,288</w:t>
            </w:r>
          </w:p>
        </w:tc>
      </w:tr>
      <w:tr w:rsidR="006F1687" w:rsidRPr="00670BDA" w:rsidTr="002E14F9">
        <w:trPr>
          <w:trHeight w:val="260"/>
          <w:jc w:val="center"/>
        </w:trPr>
        <w:tc>
          <w:tcPr>
            <w:tcW w:w="156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4</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16,384</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22,579 2</w:t>
            </w:r>
          </w:p>
        </w:tc>
        <w:tc>
          <w:tcPr>
            <w:tcW w:w="155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24,576</w:t>
            </w:r>
          </w:p>
        </w:tc>
      </w:tr>
      <w:tr w:rsidR="006F1687" w:rsidRPr="00670BDA" w:rsidTr="002E14F9">
        <w:trPr>
          <w:trHeight w:val="260"/>
          <w:jc w:val="center"/>
        </w:trPr>
        <w:tc>
          <w:tcPr>
            <w:tcW w:w="156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jc w:val="center"/>
              <w:rPr>
                <w:lang w:val="fr-CH"/>
              </w:rPr>
            </w:pPr>
            <w:r w:rsidRPr="00670BDA">
              <w:rPr>
                <w:lang w:val="fr-CH"/>
              </w:rPr>
              <w:t>8</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jc w:val="center"/>
              <w:rPr>
                <w:lang w:val="fr-CH"/>
              </w:rPr>
            </w:pPr>
            <w:r w:rsidRPr="00670BDA">
              <w:rPr>
                <w:lang w:val="fr-CH"/>
              </w:rPr>
              <w:t>32,768</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jc w:val="center"/>
              <w:rPr>
                <w:lang w:val="fr-CH"/>
              </w:rPr>
            </w:pPr>
            <w:r w:rsidRPr="00670BDA">
              <w:rPr>
                <w:lang w:val="fr-CH"/>
              </w:rPr>
              <w:t>45,158 4</w:t>
            </w:r>
          </w:p>
        </w:tc>
        <w:tc>
          <w:tcPr>
            <w:tcW w:w="155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jc w:val="center"/>
              <w:rPr>
                <w:lang w:val="fr-CH"/>
              </w:rPr>
            </w:pPr>
            <w:r w:rsidRPr="00670BDA">
              <w:rPr>
                <w:lang w:val="fr-CH"/>
              </w:rPr>
              <w:t>49,152</w:t>
            </w:r>
          </w:p>
        </w:tc>
      </w:tr>
    </w:tbl>
    <w:p w:rsidR="002E14F9" w:rsidRPr="00670BDA" w:rsidRDefault="002E14F9" w:rsidP="002E14F9">
      <w:pPr>
        <w:pStyle w:val="Tablefin"/>
        <w:rPr>
          <w:lang w:val="fr-CH"/>
        </w:rPr>
      </w:pPr>
    </w:p>
    <w:p w:rsidR="006F1687" w:rsidRPr="00670BDA" w:rsidRDefault="006F1687" w:rsidP="006F1687">
      <w:pPr>
        <w:pStyle w:val="TableNo"/>
        <w:rPr>
          <w:lang w:val="fr-CH"/>
        </w:rPr>
      </w:pPr>
      <w:r w:rsidRPr="00670BDA">
        <w:rPr>
          <w:lang w:val="fr-CH"/>
        </w:rPr>
        <w:t>TABLEAU 4</w:t>
      </w:r>
    </w:p>
    <w:p w:rsidR="006F1687" w:rsidRPr="00670BDA" w:rsidRDefault="006F1687" w:rsidP="006F1687">
      <w:pPr>
        <w:pStyle w:val="Tabletitle"/>
        <w:rPr>
          <w:lang w:val="fr-CH"/>
        </w:rPr>
      </w:pPr>
      <w:r w:rsidRPr="00670BDA">
        <w:rPr>
          <w:lang w:val="fr-CH"/>
        </w:rPr>
        <w:t>UI (ns) en fonction de la fréquence d'échantillonnage</w:t>
      </w:r>
    </w:p>
    <w:tbl>
      <w:tblPr>
        <w:tblW w:w="9639" w:type="dxa"/>
        <w:jc w:val="center"/>
        <w:tblLayout w:type="fixed"/>
        <w:tblLook w:val="0000" w:firstRow="0" w:lastRow="0" w:firstColumn="0" w:lastColumn="0" w:noHBand="0" w:noVBand="0"/>
      </w:tblPr>
      <w:tblGrid>
        <w:gridCol w:w="1812"/>
        <w:gridCol w:w="2609"/>
        <w:gridCol w:w="2609"/>
        <w:gridCol w:w="2609"/>
      </w:tblGrid>
      <w:tr w:rsidR="006F1687" w:rsidRPr="00670BDA" w:rsidTr="002E14F9">
        <w:trPr>
          <w:trHeight w:val="260"/>
          <w:jc w:val="center"/>
        </w:trPr>
        <w:tc>
          <w:tcPr>
            <w:tcW w:w="1812" w:type="dxa"/>
            <w:tcBorders>
              <w:top w:val="single" w:sz="4" w:space="0" w:color="auto"/>
              <w:left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head"/>
              <w:rPr>
                <w:b w:val="0"/>
                <w:lang w:val="fr-CH"/>
              </w:rPr>
            </w:pPr>
          </w:p>
        </w:tc>
        <w:tc>
          <w:tcPr>
            <w:tcW w:w="7827" w:type="dxa"/>
            <w:gridSpan w:val="3"/>
            <w:tcBorders>
              <w:top w:val="single" w:sz="4" w:space="0" w:color="auto"/>
              <w:left w:val="single" w:sz="4" w:space="0" w:color="auto"/>
              <w:bottom w:val="nil"/>
              <w:right w:val="single" w:sz="4" w:space="0" w:color="auto"/>
            </w:tcBorders>
            <w:noWrap/>
            <w:tcMar>
              <w:top w:w="11" w:type="dxa"/>
              <w:left w:w="11" w:type="dxa"/>
              <w:bottom w:w="0" w:type="dxa"/>
              <w:right w:w="11" w:type="dxa"/>
            </w:tcMar>
            <w:vAlign w:val="bottom"/>
          </w:tcPr>
          <w:p w:rsidR="006F1687" w:rsidRPr="00670BDA" w:rsidRDefault="006F1687" w:rsidP="00446973">
            <w:pPr>
              <w:pStyle w:val="Tablehead"/>
              <w:rPr>
                <w:lang w:val="fr-CH"/>
              </w:rPr>
            </w:pPr>
            <w:r w:rsidRPr="00670BDA">
              <w:rPr>
                <w:lang w:val="fr-CH"/>
              </w:rPr>
              <w:t>Fréquence d'échantillonnage (</w:t>
            </w:r>
            <w:r w:rsidRPr="00670BDA">
              <w:rPr>
                <w:i/>
                <w:iCs/>
                <w:lang w:val="fr-CH"/>
              </w:rPr>
              <w:t>F</w:t>
            </w:r>
            <w:r w:rsidRPr="00670BDA">
              <w:rPr>
                <w:i/>
                <w:iCs/>
                <w:vertAlign w:val="subscript"/>
                <w:lang w:val="fr-CH"/>
              </w:rPr>
              <w:t>s</w:t>
            </w:r>
            <w:r w:rsidRPr="00670BDA">
              <w:rPr>
                <w:lang w:val="fr-CH"/>
              </w:rPr>
              <w:t>) kHz</w:t>
            </w:r>
          </w:p>
        </w:tc>
      </w:tr>
      <w:tr w:rsidR="006F1687" w:rsidRPr="00670BDA" w:rsidTr="002E14F9">
        <w:trPr>
          <w:trHeight w:val="260"/>
          <w:jc w:val="center"/>
        </w:trPr>
        <w:tc>
          <w:tcPr>
            <w:tcW w:w="1812" w:type="dxa"/>
            <w:tcBorders>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head"/>
              <w:rPr>
                <w:lang w:val="fr-CH"/>
              </w:rPr>
            </w:pPr>
            <w:r w:rsidRPr="00670BDA">
              <w:rPr>
                <w:lang w:val="fr-CH"/>
              </w:rPr>
              <w:t>Multiple</w:t>
            </w:r>
          </w:p>
        </w:tc>
        <w:tc>
          <w:tcPr>
            <w:tcW w:w="2609" w:type="dxa"/>
            <w:tcBorders>
              <w:top w:val="nil"/>
              <w:left w:val="single" w:sz="4" w:space="0" w:color="auto"/>
              <w:bottom w:val="single" w:sz="4" w:space="0" w:color="auto"/>
              <w:right w:val="nil"/>
            </w:tcBorders>
            <w:noWrap/>
            <w:tcMar>
              <w:top w:w="11" w:type="dxa"/>
              <w:left w:w="11" w:type="dxa"/>
              <w:bottom w:w="0" w:type="dxa"/>
              <w:right w:w="11" w:type="dxa"/>
            </w:tcMar>
            <w:vAlign w:val="bottom"/>
          </w:tcPr>
          <w:p w:rsidR="006F1687" w:rsidRPr="00670BDA" w:rsidRDefault="006F1687" w:rsidP="00446973">
            <w:pPr>
              <w:pStyle w:val="Tablehead"/>
              <w:rPr>
                <w:lang w:val="fr-CH"/>
              </w:rPr>
            </w:pPr>
            <w:r w:rsidRPr="00670BDA">
              <w:rPr>
                <w:lang w:val="fr-CH"/>
              </w:rPr>
              <w:t>32</w:t>
            </w:r>
          </w:p>
        </w:tc>
        <w:tc>
          <w:tcPr>
            <w:tcW w:w="2609" w:type="dxa"/>
            <w:tcBorders>
              <w:top w:val="nil"/>
              <w:left w:val="nil"/>
              <w:bottom w:val="single" w:sz="4" w:space="0" w:color="auto"/>
              <w:right w:val="nil"/>
            </w:tcBorders>
            <w:noWrap/>
            <w:tcMar>
              <w:top w:w="11" w:type="dxa"/>
              <w:left w:w="11" w:type="dxa"/>
              <w:bottom w:w="0" w:type="dxa"/>
              <w:right w:w="11" w:type="dxa"/>
            </w:tcMar>
            <w:vAlign w:val="bottom"/>
          </w:tcPr>
          <w:p w:rsidR="006F1687" w:rsidRPr="00670BDA" w:rsidRDefault="006F1687" w:rsidP="00446973">
            <w:pPr>
              <w:pStyle w:val="Tablehead"/>
              <w:rPr>
                <w:lang w:val="fr-CH"/>
              </w:rPr>
            </w:pPr>
            <w:r w:rsidRPr="00670BDA">
              <w:rPr>
                <w:lang w:val="fr-CH"/>
              </w:rPr>
              <w:t>44,1</w:t>
            </w:r>
          </w:p>
        </w:tc>
        <w:tc>
          <w:tcPr>
            <w:tcW w:w="2609" w:type="dxa"/>
            <w:tcBorders>
              <w:top w:val="nil"/>
              <w:left w:val="nil"/>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head"/>
              <w:rPr>
                <w:lang w:val="fr-CH"/>
              </w:rPr>
            </w:pPr>
            <w:r w:rsidRPr="00670BDA">
              <w:rPr>
                <w:lang w:val="fr-CH"/>
              </w:rPr>
              <w:t>48</w:t>
            </w:r>
          </w:p>
        </w:tc>
      </w:tr>
      <w:tr w:rsidR="006F1687" w:rsidRPr="00670BDA" w:rsidTr="002E14F9">
        <w:trPr>
          <w:trHeight w:val="260"/>
          <w:jc w:val="center"/>
        </w:trPr>
        <w:tc>
          <w:tcPr>
            <w:tcW w:w="1812"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0,25</w:t>
            </w:r>
          </w:p>
        </w:tc>
        <w:tc>
          <w:tcPr>
            <w:tcW w:w="2609"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976,56</w:t>
            </w:r>
          </w:p>
        </w:tc>
        <w:tc>
          <w:tcPr>
            <w:tcW w:w="2609"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708,62</w:t>
            </w:r>
          </w:p>
        </w:tc>
        <w:tc>
          <w:tcPr>
            <w:tcW w:w="2609"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651,04</w:t>
            </w:r>
          </w:p>
        </w:tc>
      </w:tr>
      <w:tr w:rsidR="006F1687" w:rsidRPr="00670BDA" w:rsidTr="002E14F9">
        <w:trPr>
          <w:trHeight w:val="260"/>
          <w:jc w:val="center"/>
        </w:trPr>
        <w:tc>
          <w:tcPr>
            <w:tcW w:w="1812"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0,5</w:t>
            </w:r>
          </w:p>
        </w:tc>
        <w:tc>
          <w:tcPr>
            <w:tcW w:w="2609"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488,28</w:t>
            </w:r>
          </w:p>
        </w:tc>
        <w:tc>
          <w:tcPr>
            <w:tcW w:w="2609"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354,31</w:t>
            </w:r>
          </w:p>
        </w:tc>
        <w:tc>
          <w:tcPr>
            <w:tcW w:w="2609"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325,52</w:t>
            </w:r>
          </w:p>
        </w:tc>
      </w:tr>
      <w:tr w:rsidR="006F1687" w:rsidRPr="00670BDA" w:rsidTr="002E14F9">
        <w:trPr>
          <w:trHeight w:val="260"/>
          <w:jc w:val="center"/>
        </w:trPr>
        <w:tc>
          <w:tcPr>
            <w:tcW w:w="1812"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1</w:t>
            </w:r>
          </w:p>
        </w:tc>
        <w:tc>
          <w:tcPr>
            <w:tcW w:w="2609"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244,14</w:t>
            </w:r>
          </w:p>
        </w:tc>
        <w:tc>
          <w:tcPr>
            <w:tcW w:w="2609"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177,15</w:t>
            </w:r>
          </w:p>
        </w:tc>
        <w:tc>
          <w:tcPr>
            <w:tcW w:w="2609"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162,76</w:t>
            </w:r>
          </w:p>
        </w:tc>
      </w:tr>
      <w:tr w:rsidR="006F1687" w:rsidRPr="00670BDA" w:rsidTr="002E14F9">
        <w:trPr>
          <w:trHeight w:val="260"/>
          <w:jc w:val="center"/>
        </w:trPr>
        <w:tc>
          <w:tcPr>
            <w:tcW w:w="1812"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2</w:t>
            </w:r>
          </w:p>
        </w:tc>
        <w:tc>
          <w:tcPr>
            <w:tcW w:w="2609"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122,07</w:t>
            </w:r>
          </w:p>
        </w:tc>
        <w:tc>
          <w:tcPr>
            <w:tcW w:w="2609"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88,58</w:t>
            </w:r>
          </w:p>
        </w:tc>
        <w:tc>
          <w:tcPr>
            <w:tcW w:w="2609"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81,38</w:t>
            </w:r>
          </w:p>
        </w:tc>
      </w:tr>
      <w:tr w:rsidR="006F1687" w:rsidRPr="00670BDA" w:rsidTr="002E14F9">
        <w:trPr>
          <w:trHeight w:val="260"/>
          <w:jc w:val="center"/>
        </w:trPr>
        <w:tc>
          <w:tcPr>
            <w:tcW w:w="1812"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4</w:t>
            </w:r>
          </w:p>
        </w:tc>
        <w:tc>
          <w:tcPr>
            <w:tcW w:w="2609"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61,04</w:t>
            </w:r>
          </w:p>
        </w:tc>
        <w:tc>
          <w:tcPr>
            <w:tcW w:w="2609"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44,29</w:t>
            </w:r>
          </w:p>
        </w:tc>
        <w:tc>
          <w:tcPr>
            <w:tcW w:w="2609"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keepNext/>
              <w:jc w:val="center"/>
              <w:rPr>
                <w:lang w:val="fr-CH"/>
              </w:rPr>
            </w:pPr>
            <w:r w:rsidRPr="00670BDA">
              <w:rPr>
                <w:lang w:val="fr-CH"/>
              </w:rPr>
              <w:t>40,69</w:t>
            </w:r>
          </w:p>
        </w:tc>
      </w:tr>
      <w:tr w:rsidR="006F1687" w:rsidRPr="00670BDA" w:rsidTr="002E14F9">
        <w:trPr>
          <w:trHeight w:val="260"/>
          <w:jc w:val="center"/>
        </w:trPr>
        <w:tc>
          <w:tcPr>
            <w:tcW w:w="1812"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jc w:val="center"/>
              <w:rPr>
                <w:lang w:val="fr-CH"/>
              </w:rPr>
            </w:pPr>
            <w:r w:rsidRPr="00670BDA">
              <w:rPr>
                <w:lang w:val="fr-CH"/>
              </w:rPr>
              <w:t>8</w:t>
            </w:r>
          </w:p>
        </w:tc>
        <w:tc>
          <w:tcPr>
            <w:tcW w:w="2609"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jc w:val="center"/>
              <w:rPr>
                <w:lang w:val="fr-CH"/>
              </w:rPr>
            </w:pPr>
            <w:r w:rsidRPr="00670BDA">
              <w:rPr>
                <w:lang w:val="fr-CH"/>
              </w:rPr>
              <w:t>30,52</w:t>
            </w:r>
          </w:p>
        </w:tc>
        <w:tc>
          <w:tcPr>
            <w:tcW w:w="2609"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jc w:val="center"/>
              <w:rPr>
                <w:lang w:val="fr-CH"/>
              </w:rPr>
            </w:pPr>
            <w:r w:rsidRPr="00670BDA">
              <w:rPr>
                <w:lang w:val="fr-CH"/>
              </w:rPr>
              <w:t>22,14</w:t>
            </w:r>
          </w:p>
        </w:tc>
        <w:tc>
          <w:tcPr>
            <w:tcW w:w="2609"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6F1687" w:rsidRPr="00670BDA" w:rsidRDefault="006F1687" w:rsidP="00446973">
            <w:pPr>
              <w:pStyle w:val="Tabletext"/>
              <w:jc w:val="center"/>
              <w:rPr>
                <w:lang w:val="fr-CH"/>
              </w:rPr>
            </w:pPr>
            <w:r w:rsidRPr="00670BDA">
              <w:rPr>
                <w:lang w:val="fr-CH"/>
              </w:rPr>
              <w:t>20,35</w:t>
            </w:r>
          </w:p>
        </w:tc>
      </w:tr>
    </w:tbl>
    <w:p w:rsidR="006F1687" w:rsidRPr="00670BDA" w:rsidRDefault="006F1687" w:rsidP="006F1687">
      <w:pPr>
        <w:pStyle w:val="Tablefin"/>
        <w:rPr>
          <w:lang w:val="fr-CH" w:eastAsia="ja-JP"/>
        </w:rPr>
      </w:pPr>
    </w:p>
    <w:p w:rsidR="006F1687" w:rsidRPr="00670BDA" w:rsidRDefault="006F1687" w:rsidP="002E14F9">
      <w:pPr>
        <w:pStyle w:val="Note"/>
        <w:rPr>
          <w:lang w:val="fr-CH"/>
        </w:rPr>
      </w:pPr>
      <w:r w:rsidRPr="00670BDA">
        <w:rPr>
          <w:lang w:val="fr-CH"/>
        </w:rPr>
        <w:t>NOTE 1 – Plus la fréquence d'échantillonnage est élevée, plus la limite de gigue sera faible. Par exemple: pour une fréquence d'échantillonnage de 8 * 48 kHz (384 kHz), la limite de gigue intrinsèque sera de 0,025</w:t>
      </w:r>
      <w:r w:rsidR="002E14F9" w:rsidRPr="00670BDA">
        <w:rPr>
          <w:lang w:val="fr-CH"/>
        </w:rPr>
        <w:t> </w:t>
      </w:r>
      <w:r w:rsidRPr="00670BDA">
        <w:rPr>
          <w:lang w:val="fr-CH"/>
        </w:rPr>
        <w:t>*</w:t>
      </w:r>
      <w:r w:rsidR="002E14F9" w:rsidRPr="00670BDA">
        <w:rPr>
          <w:lang w:val="fr-CH"/>
        </w:rPr>
        <w:t> </w:t>
      </w:r>
      <w:r w:rsidRPr="00670BDA">
        <w:rPr>
          <w:lang w:val="fr-CH"/>
        </w:rPr>
        <w:t>20,35 ns, soit 0,51 ns (voir le § 3.1.2).</w:t>
      </w:r>
    </w:p>
    <w:p w:rsidR="006F1687" w:rsidRPr="00670BDA" w:rsidRDefault="006F1687" w:rsidP="006F1687">
      <w:pPr>
        <w:pStyle w:val="AppendixNoTitle"/>
        <w:rPr>
          <w:lang w:val="fr-CH"/>
        </w:rPr>
      </w:pPr>
      <w:bookmarkStart w:id="29" w:name="_Toc287859282"/>
      <w:bookmarkStart w:id="30" w:name="_Toc299007461"/>
      <w:r w:rsidRPr="00670BDA">
        <w:rPr>
          <w:lang w:val="fr-CH"/>
        </w:rPr>
        <w:lastRenderedPageBreak/>
        <w:t xml:space="preserve">Appendice </w:t>
      </w:r>
      <w:r w:rsidRPr="00670BDA">
        <w:rPr>
          <w:lang w:val="fr-CH" w:eastAsia="ja-JP"/>
        </w:rPr>
        <w:t>B</w:t>
      </w:r>
      <w:r w:rsidRPr="00670BDA">
        <w:rPr>
          <w:lang w:val="fr-CH" w:eastAsia="ja-JP"/>
        </w:rPr>
        <w:br/>
        <w:t xml:space="preserve">de la </w:t>
      </w:r>
      <w:r w:rsidRPr="00670BDA">
        <w:rPr>
          <w:lang w:val="fr-CH"/>
        </w:rPr>
        <w:t xml:space="preserve">Partie </w:t>
      </w:r>
      <w:r w:rsidRPr="00670BDA">
        <w:rPr>
          <w:lang w:val="fr-CH" w:eastAsia="ja-JP"/>
        </w:rPr>
        <w:t>5</w:t>
      </w:r>
      <w:r w:rsidRPr="00670BDA">
        <w:rPr>
          <w:lang w:val="fr-CH"/>
        </w:rPr>
        <w:t xml:space="preserve"> </w:t>
      </w:r>
      <w:r w:rsidRPr="00670BDA">
        <w:rPr>
          <w:lang w:val="fr-CH"/>
        </w:rPr>
        <w:br/>
      </w:r>
      <w:r w:rsidRPr="00670BDA">
        <w:rPr>
          <w:lang w:val="fr-CH"/>
        </w:rPr>
        <w:br/>
        <w:t xml:space="preserve">(donné à titre d'information) </w:t>
      </w:r>
      <w:r w:rsidRPr="00670BDA">
        <w:rPr>
          <w:lang w:val="fr-CH"/>
        </w:rPr>
        <w:br/>
      </w:r>
      <w:r w:rsidRPr="00670BDA">
        <w:rPr>
          <w:lang w:val="fr-CH"/>
        </w:rPr>
        <w:br/>
        <w:t>Transmission</w:t>
      </w:r>
      <w:bookmarkEnd w:id="29"/>
      <w:r w:rsidRPr="00670BDA">
        <w:rPr>
          <w:lang w:val="fr-CH"/>
        </w:rPr>
        <w:t xml:space="preserve"> symétrique</w:t>
      </w:r>
      <w:bookmarkEnd w:id="30"/>
    </w:p>
    <w:p w:rsidR="006F1687" w:rsidRPr="00670BDA" w:rsidRDefault="006F1687" w:rsidP="006F1687">
      <w:pPr>
        <w:pStyle w:val="Heading1"/>
        <w:rPr>
          <w:lang w:val="fr-CH"/>
        </w:rPr>
      </w:pPr>
      <w:r w:rsidRPr="00670BDA">
        <w:rPr>
          <w:lang w:val="fr-CH"/>
        </w:rPr>
        <w:t>1</w:t>
      </w:r>
      <w:r w:rsidRPr="00670BDA">
        <w:rPr>
          <w:lang w:val="fr-CH"/>
        </w:rPr>
        <w:tab/>
        <w:t>Caractéristiques générales</w:t>
      </w:r>
    </w:p>
    <w:p w:rsidR="006F1687" w:rsidRPr="00670BDA" w:rsidRDefault="006F1687" w:rsidP="006F1687">
      <w:pPr>
        <w:pStyle w:val="Heading2"/>
        <w:rPr>
          <w:lang w:val="fr-CH"/>
        </w:rPr>
      </w:pPr>
      <w:r w:rsidRPr="00670BDA">
        <w:rPr>
          <w:lang w:val="fr-CH"/>
        </w:rPr>
        <w:t>1.1</w:t>
      </w:r>
      <w:r w:rsidRPr="00670BDA">
        <w:rPr>
          <w:lang w:val="fr-CH"/>
        </w:rPr>
        <w:tab/>
        <w:t>Configuration</w:t>
      </w:r>
    </w:p>
    <w:p w:rsidR="006F1687" w:rsidRPr="00670BDA" w:rsidRDefault="006F1687" w:rsidP="006F1687">
      <w:pPr>
        <w:rPr>
          <w:lang w:val="fr-CH" w:eastAsia="ja-JP"/>
        </w:rPr>
      </w:pPr>
      <w:r w:rsidRPr="00670BDA">
        <w:rPr>
          <w:lang w:val="fr-CH" w:eastAsia="ja-JP"/>
        </w:rPr>
        <w:t>Un circuit conforme à la configuration générale représentée sur la Fig. 11 peut être utilisé.</w:t>
      </w:r>
    </w:p>
    <w:p w:rsidR="006F1687" w:rsidRPr="00670BDA" w:rsidRDefault="006F1687" w:rsidP="006F1687">
      <w:pPr>
        <w:pStyle w:val="FigureNo"/>
        <w:rPr>
          <w:lang w:val="fr-CH"/>
        </w:rPr>
      </w:pPr>
      <w:r w:rsidRPr="00670BDA">
        <w:rPr>
          <w:lang w:val="fr-CH"/>
        </w:rPr>
        <w:t>Figure 11</w:t>
      </w:r>
    </w:p>
    <w:p w:rsidR="006F1687" w:rsidRPr="00670BDA" w:rsidRDefault="006F1687" w:rsidP="006F1687">
      <w:pPr>
        <w:pStyle w:val="Figuretitle"/>
        <w:rPr>
          <w:lang w:val="fr-CH"/>
        </w:rPr>
      </w:pPr>
      <w:r w:rsidRPr="00670BDA">
        <w:rPr>
          <w:lang w:val="fr-CH"/>
        </w:rPr>
        <w:t>Exemple simplifié de la configuration du circuit (symétrique)</w:t>
      </w:r>
    </w:p>
    <w:p w:rsidR="006F1687" w:rsidRPr="00670BDA" w:rsidRDefault="006F1687" w:rsidP="006F1687">
      <w:pPr>
        <w:pStyle w:val="Figure"/>
        <w:rPr>
          <w:lang w:val="fr-CH" w:eastAsia="ja-JP"/>
        </w:rPr>
      </w:pPr>
      <w:r w:rsidRPr="00670BDA">
        <w:rPr>
          <w:lang w:val="fr-CH" w:eastAsia="ja-JP"/>
        </w:rPr>
        <w:object w:dxaOrig="7849" w:dyaOrig="2836">
          <v:shape id="_x0000_i1035" type="#_x0000_t75" style="width:392.15pt;height:141.55pt" o:ole="">
            <v:imagedata r:id="rId34" o:title=""/>
          </v:shape>
          <o:OLEObject Type="Embed" ProgID="CorelDRAW.Graphic.14" ShapeID="_x0000_i1035" DrawAspect="Content" ObjectID="_1375262386" r:id="rId35"/>
        </w:object>
      </w:r>
    </w:p>
    <w:p w:rsidR="006F1687" w:rsidRPr="00670BDA" w:rsidRDefault="006F1687" w:rsidP="00CD0B75">
      <w:pPr>
        <w:pStyle w:val="Note"/>
        <w:rPr>
          <w:lang w:val="fr-CH" w:eastAsia="ja-JP"/>
        </w:rPr>
      </w:pPr>
      <w:r w:rsidRPr="00670BDA">
        <w:rPr>
          <w:lang w:val="fr-CH" w:eastAsia="ja-JP"/>
        </w:rPr>
        <w:t>NOTE</w:t>
      </w:r>
      <w:r w:rsidR="00CD0B75">
        <w:rPr>
          <w:lang w:val="fr-CH" w:eastAsia="ja-JP"/>
        </w:rPr>
        <w:t> </w:t>
      </w:r>
      <w:r w:rsidRPr="00670BDA">
        <w:rPr>
          <w:lang w:val="fr-CH" w:eastAsia="ja-JP"/>
        </w:rPr>
        <w:t>1</w:t>
      </w:r>
      <w:r w:rsidR="00CD0B75">
        <w:rPr>
          <w:lang w:val="fr-CH" w:eastAsia="ja-JP"/>
        </w:rPr>
        <w:t> </w:t>
      </w:r>
      <w:r w:rsidRPr="00670BDA">
        <w:rPr>
          <w:lang w:val="fr-CH" w:eastAsia="ja-JP"/>
        </w:rPr>
        <w:t>–</w:t>
      </w:r>
      <w:r w:rsidR="00CD0B75">
        <w:rPr>
          <w:lang w:val="fr-CH" w:eastAsia="ja-JP"/>
        </w:rPr>
        <w:t> </w:t>
      </w:r>
      <w:r w:rsidRPr="00670BDA">
        <w:rPr>
          <w:lang w:val="fr-CH" w:eastAsia="ja-JP"/>
        </w:rPr>
        <w:t>Les paramètres électriques de l'interface sont basés sur ceux définis dans la Recommandation</w:t>
      </w:r>
      <w:r w:rsidR="002E14F9" w:rsidRPr="00670BDA">
        <w:rPr>
          <w:lang w:val="fr-CH" w:eastAsia="ja-JP"/>
        </w:rPr>
        <w:t> </w:t>
      </w:r>
      <w:r w:rsidRPr="00670BDA">
        <w:rPr>
          <w:lang w:val="fr-CH" w:eastAsia="ja-JP"/>
        </w:rPr>
        <w:t>UIT</w:t>
      </w:r>
      <w:r w:rsidRPr="00670BDA">
        <w:rPr>
          <w:lang w:val="fr-CH" w:eastAsia="ja-JP"/>
        </w:rPr>
        <w:noBreakHyphen/>
        <w:t>T V.11 qui permettent de transmettre des signaux numériques symétriques en tension sur des câbles de quelques centaines de mètres.</w:t>
      </w:r>
    </w:p>
    <w:p w:rsidR="006F1687" w:rsidRPr="00670BDA" w:rsidRDefault="006F1687" w:rsidP="006F1687">
      <w:pPr>
        <w:pStyle w:val="Heading2"/>
        <w:rPr>
          <w:lang w:val="fr-CH"/>
        </w:rPr>
      </w:pPr>
      <w:r w:rsidRPr="00670BDA">
        <w:rPr>
          <w:lang w:val="fr-CH"/>
        </w:rPr>
        <w:t>1.2</w:t>
      </w:r>
      <w:r w:rsidRPr="00670BDA">
        <w:rPr>
          <w:lang w:val="fr-CH"/>
        </w:rPr>
        <w:tab/>
        <w:t>Egalisation</w:t>
      </w:r>
    </w:p>
    <w:p w:rsidR="006F1687" w:rsidRPr="00670BDA" w:rsidRDefault="006F1687" w:rsidP="006F1687">
      <w:pPr>
        <w:rPr>
          <w:lang w:val="fr-CH" w:eastAsia="ja-JP"/>
        </w:rPr>
      </w:pPr>
      <w:r w:rsidRPr="00670BDA">
        <w:rPr>
          <w:lang w:val="fr-CH" w:eastAsia="ja-JP"/>
        </w:rPr>
        <w:t>Une égalisation peut être utilisée dans le récepteur.</w:t>
      </w:r>
    </w:p>
    <w:p w:rsidR="006F1687" w:rsidRPr="00670BDA" w:rsidRDefault="006F1687" w:rsidP="006F1687">
      <w:pPr>
        <w:rPr>
          <w:lang w:val="fr-CH" w:eastAsia="ja-JP"/>
        </w:rPr>
      </w:pPr>
      <w:r w:rsidRPr="00670BDA">
        <w:rPr>
          <w:lang w:val="fr-CH" w:eastAsia="ja-JP"/>
        </w:rPr>
        <w:t>Il ne doit pas y avoir d'égalisation avant la transmission.</w:t>
      </w:r>
    </w:p>
    <w:p w:rsidR="006F1687" w:rsidRPr="00670BDA" w:rsidRDefault="006F1687" w:rsidP="006F1687">
      <w:pPr>
        <w:rPr>
          <w:lang w:val="fr-CH" w:eastAsia="ja-JP"/>
        </w:rPr>
      </w:pPr>
      <w:r w:rsidRPr="00670BDA">
        <w:rPr>
          <w:lang w:val="fr-CH" w:eastAsia="ja-JP"/>
        </w:rPr>
        <w:t>La gamme de fréquences utilisée pour définir les paramètres électriques d'interface dépend du débit de données maximal pris en charge. La fréquence supérieure est égale à 128 fois la fréquence de trame maximale (environ 6 MHz pour 48 kHz).</w:t>
      </w:r>
    </w:p>
    <w:p w:rsidR="006F1687" w:rsidRPr="00670BDA" w:rsidRDefault="006F1687" w:rsidP="006F1687">
      <w:pPr>
        <w:pStyle w:val="Heading2"/>
        <w:rPr>
          <w:lang w:val="fr-CH"/>
        </w:rPr>
      </w:pPr>
      <w:r w:rsidRPr="00670BDA">
        <w:rPr>
          <w:lang w:val="fr-CH"/>
        </w:rPr>
        <w:t>1.3</w:t>
      </w:r>
      <w:r w:rsidRPr="00670BDA">
        <w:rPr>
          <w:lang w:val="fr-CH"/>
        </w:rPr>
        <w:tab/>
        <w:t>Câble</w:t>
      </w:r>
    </w:p>
    <w:p w:rsidR="006F1687" w:rsidRPr="00670BDA" w:rsidRDefault="006F1687" w:rsidP="006F1687">
      <w:pPr>
        <w:rPr>
          <w:lang w:val="fr-CH" w:eastAsia="ja-JP"/>
        </w:rPr>
      </w:pPr>
      <w:r w:rsidRPr="00670BDA">
        <w:rPr>
          <w:lang w:val="fr-CH" w:eastAsia="ja-JP"/>
        </w:rPr>
        <w:t xml:space="preserve">Le câble de liaison doit être symétrique et avoir une impédance caractéristique nominale de 110 </w:t>
      </w:r>
      <w:r w:rsidRPr="00670BDA">
        <w:rPr>
          <w:lang w:val="fr-CH"/>
        </w:rPr>
        <w:sym w:font="Symbol" w:char="F057"/>
      </w:r>
      <w:r w:rsidRPr="00670BDA">
        <w:rPr>
          <w:lang w:val="fr-CH" w:eastAsia="ja-JP"/>
        </w:rPr>
        <w:t xml:space="preserve"> aux fréquences comprises entre 100 kHz et 128 fois la fréquence de trame maximale.</w:t>
      </w:r>
    </w:p>
    <w:p w:rsidR="006F1687" w:rsidRPr="00670BDA" w:rsidRDefault="006F1687" w:rsidP="006F1687">
      <w:pPr>
        <w:rPr>
          <w:lang w:val="fr-CH" w:eastAsia="ja-JP"/>
        </w:rPr>
      </w:pPr>
      <w:r w:rsidRPr="00670BDA">
        <w:rPr>
          <w:lang w:val="fr-CH" w:eastAsia="ja-JP"/>
        </w:rPr>
        <w:t>Le câble doit être de l'un des types suivants:</w:t>
      </w:r>
    </w:p>
    <w:p w:rsidR="006F1687" w:rsidRPr="00670BDA" w:rsidRDefault="006F1687" w:rsidP="006F1687">
      <w:pPr>
        <w:pStyle w:val="enumlev1"/>
        <w:rPr>
          <w:lang w:val="fr-CH"/>
        </w:rPr>
      </w:pPr>
      <w:r w:rsidRPr="00670BDA">
        <w:rPr>
          <w:lang w:val="fr-CH"/>
        </w:rPr>
        <w:t>–</w:t>
      </w:r>
      <w:r w:rsidRPr="00670BDA">
        <w:rPr>
          <w:lang w:val="fr-CH"/>
        </w:rPr>
        <w:tab/>
        <w:t>câble blindé;</w:t>
      </w:r>
    </w:p>
    <w:p w:rsidR="006F1687" w:rsidRPr="00670BDA" w:rsidRDefault="006F1687" w:rsidP="006F1687">
      <w:pPr>
        <w:pStyle w:val="enumlev1"/>
        <w:rPr>
          <w:lang w:val="fr-CH"/>
        </w:rPr>
      </w:pPr>
      <w:r w:rsidRPr="00670BDA">
        <w:rPr>
          <w:lang w:val="fr-CH"/>
        </w:rPr>
        <w:t>–</w:t>
      </w:r>
      <w:r w:rsidRPr="00670BDA">
        <w:rPr>
          <w:lang w:val="fr-CH"/>
        </w:rPr>
        <w:tab/>
        <w:t xml:space="preserve">câblage structuré à paire torsadée non blindée (UTP) (catégorie 5 ou supérieure, voir la norme ISO/CEI 11801) (voir la </w:t>
      </w:r>
      <w:r w:rsidRPr="00670BDA">
        <w:rPr>
          <w:lang w:val="fr-CH" w:eastAsia="ja-JP"/>
        </w:rPr>
        <w:t>Note</w:t>
      </w:r>
      <w:r w:rsidRPr="00670BDA">
        <w:rPr>
          <w:lang w:val="fr-CH"/>
        </w:rPr>
        <w:t xml:space="preserve"> 5);</w:t>
      </w:r>
    </w:p>
    <w:p w:rsidR="006F1687" w:rsidRPr="00670BDA" w:rsidRDefault="006F1687" w:rsidP="006F1687">
      <w:pPr>
        <w:pStyle w:val="enumlev1"/>
        <w:rPr>
          <w:lang w:val="fr-CH"/>
        </w:rPr>
      </w:pPr>
      <w:r w:rsidRPr="00670BDA">
        <w:rPr>
          <w:lang w:val="fr-CH"/>
        </w:rPr>
        <w:t>–</w:t>
      </w:r>
      <w:r w:rsidRPr="00670BDA">
        <w:rPr>
          <w:lang w:val="fr-CH"/>
        </w:rPr>
        <w:tab/>
        <w:t>câblage structuré à paire torsadée blindée (STP) (voir la norme ISO/CEI 11801).</w:t>
      </w:r>
    </w:p>
    <w:p w:rsidR="006F1687" w:rsidRPr="00670BDA" w:rsidRDefault="006F1687" w:rsidP="006F1687">
      <w:pPr>
        <w:rPr>
          <w:lang w:val="fr-CH" w:eastAsia="ja-JP"/>
        </w:rPr>
      </w:pPr>
      <w:r w:rsidRPr="00670BDA">
        <w:rPr>
          <w:lang w:val="fr-CH" w:eastAsia="ja-JP"/>
        </w:rPr>
        <w:lastRenderedPageBreak/>
        <w:t xml:space="preserve">Le même type de câble doit être utilisé dans l'ensemble d'une connexion d'interface, y compris les fils de connexion. </w:t>
      </w:r>
    </w:p>
    <w:p w:rsidR="006F1687" w:rsidRPr="00670BDA" w:rsidRDefault="006F1687" w:rsidP="006F1687">
      <w:pPr>
        <w:pStyle w:val="Note"/>
        <w:rPr>
          <w:lang w:val="fr-CH" w:eastAsia="ja-JP"/>
        </w:rPr>
      </w:pPr>
      <w:r w:rsidRPr="00670BDA">
        <w:rPr>
          <w:iCs/>
          <w:lang w:val="fr-CH"/>
        </w:rPr>
        <w:t xml:space="preserve">NOTE </w:t>
      </w:r>
      <w:r w:rsidRPr="00670BDA">
        <w:rPr>
          <w:iCs/>
          <w:lang w:val="fr-CH" w:eastAsia="ja-JP"/>
        </w:rPr>
        <w:t>1</w:t>
      </w:r>
      <w:r w:rsidRPr="00670BDA">
        <w:rPr>
          <w:iCs/>
          <w:lang w:val="fr-CH"/>
        </w:rPr>
        <w:t> –</w:t>
      </w:r>
      <w:r w:rsidRPr="00670BDA">
        <w:rPr>
          <w:lang w:val="fr-CH"/>
        </w:rPr>
        <w:t xml:space="preserve"> L'imposition de tolérances plus strictes </w:t>
      </w:r>
      <w:r w:rsidRPr="00670BDA">
        <w:rPr>
          <w:lang w:val="fr-CH" w:eastAsia="ja-JP"/>
        </w:rPr>
        <w:t>pour l'impédance caractéristique du câble, et pour les impédances d'émission et de terminaison, permet d'assurer une transmission fiable et de prendre en charge des débits plus élevés sur des câbles plus longs.</w:t>
      </w:r>
    </w:p>
    <w:p w:rsidR="006F1687" w:rsidRPr="00670BDA" w:rsidRDefault="006F1687" w:rsidP="006F1687">
      <w:pPr>
        <w:pStyle w:val="Note"/>
        <w:rPr>
          <w:lang w:val="fr-CH" w:eastAsia="ja-JP"/>
        </w:rPr>
      </w:pPr>
      <w:r w:rsidRPr="00670BDA">
        <w:rPr>
          <w:iCs/>
          <w:lang w:val="fr-CH"/>
        </w:rPr>
        <w:t xml:space="preserve">NOTE </w:t>
      </w:r>
      <w:r w:rsidRPr="00670BDA">
        <w:rPr>
          <w:iCs/>
          <w:lang w:val="fr-CH" w:eastAsia="ja-JP"/>
        </w:rPr>
        <w:t>2</w:t>
      </w:r>
      <w:r w:rsidRPr="00670BDA">
        <w:rPr>
          <w:iCs/>
          <w:lang w:val="fr-CH"/>
        </w:rPr>
        <w:t> –</w:t>
      </w:r>
      <w:r w:rsidRPr="00670BDA">
        <w:rPr>
          <w:lang w:val="fr-CH"/>
        </w:rPr>
        <w:t xml:space="preserve"> Des </w:t>
      </w:r>
      <w:r w:rsidRPr="00670BDA">
        <w:rPr>
          <w:lang w:val="fr-CH" w:eastAsia="ja-JP"/>
        </w:rPr>
        <w:t>tolérances de symétrie plus strictes pour l'impédance d'émission, pour l'impédance de terminaison, et pour le câble proprement dit, permettent de réduire à la fois la sensibilité aux rayonnements électromagnétiques et les rayonnements électromagnétiques.</w:t>
      </w:r>
    </w:p>
    <w:p w:rsidR="006F1687" w:rsidRPr="00670BDA" w:rsidRDefault="006F1687" w:rsidP="006F1687">
      <w:pPr>
        <w:pStyle w:val="Note"/>
        <w:rPr>
          <w:lang w:val="fr-CH" w:eastAsia="ja-JP"/>
        </w:rPr>
      </w:pPr>
      <w:r w:rsidRPr="00670BDA">
        <w:rPr>
          <w:iCs/>
          <w:lang w:val="fr-CH"/>
        </w:rPr>
        <w:t xml:space="preserve">NOTE </w:t>
      </w:r>
      <w:r w:rsidRPr="00670BDA">
        <w:rPr>
          <w:iCs/>
          <w:lang w:val="fr-CH" w:eastAsia="ja-JP"/>
        </w:rPr>
        <w:t>3</w:t>
      </w:r>
      <w:r w:rsidRPr="00670BDA">
        <w:rPr>
          <w:iCs/>
          <w:lang w:val="fr-CH"/>
        </w:rPr>
        <w:t> –</w:t>
      </w:r>
      <w:r w:rsidRPr="00670BDA">
        <w:rPr>
          <w:lang w:val="fr-CH"/>
        </w:rPr>
        <w:t xml:space="preserve"> L'utilisation d'un câble présentant un affaiblissement moindre </w:t>
      </w:r>
      <w:r w:rsidRPr="00670BDA">
        <w:rPr>
          <w:lang w:val="fr-CH" w:eastAsia="ja-JP"/>
        </w:rPr>
        <w:t>aux fréquences élevées permet d'améliorer la fiabilité de transmission sur des distances plus grandes et avec des débits plus élevés.</w:t>
      </w:r>
    </w:p>
    <w:p w:rsidR="006F1687" w:rsidRPr="00670BDA" w:rsidRDefault="006F1687" w:rsidP="006F1687">
      <w:pPr>
        <w:pStyle w:val="Note"/>
        <w:rPr>
          <w:lang w:val="fr-CH" w:eastAsia="ja-JP"/>
        </w:rPr>
      </w:pPr>
      <w:r w:rsidRPr="00670BDA">
        <w:rPr>
          <w:iCs/>
          <w:lang w:val="fr-CH"/>
        </w:rPr>
        <w:t xml:space="preserve">NOTE </w:t>
      </w:r>
      <w:r w:rsidRPr="00670BDA">
        <w:rPr>
          <w:iCs/>
          <w:lang w:val="fr-CH" w:eastAsia="ja-JP"/>
        </w:rPr>
        <w:t>4</w:t>
      </w:r>
      <w:r w:rsidRPr="00670BDA">
        <w:rPr>
          <w:iCs/>
          <w:lang w:val="fr-CH"/>
        </w:rPr>
        <w:t> –</w:t>
      </w:r>
      <w:r w:rsidRPr="00670BDA">
        <w:rPr>
          <w:lang w:val="fr-CH"/>
        </w:rPr>
        <w:t xml:space="preserve"> Lors de la conception de l'interface, il faut veiller </w:t>
      </w:r>
      <w:r w:rsidRPr="00670BDA">
        <w:rPr>
          <w:lang w:val="fr-CH" w:eastAsia="ja-JP"/>
        </w:rPr>
        <w:t xml:space="preserve">à assurer une symétrie adéquate sur la paire torsadée d'un câble de catégorie 5. Lorsqu'on utilise des connecteurs RJ45, câblés de façon classique, il est recommandé, selon la pratique actuelle, d'utiliser les broches 4 et 5 pour les signaux définis dans la Recommandation UIT-R BS.647 (afin de les séparer des signaux ATM présents sur le même câble, par exemple). Il est recommandé d'utiliser les broches 3 et 6 pour la deuxième paire. Pour une protection complète, il se peut que l'interface doive résister aux tensions spécifiées pour la prise en charge d'équipements de réseau, et il est fortement recommandé d'utiliser des transformateurs et des condensateurs de blocage à l'interface. </w:t>
      </w:r>
    </w:p>
    <w:p w:rsidR="006F1687" w:rsidRPr="00670BDA" w:rsidRDefault="006F1687" w:rsidP="006F1687">
      <w:pPr>
        <w:pStyle w:val="Note"/>
        <w:rPr>
          <w:lang w:val="fr-CH" w:eastAsia="ja-JP"/>
        </w:rPr>
      </w:pPr>
      <w:r w:rsidRPr="00670BDA">
        <w:rPr>
          <w:iCs/>
          <w:lang w:val="fr-CH"/>
        </w:rPr>
        <w:t xml:space="preserve">NOTE </w:t>
      </w:r>
      <w:r w:rsidRPr="00670BDA">
        <w:rPr>
          <w:iCs/>
          <w:lang w:val="fr-CH" w:eastAsia="ja-JP"/>
        </w:rPr>
        <w:t>5</w:t>
      </w:r>
      <w:r w:rsidRPr="00670BDA">
        <w:rPr>
          <w:iCs/>
          <w:lang w:val="fr-CH"/>
        </w:rPr>
        <w:t> –</w:t>
      </w:r>
      <w:r w:rsidRPr="00670BDA">
        <w:rPr>
          <w:lang w:val="fr-CH"/>
        </w:rPr>
        <w:t xml:space="preserve"> Il a été montré que le câble </w:t>
      </w:r>
      <w:r w:rsidRPr="00670BDA">
        <w:rPr>
          <w:lang w:val="fr-CH" w:eastAsia="ja-JP"/>
        </w:rPr>
        <w:t>UTP offre une transmission jusqu'à 400 m sans égalisation, ou 800 m avec égalisation, pour une fréquence de trame de 48 kHz.</w:t>
      </w:r>
    </w:p>
    <w:p w:rsidR="006F1687" w:rsidRPr="00670BDA" w:rsidRDefault="006F1687" w:rsidP="006F1687">
      <w:pPr>
        <w:pStyle w:val="Heading1"/>
        <w:rPr>
          <w:lang w:val="fr-CH"/>
        </w:rPr>
      </w:pPr>
      <w:r w:rsidRPr="00670BDA">
        <w:rPr>
          <w:lang w:val="fr-CH"/>
        </w:rPr>
        <w:t>2</w:t>
      </w:r>
      <w:r w:rsidRPr="00670BDA">
        <w:rPr>
          <w:lang w:val="fr-CH"/>
        </w:rPr>
        <w:tab/>
        <w:t>Caractéristiques de l'émetteur</w:t>
      </w:r>
    </w:p>
    <w:p w:rsidR="006F1687" w:rsidRPr="00670BDA" w:rsidRDefault="006F1687" w:rsidP="006F1687">
      <w:pPr>
        <w:pStyle w:val="Heading2"/>
        <w:rPr>
          <w:lang w:val="fr-CH" w:eastAsia="ja-JP"/>
        </w:rPr>
      </w:pPr>
      <w:r w:rsidRPr="00670BDA">
        <w:rPr>
          <w:lang w:val="fr-CH" w:eastAsia="ja-JP"/>
        </w:rPr>
        <w:t>2</w:t>
      </w:r>
      <w:r w:rsidRPr="00670BDA">
        <w:rPr>
          <w:lang w:val="fr-CH"/>
        </w:rPr>
        <w:t>.1</w:t>
      </w:r>
      <w:r w:rsidRPr="00670BDA">
        <w:rPr>
          <w:lang w:val="fr-CH"/>
        </w:rPr>
        <w:tab/>
      </w:r>
      <w:r w:rsidRPr="00670BDA">
        <w:rPr>
          <w:lang w:val="fr-CH" w:eastAsia="ja-JP"/>
        </w:rPr>
        <w:t>Impédance de sortie</w:t>
      </w:r>
    </w:p>
    <w:p w:rsidR="006F1687" w:rsidRPr="00670BDA" w:rsidRDefault="006F1687" w:rsidP="006F1687">
      <w:pPr>
        <w:rPr>
          <w:lang w:val="fr-CH"/>
        </w:rPr>
      </w:pPr>
      <w:r w:rsidRPr="00670BDA">
        <w:rPr>
          <w:lang w:val="fr-CH"/>
        </w:rPr>
        <w:t xml:space="preserve">La sortie de l'émetteur doit être symétrique et présenter une impédance interne de 110 </w:t>
      </w:r>
      <w:r w:rsidRPr="00670BDA">
        <w:rPr>
          <w:lang w:val="fr-CH"/>
        </w:rPr>
        <w:sym w:font="Symbol" w:char="F057"/>
      </w:r>
      <w:r w:rsidRPr="00670BDA">
        <w:rPr>
          <w:lang w:val="fr-CH"/>
        </w:rPr>
        <w:t xml:space="preserve"> avec une tolérance de 20% aux fréquences comprises entre 0,1 MHz et 128 fois la fréquence de trame maximale, la mesure étant faite aux bornes de sortie.</w:t>
      </w:r>
    </w:p>
    <w:p w:rsidR="006F1687" w:rsidRPr="00670BDA" w:rsidRDefault="006F1687" w:rsidP="006F1687">
      <w:pPr>
        <w:pStyle w:val="Heading2"/>
        <w:rPr>
          <w:lang w:val="fr-CH" w:eastAsia="ja-JP"/>
        </w:rPr>
      </w:pPr>
      <w:r w:rsidRPr="00670BDA">
        <w:rPr>
          <w:lang w:val="fr-CH" w:eastAsia="ja-JP"/>
        </w:rPr>
        <w:t>2</w:t>
      </w:r>
      <w:r w:rsidRPr="00670BDA">
        <w:rPr>
          <w:lang w:val="fr-CH"/>
        </w:rPr>
        <w:t>.</w:t>
      </w:r>
      <w:r w:rsidRPr="00670BDA">
        <w:rPr>
          <w:lang w:val="fr-CH" w:eastAsia="ja-JP"/>
        </w:rPr>
        <w:t>2</w:t>
      </w:r>
      <w:r w:rsidRPr="00670BDA">
        <w:rPr>
          <w:lang w:val="fr-CH"/>
        </w:rPr>
        <w:tab/>
      </w:r>
      <w:r w:rsidRPr="00670BDA">
        <w:rPr>
          <w:lang w:val="fr-CH" w:eastAsia="ja-JP"/>
        </w:rPr>
        <w:t>Amplitude du signal</w:t>
      </w:r>
    </w:p>
    <w:p w:rsidR="006F1687" w:rsidRPr="00670BDA" w:rsidRDefault="006F1687" w:rsidP="006F1687">
      <w:pPr>
        <w:rPr>
          <w:lang w:val="fr-CH"/>
        </w:rPr>
      </w:pPr>
      <w:r w:rsidRPr="00670BDA">
        <w:rPr>
          <w:lang w:val="fr-CH"/>
        </w:rPr>
        <w:t xml:space="preserve">L'amplitude du signal doit être comprise entre 2 V et 7 V de crête à crête, mesurée à travers une résistance de 110 </w:t>
      </w:r>
      <w:r w:rsidRPr="00670BDA">
        <w:rPr>
          <w:lang w:val="fr-CH"/>
        </w:rPr>
        <w:sym w:font="Symbol" w:char="F057"/>
      </w:r>
      <w:r w:rsidRPr="00670BDA">
        <w:rPr>
          <w:lang w:val="fr-CH"/>
        </w:rPr>
        <w:t xml:space="preserve"> connectée aux bornes de sortie sans câble de liaison.</w:t>
      </w:r>
    </w:p>
    <w:p w:rsidR="006F1687" w:rsidRPr="00670BDA" w:rsidRDefault="006F1687" w:rsidP="006F1687">
      <w:pPr>
        <w:pStyle w:val="Note"/>
        <w:rPr>
          <w:lang w:val="fr-CH"/>
        </w:rPr>
      </w:pPr>
      <w:r w:rsidRPr="00670BDA">
        <w:rPr>
          <w:iCs/>
          <w:lang w:val="fr-CH"/>
        </w:rPr>
        <w:t>NOTE 1 –</w:t>
      </w:r>
      <w:r w:rsidRPr="00670BDA">
        <w:rPr>
          <w:lang w:val="fr-CH"/>
        </w:rPr>
        <w:t> 4 V est une valeur type.</w:t>
      </w:r>
    </w:p>
    <w:p w:rsidR="006F1687" w:rsidRPr="00670BDA" w:rsidRDefault="006F1687" w:rsidP="006F1687">
      <w:pPr>
        <w:pStyle w:val="Heading2"/>
        <w:rPr>
          <w:lang w:val="fr-CH" w:eastAsia="ja-JP"/>
        </w:rPr>
      </w:pPr>
      <w:r w:rsidRPr="00670BDA">
        <w:rPr>
          <w:lang w:val="fr-CH" w:eastAsia="ja-JP"/>
        </w:rPr>
        <w:t>2</w:t>
      </w:r>
      <w:r w:rsidRPr="00670BDA">
        <w:rPr>
          <w:lang w:val="fr-CH"/>
        </w:rPr>
        <w:t>.</w:t>
      </w:r>
      <w:r w:rsidRPr="00670BDA">
        <w:rPr>
          <w:lang w:val="fr-CH" w:eastAsia="ja-JP"/>
        </w:rPr>
        <w:t>3</w:t>
      </w:r>
      <w:r w:rsidRPr="00670BDA">
        <w:rPr>
          <w:lang w:val="fr-CH"/>
        </w:rPr>
        <w:tab/>
        <w:t>Equilibrage</w:t>
      </w:r>
    </w:p>
    <w:p w:rsidR="006F1687" w:rsidRPr="00670BDA" w:rsidRDefault="006F1687" w:rsidP="00670BDA">
      <w:pPr>
        <w:rPr>
          <w:lang w:val="fr-CH"/>
        </w:rPr>
      </w:pPr>
      <w:r w:rsidRPr="00670BDA">
        <w:rPr>
          <w:lang w:val="fr-CH"/>
        </w:rPr>
        <w:t>Aux bornes de sortie et aux fréquences comprises entre 0 (continu) et 128 fois la fréquence de trame maximale, le niveau de toute composante en mode commun doit être inférieur d'au moins 30 dB à celui du signal en cas de terminaison sur une charge flottante de 110 </w:t>
      </w:r>
      <w:r w:rsidR="00670BDA" w:rsidRPr="00670BDA">
        <w:sym w:font="Symbol" w:char="F057"/>
      </w:r>
      <w:r w:rsidR="00670BDA" w:rsidRPr="00670BDA">
        <w:t>.</w:t>
      </w:r>
    </w:p>
    <w:p w:rsidR="006F1687" w:rsidRPr="00670BDA" w:rsidRDefault="006F1687" w:rsidP="006F1687">
      <w:pPr>
        <w:pStyle w:val="Heading2"/>
        <w:rPr>
          <w:lang w:val="fr-CH" w:eastAsia="ja-JP"/>
        </w:rPr>
      </w:pPr>
      <w:r w:rsidRPr="00670BDA">
        <w:rPr>
          <w:lang w:val="fr-CH" w:eastAsia="ja-JP"/>
        </w:rPr>
        <w:t>2</w:t>
      </w:r>
      <w:r w:rsidRPr="00670BDA">
        <w:rPr>
          <w:lang w:val="fr-CH"/>
        </w:rPr>
        <w:t>.</w:t>
      </w:r>
      <w:r w:rsidRPr="00670BDA">
        <w:rPr>
          <w:lang w:val="fr-CH" w:eastAsia="ja-JP"/>
        </w:rPr>
        <w:t>4</w:t>
      </w:r>
      <w:r w:rsidRPr="00670BDA">
        <w:rPr>
          <w:lang w:val="fr-CH"/>
        </w:rPr>
        <w:tab/>
        <w:t>Temps de montée et de descente</w:t>
      </w:r>
    </w:p>
    <w:p w:rsidR="006F1687" w:rsidRPr="00670BDA" w:rsidRDefault="006F1687" w:rsidP="006F1687">
      <w:pPr>
        <w:rPr>
          <w:lang w:val="fr-CH" w:eastAsia="ja-JP"/>
        </w:rPr>
      </w:pPr>
      <w:r w:rsidRPr="00670BDA">
        <w:rPr>
          <w:lang w:val="fr-CH" w:eastAsia="ja-JP"/>
        </w:rPr>
        <w:t xml:space="preserve">Les temps de montée et de descente, déterminés entre les points d'amplitude à 10% et à 90% et mesurés à travers une résistance de 110 </w:t>
      </w:r>
      <w:r w:rsidRPr="00670BDA">
        <w:rPr>
          <w:lang w:val="fr-CH"/>
        </w:rPr>
        <w:sym w:font="Symbol" w:char="F057"/>
      </w:r>
      <w:r w:rsidRPr="00670BDA">
        <w:rPr>
          <w:lang w:val="fr-CH"/>
        </w:rPr>
        <w:t xml:space="preserve"> </w:t>
      </w:r>
      <w:r w:rsidRPr="00670BDA">
        <w:rPr>
          <w:lang w:val="fr-CH" w:eastAsia="ja-JP"/>
        </w:rPr>
        <w:t>connectée aux bornes de sortie sans câble de liaison, doivent être compris entre 0,03 UI et 0,18 UI.</w:t>
      </w:r>
    </w:p>
    <w:p w:rsidR="006F1687" w:rsidRPr="00670BDA" w:rsidRDefault="006F1687" w:rsidP="006F1687">
      <w:pPr>
        <w:pStyle w:val="Note"/>
        <w:rPr>
          <w:lang w:val="fr-CH"/>
        </w:rPr>
      </w:pPr>
      <w:r w:rsidRPr="00670BDA">
        <w:rPr>
          <w:lang w:val="fr-CH"/>
        </w:rPr>
        <w:t>NOTE 1 – Les temps de montée et de descente minimaux et maximaux pour une fréquence de trame de 48 kHz sont respectivement de 5 ns et de 30 ns.</w:t>
      </w:r>
    </w:p>
    <w:p w:rsidR="006F1687" w:rsidRPr="00670BDA" w:rsidRDefault="006F1687" w:rsidP="006F1687">
      <w:pPr>
        <w:pStyle w:val="Note"/>
        <w:rPr>
          <w:lang w:val="fr-CH"/>
        </w:rPr>
      </w:pPr>
      <w:r w:rsidRPr="00670BDA">
        <w:rPr>
          <w:lang w:val="fr-CH"/>
        </w:rPr>
        <w:t>NOTE 2 – Un fonctionnement vers la limite inférieure de 5 ns peut améliorer le diagramme de l'œil du signal reçu, mais peut augmenter les rayonnements électromagnétiques au niveau de l'émetteur. Il faut veiller à respecter la réglementation locale concernant la compatibilité électromagnétique.</w:t>
      </w:r>
    </w:p>
    <w:p w:rsidR="006F1687" w:rsidRPr="00670BDA" w:rsidRDefault="006F1687" w:rsidP="006F7811">
      <w:pPr>
        <w:pStyle w:val="Heading1"/>
        <w:rPr>
          <w:lang w:val="fr-CH"/>
        </w:rPr>
      </w:pPr>
      <w:r w:rsidRPr="00670BDA">
        <w:rPr>
          <w:lang w:val="fr-CH"/>
        </w:rPr>
        <w:lastRenderedPageBreak/>
        <w:t>3</w:t>
      </w:r>
      <w:r w:rsidRPr="00670BDA">
        <w:rPr>
          <w:lang w:val="fr-CH"/>
        </w:rPr>
        <w:tab/>
        <w:t>Caractéristiques du récepteur</w:t>
      </w:r>
    </w:p>
    <w:p w:rsidR="006F1687" w:rsidRPr="00670BDA" w:rsidRDefault="006F1687" w:rsidP="006F7811">
      <w:pPr>
        <w:pStyle w:val="Heading2"/>
        <w:rPr>
          <w:lang w:val="fr-CH"/>
        </w:rPr>
      </w:pPr>
      <w:r w:rsidRPr="00670BDA">
        <w:rPr>
          <w:lang w:val="fr-CH"/>
        </w:rPr>
        <w:t>3.1</w:t>
      </w:r>
      <w:r w:rsidRPr="00670BDA">
        <w:rPr>
          <w:lang w:val="fr-CH"/>
        </w:rPr>
        <w:tab/>
        <w:t>Impédance de terminaison</w:t>
      </w:r>
    </w:p>
    <w:p w:rsidR="006F1687" w:rsidRPr="00670BDA" w:rsidRDefault="006F1687" w:rsidP="00670BDA">
      <w:pPr>
        <w:rPr>
          <w:lang w:val="fr-CH"/>
        </w:rPr>
      </w:pPr>
      <w:r w:rsidRPr="00670BDA">
        <w:rPr>
          <w:lang w:val="fr-CH"/>
        </w:rPr>
        <w:t>Le récepteur doit présenter au câble de liaison une impédance essentiellement résistive de 110 </w:t>
      </w:r>
      <w:r w:rsidR="00670BDA" w:rsidRPr="00670BDA">
        <w:sym w:font="Symbol" w:char="F057"/>
      </w:r>
      <w:r w:rsidRPr="00670BDA">
        <w:rPr>
          <w:lang w:val="fr-CH"/>
        </w:rPr>
        <w:t xml:space="preserve"> avec une tolérance de 20% aux fréquences comprises entre 0,1 MHz et 128 fois la fréquence de trame maximale, la mesure étant faite aux bornes d'entrée. Si on associe plus d'un récepteur à n'importe quelle ligne, il peut en résulter des erreurs de transmission dues à la désadaptation d'impédance.</w:t>
      </w:r>
    </w:p>
    <w:p w:rsidR="006F1687" w:rsidRPr="00670BDA" w:rsidRDefault="006F1687" w:rsidP="006F7811">
      <w:pPr>
        <w:pStyle w:val="Heading2"/>
        <w:rPr>
          <w:lang w:val="fr-CH"/>
        </w:rPr>
      </w:pPr>
      <w:r w:rsidRPr="00670BDA">
        <w:rPr>
          <w:lang w:val="fr-CH"/>
        </w:rPr>
        <w:t>3.2</w:t>
      </w:r>
      <w:r w:rsidRPr="00670BDA">
        <w:rPr>
          <w:lang w:val="fr-CH"/>
        </w:rPr>
        <w:tab/>
        <w:t>Niveau maximal des signaux d'entrée</w:t>
      </w:r>
    </w:p>
    <w:p w:rsidR="006F1687" w:rsidRPr="00670BDA" w:rsidRDefault="006F1687" w:rsidP="006F1687">
      <w:pPr>
        <w:rPr>
          <w:lang w:val="fr-CH"/>
        </w:rPr>
      </w:pPr>
      <w:r w:rsidRPr="00670BDA">
        <w:rPr>
          <w:lang w:val="fr-CH"/>
        </w:rPr>
        <w:t>Le récepteur doit interpréter correctement les données lorsqu'il est connecté directement à un émetteur fonctionnant dans les limites de tension définies au § 2.2.</w:t>
      </w:r>
    </w:p>
    <w:p w:rsidR="006F1687" w:rsidRPr="00670BDA" w:rsidRDefault="006F1687" w:rsidP="006F7811">
      <w:pPr>
        <w:pStyle w:val="Heading2"/>
        <w:rPr>
          <w:lang w:val="fr-CH"/>
        </w:rPr>
      </w:pPr>
      <w:r w:rsidRPr="00670BDA">
        <w:rPr>
          <w:lang w:val="fr-CH"/>
        </w:rPr>
        <w:t>3.3</w:t>
      </w:r>
      <w:r w:rsidRPr="00670BDA">
        <w:rPr>
          <w:lang w:val="fr-CH"/>
        </w:rPr>
        <w:tab/>
        <w:t>Niveau minimal des signaux d'entrée</w:t>
      </w:r>
    </w:p>
    <w:p w:rsidR="006F1687" w:rsidRPr="00670BDA" w:rsidRDefault="006F1687" w:rsidP="006F1687">
      <w:pPr>
        <w:rPr>
          <w:lang w:val="fr-CH"/>
        </w:rPr>
      </w:pPr>
      <w:r w:rsidRPr="00670BDA">
        <w:rPr>
          <w:lang w:val="fr-CH"/>
        </w:rPr>
        <w:t>Le récepteur doit détecter correctement les données lorsqu'un signal d'entrée aléatoire produit le diagramme de l'</w:t>
      </w:r>
      <w:r w:rsidRPr="00670BDA">
        <w:rPr>
          <w:spacing w:val="-35"/>
          <w:lang w:val="fr-CH"/>
        </w:rPr>
        <w:t>œ</w:t>
      </w:r>
      <w:r w:rsidRPr="00670BDA">
        <w:rPr>
          <w:lang w:val="fr-CH"/>
        </w:rPr>
        <w:t xml:space="preserve">il de la Fig. 12, caractérisé par une valeur </w:t>
      </w:r>
      <w:r w:rsidRPr="00670BDA">
        <w:rPr>
          <w:i/>
          <w:lang w:val="fr-CH"/>
        </w:rPr>
        <w:t>V</w:t>
      </w:r>
      <w:r w:rsidRPr="00670BDA">
        <w:rPr>
          <w:i/>
          <w:position w:val="-4"/>
          <w:sz w:val="16"/>
          <w:lang w:val="fr-CH"/>
        </w:rPr>
        <w:t>min</w:t>
      </w:r>
      <w:r w:rsidRPr="00670BDA">
        <w:rPr>
          <w:lang w:val="fr-CH"/>
        </w:rPr>
        <w:t xml:space="preserve"> de 200 mV et une valeur </w:t>
      </w:r>
      <w:r w:rsidRPr="00670BDA">
        <w:rPr>
          <w:i/>
          <w:lang w:val="fr-CH"/>
        </w:rPr>
        <w:t>T</w:t>
      </w:r>
      <w:r w:rsidRPr="00670BDA">
        <w:rPr>
          <w:i/>
          <w:position w:val="-4"/>
          <w:sz w:val="16"/>
          <w:lang w:val="fr-CH"/>
        </w:rPr>
        <w:t>min</w:t>
      </w:r>
      <w:r w:rsidRPr="00670BDA">
        <w:rPr>
          <w:lang w:val="fr-CH"/>
        </w:rPr>
        <w:t xml:space="preserve"> de 0,5 UI.</w:t>
      </w:r>
    </w:p>
    <w:p w:rsidR="006F1687" w:rsidRPr="00670BDA" w:rsidRDefault="006F1687" w:rsidP="006F1687">
      <w:pPr>
        <w:pStyle w:val="FigureNo"/>
        <w:rPr>
          <w:lang w:val="fr-CH" w:eastAsia="ja-JP"/>
        </w:rPr>
      </w:pPr>
      <w:r w:rsidRPr="00670BDA">
        <w:rPr>
          <w:lang w:val="fr-CH"/>
        </w:rPr>
        <w:t>Figure </w:t>
      </w:r>
      <w:r w:rsidRPr="00670BDA">
        <w:rPr>
          <w:lang w:val="fr-CH" w:eastAsia="ja-JP"/>
        </w:rPr>
        <w:t>12</w:t>
      </w:r>
    </w:p>
    <w:p w:rsidR="006F1687" w:rsidRPr="00670BDA" w:rsidRDefault="006F1687" w:rsidP="006F1687">
      <w:pPr>
        <w:pStyle w:val="Figuretitle"/>
        <w:rPr>
          <w:lang w:val="fr-CH" w:eastAsia="ja-JP"/>
        </w:rPr>
      </w:pPr>
      <w:r w:rsidRPr="00670BDA">
        <w:rPr>
          <w:lang w:val="fr-CH" w:eastAsia="ja-JP"/>
        </w:rPr>
        <w:t>D</w:t>
      </w:r>
      <w:r w:rsidRPr="00670BDA">
        <w:rPr>
          <w:lang w:val="fr-CH"/>
        </w:rPr>
        <w:t>iagramme de l'œil</w:t>
      </w:r>
      <w:r w:rsidRPr="00670BDA">
        <w:rPr>
          <w:lang w:val="fr-CH" w:eastAsia="ja-JP"/>
        </w:rPr>
        <w:t xml:space="preserve">, </w:t>
      </w:r>
      <w:r w:rsidRPr="00670BDA">
        <w:rPr>
          <w:lang w:val="fr-CH"/>
        </w:rPr>
        <w:t>récepteur symétrique</w:t>
      </w:r>
    </w:p>
    <w:p w:rsidR="006F1687" w:rsidRPr="00670BDA" w:rsidRDefault="006F1687" w:rsidP="006F1687">
      <w:pPr>
        <w:pStyle w:val="Figure"/>
        <w:rPr>
          <w:lang w:val="fr-CH" w:eastAsia="ja-JP"/>
        </w:rPr>
      </w:pPr>
      <w:r w:rsidRPr="00670BDA">
        <w:rPr>
          <w:lang w:val="fr-CH" w:eastAsia="ja-JP"/>
        </w:rPr>
        <w:object w:dxaOrig="3707" w:dyaOrig="4408">
          <v:shape id="_x0000_i1036" type="#_x0000_t75" style="width:185.1pt;height:220.05pt" o:ole="">
            <v:imagedata r:id="rId36" o:title=""/>
          </v:shape>
          <o:OLEObject Type="Embed" ProgID="CorelDRAW.Graphic.14" ShapeID="_x0000_i1036" DrawAspect="Content" ObjectID="_1375262387" r:id="rId37"/>
        </w:object>
      </w:r>
    </w:p>
    <w:p w:rsidR="006F1687" w:rsidRPr="00670BDA" w:rsidRDefault="006F1687" w:rsidP="006F7811">
      <w:pPr>
        <w:pStyle w:val="Heading2"/>
        <w:rPr>
          <w:lang w:val="fr-CH"/>
        </w:rPr>
      </w:pPr>
      <w:r w:rsidRPr="00670BDA">
        <w:rPr>
          <w:lang w:val="fr-CH"/>
        </w:rPr>
        <w:t>3.4</w:t>
      </w:r>
      <w:r w:rsidRPr="00670BDA">
        <w:rPr>
          <w:lang w:val="fr-CH"/>
        </w:rPr>
        <w:tab/>
        <w:t>Egalisation dans le récepteur</w:t>
      </w:r>
    </w:p>
    <w:p w:rsidR="006F1687" w:rsidRPr="00670BDA" w:rsidRDefault="006F1687" w:rsidP="006F1687">
      <w:pPr>
        <w:rPr>
          <w:lang w:val="fr-CH"/>
        </w:rPr>
      </w:pPr>
      <w:r w:rsidRPr="00670BDA">
        <w:rPr>
          <w:lang w:val="fr-CH"/>
        </w:rPr>
        <w:t>Une égalisation peut être appliquée dans le récepteur, afin de permettre l'utilisation d'un câble de liaison d'une longueur supérieure à 100 m. Une caractéristique d'égalisation en fréquence proposée pour un fonctionnement à une fréquence de trame de 48 kHz est représentée à la Fig. 13. Le récepteur doit respecter les spécifications énoncées aux § 3.2 et 3.3.</w:t>
      </w:r>
    </w:p>
    <w:p w:rsidR="006F1687" w:rsidRPr="00670BDA" w:rsidRDefault="006F1687" w:rsidP="006F1687">
      <w:pPr>
        <w:pStyle w:val="FigureNo"/>
        <w:rPr>
          <w:lang w:val="fr-CH" w:eastAsia="ja-JP"/>
        </w:rPr>
      </w:pPr>
      <w:r w:rsidRPr="00670BDA">
        <w:rPr>
          <w:lang w:val="fr-CH"/>
        </w:rPr>
        <w:lastRenderedPageBreak/>
        <w:t>Figure </w:t>
      </w:r>
      <w:r w:rsidRPr="00670BDA">
        <w:rPr>
          <w:lang w:val="fr-CH" w:eastAsia="ja-JP"/>
        </w:rPr>
        <w:t>13</w:t>
      </w:r>
    </w:p>
    <w:p w:rsidR="006F1687" w:rsidRPr="00670BDA" w:rsidRDefault="006F1687" w:rsidP="006F1687">
      <w:pPr>
        <w:pStyle w:val="Figuretitle"/>
        <w:rPr>
          <w:lang w:val="fr-CH" w:eastAsia="ja-JP"/>
        </w:rPr>
      </w:pPr>
      <w:r w:rsidRPr="00670BDA">
        <w:rPr>
          <w:lang w:val="fr-CH" w:eastAsia="ja-JP"/>
        </w:rPr>
        <w:t xml:space="preserve">Proposition de caractéristique d'égalisation dans un récepteur </w:t>
      </w:r>
      <w:r w:rsidRPr="00670BDA">
        <w:rPr>
          <w:lang w:val="fr-CH" w:eastAsia="ja-JP"/>
        </w:rPr>
        <w:br/>
        <w:t xml:space="preserve">pour une fréquence de trame de 48 kHz </w:t>
      </w:r>
    </w:p>
    <w:p w:rsidR="006F1687" w:rsidRPr="00670BDA" w:rsidRDefault="002E14F9" w:rsidP="006F1687">
      <w:pPr>
        <w:pStyle w:val="Figure"/>
        <w:keepLines w:val="0"/>
        <w:rPr>
          <w:lang w:val="fr-CH"/>
        </w:rPr>
      </w:pPr>
      <w:r w:rsidRPr="00670BDA">
        <w:rPr>
          <w:lang w:val="fr-CH"/>
        </w:rPr>
        <w:object w:dxaOrig="2758" w:dyaOrig="3087">
          <v:shape id="_x0000_i1037" type="#_x0000_t75" style="width:154.15pt;height:172.9pt" o:ole="">
            <v:imagedata r:id="rId38" o:title=""/>
          </v:shape>
          <o:OLEObject Type="Embed" ProgID="CorelDRAW.Graphic.14" ShapeID="_x0000_i1037" DrawAspect="Content" ObjectID="_1375262388" r:id="rId39"/>
        </w:object>
      </w:r>
    </w:p>
    <w:p w:rsidR="006F1687" w:rsidRPr="00670BDA" w:rsidRDefault="006F1687" w:rsidP="006F7811">
      <w:pPr>
        <w:pStyle w:val="Heading2"/>
        <w:rPr>
          <w:lang w:val="fr-CH"/>
        </w:rPr>
      </w:pPr>
      <w:r w:rsidRPr="00670BDA">
        <w:rPr>
          <w:lang w:val="fr-CH"/>
        </w:rPr>
        <w:t>3.5</w:t>
      </w:r>
      <w:r w:rsidRPr="00670BDA">
        <w:rPr>
          <w:lang w:val="fr-CH"/>
        </w:rPr>
        <w:tab/>
        <w:t>Réjection en mode commun</w:t>
      </w:r>
    </w:p>
    <w:p w:rsidR="006F1687" w:rsidRPr="00670BDA" w:rsidRDefault="006F1687" w:rsidP="006F1687">
      <w:pPr>
        <w:rPr>
          <w:lang w:val="fr-CH"/>
        </w:rPr>
      </w:pPr>
      <w:r w:rsidRPr="00670BDA">
        <w:rPr>
          <w:lang w:val="fr-CH"/>
        </w:rPr>
        <w:t>Aux fréquences comprises entre 0 (continu) et 20 kHz, la présence d'un signal en mode commun dont la valeur crête est inférieure à 7 V ne doit pas provoquer d'erreurs sur les données.</w:t>
      </w:r>
    </w:p>
    <w:p w:rsidR="006F1687" w:rsidRPr="00670BDA" w:rsidRDefault="006F1687" w:rsidP="006F1687">
      <w:pPr>
        <w:pStyle w:val="Heading1"/>
        <w:rPr>
          <w:lang w:val="fr-CH"/>
        </w:rPr>
      </w:pPr>
      <w:r w:rsidRPr="00670BDA">
        <w:rPr>
          <w:lang w:val="fr-CH"/>
        </w:rPr>
        <w:t>4</w:t>
      </w:r>
      <w:r w:rsidRPr="00670BDA">
        <w:rPr>
          <w:lang w:val="fr-CH"/>
        </w:rPr>
        <w:tab/>
        <w:t>Connecteur</w:t>
      </w:r>
    </w:p>
    <w:p w:rsidR="006F1687" w:rsidRPr="00670BDA" w:rsidRDefault="006F1687" w:rsidP="006F1687">
      <w:pPr>
        <w:pStyle w:val="Heading2"/>
        <w:rPr>
          <w:lang w:val="fr-CH" w:eastAsia="ja-JP"/>
        </w:rPr>
      </w:pPr>
      <w:bookmarkStart w:id="31" w:name="_GoBack"/>
      <w:bookmarkEnd w:id="31"/>
      <w:r w:rsidRPr="00670BDA">
        <w:rPr>
          <w:lang w:val="fr-CH" w:eastAsia="ja-JP"/>
        </w:rPr>
        <w:t>4</w:t>
      </w:r>
      <w:r w:rsidRPr="00670BDA">
        <w:rPr>
          <w:lang w:val="fr-CH"/>
        </w:rPr>
        <w:t>.1</w:t>
      </w:r>
      <w:r w:rsidRPr="00670BDA">
        <w:rPr>
          <w:lang w:val="fr-CH"/>
        </w:rPr>
        <w:tab/>
        <w:t xml:space="preserve">Connecteur </w:t>
      </w:r>
      <w:r w:rsidRPr="00670BDA">
        <w:rPr>
          <w:lang w:val="fr-CH" w:eastAsia="ja-JP"/>
        </w:rPr>
        <w:t xml:space="preserve">XLR </w:t>
      </w:r>
    </w:p>
    <w:p w:rsidR="006F1687" w:rsidRPr="00670BDA" w:rsidRDefault="006F1687" w:rsidP="006F1687">
      <w:pPr>
        <w:rPr>
          <w:lang w:val="fr-CH"/>
        </w:rPr>
      </w:pPr>
      <w:r w:rsidRPr="00670BDA">
        <w:rPr>
          <w:lang w:val="fr-CH"/>
        </w:rPr>
        <w:t>Le connecteur normalisé pour les entrées et les sorties doit être le connecteur de type circulaire à trois broches et à verrouillage décrit dans la norme CEI 60268-12.</w:t>
      </w:r>
    </w:p>
    <w:p w:rsidR="006F1687" w:rsidRPr="00670BDA" w:rsidRDefault="006F1687" w:rsidP="006F1687">
      <w:pPr>
        <w:pStyle w:val="Note"/>
        <w:rPr>
          <w:lang w:val="fr-CH"/>
        </w:rPr>
      </w:pPr>
      <w:r w:rsidRPr="00670BDA">
        <w:rPr>
          <w:iCs/>
          <w:lang w:val="fr-CH"/>
        </w:rPr>
        <w:t xml:space="preserve">NOTE </w:t>
      </w:r>
      <w:r w:rsidRPr="00670BDA">
        <w:rPr>
          <w:iCs/>
          <w:lang w:val="fr-CH" w:eastAsia="ja-JP"/>
        </w:rPr>
        <w:t>1</w:t>
      </w:r>
      <w:r w:rsidRPr="00670BDA">
        <w:rPr>
          <w:iCs/>
          <w:lang w:val="fr-CH"/>
        </w:rPr>
        <w:t> –</w:t>
      </w:r>
      <w:r w:rsidRPr="00670BDA">
        <w:rPr>
          <w:lang w:val="fr-CH"/>
        </w:rPr>
        <w:t xml:space="preserve"> Ce type de connecteur est généralement appelé connecteur XLR, ou XLR-3. </w:t>
      </w:r>
    </w:p>
    <w:p w:rsidR="006F1687" w:rsidRPr="00670BDA" w:rsidRDefault="006F1687" w:rsidP="006F1687">
      <w:pPr>
        <w:rPr>
          <w:lang w:val="fr-CH"/>
        </w:rPr>
      </w:pPr>
      <w:r w:rsidRPr="00670BDA">
        <w:rPr>
          <w:lang w:val="fr-CH"/>
        </w:rPr>
        <w:t>Un connecteur de sortie fixé sur un appareil doit avoir des contacts mâles et une coquille femelle. Le connecteur de câble correspondant aura donc des contacts femelles et une coquille mâle.</w:t>
      </w:r>
    </w:p>
    <w:p w:rsidR="006F1687" w:rsidRPr="00670BDA" w:rsidRDefault="006F1687" w:rsidP="006F1687">
      <w:pPr>
        <w:rPr>
          <w:lang w:val="fr-CH"/>
        </w:rPr>
      </w:pPr>
      <w:r w:rsidRPr="00670BDA">
        <w:rPr>
          <w:lang w:val="fr-CH"/>
        </w:rPr>
        <w:t>Un connecteur d'entrée fixé sur un appareil doit avoir des contacts femelles et une coquille mâle. Le connecteur de câble correspondant aura donc des contacts mâles et une coquille femelle. L'affectation des broches doit être la suivante:</w:t>
      </w:r>
    </w:p>
    <w:tbl>
      <w:tblPr>
        <w:tblW w:w="0" w:type="auto"/>
        <w:jc w:val="center"/>
        <w:tblInd w:w="-188" w:type="dxa"/>
        <w:tblLook w:val="0000" w:firstRow="0" w:lastRow="0" w:firstColumn="0" w:lastColumn="0" w:noHBand="0" w:noVBand="0"/>
      </w:tblPr>
      <w:tblGrid>
        <w:gridCol w:w="1268"/>
        <w:gridCol w:w="3079"/>
      </w:tblGrid>
      <w:tr w:rsidR="006F1687" w:rsidRPr="00670BDA" w:rsidTr="00446973">
        <w:trPr>
          <w:jc w:val="center"/>
        </w:trPr>
        <w:tc>
          <w:tcPr>
            <w:tcW w:w="1268" w:type="dxa"/>
          </w:tcPr>
          <w:p w:rsidR="006F1687" w:rsidRPr="00670BDA" w:rsidRDefault="006F1687" w:rsidP="00446973">
            <w:pPr>
              <w:rPr>
                <w:lang w:val="fr-CH"/>
              </w:rPr>
            </w:pPr>
            <w:r w:rsidRPr="00670BDA">
              <w:rPr>
                <w:lang w:val="fr-CH"/>
              </w:rPr>
              <w:t xml:space="preserve">Broche 1: </w:t>
            </w:r>
          </w:p>
        </w:tc>
        <w:tc>
          <w:tcPr>
            <w:tcW w:w="3079" w:type="dxa"/>
          </w:tcPr>
          <w:p w:rsidR="006F1687" w:rsidRPr="00670BDA" w:rsidRDefault="006F1687" w:rsidP="00446973">
            <w:pPr>
              <w:rPr>
                <w:lang w:val="fr-CH"/>
              </w:rPr>
            </w:pPr>
            <w:r w:rsidRPr="00670BDA">
              <w:rPr>
                <w:lang w:val="fr-CH"/>
              </w:rPr>
              <w:t>Blindage du câble ou masse</w:t>
            </w:r>
          </w:p>
        </w:tc>
      </w:tr>
      <w:tr w:rsidR="006F1687" w:rsidRPr="00670BDA" w:rsidTr="00446973">
        <w:trPr>
          <w:jc w:val="center"/>
        </w:trPr>
        <w:tc>
          <w:tcPr>
            <w:tcW w:w="1268" w:type="dxa"/>
          </w:tcPr>
          <w:p w:rsidR="006F1687" w:rsidRPr="00670BDA" w:rsidRDefault="006F1687" w:rsidP="00446973">
            <w:pPr>
              <w:rPr>
                <w:lang w:val="fr-CH"/>
              </w:rPr>
            </w:pPr>
            <w:r w:rsidRPr="00670BDA">
              <w:rPr>
                <w:lang w:val="fr-CH"/>
              </w:rPr>
              <w:t xml:space="preserve">Broche 2: </w:t>
            </w:r>
          </w:p>
        </w:tc>
        <w:tc>
          <w:tcPr>
            <w:tcW w:w="3079" w:type="dxa"/>
          </w:tcPr>
          <w:p w:rsidR="006F1687" w:rsidRPr="00670BDA" w:rsidRDefault="006F1687" w:rsidP="00446973">
            <w:pPr>
              <w:rPr>
                <w:lang w:val="fr-CH"/>
              </w:rPr>
            </w:pPr>
            <w:r w:rsidRPr="00670BDA">
              <w:rPr>
                <w:lang w:val="fr-CH"/>
              </w:rPr>
              <w:t xml:space="preserve">Signal </w:t>
            </w:r>
          </w:p>
        </w:tc>
      </w:tr>
      <w:tr w:rsidR="006F1687" w:rsidRPr="00670BDA" w:rsidTr="00446973">
        <w:trPr>
          <w:jc w:val="center"/>
        </w:trPr>
        <w:tc>
          <w:tcPr>
            <w:tcW w:w="1268" w:type="dxa"/>
          </w:tcPr>
          <w:p w:rsidR="006F1687" w:rsidRPr="00670BDA" w:rsidRDefault="006F1687" w:rsidP="00446973">
            <w:pPr>
              <w:rPr>
                <w:lang w:val="fr-CH"/>
              </w:rPr>
            </w:pPr>
            <w:r w:rsidRPr="00670BDA">
              <w:rPr>
                <w:lang w:val="fr-CH"/>
              </w:rPr>
              <w:t xml:space="preserve">Broche 3: </w:t>
            </w:r>
          </w:p>
        </w:tc>
        <w:tc>
          <w:tcPr>
            <w:tcW w:w="3079" w:type="dxa"/>
          </w:tcPr>
          <w:p w:rsidR="006F1687" w:rsidRPr="00670BDA" w:rsidRDefault="006F1687" w:rsidP="00446973">
            <w:pPr>
              <w:rPr>
                <w:lang w:val="fr-CH"/>
              </w:rPr>
            </w:pPr>
            <w:r w:rsidRPr="00670BDA">
              <w:rPr>
                <w:lang w:val="fr-CH"/>
              </w:rPr>
              <w:t xml:space="preserve">Signal </w:t>
            </w:r>
          </w:p>
        </w:tc>
      </w:tr>
    </w:tbl>
    <w:p w:rsidR="006F1687" w:rsidRPr="00670BDA" w:rsidRDefault="006F1687" w:rsidP="006F1687">
      <w:pPr>
        <w:pStyle w:val="Note"/>
        <w:rPr>
          <w:lang w:val="fr-CH"/>
        </w:rPr>
      </w:pPr>
      <w:r w:rsidRPr="00670BDA">
        <w:rPr>
          <w:lang w:val="fr-CH"/>
        </w:rPr>
        <w:t>NOTE 2 – Compte tenu du codage de canal, la polarité relative des broches 2 et 3 est sans importance. Voir le § 4 de la Partie 4. Il est toutefois recommandé que la polarité relative soit préservée pour ces trajets de signal.</w:t>
      </w:r>
    </w:p>
    <w:p w:rsidR="006F1687" w:rsidRPr="00670BDA" w:rsidRDefault="006F1687" w:rsidP="006F1687">
      <w:pPr>
        <w:pStyle w:val="Heading2"/>
        <w:rPr>
          <w:lang w:val="fr-CH" w:eastAsia="ja-JP"/>
        </w:rPr>
      </w:pPr>
      <w:r w:rsidRPr="00670BDA">
        <w:rPr>
          <w:lang w:val="fr-CH" w:eastAsia="ja-JP"/>
        </w:rPr>
        <w:t>4</w:t>
      </w:r>
      <w:r w:rsidRPr="00670BDA">
        <w:rPr>
          <w:lang w:val="fr-CH"/>
        </w:rPr>
        <w:t>.</w:t>
      </w:r>
      <w:r w:rsidRPr="00670BDA">
        <w:rPr>
          <w:lang w:val="fr-CH" w:eastAsia="ja-JP"/>
        </w:rPr>
        <w:t>2</w:t>
      </w:r>
      <w:r w:rsidRPr="00670BDA">
        <w:rPr>
          <w:lang w:val="fr-CH"/>
        </w:rPr>
        <w:tab/>
        <w:t xml:space="preserve">Connecteur modulaire à </w:t>
      </w:r>
      <w:r w:rsidRPr="00670BDA">
        <w:rPr>
          <w:lang w:val="fr-CH" w:eastAsia="ja-JP"/>
        </w:rPr>
        <w:t>8 contacts</w:t>
      </w:r>
    </w:p>
    <w:p w:rsidR="006F1687" w:rsidRPr="00670BDA" w:rsidRDefault="006F1687" w:rsidP="006F1687">
      <w:pPr>
        <w:rPr>
          <w:lang w:val="fr-CH"/>
        </w:rPr>
      </w:pPr>
      <w:r w:rsidRPr="00670BDA">
        <w:rPr>
          <w:lang w:val="fr-CH"/>
        </w:rPr>
        <w:t>En cas d'utilisation du câblage structuré de catégorie 5, le connecteur modulaire à 8 contacts spécifié dans la norme CEI 60603</w:t>
      </w:r>
      <w:r w:rsidRPr="00670BDA">
        <w:rPr>
          <w:lang w:val="fr-CH"/>
        </w:rPr>
        <w:noBreakHyphen/>
        <w:t xml:space="preserve">7 (parfois appelé «RJ45») est nécessaire. Tandis que l'interface est par définition insensible à la polarité, pour la construction des adaptateurs, la broche 2 du connecteur XLR devrait être connectée à la broche 5 du connecteur RJ45 (ou à une autre broche à numéro impair), la broche 3 du connecteur XLR devrait être connectée à la broche 4 du connecteur RJ45 (ou à une autre broche à numéro pair), pour l'utilisation de l'une des quatre paires torsadées. </w:t>
      </w:r>
    </w:p>
    <w:p w:rsidR="006F1687" w:rsidRPr="00670BDA" w:rsidRDefault="006F1687" w:rsidP="006F1687">
      <w:pPr>
        <w:rPr>
          <w:lang w:val="fr-CH"/>
        </w:rPr>
      </w:pPr>
      <w:r w:rsidRPr="00670BDA">
        <w:rPr>
          <w:lang w:val="fr-CH"/>
        </w:rPr>
        <w:lastRenderedPageBreak/>
        <w:t>Les fabricants de matériel devront identifier clairement les entrées et les sorties audionumériques par les expressions entrée audionumérique ou sortie audionumérique, selon le cas.</w:t>
      </w:r>
    </w:p>
    <w:p w:rsidR="006F1687" w:rsidRPr="00670BDA" w:rsidRDefault="006F1687" w:rsidP="006F1687">
      <w:pPr>
        <w:rPr>
          <w:lang w:val="fr-CH"/>
        </w:rPr>
      </w:pPr>
      <w:r w:rsidRPr="00670BDA">
        <w:rPr>
          <w:lang w:val="fr-CH"/>
        </w:rPr>
        <w:t>Lorsque l'espace est limité et que les fonctions des connecteurs risquent d'être confondues avec celles d'un connecteur analogique, on doit utiliser les abréviations DI et DO pour indiquer respectivement des entrées et des sorties audionumériques (en anglais, «Digital Input» et «Digital Output»).</w:t>
      </w:r>
    </w:p>
    <w:p w:rsidR="006F1687" w:rsidRPr="00670BDA" w:rsidRDefault="006F1687" w:rsidP="006F1687">
      <w:pPr>
        <w:rPr>
          <w:lang w:val="fr-CH"/>
        </w:rPr>
      </w:pPr>
    </w:p>
    <w:p w:rsidR="006F1687" w:rsidRPr="00670BDA" w:rsidRDefault="006F1687" w:rsidP="006F1687">
      <w:pPr>
        <w:rPr>
          <w:lang w:val="fr-CH"/>
        </w:rPr>
      </w:pPr>
    </w:p>
    <w:p w:rsidR="006F1687" w:rsidRPr="00670BDA" w:rsidRDefault="006F1687" w:rsidP="006F1687">
      <w:pPr>
        <w:rPr>
          <w:lang w:val="fr-CH"/>
        </w:rPr>
      </w:pPr>
    </w:p>
    <w:p w:rsidR="006F1687" w:rsidRPr="00670BDA" w:rsidRDefault="006F1687" w:rsidP="006F1687">
      <w:pPr>
        <w:pStyle w:val="AppendixNoTitle"/>
        <w:rPr>
          <w:lang w:val="fr-CH"/>
        </w:rPr>
      </w:pPr>
      <w:bookmarkStart w:id="32" w:name="_Toc287859283"/>
      <w:bookmarkStart w:id="33" w:name="_Toc299007462"/>
      <w:r w:rsidRPr="00670BDA">
        <w:rPr>
          <w:lang w:val="fr-CH"/>
        </w:rPr>
        <w:t xml:space="preserve">Appendice </w:t>
      </w:r>
      <w:r w:rsidRPr="00670BDA">
        <w:rPr>
          <w:lang w:val="fr-CH" w:eastAsia="ja-JP"/>
        </w:rPr>
        <w:t>C</w:t>
      </w:r>
      <w:r w:rsidRPr="00670BDA">
        <w:rPr>
          <w:lang w:val="fr-CH" w:eastAsia="ja-JP"/>
        </w:rPr>
        <w:br/>
        <w:t xml:space="preserve">de la </w:t>
      </w:r>
      <w:r w:rsidRPr="00670BDA">
        <w:rPr>
          <w:lang w:val="fr-CH"/>
        </w:rPr>
        <w:t>Partie </w:t>
      </w:r>
      <w:r w:rsidRPr="00670BDA">
        <w:rPr>
          <w:lang w:val="fr-CH" w:eastAsia="ja-JP"/>
        </w:rPr>
        <w:t>5</w:t>
      </w:r>
      <w:r w:rsidRPr="00670BDA">
        <w:rPr>
          <w:lang w:val="fr-CH"/>
        </w:rPr>
        <w:t xml:space="preserve"> </w:t>
      </w:r>
      <w:r w:rsidRPr="00670BDA">
        <w:rPr>
          <w:lang w:val="fr-CH"/>
        </w:rPr>
        <w:br/>
      </w:r>
      <w:r w:rsidRPr="00670BDA">
        <w:rPr>
          <w:lang w:val="fr-CH"/>
        </w:rPr>
        <w:br/>
        <w:t xml:space="preserve">(normative) </w:t>
      </w:r>
      <w:r w:rsidRPr="00670BDA">
        <w:rPr>
          <w:lang w:val="fr-CH"/>
        </w:rPr>
        <w:br/>
      </w:r>
      <w:r w:rsidRPr="00670BDA">
        <w:rPr>
          <w:lang w:val="fr-CH"/>
        </w:rPr>
        <w:br/>
        <w:t>Transmission</w:t>
      </w:r>
      <w:bookmarkEnd w:id="32"/>
      <w:r w:rsidRPr="00670BDA">
        <w:rPr>
          <w:lang w:val="fr-CH"/>
        </w:rPr>
        <w:t xml:space="preserve"> par câble coaxial</w:t>
      </w:r>
      <w:bookmarkEnd w:id="33"/>
    </w:p>
    <w:p w:rsidR="006F1687" w:rsidRPr="00670BDA" w:rsidRDefault="006F1687" w:rsidP="006F1687">
      <w:pPr>
        <w:pStyle w:val="Normalaftertitle"/>
        <w:rPr>
          <w:lang w:val="fr-CH" w:eastAsia="ja-JP"/>
        </w:rPr>
      </w:pPr>
      <w:r w:rsidRPr="00670BDA">
        <w:rPr>
          <w:lang w:val="fr-CH"/>
        </w:rPr>
        <w:t xml:space="preserve">Les paramètres définis ici s'appliquent aux circuits pour lesquels des équipements symétriques sont adaptés à un câble coaxial. D'autres normes définissent des valeurs plus strictes lorsque des équipements vidéo classiques sont utilisés pour la </w:t>
      </w:r>
      <w:r w:rsidRPr="00670BDA">
        <w:rPr>
          <w:lang w:val="fr-CH" w:eastAsia="ja-JP"/>
        </w:rPr>
        <w:t>Recommandation UIT-R BS.647</w:t>
      </w:r>
      <w:r w:rsidRPr="00670BDA">
        <w:rPr>
          <w:lang w:val="fr-CH"/>
        </w:rPr>
        <w:t xml:space="preserve"> ou des valeurs moins strictes lorsque des équipements grand public sont raccordés sur des distances courtes au moyen d'un câble audio blindé (CEI 60958-3). </w:t>
      </w:r>
    </w:p>
    <w:p w:rsidR="006F1687" w:rsidRPr="00670BDA" w:rsidRDefault="006F1687" w:rsidP="006F1687">
      <w:pPr>
        <w:pStyle w:val="Heading1"/>
        <w:rPr>
          <w:lang w:val="fr-CH"/>
        </w:rPr>
      </w:pPr>
      <w:r w:rsidRPr="00670BDA">
        <w:rPr>
          <w:lang w:val="fr-CH"/>
        </w:rPr>
        <w:t>1</w:t>
      </w:r>
      <w:r w:rsidRPr="00670BDA">
        <w:rPr>
          <w:lang w:val="fr-CH"/>
        </w:rPr>
        <w:tab/>
        <w:t xml:space="preserve">Caractéristiques de l'émetteur </w:t>
      </w:r>
    </w:p>
    <w:p w:rsidR="006F1687" w:rsidRPr="00670BDA" w:rsidRDefault="006F1687" w:rsidP="006F1687">
      <w:pPr>
        <w:pStyle w:val="Heading2"/>
        <w:rPr>
          <w:lang w:val="fr-CH" w:eastAsia="ja-JP"/>
        </w:rPr>
      </w:pPr>
      <w:r w:rsidRPr="00670BDA">
        <w:rPr>
          <w:lang w:val="fr-CH" w:eastAsia="ja-JP"/>
        </w:rPr>
        <w:t>1</w:t>
      </w:r>
      <w:r w:rsidRPr="00670BDA">
        <w:rPr>
          <w:lang w:val="fr-CH"/>
        </w:rPr>
        <w:t>.1</w:t>
      </w:r>
      <w:r w:rsidRPr="00670BDA">
        <w:rPr>
          <w:lang w:val="fr-CH"/>
        </w:rPr>
        <w:tab/>
      </w:r>
      <w:r w:rsidRPr="00670BDA">
        <w:rPr>
          <w:lang w:val="fr-CH" w:eastAsia="ja-JP"/>
        </w:rPr>
        <w:t>Généralités</w:t>
      </w:r>
    </w:p>
    <w:p w:rsidR="006F1687" w:rsidRPr="00670BDA" w:rsidRDefault="006F1687" w:rsidP="006F16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fr-CH"/>
        </w:rPr>
      </w:pPr>
      <w:r w:rsidRPr="00670BDA">
        <w:rPr>
          <w:lang w:val="fr-CH"/>
        </w:rPr>
        <w:t>Aucune égalisation n'est permise avant la transmission.</w:t>
      </w:r>
    </w:p>
    <w:p w:rsidR="006F1687" w:rsidRPr="00670BDA" w:rsidRDefault="006F1687" w:rsidP="006F1687">
      <w:pPr>
        <w:pStyle w:val="Note"/>
        <w:rPr>
          <w:lang w:val="fr-CH"/>
        </w:rPr>
      </w:pPr>
      <w:r w:rsidRPr="00670BDA">
        <w:rPr>
          <w:lang w:val="fr-CH"/>
        </w:rPr>
        <w:t>NOTE 1 – La spécification relative à l'émetteur (également appelé générateur) est complètement différente de la spécification électrique de symétrie de la Recommandation UIT-R BS.647; elle est fondée sur une transmission dissymétrique par câble coaxial conformément à la pratique couramment utilisée dans le domaine de la vidéo professionnelle.</w:t>
      </w:r>
    </w:p>
    <w:p w:rsidR="006F1687" w:rsidRPr="00670BDA" w:rsidRDefault="006F1687" w:rsidP="006F1687">
      <w:pPr>
        <w:pStyle w:val="Heading2"/>
        <w:rPr>
          <w:lang w:val="fr-CH" w:eastAsia="ja-JP"/>
        </w:rPr>
      </w:pPr>
      <w:r w:rsidRPr="00670BDA">
        <w:rPr>
          <w:lang w:val="fr-CH" w:eastAsia="ja-JP"/>
        </w:rPr>
        <w:t>1</w:t>
      </w:r>
      <w:r w:rsidRPr="00670BDA">
        <w:rPr>
          <w:lang w:val="fr-CH"/>
        </w:rPr>
        <w:t>.</w:t>
      </w:r>
      <w:r w:rsidRPr="00670BDA">
        <w:rPr>
          <w:lang w:val="fr-CH" w:eastAsia="ja-JP"/>
        </w:rPr>
        <w:t>2</w:t>
      </w:r>
      <w:r w:rsidRPr="00670BDA">
        <w:rPr>
          <w:lang w:val="fr-CH"/>
        </w:rPr>
        <w:tab/>
      </w:r>
      <w:r w:rsidRPr="00670BDA">
        <w:rPr>
          <w:lang w:val="fr-CH" w:eastAsia="ja-JP"/>
        </w:rPr>
        <w:t>Impédance de sortie</w:t>
      </w:r>
    </w:p>
    <w:p w:rsidR="006F1687" w:rsidRPr="00670BDA" w:rsidRDefault="006F1687" w:rsidP="006F16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fr-CH"/>
        </w:rPr>
      </w:pPr>
      <w:r w:rsidRPr="00670BDA">
        <w:rPr>
          <w:lang w:val="fr-CH"/>
        </w:rPr>
        <w:t>L'émetteur comporte un circuit de sortie dissymétrique avec une impédance de source de 75 </w:t>
      </w:r>
      <w:r w:rsidRPr="00670BDA">
        <w:rPr>
          <w:lang w:val="fr-CH"/>
        </w:rPr>
        <w:sym w:font="Symbol" w:char="F057"/>
      </w:r>
      <w:r w:rsidRPr="00670BDA">
        <w:rPr>
          <w:lang w:val="fr-CH"/>
        </w:rPr>
        <w:t xml:space="preserve"> et un affaiblissement d'adaptation meilleur que 15 dB aux fréquences comprises entre 0,1 MHz et 128 × fréquence de trame (6,0 MHz dans le cas de 48 kHz).</w:t>
      </w:r>
    </w:p>
    <w:p w:rsidR="006F1687" w:rsidRPr="00670BDA" w:rsidRDefault="006F1687" w:rsidP="006F1687">
      <w:pPr>
        <w:pStyle w:val="Heading2"/>
        <w:rPr>
          <w:lang w:val="fr-CH" w:eastAsia="ja-JP"/>
        </w:rPr>
      </w:pPr>
      <w:r w:rsidRPr="00670BDA">
        <w:rPr>
          <w:lang w:val="fr-CH" w:eastAsia="ja-JP"/>
        </w:rPr>
        <w:t>1</w:t>
      </w:r>
      <w:r w:rsidRPr="00670BDA">
        <w:rPr>
          <w:lang w:val="fr-CH"/>
        </w:rPr>
        <w:t>.</w:t>
      </w:r>
      <w:r w:rsidRPr="00670BDA">
        <w:rPr>
          <w:lang w:val="fr-CH" w:eastAsia="ja-JP"/>
        </w:rPr>
        <w:t>3</w:t>
      </w:r>
      <w:r w:rsidRPr="00670BDA">
        <w:rPr>
          <w:lang w:val="fr-CH"/>
        </w:rPr>
        <w:tab/>
        <w:t>Caractéristiques du s</w:t>
      </w:r>
      <w:r w:rsidRPr="00670BDA">
        <w:rPr>
          <w:lang w:val="fr-CH" w:eastAsia="ja-JP"/>
        </w:rPr>
        <w:t xml:space="preserve">ignal </w:t>
      </w:r>
    </w:p>
    <w:p w:rsidR="006F1687" w:rsidRPr="00670BDA" w:rsidRDefault="006F1687" w:rsidP="006F1687">
      <w:pPr>
        <w:rPr>
          <w:lang w:val="fr-CH"/>
        </w:rPr>
      </w:pPr>
      <w:r w:rsidRPr="00670BDA">
        <w:rPr>
          <w:lang w:val="fr-CH"/>
        </w:rPr>
        <w:t>La caractéristique du signal de sortie, mesurée à travers une résistance connectée aux bornes de sortie, est telle qu'indiquée sur la Fig. 14 et dans le Tableau </w:t>
      </w:r>
      <w:r w:rsidRPr="00670BDA">
        <w:rPr>
          <w:lang w:val="fr-CH" w:eastAsia="ja-JP"/>
        </w:rPr>
        <w:t>5</w:t>
      </w:r>
      <w:r w:rsidRPr="00670BDA">
        <w:rPr>
          <w:lang w:val="fr-CH"/>
        </w:rPr>
        <w:t xml:space="preserve">. La résistance doit avoir une valeur de 75 </w:t>
      </w:r>
      <w:r w:rsidRPr="00670BDA">
        <w:rPr>
          <w:lang w:val="fr-CH"/>
        </w:rPr>
        <w:sym w:font="Symbol" w:char="F057"/>
      </w:r>
      <w:r w:rsidRPr="00670BDA">
        <w:rPr>
          <w:lang w:val="fr-CH"/>
        </w:rPr>
        <w:t xml:space="preserve"> avec une tolérance relative de </w:t>
      </w:r>
      <w:r w:rsidRPr="00670BDA">
        <w:rPr>
          <w:lang w:val="fr-CH"/>
        </w:rPr>
        <w:sym w:font="Symbol" w:char="F0B1"/>
      </w:r>
      <w:r w:rsidRPr="00670BDA">
        <w:rPr>
          <w:lang w:val="fr-CH"/>
        </w:rPr>
        <w:t>1%.</w:t>
      </w:r>
    </w:p>
    <w:p w:rsidR="006F1687" w:rsidRPr="00670BDA" w:rsidRDefault="006F1687" w:rsidP="006F1687">
      <w:pPr>
        <w:pStyle w:val="FigureNo"/>
        <w:rPr>
          <w:lang w:val="fr-CH"/>
        </w:rPr>
      </w:pPr>
      <w:r w:rsidRPr="00670BDA">
        <w:rPr>
          <w:lang w:val="fr-CH"/>
        </w:rPr>
        <w:lastRenderedPageBreak/>
        <w:t>Figure 14</w:t>
      </w:r>
    </w:p>
    <w:p w:rsidR="006F1687" w:rsidRPr="00670BDA" w:rsidRDefault="006F1687" w:rsidP="006F1687">
      <w:pPr>
        <w:pStyle w:val="Figuretitle"/>
        <w:rPr>
          <w:lang w:val="fr-CH"/>
        </w:rPr>
      </w:pPr>
      <w:r w:rsidRPr="00670BDA">
        <w:rPr>
          <w:lang w:val="fr-CH"/>
        </w:rPr>
        <w:t>Forme d'onde du signal de sortie</w:t>
      </w:r>
    </w:p>
    <w:p w:rsidR="006F1687" w:rsidRPr="00670BDA" w:rsidRDefault="006F1687" w:rsidP="006F1687">
      <w:pPr>
        <w:pStyle w:val="Figure"/>
        <w:keepLines w:val="0"/>
        <w:rPr>
          <w:lang w:val="fr-CH" w:eastAsia="ja-JP"/>
        </w:rPr>
      </w:pPr>
      <w:r w:rsidRPr="00670BDA">
        <w:rPr>
          <w:lang w:val="fr-CH" w:eastAsia="ja-JP"/>
        </w:rPr>
        <w:object w:dxaOrig="6949" w:dyaOrig="4659">
          <v:shape id="_x0000_i1038" type="#_x0000_t75" style="width:346.6pt;height:233.5pt" o:ole="">
            <v:imagedata r:id="rId40" o:title=""/>
          </v:shape>
          <o:OLEObject Type="Embed" ProgID="CorelDRAW.Graphic.14" ShapeID="_x0000_i1038" DrawAspect="Content" ObjectID="_1375262389" r:id="rId41"/>
        </w:object>
      </w:r>
    </w:p>
    <w:p w:rsidR="006F1687" w:rsidRPr="00670BDA" w:rsidRDefault="006F1687" w:rsidP="006F1687">
      <w:pPr>
        <w:pStyle w:val="TableNo"/>
        <w:rPr>
          <w:lang w:val="fr-CH"/>
        </w:rPr>
      </w:pPr>
      <w:r w:rsidRPr="00670BDA">
        <w:rPr>
          <w:lang w:val="fr-CH"/>
        </w:rPr>
        <w:t>TABLEAU 5</w:t>
      </w:r>
    </w:p>
    <w:p w:rsidR="006F1687" w:rsidRPr="00670BDA" w:rsidRDefault="006F1687" w:rsidP="006F1687">
      <w:pPr>
        <w:pStyle w:val="Tabletitle"/>
        <w:rPr>
          <w:lang w:val="fr-CH"/>
        </w:rPr>
      </w:pPr>
      <w:r w:rsidRPr="00670BDA">
        <w:rPr>
          <w:lang w:val="fr-CH"/>
        </w:rPr>
        <w:t>Caractéristiques du signal de sortie</w:t>
      </w:r>
    </w:p>
    <w:tbl>
      <w:tblPr>
        <w:tblW w:w="0" w:type="auto"/>
        <w:jc w:val="center"/>
        <w:tblLayout w:type="fixed"/>
        <w:tblLook w:val="0000" w:firstRow="0" w:lastRow="0" w:firstColumn="0" w:lastColumn="0" w:noHBand="0" w:noVBand="0"/>
      </w:tblPr>
      <w:tblGrid>
        <w:gridCol w:w="2118"/>
        <w:gridCol w:w="1384"/>
        <w:gridCol w:w="1347"/>
        <w:gridCol w:w="1311"/>
        <w:gridCol w:w="1280"/>
        <w:gridCol w:w="1194"/>
      </w:tblGrid>
      <w:tr w:rsidR="006F1687" w:rsidRPr="00670BDA" w:rsidTr="002E14F9">
        <w:trPr>
          <w:trHeight w:val="482"/>
          <w:jc w:val="center"/>
        </w:trPr>
        <w:tc>
          <w:tcPr>
            <w:tcW w:w="2118" w:type="dxa"/>
            <w:tcBorders>
              <w:top w:val="single" w:sz="6" w:space="0" w:color="auto"/>
              <w:left w:val="single" w:sz="6" w:space="0" w:color="auto"/>
              <w:bottom w:val="single" w:sz="6" w:space="0" w:color="auto"/>
              <w:right w:val="single" w:sz="6" w:space="0" w:color="auto"/>
            </w:tcBorders>
            <w:vAlign w:val="center"/>
          </w:tcPr>
          <w:p w:rsidR="006F1687" w:rsidRPr="00670BDA" w:rsidRDefault="006F1687" w:rsidP="00446973">
            <w:pPr>
              <w:pStyle w:val="Tablehead"/>
              <w:rPr>
                <w:lang w:val="fr-CH"/>
              </w:rPr>
            </w:pPr>
            <w:r w:rsidRPr="00670BDA">
              <w:rPr>
                <w:lang w:val="fr-CH"/>
              </w:rPr>
              <w:t>Paramètre</w:t>
            </w:r>
          </w:p>
        </w:tc>
        <w:tc>
          <w:tcPr>
            <w:tcW w:w="1384" w:type="dxa"/>
            <w:tcBorders>
              <w:top w:val="single" w:sz="6" w:space="0" w:color="auto"/>
              <w:left w:val="single" w:sz="6" w:space="0" w:color="auto"/>
              <w:bottom w:val="single" w:sz="6" w:space="0" w:color="auto"/>
              <w:right w:val="single" w:sz="6" w:space="0" w:color="auto"/>
            </w:tcBorders>
            <w:vAlign w:val="center"/>
          </w:tcPr>
          <w:p w:rsidR="006F1687" w:rsidRPr="00670BDA" w:rsidRDefault="006F1687" w:rsidP="00446973">
            <w:pPr>
              <w:pStyle w:val="Tablehead"/>
              <w:rPr>
                <w:lang w:val="fr-CH"/>
              </w:rPr>
            </w:pPr>
            <w:r w:rsidRPr="00670BDA">
              <w:rPr>
                <w:lang w:val="fr-CH"/>
              </w:rPr>
              <w:t>Symbole</w:t>
            </w:r>
          </w:p>
        </w:tc>
        <w:tc>
          <w:tcPr>
            <w:tcW w:w="1347" w:type="dxa"/>
            <w:tcBorders>
              <w:top w:val="single" w:sz="6" w:space="0" w:color="auto"/>
              <w:left w:val="single" w:sz="6" w:space="0" w:color="auto"/>
              <w:bottom w:val="single" w:sz="6" w:space="0" w:color="auto"/>
            </w:tcBorders>
            <w:vAlign w:val="center"/>
          </w:tcPr>
          <w:p w:rsidR="006F1687" w:rsidRPr="00670BDA" w:rsidRDefault="006F1687" w:rsidP="00446973">
            <w:pPr>
              <w:pStyle w:val="Tablehead"/>
              <w:rPr>
                <w:lang w:val="fr-CH"/>
              </w:rPr>
            </w:pPr>
            <w:r w:rsidRPr="00670BDA">
              <w:rPr>
                <w:lang w:val="fr-CH"/>
              </w:rPr>
              <w:t>Valeur minimale</w:t>
            </w:r>
          </w:p>
        </w:tc>
        <w:tc>
          <w:tcPr>
            <w:tcW w:w="1311" w:type="dxa"/>
            <w:tcBorders>
              <w:top w:val="single" w:sz="6" w:space="0" w:color="auto"/>
              <w:bottom w:val="single" w:sz="6" w:space="0" w:color="auto"/>
            </w:tcBorders>
            <w:vAlign w:val="center"/>
          </w:tcPr>
          <w:p w:rsidR="006F1687" w:rsidRPr="00670BDA" w:rsidRDefault="006F1687" w:rsidP="00446973">
            <w:pPr>
              <w:pStyle w:val="Tablehead"/>
              <w:rPr>
                <w:lang w:val="fr-CH"/>
              </w:rPr>
            </w:pPr>
            <w:r w:rsidRPr="00670BDA">
              <w:rPr>
                <w:lang w:val="fr-CH"/>
              </w:rPr>
              <w:t>Valeur type</w:t>
            </w:r>
          </w:p>
        </w:tc>
        <w:tc>
          <w:tcPr>
            <w:tcW w:w="1280" w:type="dxa"/>
            <w:tcBorders>
              <w:top w:val="single" w:sz="6" w:space="0" w:color="auto"/>
              <w:bottom w:val="single" w:sz="6" w:space="0" w:color="auto"/>
              <w:right w:val="single" w:sz="6" w:space="0" w:color="auto"/>
            </w:tcBorders>
            <w:vAlign w:val="center"/>
          </w:tcPr>
          <w:p w:rsidR="006F1687" w:rsidRPr="00670BDA" w:rsidRDefault="006F1687" w:rsidP="00446973">
            <w:pPr>
              <w:pStyle w:val="Tablehead"/>
              <w:rPr>
                <w:lang w:val="fr-CH"/>
              </w:rPr>
            </w:pPr>
            <w:r w:rsidRPr="00670BDA">
              <w:rPr>
                <w:lang w:val="fr-CH"/>
              </w:rPr>
              <w:t>Valeur maximale</w:t>
            </w:r>
          </w:p>
        </w:tc>
        <w:tc>
          <w:tcPr>
            <w:tcW w:w="1194" w:type="dxa"/>
            <w:tcBorders>
              <w:top w:val="single" w:sz="6" w:space="0" w:color="auto"/>
              <w:left w:val="single" w:sz="6" w:space="0" w:color="auto"/>
              <w:bottom w:val="single" w:sz="6" w:space="0" w:color="auto"/>
              <w:right w:val="single" w:sz="6" w:space="0" w:color="auto"/>
            </w:tcBorders>
            <w:vAlign w:val="center"/>
          </w:tcPr>
          <w:p w:rsidR="006F1687" w:rsidRPr="00670BDA" w:rsidRDefault="006F1687" w:rsidP="00446973">
            <w:pPr>
              <w:pStyle w:val="Tablehead"/>
              <w:rPr>
                <w:lang w:val="fr-CH"/>
              </w:rPr>
            </w:pPr>
            <w:r w:rsidRPr="00670BDA">
              <w:rPr>
                <w:lang w:val="fr-CH"/>
              </w:rPr>
              <w:t>Unité</w:t>
            </w:r>
          </w:p>
        </w:tc>
      </w:tr>
      <w:tr w:rsidR="006F1687" w:rsidRPr="00670BDA" w:rsidTr="002E14F9">
        <w:trPr>
          <w:jc w:val="center"/>
        </w:trPr>
        <w:tc>
          <w:tcPr>
            <w:tcW w:w="2118" w:type="dxa"/>
            <w:tcBorders>
              <w:top w:val="single" w:sz="6" w:space="0" w:color="auto"/>
              <w:left w:val="single" w:sz="6" w:space="0" w:color="auto"/>
              <w:bottom w:val="single" w:sz="6" w:space="0" w:color="auto"/>
              <w:right w:val="single" w:sz="6" w:space="0" w:color="auto"/>
            </w:tcBorders>
          </w:tcPr>
          <w:p w:rsidR="006F1687" w:rsidRPr="00670BDA" w:rsidRDefault="006F1687" w:rsidP="006D5FD3">
            <w:pPr>
              <w:pStyle w:val="Tabletext"/>
              <w:jc w:val="left"/>
              <w:rPr>
                <w:lang w:val="fr-CH"/>
              </w:rPr>
            </w:pPr>
            <w:r w:rsidRPr="00670BDA">
              <w:rPr>
                <w:lang w:val="fr-CH"/>
              </w:rPr>
              <w:t>Tension de sortie</w:t>
            </w:r>
          </w:p>
        </w:tc>
        <w:tc>
          <w:tcPr>
            <w:tcW w:w="1384" w:type="dxa"/>
            <w:tcBorders>
              <w:top w:val="single" w:sz="6" w:space="0" w:color="auto"/>
              <w:left w:val="single" w:sz="6" w:space="0" w:color="auto"/>
              <w:bottom w:val="single" w:sz="6" w:space="0" w:color="auto"/>
              <w:right w:val="single" w:sz="6" w:space="0" w:color="auto"/>
            </w:tcBorders>
          </w:tcPr>
          <w:p w:rsidR="006F1687" w:rsidRPr="00670BDA" w:rsidRDefault="006F1687" w:rsidP="00446973">
            <w:pPr>
              <w:pStyle w:val="Tabletext"/>
              <w:jc w:val="center"/>
              <w:rPr>
                <w:lang w:val="fr-CH"/>
              </w:rPr>
            </w:pPr>
            <w:r w:rsidRPr="00670BDA">
              <w:rPr>
                <w:i/>
                <w:lang w:val="fr-CH"/>
              </w:rPr>
              <w:t>V</w:t>
            </w:r>
            <w:r w:rsidRPr="00670BDA">
              <w:rPr>
                <w:i/>
                <w:vertAlign w:val="subscript"/>
                <w:lang w:val="fr-CH"/>
              </w:rPr>
              <w:t>O</w:t>
            </w:r>
            <w:r w:rsidRPr="00670BDA">
              <w:rPr>
                <w:i/>
                <w:lang w:val="fr-CH"/>
              </w:rPr>
              <w:t xml:space="preserve"> </w:t>
            </w:r>
            <w:r w:rsidRPr="00670BDA">
              <w:rPr>
                <w:lang w:val="fr-CH"/>
              </w:rPr>
              <w:t xml:space="preserve">= </w:t>
            </w:r>
            <w:r w:rsidRPr="00670BDA">
              <w:rPr>
                <w:i/>
                <w:lang w:val="fr-CH"/>
              </w:rPr>
              <w:t>V</w:t>
            </w:r>
            <w:r w:rsidRPr="00670BDA">
              <w:rPr>
                <w:i/>
                <w:vertAlign w:val="subscript"/>
                <w:lang w:val="fr-CH"/>
              </w:rPr>
              <w:t>H</w:t>
            </w:r>
            <w:r w:rsidRPr="00670BDA">
              <w:rPr>
                <w:lang w:val="fr-CH"/>
              </w:rPr>
              <w:t xml:space="preserve">– </w:t>
            </w:r>
            <w:r w:rsidRPr="00670BDA">
              <w:rPr>
                <w:i/>
                <w:lang w:val="fr-CH"/>
              </w:rPr>
              <w:t>V</w:t>
            </w:r>
            <w:r w:rsidRPr="00670BDA">
              <w:rPr>
                <w:i/>
                <w:vertAlign w:val="subscript"/>
                <w:lang w:val="fr-CH"/>
              </w:rPr>
              <w:t>L</w:t>
            </w:r>
          </w:p>
        </w:tc>
        <w:tc>
          <w:tcPr>
            <w:tcW w:w="1347" w:type="dxa"/>
            <w:tcBorders>
              <w:top w:val="single" w:sz="6" w:space="0" w:color="auto"/>
              <w:left w:val="single" w:sz="6" w:space="0" w:color="auto"/>
              <w:bottom w:val="single" w:sz="6" w:space="0" w:color="auto"/>
            </w:tcBorders>
          </w:tcPr>
          <w:p w:rsidR="006F1687" w:rsidRPr="00670BDA" w:rsidRDefault="006F1687" w:rsidP="00446973">
            <w:pPr>
              <w:pStyle w:val="Tabletext"/>
              <w:jc w:val="center"/>
              <w:rPr>
                <w:lang w:val="fr-CH"/>
              </w:rPr>
            </w:pPr>
            <w:r w:rsidRPr="00670BDA">
              <w:rPr>
                <w:lang w:val="fr-CH"/>
              </w:rPr>
              <w:t>0,8</w:t>
            </w:r>
          </w:p>
        </w:tc>
        <w:tc>
          <w:tcPr>
            <w:tcW w:w="1311" w:type="dxa"/>
            <w:tcBorders>
              <w:top w:val="single" w:sz="6" w:space="0" w:color="auto"/>
              <w:bottom w:val="single" w:sz="6" w:space="0" w:color="auto"/>
            </w:tcBorders>
          </w:tcPr>
          <w:p w:rsidR="006F1687" w:rsidRPr="00670BDA" w:rsidRDefault="006F1687" w:rsidP="00446973">
            <w:pPr>
              <w:pStyle w:val="Tabletext"/>
              <w:jc w:val="center"/>
              <w:rPr>
                <w:lang w:val="fr-CH"/>
              </w:rPr>
            </w:pPr>
            <w:r w:rsidRPr="00670BDA">
              <w:rPr>
                <w:lang w:val="fr-CH"/>
              </w:rPr>
              <w:t>1,0</w:t>
            </w:r>
          </w:p>
        </w:tc>
        <w:tc>
          <w:tcPr>
            <w:tcW w:w="1280" w:type="dxa"/>
            <w:tcBorders>
              <w:top w:val="single" w:sz="6" w:space="0" w:color="auto"/>
              <w:bottom w:val="single" w:sz="6" w:space="0" w:color="auto"/>
              <w:right w:val="single" w:sz="6" w:space="0" w:color="auto"/>
            </w:tcBorders>
          </w:tcPr>
          <w:p w:rsidR="006F1687" w:rsidRPr="00670BDA" w:rsidRDefault="006F1687" w:rsidP="00446973">
            <w:pPr>
              <w:pStyle w:val="Tabletext"/>
              <w:jc w:val="center"/>
              <w:rPr>
                <w:lang w:val="fr-CH"/>
              </w:rPr>
            </w:pPr>
            <w:r w:rsidRPr="00670BDA">
              <w:rPr>
                <w:lang w:val="fr-CH"/>
              </w:rPr>
              <w:t>1,2</w:t>
            </w:r>
          </w:p>
        </w:tc>
        <w:tc>
          <w:tcPr>
            <w:tcW w:w="1194" w:type="dxa"/>
            <w:tcBorders>
              <w:top w:val="single" w:sz="6" w:space="0" w:color="auto"/>
              <w:left w:val="single" w:sz="6" w:space="0" w:color="auto"/>
              <w:bottom w:val="single" w:sz="6" w:space="0" w:color="auto"/>
              <w:right w:val="single" w:sz="6" w:space="0" w:color="auto"/>
            </w:tcBorders>
          </w:tcPr>
          <w:p w:rsidR="006F1687" w:rsidRPr="00670BDA" w:rsidRDefault="006F1687" w:rsidP="00446973">
            <w:pPr>
              <w:pStyle w:val="Tabletext"/>
              <w:jc w:val="center"/>
              <w:rPr>
                <w:lang w:val="fr-CH"/>
              </w:rPr>
            </w:pPr>
            <w:r w:rsidRPr="00670BDA">
              <w:rPr>
                <w:lang w:val="fr-CH"/>
              </w:rPr>
              <w:t>V</w:t>
            </w:r>
          </w:p>
        </w:tc>
      </w:tr>
      <w:tr w:rsidR="006F1687" w:rsidRPr="00670BDA" w:rsidTr="002E14F9">
        <w:trPr>
          <w:trHeight w:val="240"/>
          <w:jc w:val="center"/>
        </w:trPr>
        <w:tc>
          <w:tcPr>
            <w:tcW w:w="2118" w:type="dxa"/>
            <w:tcBorders>
              <w:top w:val="single" w:sz="6" w:space="0" w:color="auto"/>
              <w:left w:val="single" w:sz="6" w:space="0" w:color="auto"/>
              <w:bottom w:val="single" w:sz="6" w:space="0" w:color="auto"/>
              <w:right w:val="single" w:sz="6" w:space="0" w:color="auto"/>
            </w:tcBorders>
          </w:tcPr>
          <w:p w:rsidR="006F1687" w:rsidRPr="00670BDA" w:rsidRDefault="006F1687" w:rsidP="006D5FD3">
            <w:pPr>
              <w:pStyle w:val="Tabletext"/>
              <w:jc w:val="left"/>
              <w:rPr>
                <w:lang w:val="fr-CH"/>
              </w:rPr>
            </w:pPr>
            <w:r w:rsidRPr="00670BDA">
              <w:rPr>
                <w:lang w:val="fr-CH"/>
              </w:rPr>
              <w:t>Décalage continu</w:t>
            </w:r>
          </w:p>
        </w:tc>
        <w:tc>
          <w:tcPr>
            <w:tcW w:w="1384" w:type="dxa"/>
            <w:tcBorders>
              <w:top w:val="single" w:sz="6" w:space="0" w:color="auto"/>
              <w:left w:val="single" w:sz="6" w:space="0" w:color="auto"/>
              <w:bottom w:val="single" w:sz="6" w:space="0" w:color="auto"/>
              <w:right w:val="single" w:sz="6" w:space="0" w:color="auto"/>
            </w:tcBorders>
          </w:tcPr>
          <w:p w:rsidR="006F1687" w:rsidRPr="00670BDA" w:rsidRDefault="006F1687" w:rsidP="00446973">
            <w:pPr>
              <w:pStyle w:val="Tabletext"/>
              <w:jc w:val="center"/>
              <w:rPr>
                <w:lang w:val="fr-CH"/>
              </w:rPr>
            </w:pPr>
            <w:r w:rsidRPr="00670BDA">
              <w:rPr>
                <w:lang w:val="fr-CH"/>
              </w:rPr>
              <w:sym w:font="Symbol" w:char="F0BD"/>
            </w:r>
            <w:r w:rsidRPr="00670BDA">
              <w:rPr>
                <w:i/>
                <w:lang w:val="fr-CH"/>
              </w:rPr>
              <w:t>V</w:t>
            </w:r>
            <w:r w:rsidRPr="00670BDA">
              <w:rPr>
                <w:i/>
                <w:vertAlign w:val="subscript"/>
                <w:lang w:val="fr-CH"/>
              </w:rPr>
              <w:t>H</w:t>
            </w:r>
            <w:r w:rsidRPr="00670BDA">
              <w:rPr>
                <w:position w:val="-6"/>
                <w:lang w:val="fr-CH"/>
              </w:rPr>
              <w:t xml:space="preserve"> </w:t>
            </w:r>
            <w:r w:rsidRPr="00670BDA">
              <w:rPr>
                <w:lang w:val="fr-CH"/>
              </w:rPr>
              <w:t>+</w:t>
            </w:r>
            <w:r w:rsidRPr="00670BDA">
              <w:rPr>
                <w:i/>
                <w:lang w:val="fr-CH"/>
              </w:rPr>
              <w:t xml:space="preserve"> V</w:t>
            </w:r>
            <w:r w:rsidRPr="00670BDA">
              <w:rPr>
                <w:i/>
                <w:vertAlign w:val="subscript"/>
                <w:lang w:val="fr-CH"/>
              </w:rPr>
              <w:t>L</w:t>
            </w:r>
            <w:r w:rsidRPr="00670BDA">
              <w:rPr>
                <w:lang w:val="fr-CH"/>
              </w:rPr>
              <w:sym w:font="Symbol" w:char="F0BD"/>
            </w:r>
          </w:p>
        </w:tc>
        <w:tc>
          <w:tcPr>
            <w:tcW w:w="1347" w:type="dxa"/>
            <w:tcBorders>
              <w:top w:val="single" w:sz="6" w:space="0" w:color="auto"/>
              <w:left w:val="single" w:sz="6" w:space="0" w:color="auto"/>
              <w:bottom w:val="single" w:sz="6" w:space="0" w:color="auto"/>
            </w:tcBorders>
          </w:tcPr>
          <w:p w:rsidR="006F1687" w:rsidRPr="00670BDA" w:rsidRDefault="006F1687" w:rsidP="00446973">
            <w:pPr>
              <w:pStyle w:val="Tabletext"/>
              <w:jc w:val="center"/>
              <w:rPr>
                <w:position w:val="-4"/>
                <w:lang w:val="fr-CH"/>
              </w:rPr>
            </w:pPr>
            <w:r w:rsidRPr="00670BDA">
              <w:rPr>
                <w:position w:val="-4"/>
                <w:lang w:val="fr-CH"/>
              </w:rPr>
              <w:t>–</w:t>
            </w:r>
          </w:p>
        </w:tc>
        <w:tc>
          <w:tcPr>
            <w:tcW w:w="1311" w:type="dxa"/>
            <w:tcBorders>
              <w:top w:val="single" w:sz="6" w:space="0" w:color="auto"/>
              <w:bottom w:val="single" w:sz="6" w:space="0" w:color="auto"/>
            </w:tcBorders>
          </w:tcPr>
          <w:p w:rsidR="006F1687" w:rsidRPr="00670BDA" w:rsidRDefault="006F1687" w:rsidP="00446973">
            <w:pPr>
              <w:pStyle w:val="Tabletext"/>
              <w:jc w:val="center"/>
              <w:rPr>
                <w:lang w:val="fr-CH"/>
              </w:rPr>
            </w:pPr>
            <w:r w:rsidRPr="00670BDA">
              <w:rPr>
                <w:lang w:val="fr-CH"/>
              </w:rPr>
              <w:t>–</w:t>
            </w:r>
          </w:p>
        </w:tc>
        <w:tc>
          <w:tcPr>
            <w:tcW w:w="1280" w:type="dxa"/>
            <w:tcBorders>
              <w:top w:val="single" w:sz="6" w:space="0" w:color="auto"/>
              <w:bottom w:val="single" w:sz="6" w:space="0" w:color="auto"/>
              <w:right w:val="single" w:sz="6" w:space="0" w:color="auto"/>
            </w:tcBorders>
          </w:tcPr>
          <w:p w:rsidR="006F1687" w:rsidRPr="00670BDA" w:rsidRDefault="006F1687" w:rsidP="00446973">
            <w:pPr>
              <w:pStyle w:val="Tabletext"/>
              <w:jc w:val="center"/>
              <w:rPr>
                <w:lang w:val="fr-CH"/>
              </w:rPr>
            </w:pPr>
            <w:r w:rsidRPr="00670BDA">
              <w:rPr>
                <w:lang w:val="fr-CH"/>
              </w:rPr>
              <w:t>&lt; 50</w:t>
            </w:r>
          </w:p>
        </w:tc>
        <w:tc>
          <w:tcPr>
            <w:tcW w:w="1194" w:type="dxa"/>
            <w:tcBorders>
              <w:top w:val="single" w:sz="6" w:space="0" w:color="auto"/>
              <w:left w:val="single" w:sz="6" w:space="0" w:color="auto"/>
              <w:bottom w:val="single" w:sz="6" w:space="0" w:color="auto"/>
              <w:right w:val="single" w:sz="6" w:space="0" w:color="auto"/>
            </w:tcBorders>
          </w:tcPr>
          <w:p w:rsidR="006F1687" w:rsidRPr="00670BDA" w:rsidRDefault="006F1687" w:rsidP="00446973">
            <w:pPr>
              <w:pStyle w:val="Tabletext"/>
              <w:jc w:val="center"/>
              <w:rPr>
                <w:lang w:val="fr-CH"/>
              </w:rPr>
            </w:pPr>
            <w:r w:rsidRPr="00670BDA">
              <w:rPr>
                <w:lang w:val="fr-CH"/>
              </w:rPr>
              <w:t>mV</w:t>
            </w:r>
          </w:p>
        </w:tc>
      </w:tr>
      <w:tr w:rsidR="006F1687" w:rsidRPr="00670BDA" w:rsidTr="002E14F9">
        <w:trPr>
          <w:jc w:val="center"/>
        </w:trPr>
        <w:tc>
          <w:tcPr>
            <w:tcW w:w="2118" w:type="dxa"/>
            <w:tcBorders>
              <w:top w:val="single" w:sz="6" w:space="0" w:color="auto"/>
              <w:left w:val="single" w:sz="6" w:space="0" w:color="auto"/>
              <w:bottom w:val="single" w:sz="6" w:space="0" w:color="auto"/>
              <w:right w:val="single" w:sz="6" w:space="0" w:color="auto"/>
            </w:tcBorders>
          </w:tcPr>
          <w:p w:rsidR="006F1687" w:rsidRPr="00670BDA" w:rsidRDefault="006F1687" w:rsidP="006D5FD3">
            <w:pPr>
              <w:pStyle w:val="Tabletext"/>
              <w:jc w:val="left"/>
              <w:rPr>
                <w:lang w:val="fr-CH"/>
              </w:rPr>
            </w:pPr>
            <w:r w:rsidRPr="00670BDA">
              <w:rPr>
                <w:lang w:val="fr-CH"/>
              </w:rPr>
              <w:t>Temps de montée</w:t>
            </w:r>
          </w:p>
        </w:tc>
        <w:tc>
          <w:tcPr>
            <w:tcW w:w="1384" w:type="dxa"/>
            <w:tcBorders>
              <w:top w:val="single" w:sz="6" w:space="0" w:color="auto"/>
              <w:left w:val="single" w:sz="6" w:space="0" w:color="auto"/>
              <w:bottom w:val="single" w:sz="6" w:space="0" w:color="auto"/>
              <w:right w:val="single" w:sz="6" w:space="0" w:color="auto"/>
            </w:tcBorders>
          </w:tcPr>
          <w:p w:rsidR="006F1687" w:rsidRPr="00670BDA" w:rsidRDefault="006F1687" w:rsidP="00446973">
            <w:pPr>
              <w:pStyle w:val="Tabletext"/>
              <w:jc w:val="center"/>
              <w:rPr>
                <w:i/>
                <w:lang w:val="fr-CH"/>
              </w:rPr>
            </w:pPr>
            <w:r w:rsidRPr="00670BDA">
              <w:rPr>
                <w:i/>
                <w:lang w:val="fr-CH"/>
              </w:rPr>
              <w:t>T</w:t>
            </w:r>
            <w:r w:rsidRPr="00670BDA">
              <w:rPr>
                <w:i/>
                <w:vertAlign w:val="subscript"/>
                <w:lang w:val="fr-CH"/>
              </w:rPr>
              <w:t>r</w:t>
            </w:r>
          </w:p>
        </w:tc>
        <w:tc>
          <w:tcPr>
            <w:tcW w:w="1347" w:type="dxa"/>
            <w:tcBorders>
              <w:top w:val="single" w:sz="6" w:space="0" w:color="auto"/>
              <w:left w:val="single" w:sz="6" w:space="0" w:color="auto"/>
              <w:bottom w:val="single" w:sz="6" w:space="0" w:color="auto"/>
            </w:tcBorders>
          </w:tcPr>
          <w:p w:rsidR="006F1687" w:rsidRPr="00670BDA" w:rsidRDefault="006F1687" w:rsidP="00446973">
            <w:pPr>
              <w:pStyle w:val="Tabletext"/>
              <w:jc w:val="center"/>
              <w:rPr>
                <w:lang w:val="fr-CH"/>
              </w:rPr>
            </w:pPr>
            <w:r w:rsidRPr="00670BDA">
              <w:rPr>
                <w:lang w:val="fr-CH"/>
              </w:rPr>
              <w:t>0,185</w:t>
            </w:r>
            <w:r w:rsidRPr="00670BDA">
              <w:rPr>
                <w:lang w:val="fr-CH"/>
              </w:rPr>
              <w:br/>
              <w:t>(30 ns)</w:t>
            </w:r>
          </w:p>
        </w:tc>
        <w:tc>
          <w:tcPr>
            <w:tcW w:w="1311" w:type="dxa"/>
            <w:tcBorders>
              <w:top w:val="single" w:sz="6" w:space="0" w:color="auto"/>
              <w:bottom w:val="single" w:sz="6" w:space="0" w:color="auto"/>
            </w:tcBorders>
          </w:tcPr>
          <w:p w:rsidR="006F1687" w:rsidRPr="00670BDA" w:rsidRDefault="006F1687" w:rsidP="00446973">
            <w:pPr>
              <w:pStyle w:val="Tabletext"/>
              <w:jc w:val="center"/>
              <w:rPr>
                <w:lang w:val="fr-CH"/>
              </w:rPr>
            </w:pPr>
            <w:r w:rsidRPr="00670BDA">
              <w:rPr>
                <w:lang w:val="fr-CH"/>
              </w:rPr>
              <w:t>0,225</w:t>
            </w:r>
            <w:r w:rsidRPr="00670BDA">
              <w:rPr>
                <w:lang w:val="fr-CH"/>
              </w:rPr>
              <w:br/>
              <w:t>(37 ns)</w:t>
            </w:r>
          </w:p>
        </w:tc>
        <w:tc>
          <w:tcPr>
            <w:tcW w:w="1280" w:type="dxa"/>
            <w:tcBorders>
              <w:top w:val="single" w:sz="6" w:space="0" w:color="auto"/>
              <w:bottom w:val="single" w:sz="6" w:space="0" w:color="auto"/>
              <w:right w:val="single" w:sz="6" w:space="0" w:color="auto"/>
            </w:tcBorders>
          </w:tcPr>
          <w:p w:rsidR="006F1687" w:rsidRPr="00670BDA" w:rsidRDefault="006F1687" w:rsidP="00446973">
            <w:pPr>
              <w:pStyle w:val="Tabletext"/>
              <w:jc w:val="center"/>
              <w:rPr>
                <w:lang w:val="fr-CH"/>
              </w:rPr>
            </w:pPr>
            <w:r w:rsidRPr="00670BDA">
              <w:rPr>
                <w:lang w:val="fr-CH"/>
              </w:rPr>
              <w:t>0,27</w:t>
            </w:r>
            <w:r w:rsidRPr="00670BDA">
              <w:rPr>
                <w:lang w:val="fr-CH"/>
              </w:rPr>
              <w:br/>
              <w:t>(44 ns)</w:t>
            </w:r>
          </w:p>
        </w:tc>
        <w:tc>
          <w:tcPr>
            <w:tcW w:w="1194" w:type="dxa"/>
            <w:tcBorders>
              <w:top w:val="single" w:sz="6" w:space="0" w:color="auto"/>
              <w:left w:val="single" w:sz="6" w:space="0" w:color="auto"/>
              <w:bottom w:val="single" w:sz="6" w:space="0" w:color="auto"/>
              <w:right w:val="single" w:sz="6" w:space="0" w:color="auto"/>
            </w:tcBorders>
          </w:tcPr>
          <w:p w:rsidR="006F1687" w:rsidRPr="00670BDA" w:rsidRDefault="006F1687" w:rsidP="00446973">
            <w:pPr>
              <w:pStyle w:val="Tabletext"/>
              <w:jc w:val="center"/>
              <w:rPr>
                <w:lang w:val="fr-CH"/>
              </w:rPr>
            </w:pPr>
            <w:r w:rsidRPr="00670BDA">
              <w:rPr>
                <w:lang w:val="fr-CH"/>
              </w:rPr>
              <w:t>UI</w:t>
            </w:r>
            <w:r w:rsidRPr="00670BDA">
              <w:rPr>
                <w:lang w:val="fr-CH"/>
              </w:rPr>
              <w:br/>
              <w:t>Note 6</w:t>
            </w:r>
          </w:p>
        </w:tc>
      </w:tr>
      <w:tr w:rsidR="006F1687" w:rsidRPr="00670BDA" w:rsidTr="002E14F9">
        <w:trPr>
          <w:jc w:val="center"/>
        </w:trPr>
        <w:tc>
          <w:tcPr>
            <w:tcW w:w="2118" w:type="dxa"/>
            <w:tcBorders>
              <w:top w:val="single" w:sz="6" w:space="0" w:color="auto"/>
              <w:left w:val="single" w:sz="6" w:space="0" w:color="auto"/>
              <w:bottom w:val="single" w:sz="6" w:space="0" w:color="auto"/>
              <w:right w:val="single" w:sz="6" w:space="0" w:color="auto"/>
            </w:tcBorders>
          </w:tcPr>
          <w:p w:rsidR="006F1687" w:rsidRPr="00670BDA" w:rsidRDefault="006F1687" w:rsidP="006D5FD3">
            <w:pPr>
              <w:pStyle w:val="Tabletext"/>
              <w:jc w:val="left"/>
              <w:rPr>
                <w:lang w:val="fr-CH"/>
              </w:rPr>
            </w:pPr>
            <w:r w:rsidRPr="00670BDA">
              <w:rPr>
                <w:lang w:val="fr-CH"/>
              </w:rPr>
              <w:t>Temps de descente</w:t>
            </w:r>
          </w:p>
        </w:tc>
        <w:tc>
          <w:tcPr>
            <w:tcW w:w="1384" w:type="dxa"/>
            <w:tcBorders>
              <w:top w:val="single" w:sz="6" w:space="0" w:color="auto"/>
              <w:left w:val="single" w:sz="6" w:space="0" w:color="auto"/>
              <w:bottom w:val="single" w:sz="6" w:space="0" w:color="auto"/>
              <w:right w:val="single" w:sz="6" w:space="0" w:color="auto"/>
            </w:tcBorders>
          </w:tcPr>
          <w:p w:rsidR="006F1687" w:rsidRPr="00670BDA" w:rsidRDefault="006F1687" w:rsidP="00446973">
            <w:pPr>
              <w:pStyle w:val="Tabletext"/>
              <w:jc w:val="center"/>
              <w:rPr>
                <w:i/>
                <w:lang w:val="fr-CH"/>
              </w:rPr>
            </w:pPr>
            <w:r w:rsidRPr="00670BDA">
              <w:rPr>
                <w:i/>
                <w:lang w:val="fr-CH"/>
              </w:rPr>
              <w:t>T</w:t>
            </w:r>
            <w:r w:rsidRPr="00670BDA">
              <w:rPr>
                <w:i/>
                <w:vertAlign w:val="subscript"/>
                <w:lang w:val="fr-CH"/>
              </w:rPr>
              <w:t>f</w:t>
            </w:r>
          </w:p>
        </w:tc>
        <w:tc>
          <w:tcPr>
            <w:tcW w:w="1347" w:type="dxa"/>
            <w:tcBorders>
              <w:top w:val="single" w:sz="6" w:space="0" w:color="auto"/>
              <w:left w:val="single" w:sz="6" w:space="0" w:color="auto"/>
              <w:bottom w:val="single" w:sz="6" w:space="0" w:color="auto"/>
            </w:tcBorders>
          </w:tcPr>
          <w:p w:rsidR="006F1687" w:rsidRPr="00670BDA" w:rsidRDefault="006F1687" w:rsidP="00446973">
            <w:pPr>
              <w:pStyle w:val="Tabletext"/>
              <w:jc w:val="center"/>
              <w:rPr>
                <w:lang w:val="fr-CH"/>
              </w:rPr>
            </w:pPr>
            <w:r w:rsidRPr="00670BDA">
              <w:rPr>
                <w:lang w:val="fr-CH"/>
              </w:rPr>
              <w:t>0,185</w:t>
            </w:r>
            <w:r w:rsidRPr="00670BDA">
              <w:rPr>
                <w:lang w:val="fr-CH"/>
              </w:rPr>
              <w:br/>
              <w:t>(30 ns)</w:t>
            </w:r>
          </w:p>
        </w:tc>
        <w:tc>
          <w:tcPr>
            <w:tcW w:w="1311" w:type="dxa"/>
            <w:tcBorders>
              <w:top w:val="single" w:sz="6" w:space="0" w:color="auto"/>
              <w:bottom w:val="single" w:sz="6" w:space="0" w:color="auto"/>
            </w:tcBorders>
          </w:tcPr>
          <w:p w:rsidR="006F1687" w:rsidRPr="00670BDA" w:rsidRDefault="006F1687" w:rsidP="00446973">
            <w:pPr>
              <w:pStyle w:val="Tabletext"/>
              <w:jc w:val="center"/>
              <w:rPr>
                <w:lang w:val="fr-CH"/>
              </w:rPr>
            </w:pPr>
            <w:r w:rsidRPr="00670BDA">
              <w:rPr>
                <w:lang w:val="fr-CH"/>
              </w:rPr>
              <w:t>0,225</w:t>
            </w:r>
            <w:r w:rsidRPr="00670BDA">
              <w:rPr>
                <w:lang w:val="fr-CH"/>
              </w:rPr>
              <w:br/>
              <w:t>(37 ns)</w:t>
            </w:r>
          </w:p>
        </w:tc>
        <w:tc>
          <w:tcPr>
            <w:tcW w:w="1280" w:type="dxa"/>
            <w:tcBorders>
              <w:top w:val="single" w:sz="6" w:space="0" w:color="auto"/>
              <w:bottom w:val="single" w:sz="6" w:space="0" w:color="auto"/>
              <w:right w:val="single" w:sz="6" w:space="0" w:color="auto"/>
            </w:tcBorders>
          </w:tcPr>
          <w:p w:rsidR="006F1687" w:rsidRPr="00670BDA" w:rsidRDefault="006F1687" w:rsidP="00446973">
            <w:pPr>
              <w:pStyle w:val="Tabletext"/>
              <w:jc w:val="center"/>
              <w:rPr>
                <w:lang w:val="fr-CH"/>
              </w:rPr>
            </w:pPr>
            <w:r w:rsidRPr="00670BDA">
              <w:rPr>
                <w:lang w:val="fr-CH"/>
              </w:rPr>
              <w:t>0,27</w:t>
            </w:r>
            <w:r w:rsidRPr="00670BDA">
              <w:rPr>
                <w:lang w:val="fr-CH"/>
              </w:rPr>
              <w:br/>
              <w:t>(44 ns)</w:t>
            </w:r>
          </w:p>
        </w:tc>
        <w:tc>
          <w:tcPr>
            <w:tcW w:w="1194" w:type="dxa"/>
            <w:tcBorders>
              <w:top w:val="single" w:sz="6" w:space="0" w:color="auto"/>
              <w:left w:val="single" w:sz="6" w:space="0" w:color="auto"/>
              <w:bottom w:val="single" w:sz="6" w:space="0" w:color="auto"/>
              <w:right w:val="single" w:sz="6" w:space="0" w:color="auto"/>
            </w:tcBorders>
          </w:tcPr>
          <w:p w:rsidR="006F1687" w:rsidRPr="00670BDA" w:rsidRDefault="006F1687" w:rsidP="00446973">
            <w:pPr>
              <w:pStyle w:val="Tabletext"/>
              <w:jc w:val="center"/>
              <w:rPr>
                <w:lang w:val="fr-CH"/>
              </w:rPr>
            </w:pPr>
            <w:r w:rsidRPr="00670BDA">
              <w:rPr>
                <w:lang w:val="fr-CH"/>
              </w:rPr>
              <w:t>UI</w:t>
            </w:r>
            <w:r w:rsidRPr="00670BDA">
              <w:rPr>
                <w:lang w:val="fr-CH"/>
              </w:rPr>
              <w:br/>
              <w:t>Note 6</w:t>
            </w:r>
          </w:p>
        </w:tc>
      </w:tr>
      <w:tr w:rsidR="006F1687" w:rsidRPr="00670BDA" w:rsidTr="002E14F9">
        <w:trPr>
          <w:jc w:val="center"/>
        </w:trPr>
        <w:tc>
          <w:tcPr>
            <w:tcW w:w="2118" w:type="dxa"/>
            <w:tcBorders>
              <w:top w:val="single" w:sz="6" w:space="0" w:color="auto"/>
              <w:left w:val="single" w:sz="6" w:space="0" w:color="auto"/>
              <w:bottom w:val="single" w:sz="6" w:space="0" w:color="auto"/>
              <w:right w:val="single" w:sz="6" w:space="0" w:color="auto"/>
            </w:tcBorders>
          </w:tcPr>
          <w:p w:rsidR="006F1687" w:rsidRPr="00670BDA" w:rsidRDefault="006F1687" w:rsidP="006D5FD3">
            <w:pPr>
              <w:pStyle w:val="Tabletext"/>
              <w:jc w:val="left"/>
              <w:rPr>
                <w:lang w:val="fr-CH"/>
              </w:rPr>
            </w:pPr>
            <w:r w:rsidRPr="00670BDA">
              <w:rPr>
                <w:lang w:val="fr-CH"/>
              </w:rPr>
              <w:t>Largeur binaire</w:t>
            </w:r>
          </w:p>
        </w:tc>
        <w:tc>
          <w:tcPr>
            <w:tcW w:w="1384" w:type="dxa"/>
            <w:tcBorders>
              <w:top w:val="single" w:sz="6" w:space="0" w:color="auto"/>
              <w:left w:val="single" w:sz="6" w:space="0" w:color="auto"/>
              <w:bottom w:val="single" w:sz="6" w:space="0" w:color="auto"/>
              <w:right w:val="single" w:sz="6" w:space="0" w:color="auto"/>
            </w:tcBorders>
          </w:tcPr>
          <w:p w:rsidR="006F1687" w:rsidRPr="00670BDA" w:rsidRDefault="006F1687" w:rsidP="00446973">
            <w:pPr>
              <w:pStyle w:val="Tabletext"/>
              <w:jc w:val="center"/>
              <w:rPr>
                <w:i/>
                <w:lang w:val="fr-CH"/>
              </w:rPr>
            </w:pPr>
            <w:r w:rsidRPr="00670BDA">
              <w:rPr>
                <w:i/>
                <w:lang w:val="fr-CH"/>
              </w:rPr>
              <w:t>T</w:t>
            </w:r>
            <w:r w:rsidRPr="00670BDA">
              <w:rPr>
                <w:i/>
                <w:vertAlign w:val="subscript"/>
                <w:lang w:val="fr-CH"/>
              </w:rPr>
              <w:t>B</w:t>
            </w:r>
          </w:p>
        </w:tc>
        <w:tc>
          <w:tcPr>
            <w:tcW w:w="1347" w:type="dxa"/>
            <w:tcBorders>
              <w:top w:val="single" w:sz="6" w:space="0" w:color="auto"/>
              <w:left w:val="single" w:sz="6" w:space="0" w:color="auto"/>
              <w:bottom w:val="single" w:sz="6" w:space="0" w:color="auto"/>
            </w:tcBorders>
          </w:tcPr>
          <w:p w:rsidR="006F1687" w:rsidRPr="00670BDA" w:rsidRDefault="006F1687" w:rsidP="00446973">
            <w:pPr>
              <w:pStyle w:val="Tabletext"/>
              <w:jc w:val="center"/>
              <w:rPr>
                <w:lang w:val="fr-CH"/>
              </w:rPr>
            </w:pPr>
            <w:r w:rsidRPr="00670BDA">
              <w:rPr>
                <w:lang w:val="fr-CH"/>
              </w:rPr>
              <w:t>–</w:t>
            </w:r>
          </w:p>
        </w:tc>
        <w:tc>
          <w:tcPr>
            <w:tcW w:w="1311" w:type="dxa"/>
            <w:tcBorders>
              <w:top w:val="single" w:sz="6" w:space="0" w:color="auto"/>
              <w:bottom w:val="single" w:sz="6" w:space="0" w:color="auto"/>
            </w:tcBorders>
          </w:tcPr>
          <w:p w:rsidR="006F1687" w:rsidRPr="00670BDA" w:rsidRDefault="006F1687" w:rsidP="00446973">
            <w:pPr>
              <w:pStyle w:val="Tabletext"/>
              <w:jc w:val="center"/>
              <w:rPr>
                <w:lang w:val="fr-CH"/>
              </w:rPr>
            </w:pPr>
            <w:r w:rsidRPr="00670BDA">
              <w:rPr>
                <w:lang w:val="fr-CH"/>
              </w:rPr>
              <w:t>1</w:t>
            </w:r>
            <w:r w:rsidRPr="00670BDA">
              <w:rPr>
                <w:lang w:val="fr-CH"/>
              </w:rPr>
              <w:br/>
              <w:t>(163 ns)</w:t>
            </w:r>
          </w:p>
        </w:tc>
        <w:tc>
          <w:tcPr>
            <w:tcW w:w="1280" w:type="dxa"/>
            <w:tcBorders>
              <w:top w:val="single" w:sz="6" w:space="0" w:color="auto"/>
              <w:bottom w:val="single" w:sz="6" w:space="0" w:color="auto"/>
              <w:right w:val="single" w:sz="6" w:space="0" w:color="auto"/>
            </w:tcBorders>
          </w:tcPr>
          <w:p w:rsidR="006F1687" w:rsidRPr="00670BDA" w:rsidRDefault="006F1687" w:rsidP="00446973">
            <w:pPr>
              <w:pStyle w:val="Tabletext"/>
              <w:jc w:val="center"/>
              <w:rPr>
                <w:lang w:val="fr-CH"/>
              </w:rPr>
            </w:pPr>
            <w:r w:rsidRPr="00670BDA">
              <w:rPr>
                <w:lang w:val="fr-CH"/>
              </w:rPr>
              <w:t>–</w:t>
            </w:r>
          </w:p>
        </w:tc>
        <w:tc>
          <w:tcPr>
            <w:tcW w:w="1194" w:type="dxa"/>
            <w:tcBorders>
              <w:top w:val="single" w:sz="6" w:space="0" w:color="auto"/>
              <w:left w:val="single" w:sz="6" w:space="0" w:color="auto"/>
              <w:bottom w:val="single" w:sz="6" w:space="0" w:color="auto"/>
              <w:right w:val="single" w:sz="6" w:space="0" w:color="auto"/>
            </w:tcBorders>
          </w:tcPr>
          <w:p w:rsidR="006F1687" w:rsidRPr="00670BDA" w:rsidRDefault="006F1687" w:rsidP="00446973">
            <w:pPr>
              <w:pStyle w:val="Tabletext"/>
              <w:jc w:val="center"/>
              <w:rPr>
                <w:lang w:val="fr-CH"/>
              </w:rPr>
            </w:pPr>
            <w:r w:rsidRPr="00670BDA">
              <w:rPr>
                <w:lang w:val="fr-CH"/>
              </w:rPr>
              <w:t>UI</w:t>
            </w:r>
            <w:r w:rsidRPr="00670BDA">
              <w:rPr>
                <w:lang w:val="fr-CH"/>
              </w:rPr>
              <w:br/>
              <w:t>Notes 1, 6</w:t>
            </w:r>
          </w:p>
        </w:tc>
      </w:tr>
    </w:tbl>
    <w:p w:rsidR="006F1687" w:rsidRPr="00670BDA" w:rsidRDefault="006F1687" w:rsidP="006F1687">
      <w:pPr>
        <w:pStyle w:val="Tablefin"/>
        <w:rPr>
          <w:lang w:val="fr-CH"/>
        </w:rPr>
      </w:pPr>
    </w:p>
    <w:p w:rsidR="006F1687" w:rsidRPr="00670BDA" w:rsidRDefault="006F1687" w:rsidP="006F1687">
      <w:pPr>
        <w:pStyle w:val="Note"/>
        <w:rPr>
          <w:lang w:val="fr-CH"/>
        </w:rPr>
      </w:pPr>
      <w:r w:rsidRPr="00670BDA">
        <w:rPr>
          <w:lang w:val="fr-CH"/>
        </w:rPr>
        <w:t xml:space="preserve">NOTE 1 – Egale à 1/(128 × fréquence de trame). </w:t>
      </w:r>
    </w:p>
    <w:p w:rsidR="006F1687" w:rsidRPr="00670BDA" w:rsidRDefault="006F1687" w:rsidP="006F1687">
      <w:pPr>
        <w:pStyle w:val="Note"/>
        <w:rPr>
          <w:lang w:val="fr-CH"/>
        </w:rPr>
      </w:pPr>
      <w:r w:rsidRPr="00670BDA">
        <w:rPr>
          <w:lang w:val="fr-CH"/>
        </w:rPr>
        <w:t>NOTE 2 – La tension de sortie est analogue au cas de signaux vidéo analogiques types.</w:t>
      </w:r>
    </w:p>
    <w:p w:rsidR="006F1687" w:rsidRPr="00670BDA" w:rsidRDefault="006F1687" w:rsidP="006F1687">
      <w:pPr>
        <w:pStyle w:val="Note"/>
        <w:rPr>
          <w:lang w:val="fr-CH"/>
        </w:rPr>
      </w:pPr>
      <w:r w:rsidRPr="00670BDA">
        <w:rPr>
          <w:lang w:val="fr-CH"/>
        </w:rPr>
        <w:t>NOTE 3 – Un décalage continu moindre donne un meilleur résultat dans le cas d'une longue transmission.</w:t>
      </w:r>
    </w:p>
    <w:p w:rsidR="006F1687" w:rsidRPr="00670BDA" w:rsidRDefault="006F1687" w:rsidP="006F1687">
      <w:pPr>
        <w:pStyle w:val="Note"/>
        <w:rPr>
          <w:lang w:val="fr-CH"/>
        </w:rPr>
      </w:pPr>
      <w:r w:rsidRPr="00670BDA">
        <w:rPr>
          <w:lang w:val="fr-CH"/>
        </w:rPr>
        <w:t xml:space="preserve">NOTE 4 – La valeur minimale des temps de montée et de descente est choisie de manière à restreindre la largeur de bande du signal de sortie. Lorsque ce signal audionumérique est introduit dans un amplificateur de distribution vidéo (VDA) analogique classique, cette spécification évite toute distorsion inutile de la phase du signal causée par la largeur de bande limitée de l'équipement VDA analogique. Des fréquences de trame élevées donnent lieu à de grandes largeurs de bande vidéo exemptes de distorsion de phase. Un fonctionnement vers la limite basse peut améliorer le diagramme de l'œil du signal reçu, mais peut accroître les champs électromagnétiques au niveau de l'émetteur. Il faut veiller à respecter la réglementation locale concernant la compatibilité électromagnétique. </w:t>
      </w:r>
    </w:p>
    <w:p w:rsidR="006F1687" w:rsidRPr="00670BDA" w:rsidRDefault="006F1687" w:rsidP="006F1687">
      <w:pPr>
        <w:pStyle w:val="Note"/>
        <w:rPr>
          <w:lang w:val="fr-CH"/>
        </w:rPr>
      </w:pPr>
      <w:r w:rsidRPr="00670BDA">
        <w:rPr>
          <w:lang w:val="fr-CH"/>
        </w:rPr>
        <w:t>NOTE 5 – La valeur maximale des temps de montée et de descente est choisie en tenant compte du souhait d'une transmission longue distance (1 000 m).</w:t>
      </w:r>
    </w:p>
    <w:p w:rsidR="006F1687" w:rsidRPr="00670BDA" w:rsidRDefault="006F1687" w:rsidP="006F1687">
      <w:pPr>
        <w:pStyle w:val="Note"/>
        <w:rPr>
          <w:lang w:val="fr-CH"/>
        </w:rPr>
      </w:pPr>
      <w:r w:rsidRPr="00670BDA">
        <w:rPr>
          <w:lang w:val="fr-CH"/>
        </w:rPr>
        <w:t>NOTE 6 – Les chiffres (entre parenthèses) représentent les valeurs temporelles lorsque la fréquence de trame est de 48 kHz.</w:t>
      </w:r>
    </w:p>
    <w:p w:rsidR="006F1687" w:rsidRPr="00670BDA" w:rsidRDefault="006F1687" w:rsidP="006F1687">
      <w:pPr>
        <w:pStyle w:val="Heading1"/>
        <w:rPr>
          <w:lang w:val="fr-CH"/>
        </w:rPr>
      </w:pPr>
      <w:r w:rsidRPr="00670BDA">
        <w:rPr>
          <w:lang w:val="fr-CH"/>
        </w:rPr>
        <w:lastRenderedPageBreak/>
        <w:t>2</w:t>
      </w:r>
      <w:r w:rsidRPr="00670BDA">
        <w:rPr>
          <w:lang w:val="fr-CH"/>
        </w:rPr>
        <w:tab/>
        <w:t>Caractéristiques du câble coaxial</w:t>
      </w:r>
    </w:p>
    <w:p w:rsidR="006F1687" w:rsidRPr="00670BDA" w:rsidRDefault="006F1687" w:rsidP="006F1687">
      <w:pPr>
        <w:rPr>
          <w:lang w:val="fr-CH"/>
        </w:rPr>
      </w:pPr>
      <w:r w:rsidRPr="00670BDA">
        <w:rPr>
          <w:lang w:val="fr-CH"/>
        </w:rPr>
        <w:t>Le câble de liaison doit être coaxial et avoir une impédance caractéristique de 75 </w:t>
      </w:r>
      <w:r w:rsidRPr="00670BDA">
        <w:rPr>
          <w:lang w:val="fr-CH"/>
        </w:rPr>
        <w:sym w:font="Symbol" w:char="F057"/>
      </w:r>
      <w:r w:rsidRPr="00670BDA">
        <w:rPr>
          <w:lang w:val="fr-CH"/>
        </w:rPr>
        <w:t xml:space="preserve"> ± 3 </w:t>
      </w:r>
      <w:r w:rsidRPr="00670BDA">
        <w:rPr>
          <w:lang w:val="fr-CH"/>
        </w:rPr>
        <w:sym w:font="Symbol" w:char="F057"/>
      </w:r>
      <w:r w:rsidRPr="00670BDA">
        <w:rPr>
          <w:lang w:val="fr-CH"/>
        </w:rPr>
        <w:t xml:space="preserve"> aux fréquences comprises entre 0,1 MHz et 128 × fréquence de trame (6,0 MHz dans le cas de 48 kHz). Il doit être correctement blindé.</w:t>
      </w:r>
    </w:p>
    <w:p w:rsidR="006F1687" w:rsidRPr="00670BDA" w:rsidRDefault="006F1687" w:rsidP="006F1687">
      <w:pPr>
        <w:pStyle w:val="Heading1"/>
        <w:rPr>
          <w:lang w:val="fr-CH"/>
        </w:rPr>
      </w:pPr>
      <w:r w:rsidRPr="00670BDA">
        <w:rPr>
          <w:lang w:val="fr-CH"/>
        </w:rPr>
        <w:t>3</w:t>
      </w:r>
      <w:r w:rsidRPr="00670BDA">
        <w:rPr>
          <w:lang w:val="fr-CH"/>
        </w:rPr>
        <w:tab/>
        <w:t>Caractéristiques du récepteur</w:t>
      </w:r>
    </w:p>
    <w:p w:rsidR="006F1687" w:rsidRPr="00670BDA" w:rsidRDefault="006F1687" w:rsidP="006F1687">
      <w:pPr>
        <w:pStyle w:val="Heading2"/>
        <w:rPr>
          <w:lang w:val="fr-CH" w:eastAsia="ja-JP"/>
        </w:rPr>
      </w:pPr>
      <w:r w:rsidRPr="00670BDA">
        <w:rPr>
          <w:lang w:val="fr-CH" w:eastAsia="ja-JP"/>
        </w:rPr>
        <w:t>3</w:t>
      </w:r>
      <w:r w:rsidRPr="00670BDA">
        <w:rPr>
          <w:lang w:val="fr-CH"/>
        </w:rPr>
        <w:t>.1</w:t>
      </w:r>
      <w:r w:rsidRPr="00670BDA">
        <w:rPr>
          <w:lang w:val="fr-CH"/>
        </w:rPr>
        <w:tab/>
      </w:r>
      <w:r w:rsidRPr="00670BDA">
        <w:rPr>
          <w:lang w:val="fr-CH" w:eastAsia="ja-JP"/>
        </w:rPr>
        <w:t>Généralités</w:t>
      </w:r>
    </w:p>
    <w:p w:rsidR="006F1687" w:rsidRPr="00670BDA" w:rsidRDefault="006F1687" w:rsidP="00670BDA">
      <w:pPr>
        <w:widowControl w:val="0"/>
        <w:tabs>
          <w:tab w:val="left" w:pos="258"/>
          <w:tab w:val="left" w:pos="978"/>
          <w:tab w:val="left" w:pos="1698"/>
          <w:tab w:val="left" w:pos="2418"/>
          <w:tab w:val="left" w:pos="3138"/>
          <w:tab w:val="left" w:pos="3858"/>
          <w:tab w:val="left" w:pos="4578"/>
          <w:tab w:val="left" w:pos="5298"/>
          <w:tab w:val="left" w:pos="6018"/>
          <w:tab w:val="left" w:pos="6738"/>
        </w:tabs>
        <w:rPr>
          <w:b/>
          <w:lang w:val="fr-CH"/>
        </w:rPr>
      </w:pPr>
      <w:r w:rsidRPr="00670BDA">
        <w:rPr>
          <w:lang w:val="fr-CH"/>
        </w:rPr>
        <w:t>Une égalisation peut être utilisée</w:t>
      </w:r>
      <w:r w:rsidR="00670BDA">
        <w:rPr>
          <w:lang w:val="fr-CH"/>
        </w:rPr>
        <w:t xml:space="preserve"> </w:t>
      </w:r>
      <w:r w:rsidRPr="00670BDA">
        <w:rPr>
          <w:lang w:val="fr-CH"/>
        </w:rPr>
        <w:t>au niveau du récepteur.</w:t>
      </w:r>
    </w:p>
    <w:p w:rsidR="006F1687" w:rsidRPr="00670BDA" w:rsidRDefault="006F1687" w:rsidP="006F1687">
      <w:pPr>
        <w:pStyle w:val="Note"/>
        <w:rPr>
          <w:lang w:val="fr-CH"/>
        </w:rPr>
      </w:pPr>
      <w:r w:rsidRPr="00670BDA">
        <w:rPr>
          <w:lang w:val="fr-CH"/>
        </w:rPr>
        <w:t xml:space="preserve">NOTE 1 – L'intégrité du signal récupéré est déterminée par la condition du signal à la fin du câble et par les caractéristiques du récepteur. Les caractéristiques du récepteur telles que le niveau de seuil, le niveau d'hystérésis, la sensibilité à l'entrée, etc., dépendent de l'application. L'application est définie en partie par la distance de transmission, le câble spécifique utilisé, la marge de bruit requise, et la qualité de fonctionnement des circuits aval de récupération d'horloge. Si l'objectif est de préserver l'intégrité du signal dans diverses situations de manière à avoir un signal identique dans tous les cas, les spécifications relatives au récepteur optimal différeront dans chaque cas. Le présent document établit donc uniquement les spécifications minimales, plutôt que de spécifier la caractéristique de chaque récepteur. </w:t>
      </w:r>
    </w:p>
    <w:p w:rsidR="006F1687" w:rsidRPr="00670BDA" w:rsidRDefault="006F1687" w:rsidP="006F1687">
      <w:pPr>
        <w:pStyle w:val="Heading2"/>
        <w:rPr>
          <w:lang w:val="fr-CH" w:eastAsia="ja-JP"/>
        </w:rPr>
      </w:pPr>
      <w:r w:rsidRPr="00670BDA">
        <w:rPr>
          <w:lang w:val="fr-CH" w:eastAsia="ja-JP"/>
        </w:rPr>
        <w:t>3</w:t>
      </w:r>
      <w:r w:rsidRPr="00670BDA">
        <w:rPr>
          <w:lang w:val="fr-CH"/>
        </w:rPr>
        <w:t>.</w:t>
      </w:r>
      <w:r w:rsidRPr="00670BDA">
        <w:rPr>
          <w:lang w:val="fr-CH" w:eastAsia="ja-JP"/>
        </w:rPr>
        <w:t>2</w:t>
      </w:r>
      <w:r w:rsidRPr="00670BDA">
        <w:rPr>
          <w:lang w:val="fr-CH"/>
        </w:rPr>
        <w:tab/>
      </w:r>
      <w:r w:rsidRPr="00670BDA">
        <w:rPr>
          <w:lang w:val="fr-CH" w:eastAsia="ja-JP"/>
        </w:rPr>
        <w:t>Impédance de terminaison</w:t>
      </w:r>
    </w:p>
    <w:p w:rsidR="006F1687" w:rsidRPr="00670BDA" w:rsidRDefault="006F1687" w:rsidP="006F1687">
      <w:pPr>
        <w:rPr>
          <w:lang w:val="fr-CH"/>
        </w:rPr>
      </w:pPr>
      <w:r w:rsidRPr="00670BDA">
        <w:rPr>
          <w:lang w:val="fr-CH"/>
        </w:rPr>
        <w:t>L'impédance de terminaison doit être une impédance résistive, au niveau du connecteur du câble, de 75 </w:t>
      </w:r>
      <w:r w:rsidRPr="00670BDA">
        <w:rPr>
          <w:lang w:val="fr-CH"/>
        </w:rPr>
        <w:sym w:font="Symbol" w:char="F057"/>
      </w:r>
      <w:r w:rsidRPr="00670BDA">
        <w:rPr>
          <w:lang w:val="fr-CH"/>
        </w:rPr>
        <w:t xml:space="preserve"> avec un affaiblissement d'adaptation d'au moins 15 dB aux fréquences comprises entre 0,1 et 128 × fréquence de trame (6,0 MHz dans le cas de 48 kHz).</w:t>
      </w:r>
    </w:p>
    <w:p w:rsidR="006F1687" w:rsidRPr="00670BDA" w:rsidRDefault="006F1687" w:rsidP="006F1687">
      <w:pPr>
        <w:pStyle w:val="Heading3"/>
        <w:rPr>
          <w:lang w:val="fr-CH"/>
        </w:rPr>
      </w:pPr>
      <w:r w:rsidRPr="00670BDA">
        <w:rPr>
          <w:lang w:val="fr-CH"/>
        </w:rPr>
        <w:t>3.3</w:t>
      </w:r>
      <w:r w:rsidRPr="00670BDA">
        <w:rPr>
          <w:lang w:val="fr-CH"/>
        </w:rPr>
        <w:tab/>
        <w:t>Niveau maximal des signaux d'entrée</w:t>
      </w:r>
    </w:p>
    <w:p w:rsidR="006F1687" w:rsidRPr="00670BDA" w:rsidRDefault="006F1687" w:rsidP="006F1687">
      <w:pPr>
        <w:rPr>
          <w:lang w:val="fr-CH"/>
        </w:rPr>
      </w:pPr>
      <w:r w:rsidRPr="00670BDA">
        <w:rPr>
          <w:lang w:val="fr-CH"/>
        </w:rPr>
        <w:t>Le récepteur doit interpréter correctement les données lorsqu'il est connecté directement à un émetteur fonctionnant dans les limites de tension définies au § 1.3.</w:t>
      </w:r>
    </w:p>
    <w:p w:rsidR="006F1687" w:rsidRPr="00670BDA" w:rsidRDefault="006F1687" w:rsidP="006F1687">
      <w:pPr>
        <w:pStyle w:val="Heading3"/>
        <w:rPr>
          <w:lang w:val="fr-CH"/>
        </w:rPr>
      </w:pPr>
      <w:r w:rsidRPr="00670BDA">
        <w:rPr>
          <w:lang w:val="fr-CH"/>
        </w:rPr>
        <w:t>3.4</w:t>
      </w:r>
      <w:r w:rsidRPr="00670BDA">
        <w:rPr>
          <w:lang w:val="fr-CH"/>
        </w:rPr>
        <w:tab/>
        <w:t>Niveau minimal des signaux d'entrée</w:t>
      </w:r>
    </w:p>
    <w:p w:rsidR="006F1687" w:rsidRPr="00670BDA" w:rsidRDefault="006F1687" w:rsidP="006F1687">
      <w:pPr>
        <w:rPr>
          <w:lang w:val="fr-CH"/>
        </w:rPr>
      </w:pPr>
      <w:r w:rsidRPr="00670BDA">
        <w:rPr>
          <w:lang w:val="fr-CH"/>
        </w:rPr>
        <w:t>Le récepteur doit interpréter correctement les données lorsqu'un signal aléatoire au connecteur d'entrée produit le diagramme de l'</w:t>
      </w:r>
      <w:r w:rsidRPr="00670BDA">
        <w:rPr>
          <w:spacing w:val="-35"/>
          <w:lang w:val="fr-CH"/>
        </w:rPr>
        <w:t>œ</w:t>
      </w:r>
      <w:r w:rsidRPr="00670BDA">
        <w:rPr>
          <w:lang w:val="fr-CH"/>
        </w:rPr>
        <w:t xml:space="preserve">il de la Fig. 15, caractérisé par une valeur </w:t>
      </w:r>
      <w:r w:rsidRPr="00670BDA">
        <w:rPr>
          <w:i/>
          <w:lang w:val="fr-CH"/>
        </w:rPr>
        <w:t>V</w:t>
      </w:r>
      <w:r w:rsidRPr="00670BDA">
        <w:rPr>
          <w:i/>
          <w:position w:val="-4"/>
          <w:sz w:val="16"/>
          <w:lang w:val="fr-CH"/>
        </w:rPr>
        <w:t>min</w:t>
      </w:r>
      <w:r w:rsidRPr="00670BDA">
        <w:rPr>
          <w:lang w:val="fr-CH"/>
        </w:rPr>
        <w:t xml:space="preserve"> de 320 mV et une valeur </w:t>
      </w:r>
      <w:r w:rsidRPr="00670BDA">
        <w:rPr>
          <w:i/>
          <w:lang w:val="fr-CH"/>
        </w:rPr>
        <w:t>T</w:t>
      </w:r>
      <w:r w:rsidRPr="00670BDA">
        <w:rPr>
          <w:i/>
          <w:position w:val="-4"/>
          <w:sz w:val="16"/>
          <w:lang w:val="fr-CH"/>
        </w:rPr>
        <w:t>min</w:t>
      </w:r>
      <w:r w:rsidRPr="00670BDA">
        <w:rPr>
          <w:lang w:val="fr-CH"/>
        </w:rPr>
        <w:t xml:space="preserve"> de 0,5 UI.</w:t>
      </w:r>
    </w:p>
    <w:p w:rsidR="006F1687" w:rsidRPr="00670BDA" w:rsidRDefault="006F1687" w:rsidP="006F1687">
      <w:pPr>
        <w:pStyle w:val="FigureNo"/>
        <w:rPr>
          <w:lang w:val="fr-CH"/>
        </w:rPr>
      </w:pPr>
      <w:r w:rsidRPr="00670BDA">
        <w:rPr>
          <w:lang w:val="fr-CH"/>
        </w:rPr>
        <w:lastRenderedPageBreak/>
        <w:t>Figure 15</w:t>
      </w:r>
    </w:p>
    <w:p w:rsidR="006F1687" w:rsidRPr="00670BDA" w:rsidRDefault="006F1687" w:rsidP="006F1687">
      <w:pPr>
        <w:pStyle w:val="Figuretitle"/>
        <w:rPr>
          <w:lang w:val="fr-CH"/>
        </w:rPr>
      </w:pPr>
      <w:r w:rsidRPr="00670BDA">
        <w:rPr>
          <w:lang w:val="fr-CH"/>
        </w:rPr>
        <w:t xml:space="preserve">Diagramme de l'œil, récepteur – câble coaxial </w:t>
      </w:r>
    </w:p>
    <w:p w:rsidR="006F1687" w:rsidRPr="00670BDA" w:rsidRDefault="006F1687" w:rsidP="006F1687">
      <w:pPr>
        <w:pStyle w:val="Figure"/>
        <w:keepLines w:val="0"/>
        <w:rPr>
          <w:lang w:val="fr-CH" w:eastAsia="ja-JP"/>
        </w:rPr>
      </w:pPr>
      <w:r w:rsidRPr="00670BDA">
        <w:rPr>
          <w:lang w:val="fr-CH" w:eastAsia="ja-JP"/>
        </w:rPr>
        <w:object w:dxaOrig="3703" w:dyaOrig="4402">
          <v:shape id="_x0000_i1039" type="#_x0000_t75" style="width:185.1pt;height:220.45pt" o:ole="">
            <v:imagedata r:id="rId42" o:title=""/>
          </v:shape>
          <o:OLEObject Type="Embed" ProgID="CorelDRAW.Graphic.14" ShapeID="_x0000_i1039" DrawAspect="Content" ObjectID="_1375262390" r:id="rId43"/>
        </w:object>
      </w:r>
    </w:p>
    <w:p w:rsidR="006F1687" w:rsidRPr="00670BDA" w:rsidRDefault="006F1687" w:rsidP="006F1687">
      <w:pPr>
        <w:pStyle w:val="Note"/>
        <w:rPr>
          <w:lang w:val="fr-CH"/>
        </w:rPr>
      </w:pPr>
      <w:r w:rsidRPr="00670BDA">
        <w:rPr>
          <w:lang w:val="fr-CH"/>
        </w:rPr>
        <w:t>NOTE 1 – Cette spécification est équivalente à celle correspondant au niveau minimal du signal au connecteur BNC de terminaison côté réception du câble coaxial. Elle est rédigée afin de maintenir la compatibilité avec les équipements existants conformes à l'Appendice B de la Partie 5 lorsqu'on utilise un réseau de résistances ou un transformateur-convertisseur d'impédance, adaptant un connecteur BNC (75 </w:t>
      </w:r>
      <w:r w:rsidRPr="00670BDA">
        <w:rPr>
          <w:lang w:val="fr-CH"/>
        </w:rPr>
        <w:sym w:font="Symbol" w:char="F057"/>
      </w:r>
      <w:r w:rsidRPr="00670BDA">
        <w:rPr>
          <w:lang w:val="fr-CH"/>
        </w:rPr>
        <w:t>) au type de connecteur XLR décrit dans l'Appendice B de la Partie 5 (110 </w:t>
      </w:r>
      <w:r w:rsidRPr="00670BDA">
        <w:rPr>
          <w:lang w:val="fr-CH"/>
        </w:rPr>
        <w:sym w:font="Symbol" w:char="F057"/>
      </w:r>
      <w:r w:rsidRPr="00670BDA">
        <w:rPr>
          <w:lang w:val="fr-CH"/>
        </w:rPr>
        <w:t>), pour connecter le câble coaxial dissymétrique à l'entrée symétrique de la Recommandation UIT-R BS.647.</w:t>
      </w:r>
    </w:p>
    <w:p w:rsidR="006F1687" w:rsidRPr="00670BDA" w:rsidRDefault="006F1687" w:rsidP="006F1687">
      <w:pPr>
        <w:pStyle w:val="Note"/>
        <w:rPr>
          <w:lang w:val="fr-CH"/>
        </w:rPr>
      </w:pPr>
      <w:r w:rsidRPr="00670BDA">
        <w:rPr>
          <w:lang w:val="fr-CH"/>
        </w:rPr>
        <w:t xml:space="preserve">NOTE 2 – Pour les transmissions au-delà de 1 000 m, des expériences ont montré qu'il est nécessaire d'utiliser un récepteur de sensibilité élevée qui puisse fonctionner de manière fiable avec le diagramme de l'œil du signal d'entrée représenté sur la Fig. 16, caractérisé par une valeur </w:t>
      </w:r>
      <w:r w:rsidRPr="00670BDA">
        <w:rPr>
          <w:i/>
          <w:lang w:val="fr-CH"/>
        </w:rPr>
        <w:t>V</w:t>
      </w:r>
      <w:r w:rsidRPr="00670BDA">
        <w:rPr>
          <w:i/>
          <w:iCs/>
          <w:vertAlign w:val="subscript"/>
          <w:lang w:val="fr-CH"/>
        </w:rPr>
        <w:t>min</w:t>
      </w:r>
      <w:r w:rsidRPr="00670BDA">
        <w:rPr>
          <w:lang w:val="fr-CH"/>
        </w:rPr>
        <w:t xml:space="preserve"> de 30 mV.</w:t>
      </w:r>
    </w:p>
    <w:p w:rsidR="006F1687" w:rsidRPr="00670BDA" w:rsidRDefault="006F1687" w:rsidP="006F1687">
      <w:pPr>
        <w:pStyle w:val="FigureNo"/>
        <w:rPr>
          <w:lang w:val="fr-CH"/>
        </w:rPr>
      </w:pPr>
      <w:r w:rsidRPr="00670BDA">
        <w:rPr>
          <w:lang w:val="fr-CH"/>
        </w:rPr>
        <w:t>Figure 16</w:t>
      </w:r>
    </w:p>
    <w:p w:rsidR="006F1687" w:rsidRPr="00670BDA" w:rsidRDefault="006F1687" w:rsidP="006F1687">
      <w:pPr>
        <w:pStyle w:val="Figuretitle"/>
        <w:rPr>
          <w:lang w:val="fr-CH"/>
        </w:rPr>
      </w:pPr>
      <w:r w:rsidRPr="00670BDA">
        <w:rPr>
          <w:lang w:val="fr-CH"/>
        </w:rPr>
        <w:t>Diagramme de l'œil pour une transmission longue distance</w:t>
      </w:r>
    </w:p>
    <w:p w:rsidR="006F1687" w:rsidRPr="00670BDA" w:rsidRDefault="006F1687" w:rsidP="006F1687">
      <w:pPr>
        <w:pStyle w:val="Figure"/>
        <w:keepLines w:val="0"/>
        <w:rPr>
          <w:lang w:val="fr-CH"/>
        </w:rPr>
      </w:pPr>
      <w:r w:rsidRPr="00670BDA">
        <w:rPr>
          <w:lang w:val="fr-CH"/>
        </w:rPr>
        <w:object w:dxaOrig="7900" w:dyaOrig="4390">
          <v:shape id="_x0000_i1040" type="#_x0000_t75" style="width:395.4pt;height:220.05pt" o:ole="" o:allowoverlap="f">
            <v:imagedata r:id="rId44" o:title=""/>
          </v:shape>
          <o:OLEObject Type="Embed" ProgID="CorelDRAW.Graphic.14" ShapeID="_x0000_i1040" DrawAspect="Content" ObjectID="_1375262391" r:id="rId45"/>
        </w:object>
      </w:r>
    </w:p>
    <w:p w:rsidR="006F1687" w:rsidRPr="00670BDA" w:rsidRDefault="006F1687" w:rsidP="006F1687">
      <w:pPr>
        <w:pStyle w:val="Heading1"/>
        <w:rPr>
          <w:lang w:val="fr-CH"/>
        </w:rPr>
      </w:pPr>
      <w:r w:rsidRPr="00670BDA">
        <w:rPr>
          <w:lang w:val="fr-CH"/>
        </w:rPr>
        <w:lastRenderedPageBreak/>
        <w:t>4</w:t>
      </w:r>
      <w:r w:rsidRPr="00670BDA">
        <w:rPr>
          <w:lang w:val="fr-CH"/>
        </w:rPr>
        <w:tab/>
        <w:t>Connecteur</w:t>
      </w:r>
    </w:p>
    <w:p w:rsidR="006F1687" w:rsidRPr="00670BDA" w:rsidRDefault="006F1687" w:rsidP="006F1687">
      <w:pPr>
        <w:rPr>
          <w:lang w:val="fr-CH"/>
        </w:rPr>
      </w:pPr>
      <w:r w:rsidRPr="00670BDA">
        <w:rPr>
          <w:lang w:val="fr-CH" w:eastAsia="ja-JP"/>
        </w:rPr>
        <w:t>Le connecteur doit avoir des caractéristiques mécaniques conformes au type BNC décrit dans la Partie 8 de la norme CEI 61169-8 (2007-2).</w:t>
      </w:r>
    </w:p>
    <w:p w:rsidR="006F1687" w:rsidRPr="00670BDA" w:rsidRDefault="006F1687" w:rsidP="006F1687">
      <w:pPr>
        <w:rPr>
          <w:lang w:val="fr-CH"/>
        </w:rPr>
      </w:pPr>
    </w:p>
    <w:p w:rsidR="002E14F9" w:rsidRPr="00670BDA" w:rsidRDefault="002E14F9" w:rsidP="006F1687">
      <w:pPr>
        <w:rPr>
          <w:lang w:val="fr-CH"/>
        </w:rPr>
      </w:pPr>
    </w:p>
    <w:p w:rsidR="006F1687" w:rsidRPr="00670BDA" w:rsidRDefault="006F1687" w:rsidP="0018603F">
      <w:pPr>
        <w:pStyle w:val="Line"/>
        <w:rPr>
          <w:lang w:val="fr-CH"/>
        </w:rPr>
      </w:pPr>
    </w:p>
    <w:p w:rsidR="006F1687" w:rsidRPr="00670BDA" w:rsidRDefault="006F1687" w:rsidP="00A6617B">
      <w:pPr>
        <w:rPr>
          <w:lang w:val="fr-CH"/>
        </w:rPr>
      </w:pPr>
    </w:p>
    <w:sectPr w:rsidR="006F1687" w:rsidRPr="00670BDA" w:rsidSect="0018603F">
      <w:headerReference w:type="even" r:id="rId46"/>
      <w:headerReference w:type="default" r:id="rId4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730" w:rsidRDefault="00454730">
      <w:r>
        <w:separator/>
      </w:r>
    </w:p>
  </w:endnote>
  <w:endnote w:type="continuationSeparator" w:id="0">
    <w:p w:rsidR="00454730" w:rsidRDefault="00454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730" w:rsidRDefault="00454730">
      <w:r>
        <w:separator/>
      </w:r>
    </w:p>
  </w:footnote>
  <w:footnote w:type="continuationSeparator" w:id="0">
    <w:p w:rsidR="00454730" w:rsidRDefault="00454730">
      <w:r>
        <w:continuationSeparator/>
      </w:r>
    </w:p>
  </w:footnote>
  <w:footnote w:id="1">
    <w:p w:rsidR="00454730" w:rsidRPr="004A5AD8" w:rsidRDefault="00454730" w:rsidP="006F1687">
      <w:pPr>
        <w:pStyle w:val="FootnoteText"/>
        <w:rPr>
          <w:lang w:val="fr-CH"/>
        </w:rPr>
      </w:pPr>
      <w:r w:rsidRPr="004A5AD8">
        <w:rPr>
          <w:rStyle w:val="FootnoteReference"/>
          <w:lang w:val="fr-CH"/>
        </w:rPr>
        <w:t>*</w:t>
      </w:r>
      <w:r w:rsidRPr="004A5AD8">
        <w:rPr>
          <w:lang w:val="fr-CH"/>
        </w:rPr>
        <w:tab/>
      </w:r>
      <w:r w:rsidRPr="00B13EFE">
        <w:t>Cette Recommandation doit être portée à l'attention de la Commission électrotechnique internationale (CEI) et de</w:t>
      </w:r>
      <w:r w:rsidRPr="004A5AD8">
        <w:rPr>
          <w:lang w:val="fr-CH"/>
        </w:rPr>
        <w:t xml:space="preserve"> l'Audio Engineering Society (AES).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30" w:rsidRDefault="00454730">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30" w:rsidRDefault="00454730" w:rsidP="00446973">
    <w:pPr>
      <w:ind w:right="360" w:firstLine="360"/>
    </w:pPr>
    <w:r>
      <w:rPr>
        <w:noProof/>
        <w:lang w:val="en-US" w:eastAsia="zh-CN"/>
      </w:rPr>
      <w:drawing>
        <wp:anchor distT="0" distB="0" distL="114300" distR="114300" simplePos="0" relativeHeight="251659264" behindDoc="1" locked="0" layoutInCell="1" allowOverlap="1" wp14:anchorId="3D28BC8D" wp14:editId="5ED645C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30" w:rsidRPr="00837CB5" w:rsidRDefault="00454730" w:rsidP="00446973">
    <w:pPr>
      <w:tabs>
        <w:tab w:val="clear" w:pos="794"/>
        <w:tab w:val="clear" w:pos="1191"/>
        <w:tab w:val="clear" w:pos="1588"/>
        <w:tab w:val="clear" w:pos="1985"/>
        <w:tab w:val="center" w:pos="4848"/>
        <w:tab w:val="center" w:pos="9696"/>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F7811">
      <w:rPr>
        <w:rStyle w:val="PageNumber"/>
        <w:b/>
        <w:bCs/>
        <w:noProof/>
      </w:rPr>
      <w:t>ii</w:t>
    </w:r>
    <w:r>
      <w:rPr>
        <w:rStyle w:val="PageNumber"/>
        <w:b/>
        <w:bCs/>
      </w:rPr>
      <w:fldChar w:fldCharType="end"/>
    </w:r>
    <w:r w:rsidRPr="00837CB5">
      <w:tab/>
    </w:r>
    <w:fldSimple w:instr=" DOCPROPERTY &quot;Header&quot; \* MERGEFORMAT ">
      <w:r w:rsidR="008A7EB4" w:rsidRPr="008A7EB4">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6F7811">
      <w:rPr>
        <w:b/>
        <w:bCs/>
        <w:noProof/>
      </w:rPr>
      <w:t>UIT-R  BS.647-3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30" w:rsidRDefault="00454730">
    <w:r>
      <w:tab/>
    </w:r>
    <w:fldSimple w:instr=" DOCPROPERTY &quot;Header&quot; \* MERGEFORMAT ">
      <w:r w:rsidR="008A7EB4" w:rsidRPr="008A7EB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A7EB4">
      <w:rPr>
        <w:b/>
        <w:bCs/>
        <w:noProof/>
      </w:rPr>
      <w:t>UIT-R  BS.647-3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30" w:rsidRDefault="00454730" w:rsidP="00446973">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F7811">
      <w:rPr>
        <w:rStyle w:val="PageNumber"/>
        <w:b/>
        <w:bCs/>
        <w:noProof/>
        <w:lang w:val="en-US"/>
      </w:rPr>
      <w:t>32</w:t>
    </w:r>
    <w:r>
      <w:rPr>
        <w:rStyle w:val="PageNumber"/>
        <w:b/>
        <w:bCs/>
      </w:rPr>
      <w:fldChar w:fldCharType="end"/>
    </w:r>
    <w:r>
      <w:rPr>
        <w:lang w:val="en-US"/>
      </w:rPr>
      <w:tab/>
    </w:r>
    <w:fldSimple w:instr=" DOCPROPERTY &quot;Header&quot; \* MERGEFORMAT ">
      <w:r w:rsidR="008A7EB4" w:rsidRPr="008A7EB4">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6F7811">
      <w:rPr>
        <w:b/>
        <w:bCs/>
        <w:noProof/>
      </w:rPr>
      <w:t>UIT-R  BS.647-3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30" w:rsidRDefault="00454730" w:rsidP="00446973">
    <w:pPr>
      <w:tabs>
        <w:tab w:val="clear" w:pos="794"/>
        <w:tab w:val="clear" w:pos="1191"/>
        <w:tab w:val="clear" w:pos="1588"/>
        <w:tab w:val="clear" w:pos="1985"/>
        <w:tab w:val="center" w:pos="4848"/>
        <w:tab w:val="center" w:pos="9696"/>
      </w:tabs>
    </w:pPr>
    <w:r>
      <w:tab/>
    </w:r>
    <w:fldSimple w:instr=" DOCPROPERTY &quot;Header&quot; \* MERGEFORMAT ">
      <w:r w:rsidR="008A7EB4" w:rsidRPr="008A7EB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F7811">
      <w:rPr>
        <w:b/>
        <w:bCs/>
        <w:noProof/>
      </w:rPr>
      <w:t>UIT-R  BS.647-3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F7811">
      <w:rPr>
        <w:rStyle w:val="PageNumber"/>
        <w:b/>
        <w:bCs/>
        <w:noProof/>
      </w:rPr>
      <w:t>31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920E8"/>
    <w:multiLevelType w:val="hybridMultilevel"/>
    <w:tmpl w:val="24CAD93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2B00651C"/>
    <w:multiLevelType w:val="multilevel"/>
    <w:tmpl w:val="51209D60"/>
    <w:lvl w:ilvl="0">
      <w:start w:val="1"/>
      <w:numFmt w:val="decimal"/>
      <w:lvlText w:val="%1."/>
      <w:lvlJc w:val="left"/>
      <w:pPr>
        <w:tabs>
          <w:tab w:val="num" w:pos="720"/>
        </w:tabs>
        <w:ind w:left="720" w:hanging="720"/>
      </w:pPr>
      <w:rPr>
        <w:rFonts w:ascii="Times New Roman" w:hAnsi="Times New Roman" w:cs="Times New Roman"/>
        <w:b w:val="0"/>
        <w:bCs w:val="0"/>
        <w:sz w:val="22"/>
        <w:szCs w:val="22"/>
      </w:rPr>
    </w:lvl>
    <w:lvl w:ilvl="1">
      <w:start w:val="1"/>
      <w:numFmt w:val="decimal"/>
      <w:lvlText w:val="%1.%2"/>
      <w:lvlJc w:val="left"/>
      <w:pPr>
        <w:tabs>
          <w:tab w:val="num" w:pos="0"/>
        </w:tabs>
      </w:pPr>
      <w:rPr>
        <w:rFonts w:ascii="Times New Roman" w:hAnsi="Times New Roman" w:cs="Times New Roman"/>
        <w:b w:val="0"/>
        <w:bCs w:val="0"/>
        <w:sz w:val="22"/>
        <w:szCs w:val="22"/>
      </w:rPr>
    </w:lvl>
    <w:lvl w:ilvl="2">
      <w:start w:val="1"/>
      <w:numFmt w:val="decimal"/>
      <w:lvlText w:val="%1.%2.%3"/>
      <w:lvlJc w:val="left"/>
      <w:pPr>
        <w:tabs>
          <w:tab w:val="num" w:pos="0"/>
        </w:tabs>
      </w:pPr>
      <w:rPr>
        <w:rFonts w:ascii="Times New Roman" w:hAnsi="Times New Roman" w:cs="Times New Roman"/>
        <w:b w:val="0"/>
        <w:bCs w:val="0"/>
        <w:sz w:val="22"/>
        <w:szCs w:val="22"/>
      </w:rPr>
    </w:lvl>
    <w:lvl w:ilvl="3">
      <w:start w:val="1"/>
      <w:numFmt w:val="decimal"/>
      <w:lvlText w:val="%1.%2.%3.%4"/>
      <w:lvlJc w:val="left"/>
      <w:pPr>
        <w:tabs>
          <w:tab w:val="num" w:pos="0"/>
        </w:tabs>
      </w:pPr>
      <w:rPr>
        <w:rFonts w:ascii="Times New Roman" w:hAnsi="Times New Roman" w:cs="Times New Roman"/>
        <w:b w:val="0"/>
        <w:bCs w:val="0"/>
        <w:sz w:val="22"/>
        <w:szCs w:val="22"/>
      </w:rPr>
    </w:lvl>
    <w:lvl w:ilvl="4">
      <w:start w:val="1"/>
      <w:numFmt w:val="decimal"/>
      <w:lvlText w:val="%1.%2.%3.%4.%5"/>
      <w:lvlJc w:val="left"/>
      <w:pPr>
        <w:tabs>
          <w:tab w:val="num" w:pos="0"/>
        </w:tabs>
      </w:pPr>
      <w:rPr>
        <w:rFonts w:ascii="Times New Roman" w:hAnsi="Times New Roman" w:cs="Times New Roman"/>
        <w:b w:val="0"/>
        <w:bCs w:val="0"/>
        <w:sz w:val="22"/>
        <w:szCs w:val="22"/>
      </w:rPr>
    </w:lvl>
    <w:lvl w:ilvl="5">
      <w:start w:val="1"/>
      <w:numFmt w:val="decimal"/>
      <w:lvlText w:val="%1.%2.%3.%4.%5.%6"/>
      <w:lvlJc w:val="left"/>
      <w:pPr>
        <w:tabs>
          <w:tab w:val="num" w:pos="0"/>
        </w:tabs>
      </w:pPr>
      <w:rPr>
        <w:rFonts w:ascii="Times New Roman" w:hAnsi="Times New Roman" w:cs="Times New Roman"/>
        <w:b w:val="0"/>
        <w:bCs w:val="0"/>
        <w:sz w:val="22"/>
        <w:szCs w:val="22"/>
      </w:rPr>
    </w:lvl>
    <w:lvl w:ilvl="6">
      <w:start w:val="1"/>
      <w:numFmt w:val="decimal"/>
      <w:lvlText w:val="%1.%2.%3.%4.%5.%6.%7"/>
      <w:lvlJc w:val="left"/>
      <w:pPr>
        <w:tabs>
          <w:tab w:val="num" w:pos="0"/>
        </w:tabs>
      </w:pPr>
      <w:rPr>
        <w:rFonts w:ascii="Times New Roman" w:hAnsi="Times New Roman" w:cs="Times New Roman"/>
        <w:b w:val="0"/>
        <w:bCs w:val="0"/>
        <w:sz w:val="22"/>
        <w:szCs w:val="22"/>
      </w:rPr>
    </w:lvl>
    <w:lvl w:ilvl="7">
      <w:start w:val="1"/>
      <w:numFmt w:val="decimal"/>
      <w:lvlText w:val="%1.%2.%3.%4.%5.%6.%7.%8"/>
      <w:lvlJc w:val="left"/>
      <w:pPr>
        <w:tabs>
          <w:tab w:val="num" w:pos="0"/>
        </w:tabs>
      </w:pPr>
      <w:rPr>
        <w:rFonts w:ascii="Times New Roman" w:hAnsi="Times New Roman" w:cs="Times New Roman"/>
        <w:b w:val="0"/>
        <w:bCs w:val="0"/>
        <w:sz w:val="22"/>
        <w:szCs w:val="22"/>
      </w:rPr>
    </w:lvl>
    <w:lvl w:ilvl="8">
      <w:start w:val="1"/>
      <w:numFmt w:val="decimal"/>
      <w:lvlText w:val="%9."/>
      <w:lvlJc w:val="left"/>
      <w:pPr>
        <w:tabs>
          <w:tab w:val="num" w:pos="0"/>
        </w:tabs>
      </w:pPr>
      <w:rPr>
        <w:rFonts w:ascii="Times New Roman" w:hAnsi="Times New Roman" w:cs="Times New Roman"/>
        <w:b w:val="0"/>
        <w:bCs w:val="0"/>
        <w:sz w:val="22"/>
        <w:szCs w:val="22"/>
      </w:rPr>
    </w:lvl>
  </w:abstractNum>
  <w:abstractNum w:abstractNumId="2">
    <w:nsid w:val="31F83868"/>
    <w:multiLevelType w:val="hybridMultilevel"/>
    <w:tmpl w:val="876EFA08"/>
    <w:lvl w:ilvl="0" w:tplc="040C0001">
      <w:start w:val="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AA84D23"/>
    <w:multiLevelType w:val="hybridMultilevel"/>
    <w:tmpl w:val="BB08AB06"/>
    <w:lvl w:ilvl="0" w:tplc="4FD4F2BC">
      <w:start w:val="6"/>
      <w:numFmt w:val="bullet"/>
      <w:lvlText w:val=""/>
      <w:lvlJc w:val="left"/>
      <w:pPr>
        <w:ind w:left="720" w:hanging="360"/>
      </w:pPr>
      <w:rPr>
        <w:rFonts w:ascii="Symbol" w:eastAsia="Times New Roman" w:hAnsi="Symbol"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F1D6A21"/>
    <w:multiLevelType w:val="singleLevel"/>
    <w:tmpl w:val="A5147728"/>
    <w:lvl w:ilvl="0">
      <w:start w:val="1"/>
      <w:numFmt w:val="decimal"/>
      <w:lvlText w:val="[%1]"/>
      <w:lvlJc w:val="left"/>
      <w:pPr>
        <w:tabs>
          <w:tab w:val="num" w:pos="360"/>
        </w:tabs>
        <w:ind w:left="360" w:hanging="360"/>
      </w:pPr>
      <w:rPr>
        <w:rFonts w:ascii="Times New Roman" w:hAnsi="Times New Roman" w:hint="default"/>
        <w:sz w:val="24"/>
      </w:rPr>
    </w:lvl>
  </w:abstractNum>
  <w:abstractNum w:abstractNumId="5">
    <w:nsid w:val="6F59701A"/>
    <w:multiLevelType w:val="hybridMultilevel"/>
    <w:tmpl w:val="25A2FD56"/>
    <w:lvl w:ilvl="0" w:tplc="720463E0">
      <w:start w:val="6"/>
      <w:numFmt w:val="bullet"/>
      <w:lvlText w:val=""/>
      <w:lvlJc w:val="left"/>
      <w:pPr>
        <w:tabs>
          <w:tab w:val="num" w:pos="1155"/>
        </w:tabs>
        <w:ind w:left="1155" w:hanging="79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687"/>
    <w:rsid w:val="000164C7"/>
    <w:rsid w:val="0018603F"/>
    <w:rsid w:val="00217EBF"/>
    <w:rsid w:val="002D76C4"/>
    <w:rsid w:val="002E14F9"/>
    <w:rsid w:val="00334BD1"/>
    <w:rsid w:val="003E6A36"/>
    <w:rsid w:val="00402C85"/>
    <w:rsid w:val="004300AE"/>
    <w:rsid w:val="00446973"/>
    <w:rsid w:val="00454730"/>
    <w:rsid w:val="004C2D3E"/>
    <w:rsid w:val="00521194"/>
    <w:rsid w:val="00607D68"/>
    <w:rsid w:val="00670BDA"/>
    <w:rsid w:val="006D5FD3"/>
    <w:rsid w:val="006F1687"/>
    <w:rsid w:val="006F7811"/>
    <w:rsid w:val="00701B74"/>
    <w:rsid w:val="007468DA"/>
    <w:rsid w:val="0083214C"/>
    <w:rsid w:val="008A7EB4"/>
    <w:rsid w:val="008D2C5F"/>
    <w:rsid w:val="00931475"/>
    <w:rsid w:val="00A6617B"/>
    <w:rsid w:val="00A7188B"/>
    <w:rsid w:val="00AB0DC8"/>
    <w:rsid w:val="00B44E24"/>
    <w:rsid w:val="00CD0B75"/>
    <w:rsid w:val="00DF4176"/>
    <w:rsid w:val="00E34279"/>
    <w:rsid w:val="00F504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46973"/>
    <w:pPr>
      <w:tabs>
        <w:tab w:val="clear" w:pos="794"/>
        <w:tab w:val="clear" w:pos="1191"/>
        <w:tab w:val="clear" w:pos="1588"/>
        <w:tab w:val="clear" w:pos="1985"/>
        <w:tab w:val="center" w:pos="4680"/>
        <w:tab w:val="right" w:pos="9360"/>
      </w:tabs>
      <w:spacing w:before="0"/>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0"/>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6F1687"/>
    <w:rPr>
      <w:color w:val="0000FF"/>
      <w:u w:val="single"/>
    </w:rPr>
  </w:style>
  <w:style w:type="character" w:customStyle="1" w:styleId="Heading5Char">
    <w:name w:val="Heading 5 Char"/>
    <w:basedOn w:val="DefaultParagraphFont"/>
    <w:link w:val="Heading5"/>
    <w:rsid w:val="006F1687"/>
    <w:rPr>
      <w:b/>
      <w:sz w:val="24"/>
      <w:lang w:val="fr-FR" w:eastAsia="en-US"/>
    </w:rPr>
  </w:style>
  <w:style w:type="character" w:customStyle="1" w:styleId="Heading6Char">
    <w:name w:val="Heading 6 Char"/>
    <w:basedOn w:val="DefaultParagraphFont"/>
    <w:link w:val="Heading6"/>
    <w:rsid w:val="006F1687"/>
    <w:rPr>
      <w:b/>
      <w:sz w:val="24"/>
      <w:lang w:val="fr-FR" w:eastAsia="en-US"/>
    </w:rPr>
  </w:style>
  <w:style w:type="character" w:customStyle="1" w:styleId="Heading7Char">
    <w:name w:val="Heading 7 Char"/>
    <w:basedOn w:val="DefaultParagraphFont"/>
    <w:link w:val="Heading7"/>
    <w:rsid w:val="006F1687"/>
    <w:rPr>
      <w:b/>
      <w:sz w:val="24"/>
      <w:lang w:val="fr-FR" w:eastAsia="en-US"/>
    </w:rPr>
  </w:style>
  <w:style w:type="character" w:customStyle="1" w:styleId="Heading8Char">
    <w:name w:val="Heading 8 Char"/>
    <w:basedOn w:val="DefaultParagraphFont"/>
    <w:link w:val="Heading8"/>
    <w:rsid w:val="006F1687"/>
    <w:rPr>
      <w:b/>
      <w:sz w:val="24"/>
      <w:lang w:val="fr-FR" w:eastAsia="en-US"/>
    </w:rPr>
  </w:style>
  <w:style w:type="character" w:customStyle="1" w:styleId="Heading9Char">
    <w:name w:val="Heading 9 Char"/>
    <w:basedOn w:val="DefaultParagraphFont"/>
    <w:link w:val="Heading9"/>
    <w:rsid w:val="006F1687"/>
    <w:rPr>
      <w:b/>
      <w:sz w:val="24"/>
      <w:lang w:val="fr-FR" w:eastAsia="en-US"/>
    </w:rPr>
  </w:style>
  <w:style w:type="character" w:customStyle="1" w:styleId="TabletitleChar">
    <w:name w:val="Table_title Char"/>
    <w:basedOn w:val="DefaultParagraphFont"/>
    <w:link w:val="Tabletitle"/>
    <w:rsid w:val="006F1687"/>
    <w:rPr>
      <w:b/>
      <w:sz w:val="24"/>
      <w:lang w:val="fr-FR" w:eastAsia="en-US"/>
    </w:rPr>
  </w:style>
  <w:style w:type="character" w:customStyle="1" w:styleId="HeaderChar">
    <w:name w:val="Header Char"/>
    <w:basedOn w:val="DefaultParagraphFont"/>
    <w:link w:val="Header"/>
    <w:uiPriority w:val="99"/>
    <w:rsid w:val="00446973"/>
    <w:rPr>
      <w:sz w:val="24"/>
      <w:lang w:val="fr-FR" w:eastAsia="en-US"/>
    </w:rPr>
  </w:style>
  <w:style w:type="character" w:customStyle="1" w:styleId="FootnoteTextChar">
    <w:name w:val="Footnote Text Char"/>
    <w:basedOn w:val="DefaultParagraphFont"/>
    <w:link w:val="FootnoteText"/>
    <w:rsid w:val="006F1687"/>
    <w:rPr>
      <w:sz w:val="22"/>
      <w:lang w:val="fr-FR" w:eastAsia="en-US"/>
    </w:rPr>
  </w:style>
  <w:style w:type="character" w:customStyle="1" w:styleId="AnnexNoTitleChar">
    <w:name w:val="Annex_NoTitle Char"/>
    <w:basedOn w:val="DefaultParagraphFont"/>
    <w:link w:val="AnnexNoTitle"/>
    <w:locked/>
    <w:rsid w:val="006F1687"/>
    <w:rPr>
      <w:b/>
      <w:sz w:val="28"/>
      <w:lang w:val="fr-FR" w:eastAsia="en-US"/>
    </w:rPr>
  </w:style>
  <w:style w:type="character" w:customStyle="1" w:styleId="Normalaftertitle0">
    <w:name w:val="Normal_after_title (文字)"/>
    <w:basedOn w:val="DefaultParagraphFont"/>
    <w:link w:val="Normalaftertitle"/>
    <w:locked/>
    <w:rsid w:val="006F1687"/>
    <w:rPr>
      <w:sz w:val="24"/>
      <w:lang w:val="fr-FR" w:eastAsia="en-US"/>
    </w:rPr>
  </w:style>
  <w:style w:type="character" w:customStyle="1" w:styleId="enumlev1Char">
    <w:name w:val="enumlev1 Char"/>
    <w:basedOn w:val="DefaultParagraphFont"/>
    <w:link w:val="enumlev1"/>
    <w:locked/>
    <w:rsid w:val="006F1687"/>
    <w:rPr>
      <w:sz w:val="24"/>
      <w:lang w:val="fr-FR" w:eastAsia="en-US"/>
    </w:rPr>
  </w:style>
  <w:style w:type="character" w:customStyle="1" w:styleId="Heading1Char">
    <w:name w:val="Heading 1 Char"/>
    <w:basedOn w:val="DefaultParagraphFont"/>
    <w:link w:val="Heading1"/>
    <w:rsid w:val="006F1687"/>
    <w:rPr>
      <w:b/>
      <w:sz w:val="24"/>
      <w:lang w:val="fr-FR" w:eastAsia="en-US"/>
    </w:rPr>
  </w:style>
  <w:style w:type="character" w:customStyle="1" w:styleId="Heading2Char">
    <w:name w:val="Heading 2 Char"/>
    <w:basedOn w:val="DefaultParagraphFont"/>
    <w:link w:val="Heading2"/>
    <w:rsid w:val="006F1687"/>
    <w:rPr>
      <w:b/>
      <w:sz w:val="24"/>
      <w:lang w:val="fr-FR" w:eastAsia="en-US"/>
    </w:rPr>
  </w:style>
  <w:style w:type="character" w:customStyle="1" w:styleId="Heading3Char">
    <w:name w:val="Heading 3 Char"/>
    <w:basedOn w:val="DefaultParagraphFont"/>
    <w:link w:val="Heading3"/>
    <w:rsid w:val="006F1687"/>
    <w:rPr>
      <w:b/>
      <w:sz w:val="24"/>
      <w:lang w:val="fr-FR" w:eastAsia="en-US"/>
    </w:rPr>
  </w:style>
  <w:style w:type="character" w:customStyle="1" w:styleId="Heading4Char">
    <w:name w:val="Heading 4 Char"/>
    <w:basedOn w:val="DefaultParagraphFont"/>
    <w:link w:val="Heading4"/>
    <w:rsid w:val="006F1687"/>
    <w:rPr>
      <w:b/>
      <w:sz w:val="24"/>
      <w:lang w:val="fr-FR" w:eastAsia="en-US"/>
    </w:rPr>
  </w:style>
  <w:style w:type="character" w:customStyle="1" w:styleId="FooterChar">
    <w:name w:val="Footer Char"/>
    <w:basedOn w:val="DefaultParagraphFont"/>
    <w:link w:val="Footer"/>
    <w:rsid w:val="006F1687"/>
    <w:rPr>
      <w:noProof/>
      <w:sz w:val="18"/>
      <w:lang w:val="fr-FR" w:eastAsia="en-US"/>
    </w:rPr>
  </w:style>
  <w:style w:type="character" w:customStyle="1" w:styleId="HeadingbChar">
    <w:name w:val="Heading_b Char"/>
    <w:basedOn w:val="DefaultParagraphFont"/>
    <w:link w:val="Headingb"/>
    <w:locked/>
    <w:rsid w:val="006F1687"/>
    <w:rPr>
      <w:b/>
      <w:sz w:val="24"/>
      <w:lang w:val="fr-FR" w:eastAsia="en-US"/>
    </w:rPr>
  </w:style>
  <w:style w:type="character" w:customStyle="1" w:styleId="RectitleChar">
    <w:name w:val="Rec_title Char"/>
    <w:basedOn w:val="DefaultParagraphFont"/>
    <w:link w:val="Rectitle"/>
    <w:locked/>
    <w:rsid w:val="006F1687"/>
    <w:rPr>
      <w:b/>
      <w:sz w:val="28"/>
      <w:lang w:val="fr-FR" w:eastAsia="en-US"/>
    </w:rPr>
  </w:style>
  <w:style w:type="character" w:customStyle="1" w:styleId="TableNoChar">
    <w:name w:val="Table_No Char"/>
    <w:basedOn w:val="DefaultParagraphFont"/>
    <w:link w:val="TableNo"/>
    <w:locked/>
    <w:rsid w:val="006F1687"/>
    <w:rPr>
      <w:sz w:val="24"/>
      <w:lang w:val="fr-FR" w:eastAsia="en-US"/>
    </w:rPr>
  </w:style>
  <w:style w:type="character" w:customStyle="1" w:styleId="TabletextChar">
    <w:name w:val="Table_text Char"/>
    <w:basedOn w:val="DefaultParagraphFont"/>
    <w:link w:val="Tabletext"/>
    <w:locked/>
    <w:rsid w:val="006F1687"/>
    <w:rPr>
      <w:sz w:val="22"/>
      <w:lang w:val="fr-FR" w:eastAsia="en-US"/>
    </w:rPr>
  </w:style>
  <w:style w:type="character" w:customStyle="1" w:styleId="EquationChar">
    <w:name w:val="Equation Char"/>
    <w:basedOn w:val="DefaultParagraphFont"/>
    <w:link w:val="Equation"/>
    <w:locked/>
    <w:rsid w:val="006F1687"/>
    <w:rPr>
      <w:sz w:val="24"/>
      <w:lang w:val="fr-FR" w:eastAsia="en-US"/>
    </w:rPr>
  </w:style>
  <w:style w:type="character" w:customStyle="1" w:styleId="FiguretitleChar">
    <w:name w:val="Figure_title Char"/>
    <w:basedOn w:val="DefaultParagraphFont"/>
    <w:link w:val="Figuretitle"/>
    <w:locked/>
    <w:rsid w:val="006F1687"/>
    <w:rPr>
      <w:rFonts w:ascii="Times New Roman Bold" w:hAnsi="Times New Roman Bold"/>
      <w:b/>
      <w:sz w:val="18"/>
      <w:lang w:val="fr-FR" w:eastAsia="en-US"/>
    </w:rPr>
  </w:style>
  <w:style w:type="character" w:customStyle="1" w:styleId="FigureNoChar">
    <w:name w:val="Figure_No Char"/>
    <w:basedOn w:val="DefaultParagraphFont"/>
    <w:link w:val="FigureNo"/>
    <w:locked/>
    <w:rsid w:val="006F1687"/>
    <w:rPr>
      <w:caps/>
      <w:sz w:val="18"/>
      <w:lang w:val="fr-FR" w:eastAsia="en-US"/>
    </w:rPr>
  </w:style>
  <w:style w:type="character" w:customStyle="1" w:styleId="CallChar">
    <w:name w:val="Call Char"/>
    <w:basedOn w:val="DefaultParagraphFont"/>
    <w:link w:val="Call"/>
    <w:locked/>
    <w:rsid w:val="006F1687"/>
    <w:rPr>
      <w:i/>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46973"/>
    <w:pPr>
      <w:tabs>
        <w:tab w:val="clear" w:pos="794"/>
        <w:tab w:val="clear" w:pos="1191"/>
        <w:tab w:val="clear" w:pos="1588"/>
        <w:tab w:val="clear" w:pos="1985"/>
        <w:tab w:val="center" w:pos="4680"/>
        <w:tab w:val="right" w:pos="9360"/>
      </w:tabs>
      <w:spacing w:before="0"/>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0"/>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6F1687"/>
    <w:rPr>
      <w:color w:val="0000FF"/>
      <w:u w:val="single"/>
    </w:rPr>
  </w:style>
  <w:style w:type="character" w:customStyle="1" w:styleId="Heading5Char">
    <w:name w:val="Heading 5 Char"/>
    <w:basedOn w:val="DefaultParagraphFont"/>
    <w:link w:val="Heading5"/>
    <w:rsid w:val="006F1687"/>
    <w:rPr>
      <w:b/>
      <w:sz w:val="24"/>
      <w:lang w:val="fr-FR" w:eastAsia="en-US"/>
    </w:rPr>
  </w:style>
  <w:style w:type="character" w:customStyle="1" w:styleId="Heading6Char">
    <w:name w:val="Heading 6 Char"/>
    <w:basedOn w:val="DefaultParagraphFont"/>
    <w:link w:val="Heading6"/>
    <w:rsid w:val="006F1687"/>
    <w:rPr>
      <w:b/>
      <w:sz w:val="24"/>
      <w:lang w:val="fr-FR" w:eastAsia="en-US"/>
    </w:rPr>
  </w:style>
  <w:style w:type="character" w:customStyle="1" w:styleId="Heading7Char">
    <w:name w:val="Heading 7 Char"/>
    <w:basedOn w:val="DefaultParagraphFont"/>
    <w:link w:val="Heading7"/>
    <w:rsid w:val="006F1687"/>
    <w:rPr>
      <w:b/>
      <w:sz w:val="24"/>
      <w:lang w:val="fr-FR" w:eastAsia="en-US"/>
    </w:rPr>
  </w:style>
  <w:style w:type="character" w:customStyle="1" w:styleId="Heading8Char">
    <w:name w:val="Heading 8 Char"/>
    <w:basedOn w:val="DefaultParagraphFont"/>
    <w:link w:val="Heading8"/>
    <w:rsid w:val="006F1687"/>
    <w:rPr>
      <w:b/>
      <w:sz w:val="24"/>
      <w:lang w:val="fr-FR" w:eastAsia="en-US"/>
    </w:rPr>
  </w:style>
  <w:style w:type="character" w:customStyle="1" w:styleId="Heading9Char">
    <w:name w:val="Heading 9 Char"/>
    <w:basedOn w:val="DefaultParagraphFont"/>
    <w:link w:val="Heading9"/>
    <w:rsid w:val="006F1687"/>
    <w:rPr>
      <w:b/>
      <w:sz w:val="24"/>
      <w:lang w:val="fr-FR" w:eastAsia="en-US"/>
    </w:rPr>
  </w:style>
  <w:style w:type="character" w:customStyle="1" w:styleId="TabletitleChar">
    <w:name w:val="Table_title Char"/>
    <w:basedOn w:val="DefaultParagraphFont"/>
    <w:link w:val="Tabletitle"/>
    <w:rsid w:val="006F1687"/>
    <w:rPr>
      <w:b/>
      <w:sz w:val="24"/>
      <w:lang w:val="fr-FR" w:eastAsia="en-US"/>
    </w:rPr>
  </w:style>
  <w:style w:type="character" w:customStyle="1" w:styleId="HeaderChar">
    <w:name w:val="Header Char"/>
    <w:basedOn w:val="DefaultParagraphFont"/>
    <w:link w:val="Header"/>
    <w:uiPriority w:val="99"/>
    <w:rsid w:val="00446973"/>
    <w:rPr>
      <w:sz w:val="24"/>
      <w:lang w:val="fr-FR" w:eastAsia="en-US"/>
    </w:rPr>
  </w:style>
  <w:style w:type="character" w:customStyle="1" w:styleId="FootnoteTextChar">
    <w:name w:val="Footnote Text Char"/>
    <w:basedOn w:val="DefaultParagraphFont"/>
    <w:link w:val="FootnoteText"/>
    <w:rsid w:val="006F1687"/>
    <w:rPr>
      <w:sz w:val="22"/>
      <w:lang w:val="fr-FR" w:eastAsia="en-US"/>
    </w:rPr>
  </w:style>
  <w:style w:type="character" w:customStyle="1" w:styleId="AnnexNoTitleChar">
    <w:name w:val="Annex_NoTitle Char"/>
    <w:basedOn w:val="DefaultParagraphFont"/>
    <w:link w:val="AnnexNoTitle"/>
    <w:locked/>
    <w:rsid w:val="006F1687"/>
    <w:rPr>
      <w:b/>
      <w:sz w:val="28"/>
      <w:lang w:val="fr-FR" w:eastAsia="en-US"/>
    </w:rPr>
  </w:style>
  <w:style w:type="character" w:customStyle="1" w:styleId="Normalaftertitle0">
    <w:name w:val="Normal_after_title (文字)"/>
    <w:basedOn w:val="DefaultParagraphFont"/>
    <w:link w:val="Normalaftertitle"/>
    <w:locked/>
    <w:rsid w:val="006F1687"/>
    <w:rPr>
      <w:sz w:val="24"/>
      <w:lang w:val="fr-FR" w:eastAsia="en-US"/>
    </w:rPr>
  </w:style>
  <w:style w:type="character" w:customStyle="1" w:styleId="enumlev1Char">
    <w:name w:val="enumlev1 Char"/>
    <w:basedOn w:val="DefaultParagraphFont"/>
    <w:link w:val="enumlev1"/>
    <w:locked/>
    <w:rsid w:val="006F1687"/>
    <w:rPr>
      <w:sz w:val="24"/>
      <w:lang w:val="fr-FR" w:eastAsia="en-US"/>
    </w:rPr>
  </w:style>
  <w:style w:type="character" w:customStyle="1" w:styleId="Heading1Char">
    <w:name w:val="Heading 1 Char"/>
    <w:basedOn w:val="DefaultParagraphFont"/>
    <w:link w:val="Heading1"/>
    <w:rsid w:val="006F1687"/>
    <w:rPr>
      <w:b/>
      <w:sz w:val="24"/>
      <w:lang w:val="fr-FR" w:eastAsia="en-US"/>
    </w:rPr>
  </w:style>
  <w:style w:type="character" w:customStyle="1" w:styleId="Heading2Char">
    <w:name w:val="Heading 2 Char"/>
    <w:basedOn w:val="DefaultParagraphFont"/>
    <w:link w:val="Heading2"/>
    <w:rsid w:val="006F1687"/>
    <w:rPr>
      <w:b/>
      <w:sz w:val="24"/>
      <w:lang w:val="fr-FR" w:eastAsia="en-US"/>
    </w:rPr>
  </w:style>
  <w:style w:type="character" w:customStyle="1" w:styleId="Heading3Char">
    <w:name w:val="Heading 3 Char"/>
    <w:basedOn w:val="DefaultParagraphFont"/>
    <w:link w:val="Heading3"/>
    <w:rsid w:val="006F1687"/>
    <w:rPr>
      <w:b/>
      <w:sz w:val="24"/>
      <w:lang w:val="fr-FR" w:eastAsia="en-US"/>
    </w:rPr>
  </w:style>
  <w:style w:type="character" w:customStyle="1" w:styleId="Heading4Char">
    <w:name w:val="Heading 4 Char"/>
    <w:basedOn w:val="DefaultParagraphFont"/>
    <w:link w:val="Heading4"/>
    <w:rsid w:val="006F1687"/>
    <w:rPr>
      <w:b/>
      <w:sz w:val="24"/>
      <w:lang w:val="fr-FR" w:eastAsia="en-US"/>
    </w:rPr>
  </w:style>
  <w:style w:type="character" w:customStyle="1" w:styleId="FooterChar">
    <w:name w:val="Footer Char"/>
    <w:basedOn w:val="DefaultParagraphFont"/>
    <w:link w:val="Footer"/>
    <w:rsid w:val="006F1687"/>
    <w:rPr>
      <w:noProof/>
      <w:sz w:val="18"/>
      <w:lang w:val="fr-FR" w:eastAsia="en-US"/>
    </w:rPr>
  </w:style>
  <w:style w:type="character" w:customStyle="1" w:styleId="HeadingbChar">
    <w:name w:val="Heading_b Char"/>
    <w:basedOn w:val="DefaultParagraphFont"/>
    <w:link w:val="Headingb"/>
    <w:locked/>
    <w:rsid w:val="006F1687"/>
    <w:rPr>
      <w:b/>
      <w:sz w:val="24"/>
      <w:lang w:val="fr-FR" w:eastAsia="en-US"/>
    </w:rPr>
  </w:style>
  <w:style w:type="character" w:customStyle="1" w:styleId="RectitleChar">
    <w:name w:val="Rec_title Char"/>
    <w:basedOn w:val="DefaultParagraphFont"/>
    <w:link w:val="Rectitle"/>
    <w:locked/>
    <w:rsid w:val="006F1687"/>
    <w:rPr>
      <w:b/>
      <w:sz w:val="28"/>
      <w:lang w:val="fr-FR" w:eastAsia="en-US"/>
    </w:rPr>
  </w:style>
  <w:style w:type="character" w:customStyle="1" w:styleId="TableNoChar">
    <w:name w:val="Table_No Char"/>
    <w:basedOn w:val="DefaultParagraphFont"/>
    <w:link w:val="TableNo"/>
    <w:locked/>
    <w:rsid w:val="006F1687"/>
    <w:rPr>
      <w:sz w:val="24"/>
      <w:lang w:val="fr-FR" w:eastAsia="en-US"/>
    </w:rPr>
  </w:style>
  <w:style w:type="character" w:customStyle="1" w:styleId="TabletextChar">
    <w:name w:val="Table_text Char"/>
    <w:basedOn w:val="DefaultParagraphFont"/>
    <w:link w:val="Tabletext"/>
    <w:locked/>
    <w:rsid w:val="006F1687"/>
    <w:rPr>
      <w:sz w:val="22"/>
      <w:lang w:val="fr-FR" w:eastAsia="en-US"/>
    </w:rPr>
  </w:style>
  <w:style w:type="character" w:customStyle="1" w:styleId="EquationChar">
    <w:name w:val="Equation Char"/>
    <w:basedOn w:val="DefaultParagraphFont"/>
    <w:link w:val="Equation"/>
    <w:locked/>
    <w:rsid w:val="006F1687"/>
    <w:rPr>
      <w:sz w:val="24"/>
      <w:lang w:val="fr-FR" w:eastAsia="en-US"/>
    </w:rPr>
  </w:style>
  <w:style w:type="character" w:customStyle="1" w:styleId="FiguretitleChar">
    <w:name w:val="Figure_title Char"/>
    <w:basedOn w:val="DefaultParagraphFont"/>
    <w:link w:val="Figuretitle"/>
    <w:locked/>
    <w:rsid w:val="006F1687"/>
    <w:rPr>
      <w:rFonts w:ascii="Times New Roman Bold" w:hAnsi="Times New Roman Bold"/>
      <w:b/>
      <w:sz w:val="18"/>
      <w:lang w:val="fr-FR" w:eastAsia="en-US"/>
    </w:rPr>
  </w:style>
  <w:style w:type="character" w:customStyle="1" w:styleId="FigureNoChar">
    <w:name w:val="Figure_No Char"/>
    <w:basedOn w:val="DefaultParagraphFont"/>
    <w:link w:val="FigureNo"/>
    <w:locked/>
    <w:rsid w:val="006F1687"/>
    <w:rPr>
      <w:caps/>
      <w:sz w:val="18"/>
      <w:lang w:val="fr-FR" w:eastAsia="en-US"/>
    </w:rPr>
  </w:style>
  <w:style w:type="character" w:customStyle="1" w:styleId="CallChar">
    <w:name w:val="Call Char"/>
    <w:basedOn w:val="DefaultParagraphFont"/>
    <w:link w:val="Call"/>
    <w:locked/>
    <w:rsid w:val="006F1687"/>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theme" Target="theme/theme1.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fontTable" Target="fontTab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122</TotalTime>
  <Pages>39</Pages>
  <Words>10731</Words>
  <Characters>58811</Characters>
  <Application>Microsoft Office Word</Application>
  <DocSecurity>0</DocSecurity>
  <Lines>2261</Lines>
  <Paragraphs>38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69504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20</cp:revision>
  <cp:lastPrinted>2005-02-10T15:54:00Z</cp:lastPrinted>
  <dcterms:created xsi:type="dcterms:W3CDTF">2011-08-05T10:53:00Z</dcterms:created>
  <dcterms:modified xsi:type="dcterms:W3CDTF">2011-08-19T10:28:00Z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