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962" w:rsidRDefault="004F1962" w:rsidP="004F1962"/>
    <w:p w:rsidR="004F1962" w:rsidRDefault="004F1962" w:rsidP="004F1962"/>
    <w:p w:rsidR="004F1962" w:rsidRDefault="004F1962" w:rsidP="004F1962"/>
    <w:p w:rsidR="004F1962" w:rsidRDefault="004F1962" w:rsidP="004F1962"/>
    <w:p w:rsidR="004F1962" w:rsidRDefault="004F1962" w:rsidP="004F1962"/>
    <w:p w:rsidR="004F1962" w:rsidRDefault="004F1962" w:rsidP="004F1962"/>
    <w:p w:rsidR="004F1962" w:rsidRDefault="004F1962" w:rsidP="004F1962"/>
    <w:p w:rsidR="004F1962" w:rsidRDefault="004F1962" w:rsidP="004F1962"/>
    <w:p w:rsidR="004F1962" w:rsidRDefault="004F1962" w:rsidP="004F1962"/>
    <w:p w:rsidR="004F1962" w:rsidRDefault="004F1962" w:rsidP="004F1962"/>
    <w:p w:rsidR="004F1962" w:rsidRDefault="004F1962" w:rsidP="004F1962"/>
    <w:p w:rsidR="004F1962" w:rsidRDefault="004F1962" w:rsidP="004F1962"/>
    <w:tbl>
      <w:tblPr>
        <w:tblW w:w="10089" w:type="dxa"/>
        <w:tblLook w:val="01E0"/>
      </w:tblPr>
      <w:tblGrid>
        <w:gridCol w:w="10089"/>
      </w:tblGrid>
      <w:tr w:rsidR="004F1962" w:rsidRPr="000F6905" w:rsidTr="004F1962">
        <w:tc>
          <w:tcPr>
            <w:tcW w:w="10089" w:type="dxa"/>
          </w:tcPr>
          <w:p w:rsidR="004F1962" w:rsidRPr="007B31CB" w:rsidRDefault="004F1962" w:rsidP="004F1962">
            <w:pPr>
              <w:spacing w:before="380" w:line="280" w:lineRule="exact"/>
              <w:jc w:val="right"/>
              <w:rPr>
                <w:rFonts w:ascii="Tahoma" w:hAnsi="Tahoma" w:cs="Tahoma"/>
                <w:b/>
                <w:bCs/>
                <w:iCs/>
                <w:color w:val="243285"/>
                <w:sz w:val="32"/>
                <w:szCs w:val="32"/>
                <w:lang w:val="en-US"/>
              </w:rPr>
            </w:pPr>
          </w:p>
          <w:p w:rsidR="004F1962" w:rsidRPr="006D690E" w:rsidRDefault="004F1962" w:rsidP="004F1962">
            <w:pPr>
              <w:spacing w:before="380" w:line="280" w:lineRule="exact"/>
              <w:jc w:val="right"/>
              <w:rPr>
                <w:rFonts w:ascii="Tahoma" w:hAnsi="Tahoma" w:cs="Tahoma"/>
                <w:b/>
                <w:bCs/>
                <w:iCs/>
                <w:color w:val="243285"/>
                <w:sz w:val="36"/>
                <w:szCs w:val="36"/>
              </w:rPr>
            </w:pPr>
            <w:r w:rsidRPr="006D690E">
              <w:rPr>
                <w:rFonts w:ascii="Tahoma" w:hAnsi="Tahoma" w:cs="Tahoma"/>
                <w:b/>
                <w:bCs/>
                <w:iCs/>
                <w:color w:val="243285"/>
                <w:sz w:val="36"/>
                <w:szCs w:val="36"/>
              </w:rPr>
              <w:t>Recommendation  ITU-R  BT.</w:t>
            </w:r>
            <w:r>
              <w:rPr>
                <w:rFonts w:ascii="Tahoma" w:hAnsi="Tahoma" w:cs="Tahoma"/>
                <w:b/>
                <w:bCs/>
                <w:iCs/>
                <w:color w:val="243285"/>
                <w:sz w:val="36"/>
                <w:szCs w:val="36"/>
              </w:rPr>
              <w:t>1199-1</w:t>
            </w:r>
          </w:p>
          <w:p w:rsidR="004F1962" w:rsidRPr="000F6905" w:rsidRDefault="004F1962" w:rsidP="00CE3FB7">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CE3FB7">
              <w:rPr>
                <w:rFonts w:ascii="Tahoma" w:hAnsi="Tahoma" w:cs="Tahoma"/>
                <w:b/>
                <w:bCs/>
                <w:iCs/>
                <w:color w:val="243285"/>
                <w:szCs w:val="24"/>
              </w:rPr>
              <w:t>03</w:t>
            </w:r>
            <w:r w:rsidRPr="000F6905">
              <w:rPr>
                <w:rFonts w:ascii="Tahoma" w:hAnsi="Tahoma" w:cs="Tahoma"/>
                <w:b/>
                <w:bCs/>
                <w:iCs/>
                <w:color w:val="243285"/>
                <w:szCs w:val="24"/>
              </w:rPr>
              <w:t>/</w:t>
            </w:r>
            <w:r>
              <w:rPr>
                <w:rFonts w:ascii="Tahoma" w:hAnsi="Tahoma" w:cs="Tahoma"/>
                <w:b/>
                <w:bCs/>
                <w:iCs/>
                <w:color w:val="243285"/>
                <w:szCs w:val="24"/>
              </w:rPr>
              <w:t>2010</w:t>
            </w:r>
            <w:r w:rsidRPr="000F6905">
              <w:rPr>
                <w:rFonts w:ascii="Tahoma" w:hAnsi="Tahoma" w:cs="Tahoma"/>
                <w:b/>
                <w:bCs/>
                <w:iCs/>
                <w:color w:val="243285"/>
                <w:szCs w:val="24"/>
              </w:rPr>
              <w:t>)</w:t>
            </w:r>
          </w:p>
        </w:tc>
      </w:tr>
      <w:tr w:rsidR="004F1962" w:rsidRPr="007B31CB" w:rsidTr="004F1962">
        <w:tc>
          <w:tcPr>
            <w:tcW w:w="10089" w:type="dxa"/>
          </w:tcPr>
          <w:p w:rsidR="004F1962" w:rsidRPr="006D1301" w:rsidRDefault="004F1962" w:rsidP="004F1962">
            <w:pPr>
              <w:spacing w:before="80" w:line="500" w:lineRule="exact"/>
              <w:jc w:val="right"/>
              <w:rPr>
                <w:rFonts w:ascii="Tahoma" w:hAnsi="Tahoma" w:cs="Tahoma"/>
                <w:b/>
                <w:bCs/>
                <w:iCs/>
                <w:color w:val="243285"/>
                <w:sz w:val="44"/>
                <w:szCs w:val="44"/>
                <w:lang w:val="en-US"/>
              </w:rPr>
            </w:pPr>
          </w:p>
          <w:p w:rsidR="004F1962" w:rsidRDefault="004F1962" w:rsidP="004F1962">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 xml:space="preserve">Use of bit-rate reduction in the HDTV </w:t>
            </w:r>
            <w:r>
              <w:rPr>
                <w:rFonts w:ascii="Tahoma" w:hAnsi="Tahoma" w:cs="Tahoma"/>
                <w:b/>
                <w:bCs/>
                <w:color w:val="243285"/>
                <w:sz w:val="44"/>
                <w:szCs w:val="44"/>
                <w:lang w:val="en-US"/>
              </w:rPr>
              <w:br/>
              <w:t>studio environment</w:t>
            </w:r>
          </w:p>
          <w:p w:rsidR="004F1962" w:rsidRPr="007B31CB" w:rsidRDefault="004F1962" w:rsidP="004F1962">
            <w:pPr>
              <w:spacing w:before="80" w:line="500" w:lineRule="exact"/>
              <w:jc w:val="right"/>
              <w:rPr>
                <w:rFonts w:ascii="Tahoma" w:hAnsi="Tahoma" w:cs="Tahoma"/>
                <w:b/>
                <w:bCs/>
                <w:iCs/>
                <w:color w:val="243285"/>
                <w:sz w:val="44"/>
                <w:szCs w:val="44"/>
                <w:lang w:val="en-US"/>
              </w:rPr>
            </w:pPr>
            <w:r w:rsidRPr="007B31CB">
              <w:rPr>
                <w:rFonts w:ascii="Tahoma" w:hAnsi="Tahoma" w:cs="Tahoma"/>
                <w:b/>
                <w:bCs/>
                <w:iCs/>
                <w:color w:val="243285"/>
                <w:sz w:val="44"/>
                <w:szCs w:val="44"/>
                <w:lang w:val="en-US"/>
              </w:rPr>
              <w:t xml:space="preserve"> </w:t>
            </w:r>
          </w:p>
        </w:tc>
      </w:tr>
      <w:tr w:rsidR="004F1962" w:rsidTr="004F1962">
        <w:tc>
          <w:tcPr>
            <w:tcW w:w="10089" w:type="dxa"/>
          </w:tcPr>
          <w:p w:rsidR="004F1962" w:rsidRPr="006D1301" w:rsidRDefault="004F1962" w:rsidP="004F1962">
            <w:pPr>
              <w:spacing w:before="80" w:line="280" w:lineRule="exact"/>
              <w:ind w:right="640"/>
              <w:rPr>
                <w:rFonts w:ascii="Tahoma" w:hAnsi="Tahoma" w:cs="Tahoma"/>
                <w:b/>
                <w:bCs/>
                <w:iCs/>
                <w:color w:val="243285"/>
                <w:sz w:val="32"/>
                <w:szCs w:val="32"/>
                <w:lang w:val="en-US"/>
              </w:rPr>
            </w:pPr>
          </w:p>
          <w:p w:rsidR="004F1962" w:rsidRPr="006D1301" w:rsidRDefault="004F1962" w:rsidP="004F1962">
            <w:pPr>
              <w:spacing w:before="80" w:line="280" w:lineRule="exact"/>
              <w:ind w:right="640"/>
              <w:rPr>
                <w:rFonts w:ascii="Tahoma" w:hAnsi="Tahoma" w:cs="Tahoma"/>
                <w:b/>
                <w:bCs/>
                <w:iCs/>
                <w:color w:val="243285"/>
                <w:sz w:val="32"/>
                <w:szCs w:val="32"/>
                <w:lang w:val="en-US"/>
              </w:rPr>
            </w:pPr>
          </w:p>
          <w:p w:rsidR="004F1962" w:rsidRPr="006D1301" w:rsidRDefault="004F1962" w:rsidP="004F1962">
            <w:pPr>
              <w:spacing w:before="80" w:after="180" w:line="360" w:lineRule="exact"/>
              <w:ind w:right="720"/>
              <w:rPr>
                <w:rFonts w:ascii="Tahoma" w:hAnsi="Tahoma" w:cs="Tahoma"/>
                <w:b/>
                <w:bCs/>
                <w:iCs/>
                <w:color w:val="243285"/>
                <w:sz w:val="36"/>
                <w:szCs w:val="36"/>
                <w:lang w:val="en-US"/>
              </w:rPr>
            </w:pPr>
          </w:p>
          <w:p w:rsidR="004F1962" w:rsidRPr="007B31CB" w:rsidRDefault="004F1962" w:rsidP="004F1962">
            <w:pPr>
              <w:spacing w:before="80" w:after="1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BT Series</w:t>
            </w:r>
          </w:p>
          <w:p w:rsidR="004F1962" w:rsidRDefault="004F1962" w:rsidP="00CE3FB7">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Broadcasting service</w:t>
            </w:r>
          </w:p>
          <w:p w:rsidR="004F1962" w:rsidRPr="007B31CB" w:rsidRDefault="004F1962" w:rsidP="004F1962">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(television)</w:t>
            </w:r>
          </w:p>
          <w:p w:rsidR="004F1962" w:rsidRPr="007B31CB" w:rsidRDefault="004F1962" w:rsidP="004F1962">
            <w:pPr>
              <w:spacing w:before="80" w:line="360" w:lineRule="exact"/>
              <w:jc w:val="right"/>
              <w:rPr>
                <w:rFonts w:ascii="Tahoma" w:hAnsi="Tahoma" w:cs="Tahoma"/>
                <w:b/>
                <w:bCs/>
                <w:iCs/>
                <w:color w:val="243285"/>
                <w:sz w:val="32"/>
                <w:szCs w:val="32"/>
                <w:lang w:val="en-US"/>
              </w:rPr>
            </w:pPr>
          </w:p>
        </w:tc>
      </w:tr>
    </w:tbl>
    <w:p w:rsidR="004F1962" w:rsidRDefault="004F1962" w:rsidP="004F1962">
      <w:pPr>
        <w:spacing w:before="80"/>
        <w:rPr>
          <w:i/>
          <w:sz w:val="22"/>
          <w:lang w:val="en-US"/>
        </w:rPr>
      </w:pPr>
    </w:p>
    <w:p w:rsidR="004F1962" w:rsidRDefault="004F1962" w:rsidP="004F1962">
      <w:pPr>
        <w:spacing w:before="80"/>
        <w:rPr>
          <w:i/>
          <w:sz w:val="22"/>
          <w:lang w:val="en-US"/>
        </w:rPr>
      </w:pPr>
    </w:p>
    <w:p w:rsidR="004F1962" w:rsidRDefault="004F1962" w:rsidP="004F1962">
      <w:pPr>
        <w:spacing w:before="80"/>
        <w:rPr>
          <w:i/>
          <w:sz w:val="22"/>
          <w:lang w:val="en-US"/>
        </w:rPr>
      </w:pPr>
    </w:p>
    <w:p w:rsidR="004F1962" w:rsidRDefault="004F1962" w:rsidP="004F1962">
      <w:pPr>
        <w:spacing w:before="80"/>
        <w:rPr>
          <w:i/>
          <w:sz w:val="22"/>
          <w:lang w:val="en-US"/>
        </w:rPr>
      </w:pPr>
    </w:p>
    <w:p w:rsidR="004F1962" w:rsidRDefault="004F1962" w:rsidP="004F1962">
      <w:pPr>
        <w:spacing w:before="80"/>
        <w:rPr>
          <w:i/>
          <w:sz w:val="22"/>
          <w:lang w:val="en-US"/>
        </w:rPr>
      </w:pPr>
    </w:p>
    <w:p w:rsidR="004F1962" w:rsidRDefault="004F1962" w:rsidP="004F1962">
      <w:pPr>
        <w:spacing w:before="80"/>
        <w:rPr>
          <w:i/>
          <w:sz w:val="22"/>
          <w:lang w:val="en-US"/>
        </w:rPr>
      </w:pPr>
    </w:p>
    <w:p w:rsidR="004F1962" w:rsidRDefault="004F1962" w:rsidP="004F1962">
      <w:pPr>
        <w:pStyle w:val="Equation"/>
        <w:tabs>
          <w:tab w:val="clear" w:pos="4820"/>
          <w:tab w:val="clear" w:pos="9639"/>
          <w:tab w:val="left" w:pos="1191"/>
          <w:tab w:val="left" w:pos="1588"/>
          <w:tab w:val="left" w:pos="1985"/>
        </w:tabs>
        <w:rPr>
          <w:rFonts w:ascii="Palatino Linotype" w:hAnsi="Palatino Linotype"/>
          <w:lang w:val="en-US"/>
        </w:rPr>
        <w:sectPr w:rsidR="004F1962">
          <w:headerReference w:type="even" r:id="rId6"/>
          <w:headerReference w:type="default" r:id="rId7"/>
          <w:pgSz w:w="11907" w:h="16840" w:code="9"/>
          <w:pgMar w:top="1089" w:right="1089" w:bottom="284" w:left="1089" w:header="567" w:footer="284" w:gutter="0"/>
          <w:pgNumType w:start="1"/>
          <w:cols w:space="720"/>
        </w:sectPr>
      </w:pPr>
    </w:p>
    <w:p w:rsidR="004F1962" w:rsidRPr="00586EF8" w:rsidRDefault="004F1962" w:rsidP="004F19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F1962" w:rsidRDefault="004F1962" w:rsidP="004F1962">
      <w:pPr>
        <w:spacing w:before="240"/>
        <w:jc w:val="both"/>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F1962" w:rsidRDefault="004F1962" w:rsidP="004F1962">
      <w:pPr>
        <w:jc w:val="both"/>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F1962" w:rsidRPr="00B714F3" w:rsidRDefault="004F1962" w:rsidP="004F1962">
      <w:pPr>
        <w:pStyle w:val="Heading1"/>
        <w:spacing w:before="680"/>
        <w:jc w:val="center"/>
        <w:rPr>
          <w:szCs w:val="24"/>
          <w:lang w:val="en-US"/>
        </w:rPr>
      </w:pPr>
      <w:r w:rsidRPr="00B714F3">
        <w:rPr>
          <w:szCs w:val="24"/>
          <w:lang w:val="en-US"/>
        </w:rPr>
        <w:t>Policy on Intellectual Property Right (IPR)</w:t>
      </w:r>
    </w:p>
    <w:p w:rsidR="004F1962" w:rsidRPr="00B714F3" w:rsidRDefault="004F1962" w:rsidP="004F1962">
      <w:pPr>
        <w:tabs>
          <w:tab w:val="clear" w:pos="794"/>
          <w:tab w:val="clear" w:pos="1191"/>
          <w:tab w:val="clear" w:pos="1588"/>
          <w:tab w:val="clear" w:pos="1985"/>
        </w:tabs>
        <w:spacing w:before="240"/>
        <w:jc w:val="both"/>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F1962" w:rsidRDefault="004F1962" w:rsidP="004F1962">
      <w:pPr>
        <w:jc w:val="center"/>
        <w:rPr>
          <w:sz w:val="22"/>
          <w:lang w:val="en-US"/>
        </w:rPr>
      </w:pPr>
    </w:p>
    <w:p w:rsidR="004F1962" w:rsidRDefault="004F1962" w:rsidP="004F196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4F1962" w:rsidTr="004F1962">
        <w:tc>
          <w:tcPr>
            <w:tcW w:w="9360" w:type="dxa"/>
            <w:gridSpan w:val="2"/>
          </w:tcPr>
          <w:p w:rsidR="004F1962" w:rsidRPr="00036EE3" w:rsidRDefault="004F1962" w:rsidP="004F196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F1962" w:rsidRPr="00036EE3" w:rsidRDefault="004F1962" w:rsidP="004F19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036EE3">
              <w:rPr>
                <w:b w:val="0"/>
                <w:sz w:val="18"/>
                <w:szCs w:val="18"/>
                <w:lang w:val="en-US"/>
              </w:rPr>
              <w:t>)</w:t>
            </w:r>
          </w:p>
        </w:tc>
      </w:tr>
      <w:tr w:rsidR="004F1962" w:rsidRPr="00036EE3" w:rsidTr="004F1962">
        <w:tc>
          <w:tcPr>
            <w:tcW w:w="1140" w:type="dxa"/>
          </w:tcPr>
          <w:p w:rsidR="004F1962" w:rsidRPr="00036EE3" w:rsidRDefault="004F1962" w:rsidP="004F1962">
            <w:pPr>
              <w:spacing w:before="200" w:after="100"/>
              <w:ind w:left="57"/>
              <w:rPr>
                <w:b/>
                <w:bCs/>
                <w:sz w:val="20"/>
                <w:lang w:val="en-US"/>
              </w:rPr>
            </w:pPr>
            <w:r w:rsidRPr="00036EE3">
              <w:rPr>
                <w:b/>
                <w:bCs/>
                <w:sz w:val="20"/>
                <w:lang w:val="en-US"/>
              </w:rPr>
              <w:t>Series</w:t>
            </w:r>
          </w:p>
        </w:tc>
        <w:tc>
          <w:tcPr>
            <w:tcW w:w="8220" w:type="dxa"/>
          </w:tcPr>
          <w:p w:rsidR="004F1962" w:rsidRPr="00036EE3" w:rsidRDefault="004F1962" w:rsidP="004F19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F1962" w:rsidRPr="00036EE3" w:rsidTr="004F1962">
        <w:tc>
          <w:tcPr>
            <w:tcW w:w="1140" w:type="dxa"/>
          </w:tcPr>
          <w:p w:rsidR="004F1962" w:rsidRPr="00036EE3" w:rsidRDefault="004F1962" w:rsidP="004F1962">
            <w:pPr>
              <w:spacing w:before="30" w:after="30"/>
              <w:ind w:left="57"/>
              <w:rPr>
                <w:b/>
                <w:bCs/>
                <w:sz w:val="20"/>
                <w:lang w:val="en-US"/>
              </w:rPr>
            </w:pPr>
            <w:r w:rsidRPr="00036EE3">
              <w:rPr>
                <w:b/>
                <w:bCs/>
                <w:sz w:val="20"/>
                <w:lang w:val="en-US"/>
              </w:rPr>
              <w:t>BO</w:t>
            </w:r>
          </w:p>
        </w:tc>
        <w:tc>
          <w:tcPr>
            <w:tcW w:w="8220" w:type="dxa"/>
          </w:tcPr>
          <w:p w:rsidR="004F1962" w:rsidRPr="00036EE3" w:rsidRDefault="004F1962" w:rsidP="004F19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F1962" w:rsidRPr="00036EE3" w:rsidTr="004F1962">
        <w:tc>
          <w:tcPr>
            <w:tcW w:w="1140" w:type="dxa"/>
          </w:tcPr>
          <w:p w:rsidR="004F1962" w:rsidRPr="00036EE3" w:rsidRDefault="004F1962" w:rsidP="004F1962">
            <w:pPr>
              <w:spacing w:before="30" w:after="30"/>
              <w:ind w:left="57"/>
              <w:rPr>
                <w:b/>
                <w:bCs/>
                <w:sz w:val="20"/>
                <w:lang w:val="en-US"/>
              </w:rPr>
            </w:pPr>
            <w:r w:rsidRPr="00036EE3">
              <w:rPr>
                <w:b/>
                <w:bCs/>
                <w:sz w:val="20"/>
                <w:lang w:val="en-US"/>
              </w:rPr>
              <w:t>BR</w:t>
            </w:r>
          </w:p>
        </w:tc>
        <w:tc>
          <w:tcPr>
            <w:tcW w:w="8220" w:type="dxa"/>
          </w:tcPr>
          <w:p w:rsidR="004F1962" w:rsidRPr="00036EE3" w:rsidRDefault="004F1962" w:rsidP="004F19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F1962" w:rsidRPr="00036EE3" w:rsidTr="004F1962">
        <w:tc>
          <w:tcPr>
            <w:tcW w:w="1140" w:type="dxa"/>
            <w:tcBorders>
              <w:bottom w:val="nil"/>
            </w:tcBorders>
          </w:tcPr>
          <w:p w:rsidR="004F1962" w:rsidRPr="00036EE3" w:rsidRDefault="004F1962" w:rsidP="004F1962">
            <w:pPr>
              <w:spacing w:before="30" w:after="30"/>
              <w:ind w:left="57"/>
              <w:rPr>
                <w:b/>
                <w:bCs/>
                <w:sz w:val="20"/>
                <w:lang w:val="en-US"/>
              </w:rPr>
            </w:pPr>
            <w:r w:rsidRPr="00036EE3">
              <w:rPr>
                <w:b/>
                <w:bCs/>
                <w:sz w:val="20"/>
                <w:lang w:val="en-US"/>
              </w:rPr>
              <w:t>BS</w:t>
            </w:r>
          </w:p>
        </w:tc>
        <w:tc>
          <w:tcPr>
            <w:tcW w:w="8220" w:type="dxa"/>
            <w:tcBorders>
              <w:bottom w:val="nil"/>
            </w:tcBorders>
          </w:tcPr>
          <w:p w:rsidR="004F1962" w:rsidRPr="00036EE3" w:rsidRDefault="004F1962" w:rsidP="004F19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F1962" w:rsidRPr="00ED2695" w:rsidTr="004F1962">
        <w:tc>
          <w:tcPr>
            <w:tcW w:w="1140" w:type="dxa"/>
            <w:tcBorders>
              <w:top w:val="nil"/>
              <w:bottom w:val="nil"/>
            </w:tcBorders>
            <w:shd w:val="clear" w:color="auto" w:fill="F3F3F3"/>
          </w:tcPr>
          <w:p w:rsidR="004F1962" w:rsidRPr="000F6905" w:rsidRDefault="004F1962" w:rsidP="004F1962">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4F1962" w:rsidRPr="000F6905" w:rsidRDefault="004F1962" w:rsidP="004F19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4F1962" w:rsidRPr="00036EE3" w:rsidTr="004F1962">
        <w:tc>
          <w:tcPr>
            <w:tcW w:w="1140" w:type="dxa"/>
            <w:tcBorders>
              <w:top w:val="nil"/>
              <w:bottom w:val="nil"/>
            </w:tcBorders>
            <w:shd w:val="clear" w:color="auto" w:fill="auto"/>
          </w:tcPr>
          <w:p w:rsidR="004F1962" w:rsidRPr="00036EE3" w:rsidRDefault="004F1962" w:rsidP="004F1962">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rsidR="004F1962" w:rsidRPr="00036EE3" w:rsidRDefault="004F1962" w:rsidP="004F196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F1962" w:rsidRPr="005E02E1" w:rsidTr="004F1962">
        <w:tc>
          <w:tcPr>
            <w:tcW w:w="1140" w:type="dxa"/>
            <w:tcBorders>
              <w:top w:val="nil"/>
              <w:bottom w:val="nil"/>
            </w:tcBorders>
            <w:shd w:val="clear" w:color="auto" w:fill="auto"/>
          </w:tcPr>
          <w:p w:rsidR="004F1962" w:rsidRPr="007D3B79" w:rsidRDefault="004F1962" w:rsidP="004F1962">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4F1962" w:rsidRPr="00220899" w:rsidRDefault="004F1962" w:rsidP="004F19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4F1962" w:rsidRPr="00036EE3" w:rsidTr="004F1962">
        <w:tc>
          <w:tcPr>
            <w:tcW w:w="1140" w:type="dxa"/>
            <w:tcBorders>
              <w:top w:val="nil"/>
            </w:tcBorders>
          </w:tcPr>
          <w:p w:rsidR="004F1962" w:rsidRPr="00036EE3" w:rsidRDefault="004F1962" w:rsidP="004F1962">
            <w:pPr>
              <w:spacing w:before="30" w:after="30"/>
              <w:ind w:left="57"/>
              <w:rPr>
                <w:b/>
                <w:bCs/>
                <w:sz w:val="20"/>
                <w:lang w:val="fr-CH"/>
              </w:rPr>
            </w:pPr>
            <w:r w:rsidRPr="00036EE3">
              <w:rPr>
                <w:b/>
                <w:bCs/>
                <w:sz w:val="20"/>
                <w:lang w:val="fr-CH"/>
              </w:rPr>
              <w:t>P</w:t>
            </w:r>
          </w:p>
        </w:tc>
        <w:tc>
          <w:tcPr>
            <w:tcW w:w="8220" w:type="dxa"/>
            <w:tcBorders>
              <w:top w:val="nil"/>
            </w:tcBorders>
          </w:tcPr>
          <w:p w:rsidR="004F1962" w:rsidRPr="00036EE3" w:rsidRDefault="004F1962" w:rsidP="004F1962">
            <w:pPr>
              <w:spacing w:before="30" w:after="30"/>
              <w:rPr>
                <w:sz w:val="20"/>
                <w:lang w:val="fr-CH"/>
              </w:rPr>
            </w:pPr>
            <w:r w:rsidRPr="00036EE3">
              <w:rPr>
                <w:sz w:val="20"/>
                <w:lang w:val="fr-CH"/>
              </w:rPr>
              <w:t>Radiowave propagation</w:t>
            </w:r>
          </w:p>
        </w:tc>
      </w:tr>
      <w:tr w:rsidR="004F1962" w:rsidRPr="00036EE3" w:rsidTr="004F1962">
        <w:tc>
          <w:tcPr>
            <w:tcW w:w="1140" w:type="dxa"/>
          </w:tcPr>
          <w:p w:rsidR="004F1962" w:rsidRPr="00036EE3" w:rsidRDefault="004F1962" w:rsidP="004F1962">
            <w:pPr>
              <w:spacing w:before="30" w:after="30"/>
              <w:ind w:left="57"/>
              <w:rPr>
                <w:b/>
                <w:bCs/>
                <w:sz w:val="20"/>
                <w:lang w:val="en-US"/>
              </w:rPr>
            </w:pPr>
            <w:r w:rsidRPr="00036EE3">
              <w:rPr>
                <w:b/>
                <w:bCs/>
                <w:sz w:val="20"/>
                <w:lang w:val="en-US"/>
              </w:rPr>
              <w:t>RA</w:t>
            </w:r>
          </w:p>
        </w:tc>
        <w:tc>
          <w:tcPr>
            <w:tcW w:w="8220" w:type="dxa"/>
          </w:tcPr>
          <w:p w:rsidR="004F1962" w:rsidRPr="00036EE3" w:rsidRDefault="004F1962" w:rsidP="004F196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F1962" w:rsidRPr="00036EE3" w:rsidTr="004F1962">
        <w:tc>
          <w:tcPr>
            <w:tcW w:w="1140" w:type="dxa"/>
          </w:tcPr>
          <w:p w:rsidR="004F1962" w:rsidRPr="00036EE3" w:rsidRDefault="004F1962" w:rsidP="004F1962">
            <w:pPr>
              <w:spacing w:before="30" w:after="30"/>
              <w:ind w:left="57"/>
              <w:rPr>
                <w:b/>
                <w:bCs/>
                <w:sz w:val="20"/>
                <w:lang w:val="en-US"/>
              </w:rPr>
            </w:pPr>
            <w:r w:rsidRPr="00036EE3">
              <w:rPr>
                <w:b/>
                <w:bCs/>
                <w:sz w:val="20"/>
                <w:lang w:val="en-US"/>
              </w:rPr>
              <w:t>RS</w:t>
            </w:r>
          </w:p>
        </w:tc>
        <w:tc>
          <w:tcPr>
            <w:tcW w:w="8220" w:type="dxa"/>
          </w:tcPr>
          <w:p w:rsidR="004F1962" w:rsidRPr="00036EE3" w:rsidRDefault="004F1962" w:rsidP="004F196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F1962" w:rsidRPr="00036EE3" w:rsidTr="004F1962">
        <w:tc>
          <w:tcPr>
            <w:tcW w:w="1140" w:type="dxa"/>
          </w:tcPr>
          <w:p w:rsidR="004F1962" w:rsidRPr="00036EE3" w:rsidRDefault="004F1962" w:rsidP="004F1962">
            <w:pPr>
              <w:spacing w:before="30" w:after="30"/>
              <w:ind w:left="57"/>
              <w:rPr>
                <w:b/>
                <w:bCs/>
                <w:sz w:val="20"/>
                <w:lang w:val="en-US"/>
              </w:rPr>
            </w:pPr>
            <w:r w:rsidRPr="00036EE3">
              <w:rPr>
                <w:b/>
                <w:bCs/>
                <w:sz w:val="20"/>
                <w:lang w:val="en-US"/>
              </w:rPr>
              <w:t>S</w:t>
            </w:r>
          </w:p>
        </w:tc>
        <w:tc>
          <w:tcPr>
            <w:tcW w:w="8220" w:type="dxa"/>
          </w:tcPr>
          <w:p w:rsidR="004F1962" w:rsidRPr="00036EE3" w:rsidRDefault="004F1962" w:rsidP="004F1962">
            <w:pPr>
              <w:spacing w:before="30" w:after="30"/>
              <w:rPr>
                <w:sz w:val="20"/>
                <w:lang w:val="en-US"/>
              </w:rPr>
            </w:pPr>
            <w:r w:rsidRPr="00036EE3">
              <w:rPr>
                <w:sz w:val="20"/>
                <w:lang w:val="en-US"/>
              </w:rPr>
              <w:t>Fixed-satellite service</w:t>
            </w:r>
          </w:p>
        </w:tc>
      </w:tr>
      <w:tr w:rsidR="004F1962" w:rsidRPr="00036EE3" w:rsidTr="004F1962">
        <w:tc>
          <w:tcPr>
            <w:tcW w:w="1140" w:type="dxa"/>
          </w:tcPr>
          <w:p w:rsidR="004F1962" w:rsidRPr="00036EE3" w:rsidRDefault="004F1962" w:rsidP="004F1962">
            <w:pPr>
              <w:spacing w:before="30" w:after="30"/>
              <w:ind w:left="57"/>
              <w:rPr>
                <w:b/>
                <w:bCs/>
                <w:sz w:val="20"/>
                <w:lang w:val="en-US"/>
              </w:rPr>
            </w:pPr>
            <w:r w:rsidRPr="00036EE3">
              <w:rPr>
                <w:b/>
                <w:bCs/>
                <w:sz w:val="20"/>
                <w:lang w:val="en-US"/>
              </w:rPr>
              <w:t>SA</w:t>
            </w:r>
          </w:p>
        </w:tc>
        <w:tc>
          <w:tcPr>
            <w:tcW w:w="8220" w:type="dxa"/>
          </w:tcPr>
          <w:p w:rsidR="004F1962" w:rsidRPr="00036EE3" w:rsidRDefault="004F1962" w:rsidP="004F1962">
            <w:pPr>
              <w:spacing w:before="30" w:after="30"/>
              <w:rPr>
                <w:sz w:val="20"/>
                <w:lang w:val="en-US"/>
              </w:rPr>
            </w:pPr>
            <w:r w:rsidRPr="00036EE3">
              <w:rPr>
                <w:sz w:val="20"/>
                <w:lang w:val="en-US"/>
              </w:rPr>
              <w:t>Space applications and meteorology</w:t>
            </w:r>
          </w:p>
        </w:tc>
      </w:tr>
      <w:tr w:rsidR="004F1962" w:rsidRPr="00036EE3" w:rsidTr="004F1962">
        <w:tc>
          <w:tcPr>
            <w:tcW w:w="1140" w:type="dxa"/>
          </w:tcPr>
          <w:p w:rsidR="004F1962" w:rsidRPr="00036EE3" w:rsidRDefault="004F1962" w:rsidP="004F1962">
            <w:pPr>
              <w:spacing w:before="30" w:after="30"/>
              <w:ind w:left="57"/>
              <w:rPr>
                <w:b/>
                <w:bCs/>
                <w:sz w:val="20"/>
                <w:lang w:val="en-US"/>
              </w:rPr>
            </w:pPr>
            <w:r w:rsidRPr="00036EE3">
              <w:rPr>
                <w:b/>
                <w:bCs/>
                <w:sz w:val="20"/>
                <w:lang w:val="en-US"/>
              </w:rPr>
              <w:t>SF</w:t>
            </w:r>
          </w:p>
        </w:tc>
        <w:tc>
          <w:tcPr>
            <w:tcW w:w="8220" w:type="dxa"/>
          </w:tcPr>
          <w:p w:rsidR="004F1962" w:rsidRPr="00036EE3" w:rsidRDefault="004F1962" w:rsidP="004F1962">
            <w:pPr>
              <w:spacing w:before="30" w:after="30"/>
              <w:rPr>
                <w:sz w:val="20"/>
                <w:lang w:val="en-US"/>
              </w:rPr>
            </w:pPr>
            <w:r w:rsidRPr="00036EE3">
              <w:rPr>
                <w:sz w:val="20"/>
                <w:lang w:val="en-US"/>
              </w:rPr>
              <w:t>Frequency sharing and coordination between fixed-satellite and fixed service systems</w:t>
            </w:r>
          </w:p>
        </w:tc>
      </w:tr>
      <w:tr w:rsidR="004F1962" w:rsidRPr="00036EE3" w:rsidTr="004F1962">
        <w:tc>
          <w:tcPr>
            <w:tcW w:w="1140" w:type="dxa"/>
          </w:tcPr>
          <w:p w:rsidR="004F1962" w:rsidRPr="00036EE3" w:rsidRDefault="004F1962" w:rsidP="004F1962">
            <w:pPr>
              <w:spacing w:before="30" w:after="30"/>
              <w:ind w:left="57"/>
              <w:rPr>
                <w:b/>
                <w:bCs/>
                <w:sz w:val="20"/>
                <w:lang w:val="en-US"/>
              </w:rPr>
            </w:pPr>
            <w:r>
              <w:rPr>
                <w:b/>
                <w:bCs/>
                <w:sz w:val="20"/>
                <w:lang w:val="en-US"/>
              </w:rPr>
              <w:t>SM</w:t>
            </w:r>
          </w:p>
        </w:tc>
        <w:tc>
          <w:tcPr>
            <w:tcW w:w="8220" w:type="dxa"/>
          </w:tcPr>
          <w:p w:rsidR="004F1962" w:rsidRPr="00036EE3" w:rsidRDefault="004F1962" w:rsidP="004F1962">
            <w:pPr>
              <w:spacing w:before="30" w:after="30"/>
              <w:rPr>
                <w:sz w:val="20"/>
                <w:lang w:val="en-US"/>
              </w:rPr>
            </w:pPr>
            <w:r>
              <w:rPr>
                <w:sz w:val="20"/>
                <w:lang w:val="en-US"/>
              </w:rPr>
              <w:t>Spectrum management</w:t>
            </w:r>
          </w:p>
        </w:tc>
      </w:tr>
      <w:tr w:rsidR="004F1962" w:rsidRPr="00036EE3" w:rsidTr="004F1962">
        <w:tc>
          <w:tcPr>
            <w:tcW w:w="1140" w:type="dxa"/>
          </w:tcPr>
          <w:p w:rsidR="004F1962" w:rsidRPr="00036EE3" w:rsidRDefault="004F1962" w:rsidP="004F1962">
            <w:pPr>
              <w:spacing w:before="30" w:after="30"/>
              <w:ind w:left="57"/>
              <w:rPr>
                <w:b/>
                <w:bCs/>
                <w:sz w:val="20"/>
                <w:lang w:val="en-US"/>
              </w:rPr>
            </w:pPr>
            <w:r w:rsidRPr="00036EE3">
              <w:rPr>
                <w:b/>
                <w:bCs/>
                <w:sz w:val="20"/>
                <w:lang w:val="en-US"/>
              </w:rPr>
              <w:t>SNG</w:t>
            </w:r>
          </w:p>
        </w:tc>
        <w:tc>
          <w:tcPr>
            <w:tcW w:w="8220" w:type="dxa"/>
          </w:tcPr>
          <w:p w:rsidR="004F1962" w:rsidRPr="00036EE3" w:rsidRDefault="004F1962" w:rsidP="004F1962">
            <w:pPr>
              <w:spacing w:before="30" w:after="30"/>
              <w:rPr>
                <w:sz w:val="20"/>
                <w:lang w:val="en-US"/>
              </w:rPr>
            </w:pPr>
            <w:r w:rsidRPr="00036EE3">
              <w:rPr>
                <w:sz w:val="20"/>
                <w:lang w:val="en-US"/>
              </w:rPr>
              <w:t>Satellite news gathering</w:t>
            </w:r>
          </w:p>
        </w:tc>
      </w:tr>
      <w:tr w:rsidR="004F1962" w:rsidRPr="00036EE3" w:rsidTr="004F1962">
        <w:tc>
          <w:tcPr>
            <w:tcW w:w="1140" w:type="dxa"/>
          </w:tcPr>
          <w:p w:rsidR="004F1962" w:rsidRPr="00036EE3" w:rsidRDefault="004F1962" w:rsidP="004F1962">
            <w:pPr>
              <w:spacing w:before="30" w:after="30"/>
              <w:ind w:left="57"/>
              <w:rPr>
                <w:b/>
                <w:bCs/>
                <w:sz w:val="20"/>
                <w:lang w:val="en-US"/>
              </w:rPr>
            </w:pPr>
            <w:r w:rsidRPr="00036EE3">
              <w:rPr>
                <w:b/>
                <w:bCs/>
                <w:sz w:val="20"/>
                <w:lang w:val="en-US"/>
              </w:rPr>
              <w:t>TF</w:t>
            </w:r>
          </w:p>
        </w:tc>
        <w:tc>
          <w:tcPr>
            <w:tcW w:w="8220" w:type="dxa"/>
          </w:tcPr>
          <w:p w:rsidR="004F1962" w:rsidRPr="00036EE3" w:rsidRDefault="004F1962" w:rsidP="004F1962">
            <w:pPr>
              <w:spacing w:before="30" w:after="30"/>
              <w:rPr>
                <w:sz w:val="20"/>
                <w:lang w:val="en-US"/>
              </w:rPr>
            </w:pPr>
            <w:r w:rsidRPr="00036EE3">
              <w:rPr>
                <w:sz w:val="20"/>
                <w:lang w:val="en-US"/>
              </w:rPr>
              <w:t>Time signals and frequency standards emissions</w:t>
            </w:r>
          </w:p>
        </w:tc>
      </w:tr>
      <w:tr w:rsidR="004F1962" w:rsidRPr="00036EE3" w:rsidTr="004F1962">
        <w:tc>
          <w:tcPr>
            <w:tcW w:w="1140" w:type="dxa"/>
          </w:tcPr>
          <w:p w:rsidR="004F1962" w:rsidRPr="00036EE3" w:rsidRDefault="004F1962" w:rsidP="004F1962">
            <w:pPr>
              <w:spacing w:before="30" w:after="30"/>
              <w:ind w:left="57"/>
              <w:rPr>
                <w:b/>
                <w:bCs/>
                <w:sz w:val="20"/>
                <w:lang w:val="en-US"/>
              </w:rPr>
            </w:pPr>
            <w:r w:rsidRPr="00036EE3">
              <w:rPr>
                <w:b/>
                <w:bCs/>
                <w:sz w:val="20"/>
                <w:lang w:val="en-US"/>
              </w:rPr>
              <w:t>V</w:t>
            </w:r>
          </w:p>
        </w:tc>
        <w:tc>
          <w:tcPr>
            <w:tcW w:w="8220" w:type="dxa"/>
          </w:tcPr>
          <w:p w:rsidR="004F1962" w:rsidRPr="00036EE3" w:rsidRDefault="004F1962" w:rsidP="004F1962">
            <w:pPr>
              <w:spacing w:before="30" w:after="180"/>
              <w:rPr>
                <w:sz w:val="20"/>
                <w:lang w:val="en-US"/>
              </w:rPr>
            </w:pPr>
            <w:r w:rsidRPr="00036EE3">
              <w:rPr>
                <w:sz w:val="20"/>
                <w:lang w:val="en-US"/>
              </w:rPr>
              <w:t>Vocabulary and related subjects</w:t>
            </w:r>
          </w:p>
        </w:tc>
      </w:tr>
    </w:tbl>
    <w:p w:rsidR="004F1962" w:rsidRPr="00036EE3" w:rsidRDefault="004F1962" w:rsidP="004F1962">
      <w:pPr>
        <w:spacing w:before="30" w:after="30"/>
        <w:jc w:val="center"/>
        <w:rPr>
          <w:sz w:val="20"/>
          <w:lang w:val="en-US"/>
        </w:rPr>
      </w:pPr>
    </w:p>
    <w:p w:rsidR="004F1962" w:rsidRDefault="004F1962" w:rsidP="004F196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4F1962" w:rsidTr="004F1962">
        <w:tc>
          <w:tcPr>
            <w:tcW w:w="9360" w:type="dxa"/>
          </w:tcPr>
          <w:p w:rsidR="004F1962" w:rsidRPr="002F5199" w:rsidRDefault="004F1962" w:rsidP="004F196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F1962" w:rsidRDefault="004F1962" w:rsidP="004F1962">
      <w:pPr>
        <w:spacing w:before="0"/>
        <w:jc w:val="center"/>
        <w:rPr>
          <w:sz w:val="22"/>
          <w:lang w:val="en-US"/>
        </w:rPr>
      </w:pPr>
    </w:p>
    <w:p w:rsidR="004F1962" w:rsidRDefault="004F1962" w:rsidP="004F1962">
      <w:pPr>
        <w:spacing w:before="0"/>
        <w:jc w:val="center"/>
        <w:rPr>
          <w:sz w:val="22"/>
          <w:lang w:val="en-US"/>
        </w:rPr>
      </w:pPr>
    </w:p>
    <w:p w:rsidR="004F1962" w:rsidRPr="002F5199" w:rsidRDefault="004F1962" w:rsidP="004F1962">
      <w:pPr>
        <w:spacing w:before="0"/>
        <w:jc w:val="right"/>
        <w:rPr>
          <w:i/>
          <w:iCs/>
          <w:sz w:val="20"/>
          <w:lang w:val="en-US"/>
        </w:rPr>
      </w:pPr>
      <w:r w:rsidRPr="002F5199">
        <w:rPr>
          <w:i/>
          <w:iCs/>
          <w:sz w:val="20"/>
          <w:lang w:val="en-US"/>
        </w:rPr>
        <w:t>Electronic Publication</w:t>
      </w:r>
    </w:p>
    <w:p w:rsidR="004F1962" w:rsidRPr="002F5199" w:rsidRDefault="004F1962" w:rsidP="00EF63D6">
      <w:pPr>
        <w:spacing w:before="0"/>
        <w:jc w:val="right"/>
        <w:rPr>
          <w:sz w:val="20"/>
          <w:lang w:val="en-US"/>
        </w:rPr>
      </w:pPr>
      <w:smartTag w:uri="urn:schemas-microsoft-com:office:smarttags" w:element="place">
        <w:smartTag w:uri="urn:schemas-microsoft-com:office:smarttags" w:element="country-region">
          <w:smartTag w:uri="urn:schemas-microsoft-com:office:smarttags" w:element="City">
            <w:r w:rsidRPr="002F5199">
              <w:rPr>
                <w:sz w:val="20"/>
                <w:lang w:val="en-US"/>
              </w:rPr>
              <w:t>Geneva</w:t>
            </w:r>
          </w:smartTag>
        </w:smartTag>
      </w:smartTag>
      <w:r w:rsidRPr="002F5199">
        <w:rPr>
          <w:sz w:val="20"/>
          <w:lang w:val="en-US"/>
        </w:rPr>
        <w:t>, 20</w:t>
      </w:r>
      <w:r w:rsidR="00EF63D6">
        <w:rPr>
          <w:sz w:val="20"/>
          <w:lang w:val="en-US"/>
        </w:rPr>
        <w:t>10</w:t>
      </w:r>
    </w:p>
    <w:p w:rsidR="004F1962" w:rsidRDefault="004F1962" w:rsidP="004F1962">
      <w:pPr>
        <w:jc w:val="center"/>
        <w:rPr>
          <w:sz w:val="22"/>
          <w:lang w:val="en-US"/>
        </w:rPr>
      </w:pPr>
    </w:p>
    <w:p w:rsidR="004F1962" w:rsidRPr="00470E28" w:rsidRDefault="004F1962" w:rsidP="00EF63D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EF63D6">
        <w:rPr>
          <w:sz w:val="20"/>
          <w:lang w:val="en-US"/>
        </w:rPr>
        <w:t>10</w:t>
      </w:r>
    </w:p>
    <w:p w:rsidR="004F1962" w:rsidRPr="00470E28" w:rsidRDefault="004F1962" w:rsidP="004F196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F1962" w:rsidRDefault="004F1962" w:rsidP="004F1962">
      <w:pPr>
        <w:spacing w:before="160"/>
        <w:rPr>
          <w:i/>
          <w:sz w:val="20"/>
          <w:lang w:val="en-US"/>
        </w:rPr>
        <w:sectPr w:rsidR="004F1962" w:rsidSect="004F1962">
          <w:headerReference w:type="even" r:id="rId10"/>
          <w:headerReference w:type="default" r:id="rId11"/>
          <w:pgSz w:w="11907" w:h="16834" w:code="9"/>
          <w:pgMar w:top="1418" w:right="1134" w:bottom="1134" w:left="1134" w:header="720" w:footer="482" w:gutter="0"/>
          <w:pgNumType w:fmt="lowerRoman" w:start="2"/>
          <w:cols w:space="720"/>
        </w:sectPr>
      </w:pPr>
    </w:p>
    <w:p w:rsidR="009B3FFD" w:rsidRDefault="00351CB6" w:rsidP="009B3FFD">
      <w:pPr>
        <w:pStyle w:val="RecNo"/>
        <w:spacing w:before="0"/>
        <w:rPr>
          <w:rStyle w:val="href"/>
          <w:lang w:val="en-US"/>
        </w:rPr>
      </w:pPr>
      <w:r w:rsidRPr="009B3FFD">
        <w:rPr>
          <w:lang w:val="en-US"/>
        </w:rPr>
        <w:lastRenderedPageBreak/>
        <w:t xml:space="preserve">RECOMMENDATION </w:t>
      </w:r>
      <w:r w:rsidRPr="00351CB6">
        <w:rPr>
          <w:rStyle w:val="href"/>
          <w:lang w:val="en-US"/>
        </w:rPr>
        <w:t>ITU-R BT.1199</w:t>
      </w:r>
      <w:r w:rsidR="00CE3FB7">
        <w:rPr>
          <w:rStyle w:val="href"/>
          <w:lang w:val="en-US"/>
        </w:rPr>
        <w:t>-1</w:t>
      </w:r>
    </w:p>
    <w:p w:rsidR="00351CB6" w:rsidRDefault="00351CB6" w:rsidP="00EF63D6">
      <w:pPr>
        <w:pStyle w:val="Rectitle"/>
        <w:rPr>
          <w:lang w:val="en-US"/>
        </w:rPr>
      </w:pPr>
      <w:r w:rsidRPr="009B3FFD">
        <w:rPr>
          <w:lang w:val="en-US"/>
        </w:rPr>
        <w:t>Use of bit-rate reduction in the HDTV studio environment</w:t>
      </w:r>
    </w:p>
    <w:p w:rsidR="00EF63D6" w:rsidRPr="00EF63D6" w:rsidRDefault="00EF63D6" w:rsidP="00EF63D6">
      <w:pPr>
        <w:pStyle w:val="Recref"/>
        <w:rPr>
          <w:lang w:val="en-US"/>
        </w:rPr>
      </w:pPr>
    </w:p>
    <w:p w:rsidR="00351CB6" w:rsidRPr="00351CB6" w:rsidRDefault="00351CB6" w:rsidP="00351CB6">
      <w:pPr>
        <w:pStyle w:val="Recdate"/>
        <w:rPr>
          <w:lang w:val="en-US"/>
        </w:rPr>
      </w:pPr>
      <w:r w:rsidRPr="00351CB6">
        <w:rPr>
          <w:lang w:val="en-US"/>
        </w:rPr>
        <w:t>(1995</w:t>
      </w:r>
      <w:r w:rsidR="004F1962">
        <w:rPr>
          <w:lang w:val="en-US"/>
        </w:rPr>
        <w:t>-2010</w:t>
      </w:r>
      <w:r w:rsidRPr="00351CB6">
        <w:rPr>
          <w:lang w:val="en-US"/>
        </w:rPr>
        <w:t>)</w:t>
      </w:r>
    </w:p>
    <w:p w:rsidR="00351CB6" w:rsidRPr="00351CB6" w:rsidRDefault="00351CB6" w:rsidP="00351CB6">
      <w:pPr>
        <w:pStyle w:val="Normalaftertitle"/>
        <w:rPr>
          <w:b/>
          <w:lang w:val="en-US"/>
        </w:rPr>
      </w:pPr>
      <w:r w:rsidRPr="00351CB6">
        <w:rPr>
          <w:lang w:val="en-US"/>
        </w:rPr>
        <w:t>The ITU Radiocommunication Assembly,</w:t>
      </w:r>
    </w:p>
    <w:p w:rsidR="00351CB6" w:rsidRPr="00351CB6" w:rsidRDefault="00351CB6" w:rsidP="00351CB6">
      <w:pPr>
        <w:pStyle w:val="Call"/>
        <w:rPr>
          <w:i w:val="0"/>
          <w:lang w:val="en-US"/>
        </w:rPr>
      </w:pPr>
      <w:r w:rsidRPr="00351CB6">
        <w:rPr>
          <w:lang w:val="en-US"/>
        </w:rPr>
        <w:t>considering</w:t>
      </w:r>
    </w:p>
    <w:p w:rsidR="00351CB6" w:rsidRDefault="00351CB6" w:rsidP="009B3FFD">
      <w:pPr>
        <w:jc w:val="both"/>
      </w:pPr>
      <w:r w:rsidRPr="0030326E">
        <w:t>a)</w:t>
      </w:r>
      <w:r w:rsidRPr="0030326E">
        <w:tab/>
        <w:t>that signal processing in the HDTV studio environment is in a digital form;</w:t>
      </w:r>
    </w:p>
    <w:p w:rsidR="00351CB6" w:rsidRPr="0030326E" w:rsidRDefault="00351CB6" w:rsidP="009B3FFD">
      <w:pPr>
        <w:jc w:val="both"/>
      </w:pPr>
      <w:r w:rsidRPr="0030326E">
        <w:t>b)</w:t>
      </w:r>
      <w:r w:rsidRPr="0030326E">
        <w:tab/>
        <w:t>that the source bit rate of a HDTV digital studio signal is in excess of 1 Gbit/s;</w:t>
      </w:r>
    </w:p>
    <w:p w:rsidR="00EF63D6" w:rsidRDefault="00351CB6" w:rsidP="009B3FFD">
      <w:pPr>
        <w:jc w:val="both"/>
      </w:pPr>
      <w:r w:rsidRPr="0030326E">
        <w:t>c)</w:t>
      </w:r>
      <w:r w:rsidRPr="0030326E">
        <w:tab/>
        <w:t>that equipment interconnections in a serial digital format are used within HDTV studio complexes;</w:t>
      </w:r>
    </w:p>
    <w:p w:rsidR="00351CB6" w:rsidRPr="0030326E" w:rsidRDefault="00351CB6" w:rsidP="009B3FFD">
      <w:pPr>
        <w:jc w:val="both"/>
      </w:pPr>
      <w:r w:rsidRPr="0030326E">
        <w:t>d)</w:t>
      </w:r>
      <w:r w:rsidRPr="0030326E">
        <w:tab/>
        <w:t>that bit-rate reduction is commonly used in the production chain of HDTV programmes;</w:t>
      </w:r>
    </w:p>
    <w:p w:rsidR="00351CB6" w:rsidRPr="0030326E" w:rsidRDefault="00351CB6" w:rsidP="009B3FFD">
      <w:pPr>
        <w:jc w:val="both"/>
      </w:pPr>
      <w:r w:rsidRPr="0030326E">
        <w:t>e)</w:t>
      </w:r>
      <w:r w:rsidRPr="0030326E">
        <w:tab/>
        <w:t>that bit-rate reduction will be applied to video signals at several places along the HDTV chain that extends from the production of programmes to their final delivery;</w:t>
      </w:r>
    </w:p>
    <w:p w:rsidR="00351CB6" w:rsidRPr="0030326E" w:rsidRDefault="00351CB6" w:rsidP="009B3FFD">
      <w:pPr>
        <w:jc w:val="both"/>
      </w:pPr>
      <w:r w:rsidRPr="0030326E">
        <w:t>f)</w:t>
      </w:r>
      <w:r w:rsidRPr="0030326E">
        <w:tab/>
        <w:t>that it is essential that any video artefacts due to the combined effect of such bit-rate reduction processes be statistically kept below the level of perceptibility up to the end of the HDTV chain,</w:t>
      </w:r>
    </w:p>
    <w:p w:rsidR="009B3FFD" w:rsidRDefault="00351CB6" w:rsidP="009B3FFD">
      <w:pPr>
        <w:pStyle w:val="Call"/>
      </w:pPr>
      <w:r w:rsidRPr="0030326E">
        <w:t>recommends</w:t>
      </w:r>
    </w:p>
    <w:p w:rsidR="009B3FFD" w:rsidRDefault="00351CB6" w:rsidP="009B3FFD">
      <w:pPr>
        <w:jc w:val="both"/>
      </w:pPr>
      <w:r w:rsidRPr="0030326E">
        <w:rPr>
          <w:b/>
        </w:rPr>
        <w:t>1</w:t>
      </w:r>
      <w:r w:rsidRPr="0030326E">
        <w:rPr>
          <w:b/>
        </w:rPr>
        <w:tab/>
      </w:r>
      <w:r w:rsidRPr="0030326E">
        <w:t>that when bit-rate reduction is used in HDTV studios, the bit-rate reduction factor used should be sufficiently small to provide virtually transparent (quasi-lossless) coding both in terms of the subjective quality of stationary and moving pictures, and in terms of picture post</w:t>
      </w:r>
      <w:r w:rsidRPr="0030326E">
        <w:noBreakHyphen/>
        <w:t>processability in the studio;</w:t>
      </w:r>
    </w:p>
    <w:p w:rsidR="009B3FFD" w:rsidRDefault="00351CB6" w:rsidP="009B3FFD">
      <w:pPr>
        <w:jc w:val="both"/>
      </w:pPr>
      <w:r w:rsidRPr="0030326E">
        <w:rPr>
          <w:b/>
        </w:rPr>
        <w:t>2</w:t>
      </w:r>
      <w:r w:rsidRPr="0030326E">
        <w:tab/>
        <w:t>that the picture treatment should remain virtually transparent to picture quality and picture post</w:t>
      </w:r>
      <w:r w:rsidRPr="0030326E">
        <w:noBreakHyphen/>
        <w:t>processability when the bit-rate reduction algorithm used in HDTV studios is repeatedly cascaded with the bit-rate reduction algorithm used for digital recording in studios. The same algorithm, or algorithms belonging in the same family, should preferably be used for all applications in the studio;</w:t>
      </w:r>
    </w:p>
    <w:p w:rsidR="00351CB6" w:rsidRDefault="00351CB6" w:rsidP="009B3FFD">
      <w:pPr>
        <w:jc w:val="both"/>
      </w:pPr>
      <w:r w:rsidRPr="0030326E">
        <w:rPr>
          <w:b/>
        </w:rPr>
        <w:t>3</w:t>
      </w:r>
      <w:r w:rsidRPr="0030326E">
        <w:tab/>
        <w:t>that the bit-rate reduction algorithms used in HDTV studios should not give rise to additional perceptible picture artefacts when they are cascaded with the algorithms used in contribution and distribution circuits and for programme delivery to the home.</w:t>
      </w:r>
    </w:p>
    <w:p w:rsidR="00F35BB5" w:rsidRDefault="00F35BB5" w:rsidP="009B3FFD">
      <w:pPr>
        <w:jc w:val="both"/>
      </w:pPr>
    </w:p>
    <w:p w:rsidR="00F35BB5" w:rsidRPr="00351CB6" w:rsidRDefault="00F35BB5" w:rsidP="009B3FFD">
      <w:pPr>
        <w:jc w:val="both"/>
      </w:pPr>
    </w:p>
    <w:p w:rsidR="00A6617B" w:rsidRPr="00A6617B" w:rsidRDefault="00A6617B" w:rsidP="00F35BB5">
      <w:pPr>
        <w:pStyle w:val="Line"/>
        <w:rPr>
          <w:lang w:val="en-US"/>
        </w:rPr>
      </w:pPr>
    </w:p>
    <w:sectPr w:rsidR="00A6617B" w:rsidRPr="00A6617B" w:rsidSect="009B3FFD">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BB5" w:rsidRDefault="00F35BB5">
      <w:r>
        <w:separator/>
      </w:r>
    </w:p>
  </w:endnote>
  <w:endnote w:type="continuationSeparator" w:id="0">
    <w:p w:rsidR="00F35BB5" w:rsidRDefault="00F35B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BB5" w:rsidRDefault="00F35BB5">
      <w:r>
        <w:separator/>
      </w:r>
    </w:p>
  </w:footnote>
  <w:footnote w:type="continuationSeparator" w:id="0">
    <w:p w:rsidR="00F35BB5" w:rsidRDefault="00F35B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962" w:rsidRDefault="004F196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962" w:rsidRDefault="00922BBA" w:rsidP="004F1962">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962" w:rsidRPr="000F6905" w:rsidRDefault="00532068">
    <w:pPr>
      <w:pStyle w:val="Header"/>
      <w:jc w:val="left"/>
    </w:pPr>
    <w:r>
      <w:rPr>
        <w:rStyle w:val="PageNumber"/>
        <w:b/>
        <w:bCs/>
      </w:rPr>
      <w:fldChar w:fldCharType="begin"/>
    </w:r>
    <w:r w:rsidR="004F1962" w:rsidRPr="000F6905">
      <w:rPr>
        <w:rStyle w:val="PageNumber"/>
        <w:b/>
        <w:bCs/>
      </w:rPr>
      <w:instrText xml:space="preserve"> PAGE </w:instrText>
    </w:r>
    <w:r>
      <w:rPr>
        <w:rStyle w:val="PageNumber"/>
        <w:b/>
        <w:bCs/>
      </w:rPr>
      <w:fldChar w:fldCharType="separate"/>
    </w:r>
    <w:r w:rsidR="003C2CEA">
      <w:rPr>
        <w:rStyle w:val="PageNumber"/>
        <w:b/>
        <w:bCs/>
        <w:noProof/>
      </w:rPr>
      <w:t>ii</w:t>
    </w:r>
    <w:r>
      <w:rPr>
        <w:rStyle w:val="PageNumber"/>
        <w:b/>
        <w:bCs/>
      </w:rPr>
      <w:fldChar w:fldCharType="end"/>
    </w:r>
    <w:r w:rsidR="004F1962" w:rsidRPr="000F6905">
      <w:tab/>
    </w:r>
    <w:fldSimple w:instr=" DOCPROPERTY &quot;Header&quot; \* MERGEFORMAT ">
      <w:r w:rsidR="00CE3FB7" w:rsidRPr="00CE3FB7">
        <w:rPr>
          <w:b/>
          <w:bCs/>
        </w:rPr>
        <w:t xml:space="preserve">Rec. </w:t>
      </w:r>
    </w:fldSimple>
    <w:r w:rsidR="004F1962">
      <w:rPr>
        <w:b/>
        <w:bCs/>
      </w:rPr>
      <w:t xml:space="preserve"> </w:t>
    </w:r>
    <w:r>
      <w:rPr>
        <w:b/>
        <w:bCs/>
      </w:rPr>
      <w:fldChar w:fldCharType="begin"/>
    </w:r>
    <w:r w:rsidR="004F1962" w:rsidRPr="000F6905">
      <w:rPr>
        <w:b/>
        <w:bCs/>
      </w:rPr>
      <w:instrText>styleref href</w:instrText>
    </w:r>
    <w:r>
      <w:rPr>
        <w:b/>
        <w:bCs/>
      </w:rPr>
      <w:fldChar w:fldCharType="separate"/>
    </w:r>
    <w:r w:rsidR="003C2CEA">
      <w:rPr>
        <w:b/>
        <w:bCs/>
        <w:noProof/>
      </w:rPr>
      <w:t>ITU-R BT.1199-1</w:t>
    </w:r>
    <w:r w:rsidR="003C2CEA">
      <w:rPr>
        <w:b/>
        <w:bCs/>
        <w:noProof/>
      </w:rPr>
      <w:cr/>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962" w:rsidRDefault="004F1962">
    <w:pPr>
      <w:pStyle w:val="Header"/>
    </w:pPr>
    <w:r>
      <w:tab/>
    </w:r>
    <w:fldSimple w:instr=" DOCPROPERTY &quot;Header&quot; \* MERGEFORMAT ">
      <w:r w:rsidR="00CE3FB7" w:rsidRPr="00CE3FB7">
        <w:rPr>
          <w:b/>
          <w:bCs/>
        </w:rPr>
        <w:t xml:space="preserve">Rec. </w:t>
      </w:r>
    </w:fldSimple>
    <w:r>
      <w:rPr>
        <w:b/>
        <w:bCs/>
      </w:rPr>
      <w:t xml:space="preserve"> </w:t>
    </w:r>
    <w:r w:rsidR="00532068">
      <w:rPr>
        <w:b/>
        <w:bCs/>
      </w:rPr>
      <w:fldChar w:fldCharType="begin"/>
    </w:r>
    <w:r>
      <w:rPr>
        <w:b/>
        <w:bCs/>
      </w:rPr>
      <w:instrText>styleref href</w:instrText>
    </w:r>
    <w:r w:rsidR="00532068">
      <w:rPr>
        <w:b/>
        <w:bCs/>
      </w:rPr>
      <w:fldChar w:fldCharType="separate"/>
    </w:r>
    <w:r w:rsidR="00CE3FB7">
      <w:rPr>
        <w:b/>
        <w:bCs/>
        <w:noProof/>
      </w:rPr>
      <w:t>ITU-R BT.1199-1</w:t>
    </w:r>
    <w:r w:rsidR="00CE3FB7">
      <w:rPr>
        <w:b/>
        <w:bCs/>
        <w:noProof/>
      </w:rPr>
      <w:cr/>
    </w:r>
    <w:r w:rsidR="00532068">
      <w:rPr>
        <w:b/>
        <w:bCs/>
      </w:rPr>
      <w:fldChar w:fldCharType="end"/>
    </w:r>
    <w:r>
      <w:tab/>
    </w:r>
    <w:r w:rsidR="00532068">
      <w:rPr>
        <w:rStyle w:val="PageNumber"/>
        <w:b/>
        <w:bCs/>
      </w:rPr>
      <w:fldChar w:fldCharType="begin"/>
    </w:r>
    <w:r>
      <w:rPr>
        <w:rStyle w:val="PageNumber"/>
        <w:b/>
        <w:bCs/>
      </w:rPr>
      <w:instrText xml:space="preserve"> PAGE </w:instrText>
    </w:r>
    <w:r w:rsidR="00532068">
      <w:rPr>
        <w:rStyle w:val="PageNumber"/>
        <w:b/>
        <w:bCs/>
      </w:rPr>
      <w:fldChar w:fldCharType="separate"/>
    </w:r>
    <w:r>
      <w:rPr>
        <w:rStyle w:val="PageNumber"/>
        <w:b/>
        <w:bCs/>
        <w:noProof/>
      </w:rPr>
      <w:t>1</w:t>
    </w:r>
    <w:r w:rsidR="00532068">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BB5" w:rsidRPr="009B3FFD" w:rsidRDefault="00532068" w:rsidP="00F35BB5">
    <w:pPr>
      <w:pStyle w:val="Header"/>
      <w:framePr w:wrap="around" w:vAnchor="text" w:hAnchor="margin" w:xAlign="outside" w:y="1"/>
      <w:rPr>
        <w:rStyle w:val="PageNumber"/>
        <w:b/>
        <w:bCs/>
      </w:rPr>
    </w:pPr>
    <w:r w:rsidRPr="009B3FFD">
      <w:rPr>
        <w:rStyle w:val="PageNumber"/>
        <w:b/>
        <w:bCs/>
      </w:rPr>
      <w:fldChar w:fldCharType="begin"/>
    </w:r>
    <w:r w:rsidR="00F35BB5" w:rsidRPr="009B3FFD">
      <w:rPr>
        <w:rStyle w:val="PageNumber"/>
        <w:b/>
        <w:bCs/>
      </w:rPr>
      <w:instrText xml:space="preserve">PAGE  </w:instrText>
    </w:r>
    <w:r w:rsidRPr="009B3FFD">
      <w:rPr>
        <w:rStyle w:val="PageNumber"/>
        <w:b/>
        <w:bCs/>
      </w:rPr>
      <w:fldChar w:fldCharType="separate"/>
    </w:r>
    <w:r w:rsidR="00F35BB5">
      <w:rPr>
        <w:rStyle w:val="PageNumber"/>
        <w:b/>
        <w:bCs/>
        <w:noProof/>
      </w:rPr>
      <w:t>2</w:t>
    </w:r>
    <w:r w:rsidRPr="009B3FFD">
      <w:rPr>
        <w:rStyle w:val="PageNumber"/>
        <w:b/>
        <w:bCs/>
      </w:rPr>
      <w:fldChar w:fldCharType="end"/>
    </w:r>
  </w:p>
  <w:p w:rsidR="00F35BB5" w:rsidRDefault="00F35BB5" w:rsidP="009B3FFD">
    <w:pPr>
      <w:pStyle w:val="Header"/>
      <w:ind w:right="360" w:firstLine="360"/>
      <w:jc w:val="left"/>
      <w:rPr>
        <w:lang w:val="en-US"/>
      </w:rPr>
    </w:pPr>
    <w:r>
      <w:rPr>
        <w:lang w:val="en-US"/>
      </w:rPr>
      <w:tab/>
    </w:r>
    <w:fldSimple w:instr=" DOCPROPERTY &quot;Header&quot; \* MERGEFORMAT ">
      <w:r w:rsidR="00CE3FB7" w:rsidRPr="00CE3FB7">
        <w:rPr>
          <w:b/>
          <w:bCs/>
          <w:lang w:val="en-US"/>
        </w:rPr>
        <w:t xml:space="preserve">Rec. </w:t>
      </w:r>
    </w:fldSimple>
    <w:r>
      <w:rPr>
        <w:b/>
        <w:bCs/>
      </w:rPr>
      <w:t xml:space="preserve"> </w:t>
    </w:r>
    <w:r w:rsidR="00532068">
      <w:rPr>
        <w:b/>
        <w:bCs/>
      </w:rPr>
      <w:fldChar w:fldCharType="begin"/>
    </w:r>
    <w:r>
      <w:rPr>
        <w:b/>
        <w:bCs/>
        <w:lang w:val="en-US"/>
      </w:rPr>
      <w:instrText>styleref href</w:instrText>
    </w:r>
    <w:r w:rsidR="00532068">
      <w:rPr>
        <w:b/>
        <w:bCs/>
      </w:rPr>
      <w:fldChar w:fldCharType="separate"/>
    </w:r>
    <w:r w:rsidR="00CE3FB7">
      <w:rPr>
        <w:b/>
        <w:bCs/>
        <w:noProof/>
      </w:rPr>
      <w:t>ITU-R BT.1199-1</w:t>
    </w:r>
    <w:r w:rsidR="00CE3FB7">
      <w:rPr>
        <w:b/>
        <w:bCs/>
        <w:noProof/>
      </w:rPr>
      <w:cr/>
    </w:r>
    <w:r w:rsidR="00532068">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BB5" w:rsidRPr="009B3FFD" w:rsidRDefault="00532068" w:rsidP="00F35BB5">
    <w:pPr>
      <w:pStyle w:val="Header"/>
      <w:framePr w:wrap="around" w:vAnchor="text" w:hAnchor="margin" w:xAlign="outside" w:y="1"/>
      <w:rPr>
        <w:rStyle w:val="PageNumber"/>
        <w:b/>
        <w:bCs/>
      </w:rPr>
    </w:pPr>
    <w:r w:rsidRPr="009B3FFD">
      <w:rPr>
        <w:rStyle w:val="PageNumber"/>
        <w:b/>
        <w:bCs/>
      </w:rPr>
      <w:fldChar w:fldCharType="begin"/>
    </w:r>
    <w:r w:rsidR="00F35BB5" w:rsidRPr="009B3FFD">
      <w:rPr>
        <w:rStyle w:val="PageNumber"/>
        <w:b/>
        <w:bCs/>
      </w:rPr>
      <w:instrText xml:space="preserve">PAGE  </w:instrText>
    </w:r>
    <w:r w:rsidRPr="009B3FFD">
      <w:rPr>
        <w:rStyle w:val="PageNumber"/>
        <w:b/>
        <w:bCs/>
      </w:rPr>
      <w:fldChar w:fldCharType="separate"/>
    </w:r>
    <w:r w:rsidR="003C2CEA">
      <w:rPr>
        <w:rStyle w:val="PageNumber"/>
        <w:b/>
        <w:bCs/>
        <w:noProof/>
      </w:rPr>
      <w:t>1</w:t>
    </w:r>
    <w:r w:rsidRPr="009B3FFD">
      <w:rPr>
        <w:rStyle w:val="PageNumber"/>
        <w:b/>
        <w:bCs/>
      </w:rPr>
      <w:fldChar w:fldCharType="end"/>
    </w:r>
  </w:p>
  <w:p w:rsidR="00F35BB5" w:rsidRDefault="00532068" w:rsidP="009B3FFD">
    <w:pPr>
      <w:pStyle w:val="Header"/>
      <w:ind w:right="360" w:firstLine="360"/>
    </w:pPr>
    <w:fldSimple w:instr=" DOCPROPERTY &quot;Header&quot; \* MERGEFORMAT ">
      <w:r w:rsidR="00CE3FB7" w:rsidRPr="00CE3FB7">
        <w:rPr>
          <w:b/>
          <w:bCs/>
        </w:rPr>
        <w:t xml:space="preserve">Rec. </w:t>
      </w:r>
    </w:fldSimple>
    <w:r w:rsidR="00F35BB5">
      <w:rPr>
        <w:b/>
        <w:bCs/>
      </w:rPr>
      <w:t xml:space="preserve"> </w:t>
    </w:r>
    <w:r>
      <w:rPr>
        <w:b/>
        <w:bCs/>
      </w:rPr>
      <w:fldChar w:fldCharType="begin"/>
    </w:r>
    <w:r w:rsidR="00F35BB5">
      <w:rPr>
        <w:b/>
        <w:bCs/>
      </w:rPr>
      <w:instrText>styleref href</w:instrText>
    </w:r>
    <w:r>
      <w:rPr>
        <w:b/>
        <w:bCs/>
      </w:rPr>
      <w:fldChar w:fldCharType="separate"/>
    </w:r>
    <w:r w:rsidR="003C2CEA">
      <w:rPr>
        <w:b/>
        <w:bCs/>
        <w:noProof/>
      </w:rPr>
      <w:t>ITU-R BT.1199-1</w:t>
    </w:r>
    <w:r w:rsidR="003C2CEA">
      <w:rPr>
        <w:b/>
        <w:bCs/>
        <w:noProof/>
      </w:rPr>
      <w:cr/>
    </w:r>
    <w:r>
      <w:rPr>
        <w:b/>
        <w:bCs/>
      </w:rPr>
      <w:fldChar w:fldCharType="end"/>
    </w:r>
    <w:r w:rsidR="00F35BB5">
      <w:rPr>
        <w:b/>
        <w:bCs/>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rsids>
    <w:rsidRoot w:val="00BD42E8"/>
    <w:rsid w:val="002D76C4"/>
    <w:rsid w:val="00351CB6"/>
    <w:rsid w:val="00376C51"/>
    <w:rsid w:val="003C2CEA"/>
    <w:rsid w:val="004A2D95"/>
    <w:rsid w:val="004F1962"/>
    <w:rsid w:val="00532068"/>
    <w:rsid w:val="00607D68"/>
    <w:rsid w:val="007468DA"/>
    <w:rsid w:val="00922BBA"/>
    <w:rsid w:val="009B3FFD"/>
    <w:rsid w:val="00A6617B"/>
    <w:rsid w:val="00AB0DC8"/>
    <w:rsid w:val="00B44E24"/>
    <w:rsid w:val="00BB7E2C"/>
    <w:rsid w:val="00BD42E8"/>
    <w:rsid w:val="00CE3FB7"/>
    <w:rsid w:val="00DF4176"/>
    <w:rsid w:val="00E02C29"/>
    <w:rsid w:val="00EF63D6"/>
    <w:rsid w:val="00F35BB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1CB6"/>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qFormat/>
    <w:rsid w:val="00BB7E2C"/>
    <w:pPr>
      <w:keepNext/>
      <w:keepLines/>
      <w:spacing w:before="480"/>
      <w:ind w:left="794" w:hanging="794"/>
      <w:outlineLvl w:val="0"/>
    </w:pPr>
    <w:rPr>
      <w:b/>
    </w:rPr>
  </w:style>
  <w:style w:type="paragraph" w:styleId="Heading2">
    <w:name w:val="heading 2"/>
    <w:basedOn w:val="Heading1"/>
    <w:next w:val="Normal"/>
    <w:qFormat/>
    <w:rsid w:val="00BB7E2C"/>
    <w:pPr>
      <w:spacing w:before="320"/>
      <w:outlineLvl w:val="1"/>
    </w:pPr>
  </w:style>
  <w:style w:type="paragraph" w:styleId="Heading3">
    <w:name w:val="heading 3"/>
    <w:basedOn w:val="Heading1"/>
    <w:next w:val="Normal"/>
    <w:qFormat/>
    <w:rsid w:val="00BB7E2C"/>
    <w:pPr>
      <w:spacing w:before="200"/>
      <w:outlineLvl w:val="2"/>
    </w:pPr>
  </w:style>
  <w:style w:type="paragraph" w:styleId="Heading4">
    <w:name w:val="heading 4"/>
    <w:basedOn w:val="Heading3"/>
    <w:next w:val="Normal"/>
    <w:qFormat/>
    <w:rsid w:val="00BB7E2C"/>
    <w:pPr>
      <w:tabs>
        <w:tab w:val="clear" w:pos="794"/>
        <w:tab w:val="left" w:pos="992"/>
      </w:tabs>
      <w:ind w:left="992" w:hanging="992"/>
      <w:outlineLvl w:val="3"/>
    </w:pPr>
  </w:style>
  <w:style w:type="paragraph" w:styleId="Heading5">
    <w:name w:val="heading 5"/>
    <w:basedOn w:val="Heading4"/>
    <w:next w:val="Normal"/>
    <w:qFormat/>
    <w:rsid w:val="00BB7E2C"/>
    <w:pPr>
      <w:outlineLvl w:val="4"/>
    </w:pPr>
  </w:style>
  <w:style w:type="paragraph" w:styleId="Heading6">
    <w:name w:val="heading 6"/>
    <w:basedOn w:val="Heading4"/>
    <w:next w:val="Normal"/>
    <w:qFormat/>
    <w:rsid w:val="00BB7E2C"/>
    <w:pPr>
      <w:tabs>
        <w:tab w:val="clear" w:pos="992"/>
        <w:tab w:val="clear" w:pos="1191"/>
      </w:tabs>
      <w:ind w:left="1588" w:hanging="1588"/>
      <w:outlineLvl w:val="5"/>
    </w:pPr>
  </w:style>
  <w:style w:type="paragraph" w:styleId="Heading7">
    <w:name w:val="heading 7"/>
    <w:basedOn w:val="Heading6"/>
    <w:next w:val="Normal"/>
    <w:qFormat/>
    <w:rsid w:val="00BB7E2C"/>
    <w:pPr>
      <w:outlineLvl w:val="6"/>
    </w:pPr>
  </w:style>
  <w:style w:type="paragraph" w:styleId="Heading8">
    <w:name w:val="heading 8"/>
    <w:basedOn w:val="Heading6"/>
    <w:next w:val="Normal"/>
    <w:qFormat/>
    <w:rsid w:val="00BB7E2C"/>
    <w:pPr>
      <w:outlineLvl w:val="7"/>
    </w:pPr>
  </w:style>
  <w:style w:type="paragraph" w:styleId="Heading9">
    <w:name w:val="heading 9"/>
    <w:basedOn w:val="Heading6"/>
    <w:next w:val="Normal"/>
    <w:qFormat/>
    <w:rsid w:val="00BB7E2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E2C"/>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basedOn w:val="Normal"/>
    <w:rsid w:val="00BB7E2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B7E2C"/>
  </w:style>
  <w:style w:type="paragraph" w:customStyle="1" w:styleId="Headingb">
    <w:name w:val="Heading_b"/>
    <w:basedOn w:val="Heading3"/>
    <w:next w:val="Normal"/>
    <w:rsid w:val="00BB7E2C"/>
    <w:pPr>
      <w:spacing w:before="160"/>
      <w:ind w:left="0" w:firstLine="0"/>
      <w:outlineLvl w:val="9"/>
    </w:pPr>
  </w:style>
  <w:style w:type="paragraph" w:customStyle="1" w:styleId="Headingi">
    <w:name w:val="Heading_i"/>
    <w:basedOn w:val="Heading3"/>
    <w:next w:val="Normal"/>
    <w:rsid w:val="00BB7E2C"/>
    <w:pPr>
      <w:spacing w:before="160"/>
      <w:ind w:left="0" w:firstLine="0"/>
    </w:pPr>
    <w:rPr>
      <w:b w:val="0"/>
      <w:i/>
    </w:rPr>
  </w:style>
  <w:style w:type="character" w:customStyle="1" w:styleId="href">
    <w:name w:val="href"/>
    <w:basedOn w:val="DefaultParagraphFont"/>
    <w:rsid w:val="00BB7E2C"/>
  </w:style>
  <w:style w:type="paragraph" w:customStyle="1" w:styleId="enumlev1">
    <w:name w:val="enumlev1"/>
    <w:basedOn w:val="Normal"/>
    <w:rsid w:val="00BB7E2C"/>
    <w:pPr>
      <w:spacing w:before="80"/>
      <w:ind w:left="794" w:hanging="794"/>
      <w:jc w:val="both"/>
    </w:pPr>
    <w:rPr>
      <w:lang w:val="fr-FR"/>
    </w:rPr>
  </w:style>
  <w:style w:type="paragraph" w:customStyle="1" w:styleId="enumlev2">
    <w:name w:val="enumlev2"/>
    <w:basedOn w:val="enumlev1"/>
    <w:rsid w:val="00BB7E2C"/>
    <w:pPr>
      <w:ind w:left="1191" w:hanging="397"/>
    </w:pPr>
  </w:style>
  <w:style w:type="paragraph" w:customStyle="1" w:styleId="enumlev3">
    <w:name w:val="enumlev3"/>
    <w:basedOn w:val="enumlev2"/>
    <w:rsid w:val="00BB7E2C"/>
    <w:pPr>
      <w:ind w:left="1588"/>
    </w:pPr>
  </w:style>
  <w:style w:type="paragraph" w:customStyle="1" w:styleId="Normalaftertitle">
    <w:name w:val="Normal_after_title"/>
    <w:basedOn w:val="Normal"/>
    <w:next w:val="Normal"/>
    <w:rsid w:val="00BB7E2C"/>
    <w:pPr>
      <w:spacing w:before="320"/>
    </w:pPr>
  </w:style>
  <w:style w:type="paragraph" w:customStyle="1" w:styleId="Note">
    <w:name w:val="Note"/>
    <w:basedOn w:val="Normal"/>
    <w:rsid w:val="00BB7E2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B7E2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B7E2C"/>
    <w:pPr>
      <w:spacing w:before="240"/>
    </w:pPr>
    <w:rPr>
      <w:sz w:val="22"/>
      <w:lang w:val="es-ES_tradnl"/>
    </w:rPr>
  </w:style>
  <w:style w:type="paragraph" w:customStyle="1" w:styleId="Recref">
    <w:name w:val="Rec_ref"/>
    <w:basedOn w:val="Normal"/>
    <w:next w:val="Recdate"/>
    <w:rsid w:val="00BB7E2C"/>
    <w:pPr>
      <w:jc w:val="center"/>
    </w:pPr>
  </w:style>
  <w:style w:type="paragraph" w:customStyle="1" w:styleId="Recdate">
    <w:name w:val="Rec_date"/>
    <w:basedOn w:val="Recref"/>
    <w:next w:val="Normalaftertitle"/>
    <w:rsid w:val="00BB7E2C"/>
    <w:pPr>
      <w:jc w:val="right"/>
    </w:pPr>
  </w:style>
  <w:style w:type="paragraph" w:customStyle="1" w:styleId="AnnexNoTitle">
    <w:name w:val="Annex_NoTitle"/>
    <w:basedOn w:val="Normal"/>
    <w:next w:val="Normalaftertitle"/>
    <w:rsid w:val="00BB7E2C"/>
    <w:pPr>
      <w:keepNext/>
      <w:keepLines/>
      <w:spacing w:before="480" w:after="80"/>
      <w:jc w:val="center"/>
    </w:pPr>
    <w:rPr>
      <w:b/>
      <w:sz w:val="28"/>
    </w:rPr>
  </w:style>
  <w:style w:type="paragraph" w:customStyle="1" w:styleId="AppendixNoTitle">
    <w:name w:val="Appendix_NoTitle"/>
    <w:basedOn w:val="AnnexNoTitle"/>
    <w:next w:val="Normal"/>
    <w:rsid w:val="00BB7E2C"/>
  </w:style>
  <w:style w:type="paragraph" w:customStyle="1" w:styleId="Tablefin">
    <w:name w:val="Table_fin"/>
    <w:basedOn w:val="Normal"/>
    <w:next w:val="Normal"/>
    <w:rsid w:val="00BB7E2C"/>
    <w:pPr>
      <w:spacing w:before="0"/>
    </w:pPr>
    <w:rPr>
      <w:sz w:val="20"/>
    </w:rPr>
  </w:style>
  <w:style w:type="paragraph" w:customStyle="1" w:styleId="Tablehead">
    <w:name w:val="Table_head"/>
    <w:basedOn w:val="Normal"/>
    <w:next w:val="Normal"/>
    <w:rsid w:val="00BB7E2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B7E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B7E2C"/>
    <w:pPr>
      <w:keepNext/>
      <w:spacing w:before="360" w:after="120"/>
      <w:jc w:val="center"/>
    </w:pPr>
  </w:style>
  <w:style w:type="paragraph" w:customStyle="1" w:styleId="Tabletext">
    <w:name w:val="Table_text"/>
    <w:basedOn w:val="Normal"/>
    <w:rsid w:val="00BB7E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B7E2C"/>
    <w:pPr>
      <w:tabs>
        <w:tab w:val="clear" w:pos="1191"/>
        <w:tab w:val="clear" w:pos="1588"/>
        <w:tab w:val="clear" w:pos="1985"/>
        <w:tab w:val="center" w:pos="4820"/>
        <w:tab w:val="right" w:pos="9639"/>
      </w:tabs>
    </w:pPr>
  </w:style>
  <w:style w:type="paragraph" w:customStyle="1" w:styleId="Equationlegend">
    <w:name w:val="Equation_legend"/>
    <w:basedOn w:val="NormalIndent"/>
    <w:rsid w:val="00BB7E2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B7E2C"/>
    <w:pPr>
      <w:ind w:left="794"/>
    </w:pPr>
  </w:style>
  <w:style w:type="paragraph" w:customStyle="1" w:styleId="Figurelegend">
    <w:name w:val="Figure_legend"/>
    <w:basedOn w:val="Normal"/>
    <w:rsid w:val="00BB7E2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BB7E2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B7E2C"/>
    <w:pPr>
      <w:keepNext/>
      <w:keepLines/>
      <w:spacing w:before="480"/>
      <w:jc w:val="center"/>
    </w:pPr>
    <w:rPr>
      <w:sz w:val="28"/>
    </w:rPr>
  </w:style>
  <w:style w:type="paragraph" w:customStyle="1" w:styleId="Arttitle">
    <w:name w:val="Art_title"/>
    <w:basedOn w:val="Normal"/>
    <w:next w:val="Normalaftertitle"/>
    <w:rsid w:val="00BB7E2C"/>
    <w:pPr>
      <w:keepNext/>
      <w:keepLines/>
      <w:spacing w:before="240"/>
      <w:jc w:val="center"/>
    </w:pPr>
    <w:rPr>
      <w:b/>
      <w:sz w:val="28"/>
    </w:rPr>
  </w:style>
  <w:style w:type="paragraph" w:customStyle="1" w:styleId="Blanc">
    <w:name w:val="Blanc"/>
    <w:basedOn w:val="Normal"/>
    <w:next w:val="Tabletext"/>
    <w:rsid w:val="00BB7E2C"/>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BB7E2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B7E2C"/>
    <w:pPr>
      <w:keepNext/>
      <w:keepLines/>
      <w:spacing w:before="160"/>
      <w:ind w:left="794"/>
    </w:pPr>
    <w:rPr>
      <w:i/>
    </w:rPr>
  </w:style>
  <w:style w:type="paragraph" w:customStyle="1" w:styleId="ChapNo">
    <w:name w:val="Chap_No"/>
    <w:basedOn w:val="ArtNo"/>
    <w:next w:val="Chaptitle"/>
    <w:rsid w:val="00BB7E2C"/>
    <w:rPr>
      <w:b/>
    </w:rPr>
  </w:style>
  <w:style w:type="paragraph" w:customStyle="1" w:styleId="Chaptitle">
    <w:name w:val="Chap_title"/>
    <w:basedOn w:val="Arttitle"/>
    <w:next w:val="Normalaftertitle"/>
    <w:rsid w:val="00BB7E2C"/>
  </w:style>
  <w:style w:type="character" w:styleId="FootnoteReference">
    <w:name w:val="footnote reference"/>
    <w:basedOn w:val="DefaultParagraphFont"/>
    <w:semiHidden/>
    <w:rsid w:val="00BB7E2C"/>
    <w:rPr>
      <w:position w:val="6"/>
      <w:sz w:val="18"/>
    </w:rPr>
  </w:style>
  <w:style w:type="paragraph" w:styleId="FootnoteText">
    <w:name w:val="footnote text"/>
    <w:basedOn w:val="Normal"/>
    <w:semiHidden/>
    <w:rsid w:val="00BB7E2C"/>
    <w:pPr>
      <w:keepLines/>
      <w:tabs>
        <w:tab w:val="left" w:pos="255"/>
      </w:tabs>
      <w:ind w:left="255" w:hanging="255"/>
    </w:pPr>
    <w:rPr>
      <w:sz w:val="22"/>
    </w:rPr>
  </w:style>
  <w:style w:type="paragraph" w:styleId="Index1">
    <w:name w:val="index 1"/>
    <w:basedOn w:val="Normal"/>
    <w:next w:val="Normal"/>
    <w:semiHidden/>
    <w:rsid w:val="00BB7E2C"/>
  </w:style>
  <w:style w:type="paragraph" w:styleId="Index2">
    <w:name w:val="index 2"/>
    <w:basedOn w:val="Normal"/>
    <w:next w:val="Normal"/>
    <w:semiHidden/>
    <w:rsid w:val="00BB7E2C"/>
    <w:pPr>
      <w:ind w:left="283"/>
    </w:pPr>
  </w:style>
  <w:style w:type="paragraph" w:styleId="Index3">
    <w:name w:val="index 3"/>
    <w:basedOn w:val="Normal"/>
    <w:next w:val="Normal"/>
    <w:semiHidden/>
    <w:rsid w:val="00BB7E2C"/>
    <w:pPr>
      <w:ind w:left="566"/>
    </w:pPr>
  </w:style>
  <w:style w:type="paragraph" w:styleId="IndexHeading">
    <w:name w:val="index heading"/>
    <w:basedOn w:val="Normal"/>
    <w:next w:val="Index1"/>
    <w:semiHidden/>
    <w:rsid w:val="00BB7E2C"/>
  </w:style>
  <w:style w:type="paragraph" w:customStyle="1" w:styleId="Line">
    <w:name w:val="Line"/>
    <w:basedOn w:val="Normal"/>
    <w:next w:val="Normal"/>
    <w:rsid w:val="00BB7E2C"/>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BB7E2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B7E2C"/>
  </w:style>
  <w:style w:type="paragraph" w:customStyle="1" w:styleId="Partref">
    <w:name w:val="Part_ref"/>
    <w:basedOn w:val="Normal"/>
    <w:next w:val="Normal"/>
    <w:rsid w:val="00BB7E2C"/>
    <w:pPr>
      <w:keepNext/>
      <w:keepLines/>
      <w:spacing w:after="280"/>
      <w:jc w:val="center"/>
    </w:pPr>
  </w:style>
  <w:style w:type="paragraph" w:customStyle="1" w:styleId="Parttitle">
    <w:name w:val="Part_title"/>
    <w:basedOn w:val="Normal"/>
    <w:next w:val="Normalaftertitle"/>
    <w:rsid w:val="00BB7E2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B7E2C"/>
  </w:style>
  <w:style w:type="paragraph" w:customStyle="1" w:styleId="QuestionNo">
    <w:name w:val="Question_No"/>
    <w:basedOn w:val="RecNo"/>
    <w:next w:val="Normal"/>
    <w:rsid w:val="00BB7E2C"/>
  </w:style>
  <w:style w:type="paragraph" w:customStyle="1" w:styleId="Questionref">
    <w:name w:val="Question_ref"/>
    <w:basedOn w:val="Recref"/>
    <w:next w:val="Questiondate"/>
    <w:rsid w:val="00BB7E2C"/>
  </w:style>
  <w:style w:type="paragraph" w:customStyle="1" w:styleId="Questiontitle">
    <w:name w:val="Question_title"/>
    <w:basedOn w:val="Normal"/>
    <w:next w:val="Questionref"/>
    <w:rsid w:val="00BB7E2C"/>
  </w:style>
  <w:style w:type="paragraph" w:customStyle="1" w:styleId="Reftext">
    <w:name w:val="Ref_text"/>
    <w:basedOn w:val="Normal"/>
    <w:rsid w:val="00BB7E2C"/>
    <w:pPr>
      <w:ind w:left="794" w:hanging="794"/>
    </w:pPr>
    <w:rPr>
      <w:sz w:val="22"/>
    </w:rPr>
  </w:style>
  <w:style w:type="paragraph" w:customStyle="1" w:styleId="Reftitle">
    <w:name w:val="Ref_title"/>
    <w:basedOn w:val="Normal"/>
    <w:next w:val="Reftext"/>
    <w:rsid w:val="00BB7E2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B7E2C"/>
  </w:style>
  <w:style w:type="paragraph" w:customStyle="1" w:styleId="RepNo">
    <w:name w:val="Rep_No"/>
    <w:basedOn w:val="RecNo"/>
    <w:next w:val="Reptitle"/>
    <w:rsid w:val="00BB7E2C"/>
  </w:style>
  <w:style w:type="paragraph" w:customStyle="1" w:styleId="Repref">
    <w:name w:val="Rep_ref"/>
    <w:basedOn w:val="Recref"/>
    <w:next w:val="Repdate"/>
    <w:rsid w:val="00BB7E2C"/>
  </w:style>
  <w:style w:type="paragraph" w:customStyle="1" w:styleId="Reptitle">
    <w:name w:val="Rep_title"/>
    <w:basedOn w:val="Rectitle"/>
    <w:next w:val="Repref"/>
    <w:rsid w:val="00BB7E2C"/>
  </w:style>
  <w:style w:type="paragraph" w:customStyle="1" w:styleId="Resdate">
    <w:name w:val="Res_date"/>
    <w:basedOn w:val="Recdate"/>
    <w:next w:val="Normalaftertitle"/>
    <w:rsid w:val="00BB7E2C"/>
  </w:style>
  <w:style w:type="paragraph" w:customStyle="1" w:styleId="ResNo">
    <w:name w:val="Res_No"/>
    <w:basedOn w:val="RecNo"/>
    <w:next w:val="Restitle"/>
    <w:rsid w:val="00BB7E2C"/>
  </w:style>
  <w:style w:type="paragraph" w:customStyle="1" w:styleId="Resref">
    <w:name w:val="Res_ref"/>
    <w:basedOn w:val="Recref"/>
    <w:next w:val="Resdate"/>
    <w:rsid w:val="00BB7E2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BB7E2C"/>
  </w:style>
  <w:style w:type="paragraph" w:customStyle="1" w:styleId="Sectiontitle">
    <w:name w:val="Section_title"/>
    <w:basedOn w:val="Normal"/>
    <w:next w:val="Normalaftertitle"/>
    <w:rsid w:val="00BB7E2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B7E2C"/>
    <w:pPr>
      <w:tabs>
        <w:tab w:val="clear" w:pos="794"/>
        <w:tab w:val="clear" w:pos="1191"/>
        <w:tab w:val="clear" w:pos="1588"/>
        <w:tab w:val="clear" w:pos="1985"/>
        <w:tab w:val="right" w:pos="9611"/>
      </w:tabs>
    </w:pPr>
    <w:rPr>
      <w:i/>
    </w:rPr>
  </w:style>
  <w:style w:type="paragraph" w:styleId="TOC1">
    <w:name w:val="toc 1"/>
    <w:basedOn w:val="Normal"/>
    <w:semiHidden/>
    <w:rsid w:val="00BB7E2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B7E2C"/>
    <w:pPr>
      <w:tabs>
        <w:tab w:val="clear" w:pos="567"/>
        <w:tab w:val="left" w:pos="1276"/>
      </w:tabs>
      <w:spacing w:before="160"/>
      <w:ind w:left="1276" w:hanging="709"/>
    </w:pPr>
  </w:style>
  <w:style w:type="paragraph" w:styleId="TOC3">
    <w:name w:val="toc 3"/>
    <w:basedOn w:val="TOC2"/>
    <w:semiHidden/>
    <w:rsid w:val="00BB7E2C"/>
    <w:pPr>
      <w:tabs>
        <w:tab w:val="clear" w:pos="1276"/>
        <w:tab w:val="left" w:pos="2155"/>
      </w:tabs>
      <w:ind w:left="2155" w:hanging="879"/>
    </w:pPr>
  </w:style>
  <w:style w:type="paragraph" w:styleId="TOC4">
    <w:name w:val="toc 4"/>
    <w:basedOn w:val="TOC3"/>
    <w:semiHidden/>
    <w:rsid w:val="00BB7E2C"/>
    <w:pPr>
      <w:tabs>
        <w:tab w:val="left" w:pos="3261"/>
      </w:tabs>
      <w:spacing w:before="80"/>
      <w:ind w:left="3261" w:hanging="993"/>
    </w:pPr>
  </w:style>
  <w:style w:type="paragraph" w:styleId="TOC5">
    <w:name w:val="toc 5"/>
    <w:basedOn w:val="TOC4"/>
    <w:semiHidden/>
    <w:rsid w:val="00BB7E2C"/>
  </w:style>
  <w:style w:type="paragraph" w:styleId="TOC6">
    <w:name w:val="toc 6"/>
    <w:basedOn w:val="TOC4"/>
    <w:semiHidden/>
    <w:rsid w:val="00BB7E2C"/>
  </w:style>
  <w:style w:type="paragraph" w:styleId="TOC7">
    <w:name w:val="toc 7"/>
    <w:basedOn w:val="TOC4"/>
    <w:semiHidden/>
    <w:rsid w:val="00BB7E2C"/>
  </w:style>
  <w:style w:type="paragraph" w:styleId="TOC8">
    <w:name w:val="toc 8"/>
    <w:basedOn w:val="TOC4"/>
    <w:semiHidden/>
    <w:rsid w:val="00BB7E2C"/>
  </w:style>
  <w:style w:type="paragraph" w:customStyle="1" w:styleId="Rectitle">
    <w:name w:val="Rec_title"/>
    <w:basedOn w:val="Normal"/>
    <w:next w:val="Recref"/>
    <w:rsid w:val="00BB7E2C"/>
    <w:pPr>
      <w:keepNext/>
      <w:keepLines/>
      <w:spacing w:before="240"/>
      <w:jc w:val="center"/>
    </w:pPr>
    <w:rPr>
      <w:b/>
      <w:sz w:val="28"/>
    </w:rPr>
  </w:style>
  <w:style w:type="paragraph" w:customStyle="1" w:styleId="Annexref">
    <w:name w:val="Annex_ref"/>
    <w:basedOn w:val="Normal"/>
    <w:next w:val="Normalaftertitle"/>
    <w:rsid w:val="00BB7E2C"/>
    <w:pPr>
      <w:keepNext/>
      <w:keepLines/>
      <w:spacing w:after="280"/>
      <w:jc w:val="center"/>
    </w:pPr>
  </w:style>
  <w:style w:type="paragraph" w:customStyle="1" w:styleId="Appendixref">
    <w:name w:val="Appendix_ref"/>
    <w:basedOn w:val="Annexref"/>
    <w:next w:val="Normalaftertitle"/>
    <w:rsid w:val="00BB7E2C"/>
  </w:style>
  <w:style w:type="paragraph" w:customStyle="1" w:styleId="Figuretitle">
    <w:name w:val="Figure_title"/>
    <w:basedOn w:val="Normal"/>
    <w:next w:val="Figure"/>
    <w:rsid w:val="00BB7E2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B7E2C"/>
    <w:pPr>
      <w:keepNext/>
      <w:spacing w:before="0" w:after="120"/>
      <w:jc w:val="center"/>
    </w:pPr>
    <w:rPr>
      <w:b/>
    </w:rPr>
  </w:style>
  <w:style w:type="paragraph" w:customStyle="1" w:styleId="Summary">
    <w:name w:val="Summary"/>
    <w:basedOn w:val="Normal"/>
    <w:next w:val="Normalaftertitle"/>
    <w:rsid w:val="00BB7E2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TableLegend0">
    <w:name w:val="Table_Legend"/>
    <w:basedOn w:val="Normal"/>
    <w:next w:val="Normal"/>
    <w:rsid w:val="00351CB6"/>
    <w:pPr>
      <w:keepNext/>
      <w:spacing w:before="86" w:line="199" w:lineRule="exact"/>
      <w:ind w:left="-85" w:right="-85"/>
      <w:jc w:val="both"/>
    </w:pPr>
    <w:rPr>
      <w:sz w:val="18"/>
    </w:rPr>
  </w:style>
  <w:style w:type="paragraph" w:customStyle="1" w:styleId="TableTitle0">
    <w:name w:val="Table_Title"/>
    <w:basedOn w:val="Table"/>
    <w:next w:val="Blanc"/>
    <w:rsid w:val="00351CB6"/>
    <w:pPr>
      <w:spacing w:before="0"/>
    </w:pPr>
    <w:rPr>
      <w:b/>
    </w:rPr>
  </w:style>
  <w:style w:type="paragraph" w:customStyle="1" w:styleId="TableText0">
    <w:name w:val="Table_Text"/>
    <w:basedOn w:val="TableLegend0"/>
    <w:rsid w:val="00351CB6"/>
    <w:pPr>
      <w:spacing w:before="100" w:after="100" w:line="190" w:lineRule="exact"/>
      <w:ind w:left="0" w:right="0"/>
    </w:pPr>
  </w:style>
  <w:style w:type="paragraph" w:customStyle="1" w:styleId="Table">
    <w:name w:val="Table_#"/>
    <w:basedOn w:val="Normal"/>
    <w:next w:val="TableTitle0"/>
    <w:rsid w:val="00351CB6"/>
    <w:pPr>
      <w:keepNext/>
      <w:tabs>
        <w:tab w:val="clear" w:pos="794"/>
        <w:tab w:val="clear" w:pos="1191"/>
        <w:tab w:val="clear" w:pos="1588"/>
        <w:tab w:val="clear" w:pos="1985"/>
      </w:tabs>
      <w:spacing w:before="567" w:after="113"/>
      <w:jc w:val="center"/>
    </w:pPr>
    <w:rPr>
      <w:sz w:val="18"/>
    </w:rPr>
  </w:style>
  <w:style w:type="character" w:styleId="Hyperlink">
    <w:name w:val="Hyperlink"/>
    <w:basedOn w:val="DefaultParagraphFont"/>
    <w:rsid w:val="004F196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5</TotalTime>
  <Pages>3</Pages>
  <Words>576</Words>
  <Characters>3421</Characters>
  <Application>Microsoft Office Word</Application>
  <DocSecurity>0</DocSecurity>
  <Lines>124</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3934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BT.1199-1 - Use of bit-rate reduction in the HDTV studio environment</dc:title>
  <dc:subject>BT Series = Broadcasting service (television)</dc:subject>
  <dc:creator>ITU Radiocommunication Bureau (BR)</dc:creator>
  <cp:keywords>BT,1199-1</cp:keywords>
  <dc:description>Santosbo, 12/04/2010, MSB106309</dc:description>
  <cp:lastModifiedBy>santosbo</cp:lastModifiedBy>
  <cp:revision>6</cp:revision>
  <cp:lastPrinted>2005-02-10T15:54:00Z</cp:lastPrinted>
  <dcterms:created xsi:type="dcterms:W3CDTF">2010-03-05T08:58:00Z</dcterms:created>
  <dcterms:modified xsi:type="dcterms:W3CDTF">2010-04-12T07:36:00Z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12 April 2010</vt:lpwstr>
  </property>
</Properties>
</file>