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0DC" w:rsidRDefault="00F750DC" w:rsidP="00F750DC"/>
    <w:p w:rsidR="00F750DC" w:rsidRDefault="00F750DC" w:rsidP="00F750DC"/>
    <w:p w:rsidR="00F750DC" w:rsidRDefault="00F750DC" w:rsidP="00F750DC"/>
    <w:p w:rsidR="00F750DC" w:rsidRDefault="00F750DC" w:rsidP="00F750DC"/>
    <w:p w:rsidR="00F750DC" w:rsidRDefault="00F750DC" w:rsidP="00F750DC"/>
    <w:p w:rsidR="00F750DC" w:rsidRDefault="00F750DC" w:rsidP="00F750DC"/>
    <w:p w:rsidR="00F750DC" w:rsidRDefault="00F750DC" w:rsidP="00F750DC"/>
    <w:p w:rsidR="00F750DC" w:rsidRDefault="00F750DC" w:rsidP="00F750DC"/>
    <w:p w:rsidR="00F750DC" w:rsidRDefault="00F750DC" w:rsidP="00F750DC"/>
    <w:tbl>
      <w:tblPr>
        <w:tblW w:w="10089" w:type="dxa"/>
        <w:tblLook w:val="01E0"/>
      </w:tblPr>
      <w:tblGrid>
        <w:gridCol w:w="10089"/>
      </w:tblGrid>
      <w:tr w:rsidR="00F750DC" w:rsidRPr="0010336F" w:rsidTr="007F5416">
        <w:tc>
          <w:tcPr>
            <w:tcW w:w="10089" w:type="dxa"/>
          </w:tcPr>
          <w:p w:rsidR="00F750DC" w:rsidRPr="0010336F" w:rsidRDefault="00F750DC" w:rsidP="007F5416">
            <w:pPr>
              <w:spacing w:before="380" w:line="280" w:lineRule="exact"/>
              <w:jc w:val="right"/>
              <w:rPr>
                <w:rFonts w:ascii="Tahoma" w:hAnsi="Tahoma" w:cs="Tahoma"/>
                <w:b/>
                <w:bCs/>
                <w:iCs/>
                <w:color w:val="243285"/>
                <w:sz w:val="32"/>
                <w:szCs w:val="32"/>
                <w:lang w:val="en-US"/>
              </w:rPr>
            </w:pPr>
          </w:p>
          <w:p w:rsidR="00F750DC" w:rsidRPr="0010336F" w:rsidRDefault="00F750DC" w:rsidP="007F541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1305-1</w:t>
            </w:r>
          </w:p>
          <w:p w:rsidR="00F750DC" w:rsidRPr="0010336F" w:rsidRDefault="00F750DC" w:rsidP="007F541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2010</w:t>
            </w:r>
            <w:r w:rsidRPr="0010336F">
              <w:rPr>
                <w:rFonts w:ascii="Tahoma" w:hAnsi="Tahoma" w:cs="Tahoma"/>
                <w:b/>
                <w:bCs/>
                <w:iCs/>
                <w:color w:val="243285"/>
                <w:szCs w:val="24"/>
                <w:lang w:val="es-ES_tradnl"/>
              </w:rPr>
              <w:t>)</w:t>
            </w:r>
          </w:p>
        </w:tc>
      </w:tr>
      <w:tr w:rsidR="00F750DC" w:rsidRPr="00AD2E70" w:rsidTr="007F5416">
        <w:tc>
          <w:tcPr>
            <w:tcW w:w="10089" w:type="dxa"/>
          </w:tcPr>
          <w:p w:rsidR="00F750DC" w:rsidRPr="0010336F" w:rsidRDefault="00F750DC" w:rsidP="007F5416">
            <w:pPr>
              <w:spacing w:before="80" w:line="500" w:lineRule="exact"/>
              <w:jc w:val="right"/>
              <w:rPr>
                <w:rFonts w:ascii="Tahoma" w:hAnsi="Tahoma" w:cs="Tahoma"/>
                <w:b/>
                <w:bCs/>
                <w:iCs/>
                <w:color w:val="243285"/>
                <w:sz w:val="44"/>
                <w:szCs w:val="44"/>
                <w:lang w:val="es-ES_tradnl"/>
              </w:rPr>
            </w:pPr>
          </w:p>
          <w:p w:rsidR="00F750DC" w:rsidRPr="009E1F8B" w:rsidRDefault="00F750DC" w:rsidP="007F5416">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Señales de audio digital y de datos auxiliares considerados como</w:t>
            </w:r>
            <w:r>
              <w:rPr>
                <w:rFonts w:ascii="Tahoma" w:hAnsi="Tahoma" w:cs="Tahoma"/>
                <w:b/>
                <w:bCs/>
                <w:color w:val="243285"/>
                <w:sz w:val="44"/>
                <w:szCs w:val="44"/>
                <w:lang w:val="es-ES_tradnl"/>
              </w:rPr>
              <w:br/>
              <w:t>señales de datos complementarias</w:t>
            </w:r>
            <w:r>
              <w:rPr>
                <w:rFonts w:ascii="Tahoma" w:hAnsi="Tahoma" w:cs="Tahoma"/>
                <w:b/>
                <w:bCs/>
                <w:color w:val="243285"/>
                <w:sz w:val="44"/>
                <w:szCs w:val="44"/>
                <w:lang w:val="es-ES_tradnl"/>
              </w:rPr>
              <w:br/>
              <w:t>en interfaces conformes a las</w:t>
            </w:r>
            <w:r>
              <w:rPr>
                <w:rFonts w:ascii="Tahoma" w:hAnsi="Tahoma" w:cs="Tahoma"/>
                <w:b/>
                <w:bCs/>
                <w:color w:val="243285"/>
                <w:sz w:val="44"/>
                <w:szCs w:val="44"/>
                <w:lang w:val="es-ES_tradnl"/>
              </w:rPr>
              <w:br/>
              <w:t>Recomendaciones UIT</w:t>
            </w:r>
            <w:r>
              <w:rPr>
                <w:rFonts w:ascii="Tahoma" w:hAnsi="Tahoma" w:cs="Tahoma"/>
                <w:b/>
                <w:bCs/>
                <w:color w:val="243285"/>
                <w:sz w:val="44"/>
                <w:szCs w:val="44"/>
                <w:lang w:val="es-ES_tradnl"/>
              </w:rPr>
              <w:noBreakHyphen/>
              <w:t>R</w:t>
            </w:r>
            <w:r>
              <w:rPr>
                <w:rFonts w:ascii="Tahoma" w:hAnsi="Tahoma" w:cs="Tahoma"/>
                <w:b/>
                <w:bCs/>
                <w:color w:val="243285"/>
                <w:sz w:val="44"/>
                <w:szCs w:val="44"/>
                <w:lang w:val="es-ES_tradnl"/>
              </w:rPr>
              <w:noBreakHyphen/>
              <w:t>BT.656</w:t>
            </w:r>
            <w:r>
              <w:rPr>
                <w:rFonts w:ascii="Tahoma" w:hAnsi="Tahoma" w:cs="Tahoma"/>
                <w:b/>
                <w:bCs/>
                <w:color w:val="243285"/>
                <w:sz w:val="44"/>
                <w:szCs w:val="44"/>
                <w:lang w:val="es-ES_tradnl"/>
              </w:rPr>
              <w:br/>
              <w:t>y UIT-R BT.799</w:t>
            </w:r>
          </w:p>
          <w:p w:rsidR="00F750DC" w:rsidRPr="0010336F" w:rsidRDefault="00F750DC" w:rsidP="007F5416">
            <w:pPr>
              <w:spacing w:before="80" w:line="500" w:lineRule="exact"/>
              <w:jc w:val="right"/>
              <w:rPr>
                <w:rFonts w:ascii="Tahoma" w:hAnsi="Tahoma" w:cs="Tahoma"/>
                <w:b/>
                <w:bCs/>
                <w:iCs/>
                <w:color w:val="243285"/>
                <w:sz w:val="44"/>
                <w:szCs w:val="44"/>
                <w:lang w:val="es-ES_tradnl"/>
              </w:rPr>
            </w:pPr>
          </w:p>
        </w:tc>
      </w:tr>
      <w:tr w:rsidR="00F750DC" w:rsidRPr="00AD2E70" w:rsidTr="007F5416">
        <w:tc>
          <w:tcPr>
            <w:tcW w:w="10089" w:type="dxa"/>
          </w:tcPr>
          <w:p w:rsidR="00F750DC" w:rsidRPr="0010336F" w:rsidRDefault="00F750DC" w:rsidP="007F5416">
            <w:pPr>
              <w:spacing w:before="80" w:line="280" w:lineRule="exact"/>
              <w:ind w:right="640"/>
              <w:rPr>
                <w:rFonts w:ascii="Tahoma" w:hAnsi="Tahoma" w:cs="Tahoma"/>
                <w:b/>
                <w:bCs/>
                <w:iCs/>
                <w:color w:val="243285"/>
                <w:sz w:val="32"/>
                <w:szCs w:val="32"/>
                <w:lang w:val="es-ES_tradnl"/>
              </w:rPr>
            </w:pPr>
          </w:p>
          <w:p w:rsidR="00F750DC" w:rsidRPr="0010336F" w:rsidRDefault="00F750DC" w:rsidP="007F5416">
            <w:pPr>
              <w:spacing w:before="80" w:line="280" w:lineRule="exact"/>
              <w:ind w:right="640"/>
              <w:rPr>
                <w:rFonts w:ascii="Tahoma" w:hAnsi="Tahoma" w:cs="Tahoma"/>
                <w:b/>
                <w:bCs/>
                <w:iCs/>
                <w:color w:val="243285"/>
                <w:sz w:val="32"/>
                <w:szCs w:val="32"/>
                <w:lang w:val="es-ES_tradnl"/>
              </w:rPr>
            </w:pPr>
          </w:p>
          <w:p w:rsidR="00F750DC" w:rsidRPr="0010336F" w:rsidRDefault="00F750DC" w:rsidP="007F5416">
            <w:pPr>
              <w:spacing w:before="80" w:after="180" w:line="360" w:lineRule="exact"/>
              <w:ind w:right="720"/>
              <w:rPr>
                <w:rFonts w:ascii="Tahoma" w:hAnsi="Tahoma" w:cs="Tahoma"/>
                <w:b/>
                <w:bCs/>
                <w:iCs/>
                <w:color w:val="243285"/>
                <w:sz w:val="36"/>
                <w:szCs w:val="36"/>
                <w:lang w:val="es-ES_tradnl"/>
              </w:rPr>
            </w:pPr>
          </w:p>
          <w:p w:rsidR="00F750DC" w:rsidRPr="0010336F" w:rsidRDefault="00F750DC" w:rsidP="007F541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F750DC" w:rsidRPr="009E1F8B" w:rsidRDefault="00F750DC" w:rsidP="007F5416">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F750DC" w:rsidRPr="0026666F" w:rsidRDefault="00F750DC" w:rsidP="00F750DC">
      <w:pPr>
        <w:spacing w:before="80"/>
        <w:rPr>
          <w:i/>
          <w:sz w:val="22"/>
          <w:lang w:val="es-ES_tradnl"/>
        </w:rPr>
      </w:pPr>
    </w:p>
    <w:p w:rsidR="00F750DC" w:rsidRPr="0026666F" w:rsidRDefault="00F750DC" w:rsidP="00F750DC">
      <w:pPr>
        <w:spacing w:before="80"/>
        <w:rPr>
          <w:i/>
          <w:sz w:val="22"/>
          <w:lang w:val="es-ES_tradnl"/>
        </w:rPr>
      </w:pPr>
    </w:p>
    <w:p w:rsidR="00F750DC" w:rsidRPr="0026666F" w:rsidRDefault="00F750DC" w:rsidP="00F750DC">
      <w:pPr>
        <w:spacing w:before="80"/>
        <w:rPr>
          <w:i/>
          <w:sz w:val="22"/>
          <w:lang w:val="es-ES_tradnl"/>
        </w:rPr>
      </w:pPr>
    </w:p>
    <w:p w:rsidR="00F750DC" w:rsidRPr="0026666F" w:rsidRDefault="00F750DC" w:rsidP="00F750DC">
      <w:pPr>
        <w:spacing w:before="80"/>
        <w:rPr>
          <w:i/>
          <w:sz w:val="22"/>
          <w:lang w:val="es-ES_tradnl"/>
        </w:rPr>
      </w:pPr>
    </w:p>
    <w:p w:rsidR="00F750DC" w:rsidRPr="0026666F" w:rsidRDefault="00F750DC" w:rsidP="00F750DC">
      <w:pPr>
        <w:spacing w:before="80"/>
        <w:rPr>
          <w:i/>
          <w:sz w:val="22"/>
          <w:lang w:val="es-ES_tradnl"/>
        </w:rPr>
      </w:pPr>
    </w:p>
    <w:p w:rsidR="00F750DC" w:rsidRPr="0026666F" w:rsidRDefault="00F750DC" w:rsidP="00F750DC">
      <w:pPr>
        <w:spacing w:before="80"/>
        <w:rPr>
          <w:i/>
          <w:sz w:val="22"/>
          <w:lang w:val="es-ES_tradnl"/>
        </w:rPr>
      </w:pPr>
    </w:p>
    <w:p w:rsidR="00F750DC" w:rsidRPr="0026666F" w:rsidRDefault="00F750DC" w:rsidP="00F750DC">
      <w:pPr>
        <w:pStyle w:val="Equation"/>
        <w:tabs>
          <w:tab w:val="clear" w:pos="4820"/>
          <w:tab w:val="clear" w:pos="9639"/>
          <w:tab w:val="left" w:pos="1191"/>
          <w:tab w:val="left" w:pos="1588"/>
          <w:tab w:val="left" w:pos="1985"/>
        </w:tabs>
        <w:rPr>
          <w:rFonts w:ascii="Palatino Linotype" w:hAnsi="Palatino Linotype"/>
          <w:lang w:val="es-ES_tradnl"/>
        </w:rPr>
        <w:sectPr w:rsidR="00F750DC" w:rsidRPr="0026666F" w:rsidSect="009E1F8B">
          <w:headerReference w:type="even" r:id="rId6"/>
          <w:headerReference w:type="default" r:id="rId7"/>
          <w:pgSz w:w="11907" w:h="16834" w:code="9"/>
          <w:pgMar w:top="1418" w:right="1134" w:bottom="1134" w:left="1134" w:header="720" w:footer="482" w:gutter="0"/>
          <w:paperSrc w:first="15" w:other="15"/>
          <w:cols w:space="720"/>
        </w:sectPr>
      </w:pPr>
    </w:p>
    <w:p w:rsidR="00F750DC" w:rsidRPr="006C718C" w:rsidRDefault="00F750DC" w:rsidP="00F750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F750DC" w:rsidRPr="006C718C" w:rsidRDefault="00F750DC" w:rsidP="00F750DC">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F750DC" w:rsidRPr="006C718C" w:rsidRDefault="00F750DC" w:rsidP="00F750DC">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F750DC" w:rsidRPr="00021E8A" w:rsidRDefault="00F750DC" w:rsidP="00F750DC">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F750DC" w:rsidRPr="00021E8A" w:rsidRDefault="00F750DC" w:rsidP="00F750DC">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F750DC" w:rsidRPr="007C36CA" w:rsidRDefault="00F750DC" w:rsidP="00F750DC">
      <w:pPr>
        <w:spacing w:before="0"/>
        <w:jc w:val="center"/>
        <w:rPr>
          <w:sz w:val="22"/>
          <w:lang w:val="es-ES_tradnl"/>
        </w:rPr>
      </w:pPr>
    </w:p>
    <w:p w:rsidR="00F750DC" w:rsidRPr="007C36CA" w:rsidRDefault="00F750DC" w:rsidP="00F750DC">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F750DC" w:rsidRPr="00AD2E70" w:rsidTr="007F5416">
        <w:tc>
          <w:tcPr>
            <w:tcW w:w="9360" w:type="dxa"/>
            <w:gridSpan w:val="2"/>
          </w:tcPr>
          <w:p w:rsidR="00F750DC" w:rsidRPr="00021E8A" w:rsidRDefault="00F750DC" w:rsidP="007F541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F750DC" w:rsidRPr="00763D08" w:rsidRDefault="00F750DC" w:rsidP="007F54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9" w:history="1">
              <w:hyperlink r:id="rId10" w:history="1">
                <w:r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F750DC" w:rsidRPr="00036EE3" w:rsidTr="007F5416">
        <w:tc>
          <w:tcPr>
            <w:tcW w:w="1140" w:type="dxa"/>
          </w:tcPr>
          <w:p w:rsidR="00F750DC" w:rsidRPr="00036EE3" w:rsidRDefault="00F750DC" w:rsidP="007F5416">
            <w:pPr>
              <w:spacing w:before="180" w:after="100"/>
              <w:ind w:left="57"/>
              <w:rPr>
                <w:b/>
                <w:bCs/>
                <w:sz w:val="20"/>
                <w:lang w:val="en-US"/>
              </w:rPr>
            </w:pPr>
            <w:r w:rsidRPr="00036EE3">
              <w:rPr>
                <w:b/>
                <w:bCs/>
                <w:sz w:val="20"/>
                <w:lang w:val="en-US"/>
              </w:rPr>
              <w:t>Series</w:t>
            </w:r>
          </w:p>
        </w:tc>
        <w:tc>
          <w:tcPr>
            <w:tcW w:w="8220" w:type="dxa"/>
          </w:tcPr>
          <w:p w:rsidR="00F750DC" w:rsidRPr="00036EE3" w:rsidRDefault="00F750DC" w:rsidP="007F54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F750DC" w:rsidRPr="00036EE3" w:rsidTr="007F5416">
        <w:tc>
          <w:tcPr>
            <w:tcW w:w="1140" w:type="dxa"/>
            <w:tcBorders>
              <w:bottom w:val="nil"/>
            </w:tcBorders>
          </w:tcPr>
          <w:p w:rsidR="00F750DC" w:rsidRPr="00036EE3" w:rsidRDefault="00F750DC" w:rsidP="007F5416">
            <w:pPr>
              <w:spacing w:before="30" w:after="30"/>
              <w:ind w:left="57"/>
              <w:jc w:val="left"/>
              <w:rPr>
                <w:b/>
                <w:bCs/>
                <w:sz w:val="20"/>
                <w:lang w:val="en-US"/>
              </w:rPr>
            </w:pPr>
            <w:r w:rsidRPr="00036EE3">
              <w:rPr>
                <w:b/>
                <w:bCs/>
                <w:sz w:val="20"/>
                <w:lang w:val="en-US"/>
              </w:rPr>
              <w:t>BO</w:t>
            </w:r>
          </w:p>
        </w:tc>
        <w:tc>
          <w:tcPr>
            <w:tcW w:w="8220" w:type="dxa"/>
            <w:tcBorders>
              <w:bottom w:val="nil"/>
            </w:tcBorders>
          </w:tcPr>
          <w:p w:rsidR="00F750DC" w:rsidRPr="00021E8A" w:rsidRDefault="00F750DC" w:rsidP="007F54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F750DC" w:rsidRPr="00AD2E70" w:rsidTr="007F5416">
        <w:tc>
          <w:tcPr>
            <w:tcW w:w="1140" w:type="dxa"/>
            <w:tcBorders>
              <w:top w:val="nil"/>
              <w:bottom w:val="nil"/>
            </w:tcBorders>
            <w:shd w:val="clear" w:color="auto" w:fill="auto"/>
          </w:tcPr>
          <w:p w:rsidR="00F750DC" w:rsidRPr="009E1F8B" w:rsidRDefault="00F750DC" w:rsidP="007F5416">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F750DC" w:rsidRPr="009E1F8B" w:rsidRDefault="00F750DC" w:rsidP="007F54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F750DC" w:rsidRPr="00036EE3" w:rsidTr="007F5416">
        <w:tc>
          <w:tcPr>
            <w:tcW w:w="1140" w:type="dxa"/>
            <w:tcBorders>
              <w:top w:val="nil"/>
              <w:bottom w:val="nil"/>
            </w:tcBorders>
          </w:tcPr>
          <w:p w:rsidR="00F750DC" w:rsidRPr="00036EE3" w:rsidRDefault="00F750DC" w:rsidP="007F5416">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F750DC" w:rsidRPr="00021E8A" w:rsidRDefault="00F750DC" w:rsidP="007F54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F750DC" w:rsidRPr="009E1F8B" w:rsidTr="007F5416">
        <w:tc>
          <w:tcPr>
            <w:tcW w:w="1140" w:type="dxa"/>
            <w:tcBorders>
              <w:top w:val="nil"/>
              <w:bottom w:val="nil"/>
            </w:tcBorders>
            <w:shd w:val="clear" w:color="auto" w:fill="F3F3F3"/>
          </w:tcPr>
          <w:p w:rsidR="00F750DC" w:rsidRPr="009E1F8B" w:rsidRDefault="00F750DC" w:rsidP="007F5416">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F750DC" w:rsidRPr="009E1F8B" w:rsidRDefault="00F750DC" w:rsidP="007F54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F750DC" w:rsidRPr="00036EE3" w:rsidTr="007F5416">
        <w:tc>
          <w:tcPr>
            <w:tcW w:w="1140" w:type="dxa"/>
            <w:tcBorders>
              <w:top w:val="nil"/>
              <w:bottom w:val="nil"/>
            </w:tcBorders>
            <w:shd w:val="clear" w:color="auto" w:fill="auto"/>
          </w:tcPr>
          <w:p w:rsidR="00F750DC" w:rsidRPr="00036EE3" w:rsidRDefault="00F750DC" w:rsidP="007F5416">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F750DC" w:rsidRPr="00021E8A" w:rsidRDefault="00F750DC" w:rsidP="007F54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F750DC" w:rsidRPr="00AD2E70" w:rsidTr="007F5416">
        <w:tc>
          <w:tcPr>
            <w:tcW w:w="1140" w:type="dxa"/>
            <w:tcBorders>
              <w:top w:val="nil"/>
              <w:bottom w:val="nil"/>
            </w:tcBorders>
            <w:shd w:val="clear" w:color="auto" w:fill="auto"/>
          </w:tcPr>
          <w:p w:rsidR="00F750DC" w:rsidRPr="0010336F" w:rsidRDefault="00F750DC" w:rsidP="007F5416">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F750DC" w:rsidRPr="0010336F" w:rsidRDefault="00F750DC" w:rsidP="007F54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F750DC" w:rsidRPr="00AD2E70" w:rsidTr="007F5416">
        <w:tc>
          <w:tcPr>
            <w:tcW w:w="1140" w:type="dxa"/>
            <w:tcBorders>
              <w:top w:val="nil"/>
            </w:tcBorders>
          </w:tcPr>
          <w:p w:rsidR="00F750DC" w:rsidRPr="00036EE3" w:rsidRDefault="00F750DC" w:rsidP="007F5416">
            <w:pPr>
              <w:spacing w:before="30" w:after="30"/>
              <w:ind w:left="57"/>
              <w:jc w:val="left"/>
              <w:rPr>
                <w:b/>
                <w:bCs/>
                <w:sz w:val="20"/>
                <w:lang w:val="fr-CH"/>
              </w:rPr>
            </w:pPr>
            <w:r w:rsidRPr="00036EE3">
              <w:rPr>
                <w:b/>
                <w:bCs/>
                <w:sz w:val="20"/>
                <w:lang w:val="fr-CH"/>
              </w:rPr>
              <w:t>P</w:t>
            </w:r>
          </w:p>
        </w:tc>
        <w:tc>
          <w:tcPr>
            <w:tcW w:w="8220" w:type="dxa"/>
            <w:tcBorders>
              <w:top w:val="nil"/>
            </w:tcBorders>
          </w:tcPr>
          <w:p w:rsidR="00F750DC" w:rsidRPr="00021E8A" w:rsidRDefault="00F750DC" w:rsidP="007F5416">
            <w:pPr>
              <w:spacing w:before="30" w:after="30"/>
              <w:jc w:val="left"/>
              <w:rPr>
                <w:bCs/>
                <w:sz w:val="20"/>
                <w:lang w:val="es-ES_tradnl"/>
              </w:rPr>
            </w:pPr>
            <w:r w:rsidRPr="00021E8A">
              <w:rPr>
                <w:bCs/>
                <w:sz w:val="20"/>
                <w:lang w:val="es-ES_tradnl"/>
              </w:rPr>
              <w:t>Propagación de las ondas radioeléctricas</w:t>
            </w:r>
          </w:p>
        </w:tc>
      </w:tr>
      <w:tr w:rsidR="00F750DC" w:rsidRPr="00036EE3" w:rsidTr="007F5416">
        <w:tc>
          <w:tcPr>
            <w:tcW w:w="1140" w:type="dxa"/>
          </w:tcPr>
          <w:p w:rsidR="00F750DC" w:rsidRPr="00036EE3" w:rsidRDefault="00F750DC" w:rsidP="007F5416">
            <w:pPr>
              <w:spacing w:before="30" w:after="30"/>
              <w:ind w:left="57"/>
              <w:jc w:val="left"/>
              <w:rPr>
                <w:b/>
                <w:bCs/>
                <w:sz w:val="20"/>
                <w:lang w:val="en-US"/>
              </w:rPr>
            </w:pPr>
            <w:r w:rsidRPr="00036EE3">
              <w:rPr>
                <w:b/>
                <w:bCs/>
                <w:sz w:val="20"/>
                <w:lang w:val="en-US"/>
              </w:rPr>
              <w:t>RA</w:t>
            </w:r>
          </w:p>
        </w:tc>
        <w:tc>
          <w:tcPr>
            <w:tcW w:w="8220" w:type="dxa"/>
          </w:tcPr>
          <w:p w:rsidR="00F750DC" w:rsidRPr="00021E8A" w:rsidRDefault="00F750DC" w:rsidP="007F54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F750DC" w:rsidRPr="00AD2E70" w:rsidTr="007F5416">
        <w:tc>
          <w:tcPr>
            <w:tcW w:w="1140" w:type="dxa"/>
          </w:tcPr>
          <w:p w:rsidR="00F750DC" w:rsidRPr="00036EE3" w:rsidRDefault="00F750DC" w:rsidP="007F5416">
            <w:pPr>
              <w:spacing w:before="30" w:after="30"/>
              <w:ind w:left="57"/>
              <w:jc w:val="left"/>
              <w:rPr>
                <w:b/>
                <w:bCs/>
                <w:sz w:val="20"/>
                <w:lang w:val="en-US"/>
              </w:rPr>
            </w:pPr>
            <w:r w:rsidRPr="00036EE3">
              <w:rPr>
                <w:b/>
                <w:bCs/>
                <w:sz w:val="20"/>
                <w:lang w:val="en-US"/>
              </w:rPr>
              <w:t>RS</w:t>
            </w:r>
          </w:p>
        </w:tc>
        <w:tc>
          <w:tcPr>
            <w:tcW w:w="8220" w:type="dxa"/>
          </w:tcPr>
          <w:p w:rsidR="00F750DC" w:rsidRPr="00021E8A" w:rsidRDefault="00F750DC" w:rsidP="007F54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F750DC" w:rsidRPr="00036EE3" w:rsidTr="007F5416">
        <w:tc>
          <w:tcPr>
            <w:tcW w:w="1140" w:type="dxa"/>
          </w:tcPr>
          <w:p w:rsidR="00F750DC" w:rsidRPr="00036EE3" w:rsidRDefault="00F750DC" w:rsidP="007F5416">
            <w:pPr>
              <w:spacing w:before="30" w:after="30"/>
              <w:ind w:left="57"/>
              <w:jc w:val="left"/>
              <w:rPr>
                <w:b/>
                <w:bCs/>
                <w:sz w:val="20"/>
                <w:lang w:val="en-US"/>
              </w:rPr>
            </w:pPr>
            <w:r w:rsidRPr="00036EE3">
              <w:rPr>
                <w:b/>
                <w:bCs/>
                <w:sz w:val="20"/>
                <w:lang w:val="en-US"/>
              </w:rPr>
              <w:t>S</w:t>
            </w:r>
          </w:p>
        </w:tc>
        <w:tc>
          <w:tcPr>
            <w:tcW w:w="8220" w:type="dxa"/>
          </w:tcPr>
          <w:p w:rsidR="00F750DC" w:rsidRPr="00021E8A" w:rsidRDefault="00F750DC" w:rsidP="007F5416">
            <w:pPr>
              <w:spacing w:before="30" w:after="30"/>
              <w:jc w:val="left"/>
              <w:rPr>
                <w:bCs/>
                <w:sz w:val="20"/>
                <w:lang w:val="en-US"/>
              </w:rPr>
            </w:pPr>
            <w:r w:rsidRPr="00021E8A">
              <w:rPr>
                <w:bCs/>
                <w:sz w:val="20"/>
              </w:rPr>
              <w:t>Servicio fijo por satélite</w:t>
            </w:r>
          </w:p>
        </w:tc>
      </w:tr>
      <w:tr w:rsidR="00F750DC" w:rsidRPr="00036EE3" w:rsidTr="007F5416">
        <w:tc>
          <w:tcPr>
            <w:tcW w:w="1140" w:type="dxa"/>
          </w:tcPr>
          <w:p w:rsidR="00F750DC" w:rsidRPr="00036EE3" w:rsidRDefault="00F750DC" w:rsidP="007F5416">
            <w:pPr>
              <w:spacing w:before="30" w:after="30"/>
              <w:ind w:left="57"/>
              <w:jc w:val="left"/>
              <w:rPr>
                <w:b/>
                <w:bCs/>
                <w:sz w:val="20"/>
                <w:lang w:val="en-US"/>
              </w:rPr>
            </w:pPr>
            <w:r w:rsidRPr="00036EE3">
              <w:rPr>
                <w:b/>
                <w:bCs/>
                <w:sz w:val="20"/>
                <w:lang w:val="en-US"/>
              </w:rPr>
              <w:t>SA</w:t>
            </w:r>
          </w:p>
        </w:tc>
        <w:tc>
          <w:tcPr>
            <w:tcW w:w="8220" w:type="dxa"/>
          </w:tcPr>
          <w:p w:rsidR="00F750DC" w:rsidRPr="00021E8A" w:rsidRDefault="00F750DC" w:rsidP="007F5416">
            <w:pPr>
              <w:spacing w:before="30" w:after="30"/>
              <w:jc w:val="left"/>
              <w:rPr>
                <w:bCs/>
                <w:sz w:val="20"/>
                <w:lang w:val="en-US"/>
              </w:rPr>
            </w:pPr>
            <w:r w:rsidRPr="00021E8A">
              <w:rPr>
                <w:bCs/>
                <w:sz w:val="20"/>
              </w:rPr>
              <w:t>Aplicaciones espaciales y meteorología</w:t>
            </w:r>
          </w:p>
        </w:tc>
      </w:tr>
      <w:tr w:rsidR="00F750DC" w:rsidRPr="00AD2E70" w:rsidTr="007F5416">
        <w:tc>
          <w:tcPr>
            <w:tcW w:w="1140" w:type="dxa"/>
          </w:tcPr>
          <w:p w:rsidR="00F750DC" w:rsidRPr="00036EE3" w:rsidRDefault="00F750DC" w:rsidP="007F5416">
            <w:pPr>
              <w:spacing w:before="30" w:after="30"/>
              <w:ind w:left="57"/>
              <w:jc w:val="left"/>
              <w:rPr>
                <w:b/>
                <w:bCs/>
                <w:sz w:val="20"/>
                <w:lang w:val="en-US"/>
              </w:rPr>
            </w:pPr>
            <w:r w:rsidRPr="00036EE3">
              <w:rPr>
                <w:b/>
                <w:bCs/>
                <w:sz w:val="20"/>
                <w:lang w:val="en-US"/>
              </w:rPr>
              <w:t>SF</w:t>
            </w:r>
          </w:p>
        </w:tc>
        <w:tc>
          <w:tcPr>
            <w:tcW w:w="8220" w:type="dxa"/>
          </w:tcPr>
          <w:p w:rsidR="00F750DC" w:rsidRPr="00021E8A" w:rsidRDefault="00F750DC" w:rsidP="007F5416">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F750DC" w:rsidRPr="00036EE3" w:rsidTr="007F5416">
        <w:tc>
          <w:tcPr>
            <w:tcW w:w="1140" w:type="dxa"/>
            <w:shd w:val="clear" w:color="auto" w:fill="auto"/>
          </w:tcPr>
          <w:p w:rsidR="00F750DC" w:rsidRPr="001240BC" w:rsidRDefault="00F750DC" w:rsidP="007F5416">
            <w:pPr>
              <w:spacing w:before="30" w:after="30"/>
              <w:ind w:left="57"/>
              <w:jc w:val="left"/>
              <w:rPr>
                <w:b/>
                <w:bCs/>
                <w:sz w:val="20"/>
                <w:lang w:val="en-US"/>
              </w:rPr>
            </w:pPr>
            <w:r w:rsidRPr="001240BC">
              <w:rPr>
                <w:b/>
                <w:bCs/>
                <w:sz w:val="20"/>
                <w:lang w:val="en-US"/>
              </w:rPr>
              <w:t>SM</w:t>
            </w:r>
          </w:p>
        </w:tc>
        <w:tc>
          <w:tcPr>
            <w:tcW w:w="8220" w:type="dxa"/>
            <w:shd w:val="clear" w:color="auto" w:fill="auto"/>
          </w:tcPr>
          <w:p w:rsidR="00F750DC" w:rsidRPr="001240BC" w:rsidRDefault="00F750DC" w:rsidP="007F5416">
            <w:pPr>
              <w:spacing w:before="30" w:after="30"/>
              <w:jc w:val="left"/>
              <w:rPr>
                <w:sz w:val="20"/>
                <w:lang w:val="en-US"/>
              </w:rPr>
            </w:pPr>
            <w:r w:rsidRPr="001240BC">
              <w:rPr>
                <w:sz w:val="20"/>
              </w:rPr>
              <w:t>Gestión del espectro</w:t>
            </w:r>
          </w:p>
        </w:tc>
      </w:tr>
      <w:tr w:rsidR="00F750DC" w:rsidRPr="00036EE3" w:rsidTr="007F5416">
        <w:tc>
          <w:tcPr>
            <w:tcW w:w="1140" w:type="dxa"/>
          </w:tcPr>
          <w:p w:rsidR="00F750DC" w:rsidRPr="00036EE3" w:rsidRDefault="00F750DC" w:rsidP="007F5416">
            <w:pPr>
              <w:spacing w:before="30" w:after="30"/>
              <w:ind w:left="57"/>
              <w:jc w:val="left"/>
              <w:rPr>
                <w:b/>
                <w:bCs/>
                <w:sz w:val="20"/>
                <w:lang w:val="en-US"/>
              </w:rPr>
            </w:pPr>
            <w:r w:rsidRPr="00036EE3">
              <w:rPr>
                <w:b/>
                <w:bCs/>
                <w:sz w:val="20"/>
                <w:lang w:val="en-US"/>
              </w:rPr>
              <w:t>SNG</w:t>
            </w:r>
          </w:p>
        </w:tc>
        <w:tc>
          <w:tcPr>
            <w:tcW w:w="8220" w:type="dxa"/>
          </w:tcPr>
          <w:p w:rsidR="00F750DC" w:rsidRPr="00021E8A" w:rsidRDefault="00F750DC" w:rsidP="007F5416">
            <w:pPr>
              <w:spacing w:before="30" w:after="30"/>
              <w:jc w:val="left"/>
              <w:rPr>
                <w:bCs/>
                <w:sz w:val="20"/>
                <w:lang w:val="en-US"/>
              </w:rPr>
            </w:pPr>
            <w:r w:rsidRPr="00021E8A">
              <w:rPr>
                <w:bCs/>
                <w:sz w:val="20"/>
              </w:rPr>
              <w:t>Periodismo electrónico por satélite</w:t>
            </w:r>
          </w:p>
        </w:tc>
      </w:tr>
      <w:tr w:rsidR="00F750DC" w:rsidRPr="00AD2E70" w:rsidTr="007F5416">
        <w:tc>
          <w:tcPr>
            <w:tcW w:w="1140" w:type="dxa"/>
          </w:tcPr>
          <w:p w:rsidR="00F750DC" w:rsidRPr="00036EE3" w:rsidRDefault="00F750DC" w:rsidP="007F5416">
            <w:pPr>
              <w:spacing w:before="30" w:after="30"/>
              <w:ind w:left="57"/>
              <w:jc w:val="left"/>
              <w:rPr>
                <w:b/>
                <w:bCs/>
                <w:sz w:val="20"/>
                <w:lang w:val="en-US"/>
              </w:rPr>
            </w:pPr>
            <w:r w:rsidRPr="00036EE3">
              <w:rPr>
                <w:b/>
                <w:bCs/>
                <w:sz w:val="20"/>
                <w:lang w:val="en-US"/>
              </w:rPr>
              <w:t>TF</w:t>
            </w:r>
          </w:p>
        </w:tc>
        <w:tc>
          <w:tcPr>
            <w:tcW w:w="8220" w:type="dxa"/>
          </w:tcPr>
          <w:p w:rsidR="00F750DC" w:rsidRPr="00021E8A" w:rsidRDefault="00F750DC" w:rsidP="007F5416">
            <w:pPr>
              <w:spacing w:before="30" w:after="30"/>
              <w:jc w:val="left"/>
              <w:rPr>
                <w:bCs/>
                <w:sz w:val="20"/>
                <w:lang w:val="es-ES_tradnl"/>
              </w:rPr>
            </w:pPr>
            <w:r w:rsidRPr="00021E8A">
              <w:rPr>
                <w:bCs/>
                <w:sz w:val="20"/>
                <w:lang w:val="es-ES_tradnl"/>
              </w:rPr>
              <w:t>Emisiones de frecuencias patrón y señales horarias</w:t>
            </w:r>
          </w:p>
        </w:tc>
      </w:tr>
      <w:tr w:rsidR="00F750DC" w:rsidRPr="00036EE3" w:rsidTr="007F5416">
        <w:tc>
          <w:tcPr>
            <w:tcW w:w="1140" w:type="dxa"/>
          </w:tcPr>
          <w:p w:rsidR="00F750DC" w:rsidRPr="00036EE3" w:rsidRDefault="00F750DC" w:rsidP="007F5416">
            <w:pPr>
              <w:spacing w:before="30" w:after="30"/>
              <w:ind w:left="57"/>
              <w:jc w:val="left"/>
              <w:rPr>
                <w:b/>
                <w:bCs/>
                <w:sz w:val="20"/>
                <w:lang w:val="en-US"/>
              </w:rPr>
            </w:pPr>
            <w:r w:rsidRPr="00036EE3">
              <w:rPr>
                <w:b/>
                <w:bCs/>
                <w:sz w:val="20"/>
                <w:lang w:val="en-US"/>
              </w:rPr>
              <w:t>V</w:t>
            </w:r>
          </w:p>
        </w:tc>
        <w:tc>
          <w:tcPr>
            <w:tcW w:w="8220" w:type="dxa"/>
          </w:tcPr>
          <w:p w:rsidR="00F750DC" w:rsidRPr="00021E8A" w:rsidRDefault="00F750DC" w:rsidP="007F5416">
            <w:pPr>
              <w:spacing w:before="30" w:after="140"/>
              <w:jc w:val="left"/>
              <w:rPr>
                <w:bCs/>
                <w:sz w:val="20"/>
                <w:lang w:val="en-US"/>
              </w:rPr>
            </w:pPr>
            <w:r w:rsidRPr="00021E8A">
              <w:rPr>
                <w:bCs/>
                <w:sz w:val="20"/>
              </w:rPr>
              <w:t>Vocabulario y cuestiones afines</w:t>
            </w:r>
          </w:p>
        </w:tc>
      </w:tr>
    </w:tbl>
    <w:p w:rsidR="00F750DC" w:rsidRPr="00036EE3" w:rsidRDefault="00F750DC" w:rsidP="00F750DC">
      <w:pPr>
        <w:spacing w:before="0" w:after="140"/>
        <w:jc w:val="center"/>
        <w:rPr>
          <w:sz w:val="20"/>
          <w:lang w:val="en-US"/>
        </w:rPr>
      </w:pPr>
    </w:p>
    <w:tbl>
      <w:tblPr>
        <w:tblpPr w:leftFromText="180" w:rightFromText="180" w:vertAnchor="text" w:tblpX="-5771" w:tblpY="-4031"/>
        <w:tblW w:w="0" w:type="auto"/>
        <w:tblLook w:val="0000"/>
      </w:tblPr>
      <w:tblGrid>
        <w:gridCol w:w="720"/>
      </w:tblGrid>
      <w:tr w:rsidR="00F750DC" w:rsidTr="007F5416">
        <w:tc>
          <w:tcPr>
            <w:tcW w:w="720" w:type="dxa"/>
          </w:tcPr>
          <w:p w:rsidR="00F750DC" w:rsidRDefault="00F750DC" w:rsidP="007F5416">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F750DC" w:rsidRPr="00AD2E70" w:rsidTr="007F5416">
        <w:tc>
          <w:tcPr>
            <w:tcW w:w="9360" w:type="dxa"/>
          </w:tcPr>
          <w:p w:rsidR="00F750DC" w:rsidRPr="00763D08" w:rsidRDefault="00F750DC" w:rsidP="007F5416">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F750DC" w:rsidRPr="00763D08" w:rsidRDefault="00F750DC" w:rsidP="00F750DC">
      <w:pPr>
        <w:spacing w:before="0"/>
        <w:jc w:val="center"/>
        <w:rPr>
          <w:sz w:val="22"/>
          <w:lang w:val="es-ES_tradnl"/>
        </w:rPr>
      </w:pPr>
    </w:p>
    <w:p w:rsidR="00F750DC" w:rsidRPr="00763D08" w:rsidRDefault="00F750DC" w:rsidP="00F750DC">
      <w:pPr>
        <w:spacing w:before="60"/>
        <w:jc w:val="right"/>
        <w:rPr>
          <w:i/>
          <w:iCs/>
          <w:sz w:val="20"/>
          <w:lang w:val="es-ES_tradnl"/>
        </w:rPr>
      </w:pPr>
      <w:r w:rsidRPr="00763D08">
        <w:rPr>
          <w:i/>
          <w:iCs/>
          <w:sz w:val="20"/>
          <w:lang w:val="es-ES_tradnl"/>
        </w:rPr>
        <w:t>Publicación electrónica</w:t>
      </w:r>
    </w:p>
    <w:p w:rsidR="00F750DC" w:rsidRPr="00763D08" w:rsidRDefault="00F750DC" w:rsidP="00F750DC">
      <w:pPr>
        <w:spacing w:before="0" w:after="40"/>
        <w:jc w:val="right"/>
        <w:rPr>
          <w:sz w:val="20"/>
          <w:lang w:val="es-ES_tradnl"/>
        </w:rPr>
      </w:pPr>
      <w:r w:rsidRPr="00763D08">
        <w:rPr>
          <w:sz w:val="20"/>
          <w:lang w:val="es-ES_tradnl"/>
        </w:rPr>
        <w:t>Ginebra, 20</w:t>
      </w:r>
      <w:r>
        <w:rPr>
          <w:sz w:val="20"/>
          <w:lang w:val="es-ES_tradnl"/>
        </w:rPr>
        <w:t>10</w:t>
      </w:r>
    </w:p>
    <w:p w:rsidR="00F750DC" w:rsidRPr="00763D08" w:rsidRDefault="00F750DC" w:rsidP="00F750DC">
      <w:pPr>
        <w:spacing w:before="0"/>
        <w:jc w:val="center"/>
        <w:rPr>
          <w:sz w:val="22"/>
          <w:lang w:val="es-ES_tradnl"/>
        </w:rPr>
      </w:pPr>
    </w:p>
    <w:p w:rsidR="00F750DC" w:rsidRPr="00763D08" w:rsidRDefault="00F750DC" w:rsidP="00F750DC">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10</w:t>
      </w:r>
    </w:p>
    <w:p w:rsidR="00F750DC" w:rsidRPr="006C718C" w:rsidRDefault="00F750DC" w:rsidP="00F750DC">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F750DC" w:rsidRPr="006C718C" w:rsidRDefault="00F750DC" w:rsidP="00F750DC">
      <w:pPr>
        <w:spacing w:before="160"/>
        <w:rPr>
          <w:i/>
          <w:sz w:val="20"/>
          <w:highlight w:val="yellow"/>
          <w:lang w:val="es-ES_tradnl"/>
        </w:rPr>
        <w:sectPr w:rsidR="00F750DC" w:rsidRPr="006C718C" w:rsidSect="009E1F8B">
          <w:headerReference w:type="even" r:id="rId11"/>
          <w:headerReference w:type="default" r:id="rId12"/>
          <w:pgSz w:w="11907" w:h="16834" w:code="9"/>
          <w:pgMar w:top="1418" w:right="1134" w:bottom="1134" w:left="1134" w:header="720" w:footer="482" w:gutter="0"/>
          <w:pgNumType w:fmt="lowerRoman" w:start="2"/>
          <w:cols w:space="720"/>
        </w:sectPr>
      </w:pPr>
    </w:p>
    <w:p w:rsidR="00F750DC" w:rsidRDefault="00F750DC" w:rsidP="00F750DC">
      <w:pPr>
        <w:pStyle w:val="RecNo"/>
        <w:spacing w:before="0"/>
        <w:rPr>
          <w:lang w:val="es-ES_tradnl"/>
        </w:rPr>
      </w:pPr>
      <w:bookmarkStart w:id="2" w:name="irecnoe"/>
      <w:bookmarkEnd w:id="2"/>
      <w:r>
        <w:rPr>
          <w:lang w:val="es-ES_tradnl"/>
        </w:rPr>
        <w:lastRenderedPageBreak/>
        <w:t xml:space="preserve">RECOMENDACIÓN  </w:t>
      </w:r>
      <w:r>
        <w:rPr>
          <w:rStyle w:val="href"/>
          <w:lang w:val="es-ES_tradnl"/>
        </w:rPr>
        <w:t>UIT-R  BT.1305-1</w:t>
      </w:r>
      <w:r>
        <w:rPr>
          <w:rStyle w:val="FootnoteReference"/>
          <w:lang w:val="es-ES_tradnl"/>
        </w:rPr>
        <w:footnoteReference w:customMarkFollows="1" w:id="1"/>
        <w:t>*</w:t>
      </w:r>
    </w:p>
    <w:p w:rsidR="00F750DC" w:rsidRPr="009C55FA" w:rsidRDefault="00F750DC" w:rsidP="00F750DC">
      <w:pPr>
        <w:pStyle w:val="Rectitle"/>
        <w:rPr>
          <w:lang w:val="es-ES"/>
        </w:rPr>
      </w:pPr>
      <w:r w:rsidRPr="009C55FA">
        <w:rPr>
          <w:lang w:val="es-ES"/>
        </w:rPr>
        <w:t xml:space="preserve">Señales de audio digital y de datos auxiliares consideradas como </w:t>
      </w:r>
      <w:r w:rsidRPr="009C55FA">
        <w:rPr>
          <w:lang w:val="es-ES"/>
        </w:rPr>
        <w:br/>
        <w:t xml:space="preserve">señales de datos complementarias en interfaces conformes </w:t>
      </w:r>
      <w:r w:rsidRPr="009C55FA">
        <w:rPr>
          <w:lang w:val="es-ES"/>
        </w:rPr>
        <w:br/>
        <w:t>a las Recomendaciones UIT-R BT.656 y UIT-R BT.799</w:t>
      </w:r>
    </w:p>
    <w:p w:rsidR="00F750DC" w:rsidRPr="009C55FA" w:rsidRDefault="00F750DC" w:rsidP="00F750DC">
      <w:pPr>
        <w:pStyle w:val="Recref"/>
        <w:rPr>
          <w:lang w:val="es-ES"/>
        </w:rPr>
      </w:pPr>
      <w:r w:rsidRPr="009C55FA">
        <w:rPr>
          <w:lang w:val="es-ES"/>
        </w:rPr>
        <w:t>(Cuestión UIT-R 39/6)</w:t>
      </w:r>
    </w:p>
    <w:p w:rsidR="00F750DC" w:rsidRDefault="00F750DC" w:rsidP="00F750DC">
      <w:pPr>
        <w:pStyle w:val="Recdate"/>
        <w:rPr>
          <w:lang w:val="es-ES"/>
        </w:rPr>
      </w:pPr>
      <w:r w:rsidRPr="009C55FA">
        <w:rPr>
          <w:lang w:val="es-ES"/>
        </w:rPr>
        <w:t>(1997</w:t>
      </w:r>
      <w:r w:rsidRPr="009C55FA">
        <w:rPr>
          <w:lang w:val="es-ES"/>
        </w:rPr>
        <w:noBreakHyphen/>
        <w:t>2010)</w:t>
      </w:r>
    </w:p>
    <w:p w:rsidR="00F750DC" w:rsidRPr="00F31B09" w:rsidRDefault="00F750DC" w:rsidP="00F750DC">
      <w:pPr>
        <w:pStyle w:val="HeadingSum"/>
      </w:pPr>
      <w:r>
        <w:t>Cometido</w:t>
      </w:r>
    </w:p>
    <w:p w:rsidR="00F750DC" w:rsidRPr="00944C28" w:rsidRDefault="00F750DC" w:rsidP="00F750DC">
      <w:pPr>
        <w:pStyle w:val="Summary"/>
      </w:pPr>
      <w:r w:rsidRPr="00944C28">
        <w:t>Esta Recomendación define las reglas de correspondencia para el transporte de un tren de bits AES/</w:t>
      </w:r>
      <w:r>
        <w:t>U</w:t>
      </w:r>
      <w:r w:rsidRPr="00944C28">
        <w:t>ER definido en la Recomendación UIT-R</w:t>
      </w:r>
      <w:r>
        <w:t> </w:t>
      </w:r>
      <w:r w:rsidRPr="00944C28">
        <w:t>BS.647 sobre un espacio de datos complementarios horizontal de interfaces digitales serie conformes a las Recomendaciones UIT-R BS.656 y UIT-R BT.799. Los datos transportados en el tren de bits pueden ser dos canales de datos de audio digital muestreados periódicamente y representados linealmente, u otros datos formateados de manera que se ajusten al espacio de carga útil del tren de bits AES/</w:t>
      </w:r>
      <w:r>
        <w:t>U</w:t>
      </w:r>
      <w:r w:rsidRPr="00944C28">
        <w:t>ER.</w:t>
      </w:r>
    </w:p>
    <w:p w:rsidR="00F750DC" w:rsidRPr="009C55FA" w:rsidRDefault="00F750DC" w:rsidP="00F750DC">
      <w:pPr>
        <w:pStyle w:val="Normalaftertitle"/>
        <w:rPr>
          <w:lang w:val="es-ES"/>
        </w:rPr>
      </w:pPr>
      <w:r w:rsidRPr="009C55FA">
        <w:rPr>
          <w:lang w:val="es-ES"/>
        </w:rPr>
        <w:t>La Asamblea de Radiocomunicaciones de la UIT,</w:t>
      </w:r>
    </w:p>
    <w:p w:rsidR="00F750DC" w:rsidRPr="009C55FA" w:rsidRDefault="00F750DC" w:rsidP="00F750DC">
      <w:pPr>
        <w:pStyle w:val="Call"/>
        <w:rPr>
          <w:lang w:val="es-ES"/>
        </w:rPr>
      </w:pPr>
      <w:r w:rsidRPr="009C55FA">
        <w:rPr>
          <w:lang w:val="es-ES"/>
        </w:rPr>
        <w:t>considerando</w:t>
      </w:r>
    </w:p>
    <w:p w:rsidR="00F750DC" w:rsidRPr="009C55FA" w:rsidRDefault="00F750DC" w:rsidP="00F750DC">
      <w:pPr>
        <w:rPr>
          <w:lang w:val="es-ES"/>
        </w:rPr>
      </w:pPr>
      <w:r w:rsidRPr="009C55FA">
        <w:rPr>
          <w:lang w:val="es-ES"/>
        </w:rPr>
        <w:t>a)</w:t>
      </w:r>
      <w:r w:rsidRPr="009C55FA">
        <w:rPr>
          <w:lang w:val="es-ES"/>
        </w:rPr>
        <w:tab/>
        <w:t>que muchos países están instalando facilidades de producción de televisión digital basadas en la utilización de componentes de vídeo digital conformes a las Recomendaciones UIT-R BT.601 y UIT-R BT.656;</w:t>
      </w:r>
    </w:p>
    <w:p w:rsidR="00F750DC" w:rsidRPr="009C55FA" w:rsidRDefault="00F750DC" w:rsidP="00F750DC">
      <w:pPr>
        <w:rPr>
          <w:lang w:val="es-ES"/>
        </w:rPr>
      </w:pPr>
      <w:r w:rsidRPr="009C55FA">
        <w:rPr>
          <w:lang w:val="es-ES"/>
        </w:rPr>
        <w:t>b)</w:t>
      </w:r>
      <w:r w:rsidRPr="009C55FA">
        <w:rPr>
          <w:lang w:val="es-ES"/>
        </w:rPr>
        <w:tab/>
        <w:t>que una señal como las indicadas en la Recomendación UIT-R BT.656 tiene capacidad para incluir señales de datos adicionales multiplexadas con la propia señal de datos de vídeo;</w:t>
      </w:r>
    </w:p>
    <w:p w:rsidR="00F750DC" w:rsidRPr="009C55FA" w:rsidRDefault="00F750DC" w:rsidP="00F750DC">
      <w:pPr>
        <w:rPr>
          <w:lang w:val="es-ES"/>
        </w:rPr>
      </w:pPr>
      <w:r w:rsidRPr="009C55FA">
        <w:rPr>
          <w:lang w:val="es-ES"/>
        </w:rPr>
        <w:t>c)</w:t>
      </w:r>
      <w:r w:rsidRPr="009C55FA">
        <w:rPr>
          <w:lang w:val="es-ES"/>
        </w:rPr>
        <w:tab/>
        <w:t>que pueden obtenerse ventajas operativas y económicas multiplexando las señales de datos complementarias con la señal de datos de vídeo;</w:t>
      </w:r>
    </w:p>
    <w:p w:rsidR="00F750DC" w:rsidRPr="009C55FA" w:rsidRDefault="00F750DC" w:rsidP="00F750DC">
      <w:pPr>
        <w:rPr>
          <w:lang w:val="es-ES"/>
        </w:rPr>
      </w:pPr>
      <w:r w:rsidRPr="009C55FA">
        <w:rPr>
          <w:lang w:val="es-ES"/>
        </w:rPr>
        <w:t>d)</w:t>
      </w:r>
      <w:r w:rsidRPr="009C55FA">
        <w:rPr>
          <w:lang w:val="es-ES"/>
        </w:rPr>
        <w:tab/>
        <w:t>que las ventajas operativas aumentan si se utiliza un mínimo de formatos diferentes para las señales de datos complementarias;</w:t>
      </w:r>
    </w:p>
    <w:p w:rsidR="00F750DC" w:rsidRPr="009C55FA" w:rsidRDefault="00F750DC" w:rsidP="00F750DC">
      <w:pPr>
        <w:rPr>
          <w:lang w:val="es-ES"/>
        </w:rPr>
      </w:pPr>
      <w:r w:rsidRPr="009C55FA">
        <w:rPr>
          <w:lang w:val="es-ES"/>
        </w:rPr>
        <w:t>e)</w:t>
      </w:r>
      <w:r w:rsidRPr="009C55FA">
        <w:rPr>
          <w:lang w:val="es-ES"/>
        </w:rPr>
        <w:tab/>
        <w:t>que ya se utilizan ampliamente señales de datos complementarias incorporadas en la interfaz serie;</w:t>
      </w:r>
    </w:p>
    <w:p w:rsidR="00F750DC" w:rsidRPr="009C55FA" w:rsidRDefault="00F750DC" w:rsidP="00F750DC">
      <w:pPr>
        <w:rPr>
          <w:lang w:val="es-ES"/>
        </w:rPr>
      </w:pPr>
      <w:r w:rsidRPr="009C55FA">
        <w:rPr>
          <w:lang w:val="es-ES"/>
        </w:rPr>
        <w:t>f)</w:t>
      </w:r>
      <w:r w:rsidRPr="009C55FA">
        <w:rPr>
          <w:lang w:val="es-ES"/>
        </w:rPr>
        <w:tab/>
        <w:t>que la Recomendación UIT-R BS.647 especifica una interfaz (denominada generalmente interfaz Audio Engineering Society (Sociedad de Ingeniería de Audio)/Unión Europea de Radiodifusión (AES/UER) para la transmi</w:t>
      </w:r>
      <w:r w:rsidRPr="009C55FA">
        <w:rPr>
          <w:lang w:val="es-ES"/>
        </w:rPr>
        <w:softHyphen/>
        <w:t>sión serie por dos canales de señales de audio digital y auxiliares,</w:t>
      </w:r>
    </w:p>
    <w:p w:rsidR="00F750DC" w:rsidRPr="009C55FA" w:rsidRDefault="00F750DC" w:rsidP="00F750DC">
      <w:pPr>
        <w:pStyle w:val="Call"/>
        <w:rPr>
          <w:lang w:val="es-ES"/>
        </w:rPr>
      </w:pPr>
      <w:r w:rsidRPr="009C55FA">
        <w:rPr>
          <w:lang w:val="es-ES"/>
        </w:rPr>
        <w:t>recomienda</w:t>
      </w:r>
    </w:p>
    <w:p w:rsidR="00F750DC" w:rsidRPr="009C55FA" w:rsidRDefault="00F750DC" w:rsidP="00F750DC">
      <w:pPr>
        <w:rPr>
          <w:lang w:val="es-ES"/>
        </w:rPr>
      </w:pPr>
      <w:r w:rsidRPr="009C55FA">
        <w:rPr>
          <w:b/>
          <w:lang w:val="es-ES"/>
        </w:rPr>
        <w:t>1</w:t>
      </w:r>
      <w:r w:rsidRPr="009C55FA">
        <w:rPr>
          <w:lang w:val="es-ES"/>
        </w:rPr>
        <w:tab/>
        <w:t xml:space="preserve">que se utilice preferentemente la especificación del Anexo 1 para la inclusión de señales de audio digital </w:t>
      </w:r>
      <w:r w:rsidR="0010241A" w:rsidRPr="009C55FA">
        <w:rPr>
          <w:lang w:val="es-ES"/>
        </w:rPr>
        <w:fldChar w:fldCharType="begin"/>
      </w:r>
      <w:r w:rsidRPr="009C55FA">
        <w:rPr>
          <w:lang w:val="es-ES"/>
        </w:rPr>
        <w:instrText>eq y de datos auxiliares</w:instrText>
      </w:r>
      <w:r w:rsidR="0010241A" w:rsidRPr="009C55FA">
        <w:rPr>
          <w:lang w:val="es-ES"/>
        </w:rPr>
        <w:fldChar w:fldCharType="end"/>
      </w:r>
      <w:r w:rsidRPr="009C55FA">
        <w:rPr>
          <w:lang w:val="es-ES"/>
        </w:rPr>
        <w:t xml:space="preserve"> como señales de datos complementarias en señales de interfaz conformes a las Recomenda</w:t>
      </w:r>
      <w:r w:rsidRPr="009C55FA">
        <w:rPr>
          <w:lang w:val="es-ES"/>
        </w:rPr>
        <w:softHyphen/>
        <w:t>ciones UIT</w:t>
      </w:r>
      <w:r w:rsidRPr="009C55FA">
        <w:rPr>
          <w:lang w:val="es-ES"/>
        </w:rPr>
        <w:noBreakHyphen/>
        <w:t>R BT.656 y UIT-R BT.799.</w:t>
      </w:r>
    </w:p>
    <w:p w:rsidR="00F750DC" w:rsidRDefault="00F750DC" w:rsidP="00F750DC">
      <w:pPr>
        <w:rPr>
          <w:iCs/>
          <w:lang w:val="es-ES"/>
        </w:rPr>
      </w:pPr>
      <w:r w:rsidRPr="009C55FA">
        <w:rPr>
          <w:b/>
          <w:lang w:val="es-ES"/>
        </w:rPr>
        <w:t>2</w:t>
      </w:r>
      <w:r w:rsidRPr="009C55FA">
        <w:rPr>
          <w:lang w:val="es-ES"/>
        </w:rPr>
        <w:tab/>
        <w:t xml:space="preserve">que el cumplimiento de lo dispuesto en esta Recomendación sea de carácter voluntario. Sin embargo, la Recomendación puede contener ciertas disposiciones obligatorias (para garantizar, por ejemplo, la interoperabilidad o su aplicabilidad) y el cumplimiento de la Recomendación se logra cuando se satisfacen todas estas disposiciones obligatorias. Las expresiones de obligatoriedad en el </w:t>
      </w:r>
      <w:r w:rsidRPr="009C55FA">
        <w:rPr>
          <w:lang w:val="es-ES"/>
        </w:rPr>
        <w:lastRenderedPageBreak/>
        <w:t>texto y sus equivalentes negativos se emplean para señalar requisitos. El uso de ese tipo de redacción no debe interpretarse de ninguna manera como una obligación de cumplimiento parcial o total de esta Recomendación</w:t>
      </w:r>
      <w:r w:rsidRPr="009C55FA">
        <w:rPr>
          <w:iCs/>
          <w:lang w:val="es-ES"/>
        </w:rPr>
        <w:t>.</w:t>
      </w:r>
    </w:p>
    <w:p w:rsidR="00F750DC" w:rsidRPr="009C55FA" w:rsidRDefault="00F750DC" w:rsidP="00F750DC">
      <w:pPr>
        <w:rPr>
          <w:lang w:val="es-ES"/>
        </w:rPr>
      </w:pPr>
    </w:p>
    <w:p w:rsidR="00F750DC" w:rsidRPr="002D6161" w:rsidRDefault="00F750DC" w:rsidP="00F750DC">
      <w:pPr>
        <w:pStyle w:val="AnnexNoTitle"/>
        <w:rPr>
          <w:lang w:val="es-ES_tradnl"/>
        </w:rPr>
      </w:pPr>
      <w:r w:rsidRPr="002D6161">
        <w:rPr>
          <w:lang w:val="es-ES_tradnl"/>
        </w:rPr>
        <w:t>Anexo</w:t>
      </w:r>
      <w:r w:rsidRPr="009C55FA">
        <w:rPr>
          <w:lang w:val="es-ES"/>
        </w:rPr>
        <w:t xml:space="preserve"> 1</w:t>
      </w:r>
      <w:r w:rsidRPr="009C55FA">
        <w:rPr>
          <w:lang w:val="es-ES"/>
        </w:rPr>
        <w:br/>
      </w:r>
      <w:r w:rsidRPr="009C55FA">
        <w:rPr>
          <w:lang w:val="es-ES"/>
        </w:rPr>
        <w:br/>
        <w:t>Señales de audio digital y de datos auxiliares como señales</w:t>
      </w:r>
      <w:r w:rsidRPr="009C55FA">
        <w:rPr>
          <w:lang w:val="es-ES"/>
        </w:rPr>
        <w:br/>
        <w:t>de datos complementarias</w:t>
      </w:r>
    </w:p>
    <w:p w:rsidR="00F750DC" w:rsidRPr="009C55FA" w:rsidRDefault="00F750DC" w:rsidP="00F750DC">
      <w:pPr>
        <w:pStyle w:val="Heading1"/>
        <w:spacing w:line="0" w:lineRule="atLeast"/>
        <w:rPr>
          <w:lang w:val="es-ES"/>
        </w:rPr>
      </w:pPr>
      <w:r w:rsidRPr="009C55FA">
        <w:rPr>
          <w:lang w:val="es-ES"/>
        </w:rPr>
        <w:t>1</w:t>
      </w:r>
      <w:r w:rsidRPr="009C55FA">
        <w:rPr>
          <w:lang w:val="es-ES"/>
        </w:rPr>
        <w:tab/>
        <w:t>Introducción</w:t>
      </w:r>
    </w:p>
    <w:p w:rsidR="00F750DC" w:rsidRPr="009C55FA" w:rsidRDefault="00F750DC" w:rsidP="00F750DC">
      <w:pPr>
        <w:rPr>
          <w:lang w:val="es-ES"/>
        </w:rPr>
      </w:pPr>
      <w:r w:rsidRPr="009C55FA">
        <w:rPr>
          <w:lang w:val="es-ES"/>
        </w:rPr>
        <w:t>Esta especificación define la correspondencia entre las señales de audio digital y de datos auxiliares conformes a la Recomendación UIT-R BS.647, la señal puede incluir también datos no MIC y la información de control asociada en el espacio correspondiente a los datos comple</w:t>
      </w:r>
      <w:r w:rsidRPr="009C55FA">
        <w:rPr>
          <w:lang w:val="es-ES"/>
        </w:rPr>
        <w:softHyphen/>
        <w:t>mentarios de la señal de vídeo digital serie conforme a las Recomendaciones UIT-R BT.656 y UIT-R BT.799. Los datos no MIC pueden estar presentes como parte de la carga útil del tren de bits AES/UER.</w:t>
      </w:r>
    </w:p>
    <w:p w:rsidR="00F750DC" w:rsidRPr="009C55FA" w:rsidRDefault="00F750DC" w:rsidP="00F750DC">
      <w:pPr>
        <w:spacing w:line="0" w:lineRule="atLeast"/>
        <w:rPr>
          <w:lang w:val="es-ES"/>
        </w:rPr>
      </w:pPr>
      <w:r w:rsidRPr="009C55FA">
        <w:rPr>
          <w:lang w:val="es-ES"/>
        </w:rPr>
        <w:t>Para las aplicaciones interiores al estudio se prefiere la realización de señal de audio muestreada a 48 kHz y con enganche de reloj (isócrona) a la de vídeo. Como alternativa, la presente especificación sirve para la señal de audio AES/UER a las velocidades de muestreo isócronas y asíncronas de 32 a 48 kHz.</w:t>
      </w:r>
    </w:p>
    <w:p w:rsidR="00F750DC" w:rsidRPr="009C55FA" w:rsidRDefault="00F750DC" w:rsidP="00F750DC">
      <w:pPr>
        <w:spacing w:line="0" w:lineRule="atLeast"/>
        <w:rPr>
          <w:lang w:val="es-ES"/>
        </w:rPr>
      </w:pPr>
      <w:r w:rsidRPr="009C55FA">
        <w:rPr>
          <w:lang w:val="es-ES"/>
        </w:rPr>
        <w:t>La aplicación, mínima o por defecto, de esta especificación sirve para señales de 20 bits de audio, como se definen en el § 3.5. Alternativamente, esta especificación sirve para señales de audio de 24 bits o de datos auxiliares AES/UER de 4 bits, definidas en el § 3.10.</w:t>
      </w:r>
    </w:p>
    <w:p w:rsidR="00F750DC" w:rsidRPr="009C55FA" w:rsidRDefault="00F750DC" w:rsidP="00F750DC">
      <w:pPr>
        <w:spacing w:line="0" w:lineRule="atLeast"/>
        <w:rPr>
          <w:lang w:val="es-ES"/>
        </w:rPr>
      </w:pPr>
      <w:r w:rsidRPr="009C55FA">
        <w:rPr>
          <w:lang w:val="es-ES"/>
        </w:rPr>
        <w:t>Esta especificación prevé un mínimo de 2 canales de audio y un máximo de 16, sobre la base del espacio disponible para datos complementarios. Los canales de audio se transmiten por pares combinados, según el caso, en grupos de 4. Cada grupo se identifica por un identificador de datos complementarios propio.</w:t>
      </w:r>
    </w:p>
    <w:p w:rsidR="00F750DC" w:rsidRPr="009C55FA" w:rsidRDefault="00F750DC" w:rsidP="00F750DC">
      <w:pPr>
        <w:spacing w:line="0" w:lineRule="atLeast"/>
        <w:rPr>
          <w:lang w:val="es-ES"/>
        </w:rPr>
      </w:pPr>
      <w:r w:rsidRPr="009C55FA">
        <w:rPr>
          <w:lang w:val="es-ES"/>
        </w:rPr>
        <w:t>Se definen diversos modos de funcionamiento que se denominan mediante letras de sufijo para facilitar la identificación del interfuncionamiento entre equipos con capacidades diversas. La forma de funcionamiento por defecto es la de muestreo de audio isócrono a 48 kHz con 20 bits de datos de audio AES/UER, definido de manera que se asegure la recepción por todos los equipos conformes a la presente especificación.</w:t>
      </w:r>
    </w:p>
    <w:p w:rsidR="00F750DC" w:rsidRPr="009C55FA" w:rsidRDefault="00F750DC" w:rsidP="00F750DC">
      <w:pPr>
        <w:pStyle w:val="Heading1"/>
        <w:spacing w:line="0" w:lineRule="atLeast"/>
        <w:rPr>
          <w:lang w:val="es-ES"/>
        </w:rPr>
      </w:pPr>
      <w:r w:rsidRPr="009C55FA">
        <w:rPr>
          <w:lang w:val="es-ES"/>
        </w:rPr>
        <w:t>2</w:t>
      </w:r>
      <w:r w:rsidRPr="009C55FA">
        <w:rPr>
          <w:lang w:val="es-ES"/>
        </w:rPr>
        <w:tab/>
        <w:t>Referencias</w:t>
      </w:r>
    </w:p>
    <w:p w:rsidR="00F750DC" w:rsidRPr="009C55FA" w:rsidRDefault="00F750DC" w:rsidP="00F750DC">
      <w:pPr>
        <w:tabs>
          <w:tab w:val="left" w:pos="3345"/>
        </w:tabs>
        <w:ind w:left="3345" w:hanging="3345"/>
        <w:rPr>
          <w:lang w:val="es-ES"/>
        </w:rPr>
      </w:pPr>
      <w:r w:rsidRPr="009C55FA">
        <w:rPr>
          <w:lang w:val="es-ES"/>
        </w:rPr>
        <w:t>Recomendación UIT-R BT.656:</w:t>
      </w:r>
      <w:r w:rsidRPr="009C55FA">
        <w:rPr>
          <w:lang w:val="es-ES"/>
        </w:rPr>
        <w:tab/>
        <w:t>Interfaces para las señales de vídeo con componentes digitales en sistemas de televisión de 525 líneas y 625 líneas que</w:t>
      </w:r>
      <w:r>
        <w:rPr>
          <w:lang w:val="es-ES"/>
        </w:rPr>
        <w:t xml:space="preserve"> </w:t>
      </w:r>
      <w:r w:rsidRPr="009C55FA">
        <w:rPr>
          <w:lang w:val="es-ES"/>
        </w:rPr>
        <w:t>funcionan en el nivel 4:2:2 de la Recomendación UIT</w:t>
      </w:r>
      <w:r w:rsidRPr="009C55FA">
        <w:rPr>
          <w:lang w:val="es-ES"/>
        </w:rPr>
        <w:noBreakHyphen/>
        <w:t>R BT.601.</w:t>
      </w:r>
    </w:p>
    <w:p w:rsidR="00F750DC" w:rsidRPr="009C55FA" w:rsidRDefault="00F750DC" w:rsidP="00F750DC">
      <w:pPr>
        <w:tabs>
          <w:tab w:val="left" w:pos="3345"/>
        </w:tabs>
        <w:ind w:left="3345" w:hanging="3345"/>
        <w:rPr>
          <w:lang w:val="es-ES"/>
        </w:rPr>
      </w:pPr>
      <w:r w:rsidRPr="009C55FA">
        <w:rPr>
          <w:lang w:val="es-ES"/>
        </w:rPr>
        <w:t>Recomendación UIT-R BS.647:</w:t>
      </w:r>
      <w:r w:rsidRPr="009C55FA">
        <w:rPr>
          <w:lang w:val="es-ES"/>
        </w:rPr>
        <w:tab/>
        <w:t>Interfaz audio digital para los estudios de radiodifusión.</w:t>
      </w:r>
    </w:p>
    <w:p w:rsidR="00F750DC" w:rsidRPr="009C55FA" w:rsidRDefault="00F750DC" w:rsidP="00F750DC">
      <w:pPr>
        <w:tabs>
          <w:tab w:val="left" w:pos="3345"/>
        </w:tabs>
        <w:ind w:left="3345" w:hanging="3345"/>
        <w:rPr>
          <w:lang w:val="es-ES"/>
        </w:rPr>
      </w:pPr>
      <w:r>
        <w:rPr>
          <w:lang w:val="es-ES"/>
        </w:rPr>
        <w:t>Recomendación UIT-R BT.799:</w:t>
      </w:r>
      <w:r>
        <w:rPr>
          <w:lang w:val="es-ES"/>
        </w:rPr>
        <w:tab/>
      </w:r>
      <w:r w:rsidRPr="009C55FA">
        <w:rPr>
          <w:lang w:val="es-ES"/>
        </w:rPr>
        <w:t>Interfaces para las señales de vídeo con componentes digitales en sistemas de televisión de 525 líneas y 625 líneas que</w:t>
      </w:r>
      <w:r>
        <w:rPr>
          <w:lang w:val="es-ES"/>
        </w:rPr>
        <w:t xml:space="preserve"> </w:t>
      </w:r>
      <w:r w:rsidRPr="009C55FA">
        <w:rPr>
          <w:lang w:val="es-ES"/>
        </w:rPr>
        <w:t>funcionan en el nivel 4:4:4 de la Recomendación UIT</w:t>
      </w:r>
      <w:r w:rsidRPr="009C55FA">
        <w:rPr>
          <w:lang w:val="es-ES"/>
        </w:rPr>
        <w:noBreakHyphen/>
        <w:t>R BT.601.</w:t>
      </w:r>
    </w:p>
    <w:p w:rsidR="00F750DC" w:rsidRPr="009C55FA" w:rsidRDefault="00F750DC" w:rsidP="00F750DC">
      <w:pPr>
        <w:tabs>
          <w:tab w:val="left" w:pos="3345"/>
        </w:tabs>
        <w:ind w:left="3345" w:hanging="3345"/>
        <w:rPr>
          <w:lang w:val="es-ES"/>
        </w:rPr>
      </w:pPr>
      <w:r w:rsidRPr="009C55FA">
        <w:rPr>
          <w:lang w:val="es-ES"/>
        </w:rPr>
        <w:t>Recomendación UIT-R BT.1364</w:t>
      </w:r>
      <w:r>
        <w:rPr>
          <w:lang w:val="es-ES"/>
        </w:rPr>
        <w:t>:</w:t>
      </w:r>
      <w:r w:rsidRPr="009C55FA">
        <w:rPr>
          <w:lang w:val="es-ES"/>
        </w:rPr>
        <w:tab/>
        <w:t>Formato de las señales de datos auxiliares transportadas en las interfaces de estudio con componente digital</w:t>
      </w:r>
      <w:r>
        <w:rPr>
          <w:lang w:val="es-ES"/>
        </w:rPr>
        <w:t>.</w:t>
      </w:r>
    </w:p>
    <w:p w:rsidR="00F750DC" w:rsidRPr="009C55FA" w:rsidRDefault="00F750DC" w:rsidP="00F750DC">
      <w:pPr>
        <w:pStyle w:val="Heading1"/>
        <w:rPr>
          <w:lang w:val="es-ES"/>
        </w:rPr>
      </w:pPr>
      <w:r w:rsidRPr="009C55FA">
        <w:rPr>
          <w:lang w:val="es-ES"/>
        </w:rPr>
        <w:lastRenderedPageBreak/>
        <w:t>3</w:t>
      </w:r>
      <w:r w:rsidRPr="009C55FA">
        <w:rPr>
          <w:lang w:val="es-ES"/>
        </w:rPr>
        <w:tab/>
        <w:t>Definiciones</w:t>
      </w:r>
    </w:p>
    <w:p w:rsidR="00F750DC" w:rsidRPr="009C55FA" w:rsidRDefault="00F750DC" w:rsidP="00F750DC">
      <w:pPr>
        <w:pStyle w:val="Heading2"/>
        <w:rPr>
          <w:lang w:val="es-ES"/>
        </w:rPr>
      </w:pPr>
      <w:r w:rsidRPr="009C55FA">
        <w:rPr>
          <w:lang w:val="es-ES"/>
        </w:rPr>
        <w:t>3.1</w:t>
      </w:r>
      <w:r w:rsidRPr="009C55FA">
        <w:rPr>
          <w:lang w:val="es-ES"/>
        </w:rPr>
        <w:tab/>
        <w:t>Audio AES/UER</w:t>
      </w:r>
    </w:p>
    <w:p w:rsidR="00F750DC" w:rsidRPr="009C55FA" w:rsidRDefault="00F750DC" w:rsidP="00F750DC">
      <w:pPr>
        <w:rPr>
          <w:lang w:val="es-ES"/>
        </w:rPr>
      </w:pPr>
      <w:r w:rsidRPr="009C55FA">
        <w:rPr>
          <w:lang w:val="es-ES"/>
        </w:rPr>
        <w:t>Todos los datos, los de audio y auxiliares, asociados a un tren de bits AES/UER se definen en la Recomendación UIT-R BS.647.</w:t>
      </w:r>
    </w:p>
    <w:p w:rsidR="00F750DC" w:rsidRPr="009C55FA" w:rsidRDefault="00F750DC" w:rsidP="00F750DC">
      <w:pPr>
        <w:pStyle w:val="Heading2"/>
        <w:rPr>
          <w:lang w:val="es-ES"/>
        </w:rPr>
      </w:pPr>
      <w:r w:rsidRPr="009C55FA">
        <w:rPr>
          <w:lang w:val="es-ES"/>
        </w:rPr>
        <w:t>3.2</w:t>
      </w:r>
      <w:r w:rsidRPr="009C55FA">
        <w:rPr>
          <w:lang w:val="es-ES"/>
        </w:rPr>
        <w:tab/>
        <w:t>Trama AES/UER</w:t>
      </w:r>
    </w:p>
    <w:p w:rsidR="00F750DC" w:rsidRPr="009C55FA" w:rsidRDefault="00F750DC" w:rsidP="00F750DC">
      <w:pPr>
        <w:rPr>
          <w:lang w:val="es-ES"/>
        </w:rPr>
      </w:pPr>
      <w:r w:rsidRPr="009C55FA">
        <w:rPr>
          <w:lang w:val="es-ES"/>
        </w:rPr>
        <w:t>Dos subtramas AES/UER, donde una lleva los datos de audio para el canal 1 y va seguida por otra con los datos de audio para el canal 2.</w:t>
      </w:r>
    </w:p>
    <w:p w:rsidR="00F750DC" w:rsidRPr="009C55FA" w:rsidRDefault="00F750DC" w:rsidP="00F750DC">
      <w:pPr>
        <w:pStyle w:val="Heading2"/>
        <w:rPr>
          <w:lang w:val="es-ES"/>
        </w:rPr>
      </w:pPr>
      <w:r w:rsidRPr="009C55FA">
        <w:rPr>
          <w:lang w:val="es-ES"/>
        </w:rPr>
        <w:t>3.3</w:t>
      </w:r>
      <w:r w:rsidRPr="009C55FA">
        <w:rPr>
          <w:lang w:val="es-ES"/>
        </w:rPr>
        <w:tab/>
        <w:t>Subtrama AES/UER</w:t>
      </w:r>
    </w:p>
    <w:p w:rsidR="00F750DC" w:rsidRPr="009C55FA" w:rsidRDefault="00F750DC" w:rsidP="00F750DC">
      <w:pPr>
        <w:rPr>
          <w:lang w:val="es-ES"/>
        </w:rPr>
      </w:pPr>
      <w:r w:rsidRPr="009C55FA">
        <w:rPr>
          <w:lang w:val="es-ES"/>
        </w:rPr>
        <w:t>Todos los datos asociados a una muestra de audio AES/UER para un canal de un par de canales.</w:t>
      </w:r>
    </w:p>
    <w:p w:rsidR="00F750DC" w:rsidRPr="009C55FA" w:rsidRDefault="00F750DC" w:rsidP="00F750DC">
      <w:pPr>
        <w:pStyle w:val="Heading2"/>
        <w:rPr>
          <w:lang w:val="es-ES"/>
        </w:rPr>
      </w:pPr>
      <w:r w:rsidRPr="009C55FA">
        <w:rPr>
          <w:lang w:val="es-ES"/>
        </w:rPr>
        <w:t>3.4</w:t>
      </w:r>
      <w:r w:rsidRPr="009C55FA">
        <w:rPr>
          <w:lang w:val="es-ES"/>
        </w:rPr>
        <w:tab/>
        <w:t>Paquete de control audio</w:t>
      </w:r>
    </w:p>
    <w:p w:rsidR="00F750DC" w:rsidRPr="009C55FA" w:rsidRDefault="00F750DC" w:rsidP="00F750DC">
      <w:pPr>
        <w:rPr>
          <w:lang w:val="es-ES"/>
        </w:rPr>
      </w:pPr>
      <w:r w:rsidRPr="009C55FA">
        <w:rPr>
          <w:lang w:val="es-ES"/>
        </w:rPr>
        <w:t>Un paquete de datos complementarios que se produce una vez en un campo y que contiene datos utilizados en la explotación de las características opcionales de esta especificación.</w:t>
      </w:r>
    </w:p>
    <w:p w:rsidR="00F750DC" w:rsidRPr="009C55FA" w:rsidRDefault="00F750DC" w:rsidP="00F750DC">
      <w:pPr>
        <w:pStyle w:val="Heading2"/>
        <w:rPr>
          <w:lang w:val="es-ES"/>
        </w:rPr>
      </w:pPr>
      <w:r w:rsidRPr="009C55FA">
        <w:rPr>
          <w:lang w:val="es-ES"/>
        </w:rPr>
        <w:t>3.5</w:t>
      </w:r>
      <w:r w:rsidRPr="009C55FA">
        <w:rPr>
          <w:lang w:val="es-ES"/>
        </w:rPr>
        <w:tab/>
        <w:t>Datos de audio</w:t>
      </w:r>
    </w:p>
    <w:p w:rsidR="00F750DC" w:rsidRPr="009C55FA" w:rsidRDefault="00F750DC" w:rsidP="00F750DC">
      <w:pPr>
        <w:rPr>
          <w:lang w:val="es-ES"/>
        </w:rPr>
      </w:pPr>
      <w:r w:rsidRPr="009C55FA">
        <w:rPr>
          <w:lang w:val="es-ES"/>
        </w:rPr>
        <w:t>23 bits: 20 bits de señal de audio AES/UER asociados a una muestra de audio, sin incluir los datos auxiliares AES/UER, más los 3 bits siguientes: validez de muestra (bit V), estado del canal (bit C), datos de usuario (bit U).</w:t>
      </w:r>
    </w:p>
    <w:p w:rsidR="00F750DC" w:rsidRPr="009C55FA" w:rsidRDefault="00F750DC" w:rsidP="00F750DC">
      <w:pPr>
        <w:pStyle w:val="Heading2"/>
        <w:rPr>
          <w:lang w:val="es-ES"/>
        </w:rPr>
      </w:pPr>
      <w:r w:rsidRPr="009C55FA">
        <w:rPr>
          <w:lang w:val="es-ES"/>
        </w:rPr>
        <w:t>3.6</w:t>
      </w:r>
      <w:r w:rsidRPr="009C55FA">
        <w:rPr>
          <w:lang w:val="es-ES"/>
        </w:rPr>
        <w:tab/>
        <w:t>Paquete de datos de audio</w:t>
      </w:r>
    </w:p>
    <w:p w:rsidR="00F750DC" w:rsidRPr="009C55FA" w:rsidRDefault="00F750DC" w:rsidP="00F750DC">
      <w:pPr>
        <w:rPr>
          <w:lang w:val="es-ES"/>
        </w:rPr>
      </w:pPr>
      <w:r w:rsidRPr="009C55FA">
        <w:rPr>
          <w:lang w:val="es-ES"/>
        </w:rPr>
        <w:t>Un paquete de datos complementarios definido en la Recomendación UIT-R BT.1364 que contiene datos de audio para uno o dos pares de canales (dos o cuatro canales). Un paquete de datos de audio puede contener datos de audio correspondientes a una o más muestras asociadas a cada canal.</w:t>
      </w:r>
    </w:p>
    <w:p w:rsidR="00F750DC" w:rsidRPr="009C55FA" w:rsidRDefault="00F750DC" w:rsidP="00F750DC">
      <w:pPr>
        <w:pStyle w:val="Heading2"/>
        <w:rPr>
          <w:lang w:val="es-ES"/>
        </w:rPr>
      </w:pPr>
      <w:r w:rsidRPr="009C55FA">
        <w:rPr>
          <w:lang w:val="es-ES"/>
        </w:rPr>
        <w:t>3.7</w:t>
      </w:r>
      <w:r w:rsidRPr="009C55FA">
        <w:rPr>
          <w:lang w:val="es-ES"/>
        </w:rPr>
        <w:tab/>
        <w:t>Número de tramas audio</w:t>
      </w:r>
    </w:p>
    <w:p w:rsidR="00F750DC" w:rsidRPr="009C55FA" w:rsidRDefault="00F750DC" w:rsidP="00F750DC">
      <w:pPr>
        <w:rPr>
          <w:lang w:val="es-ES"/>
        </w:rPr>
      </w:pPr>
      <w:r w:rsidRPr="009C55FA">
        <w:rPr>
          <w:lang w:val="es-ES"/>
        </w:rPr>
        <w:t>Número, que empieza en 1, para cada trama de la secuencia de tramas de audio. Por ejemplo, en el § 3.8, los números de trama son 1, 2, 3, 4, 5.</w:t>
      </w:r>
    </w:p>
    <w:p w:rsidR="00F750DC" w:rsidRPr="009C55FA" w:rsidRDefault="00F750DC" w:rsidP="00F750DC">
      <w:pPr>
        <w:pStyle w:val="Heading2"/>
        <w:rPr>
          <w:lang w:val="es-ES"/>
        </w:rPr>
      </w:pPr>
      <w:r w:rsidRPr="009C55FA">
        <w:rPr>
          <w:lang w:val="es-ES"/>
        </w:rPr>
        <w:t>3.8</w:t>
      </w:r>
      <w:r w:rsidRPr="009C55FA">
        <w:rPr>
          <w:lang w:val="es-ES"/>
        </w:rPr>
        <w:tab/>
        <w:t>Secuencia de tramas de audio</w:t>
      </w:r>
    </w:p>
    <w:p w:rsidR="00F750DC" w:rsidRPr="009C55FA" w:rsidRDefault="00F750DC" w:rsidP="00F750DC">
      <w:pPr>
        <w:rPr>
          <w:lang w:val="es-ES"/>
        </w:rPr>
      </w:pPr>
      <w:r w:rsidRPr="009C55FA">
        <w:rPr>
          <w:lang w:val="es-ES"/>
        </w:rPr>
        <w:t>Número de tramas de vídeo necesarias para tener un número entero de muestras de audio en el funcionamiento isócrono. Por ejemplo, la secuencia de tramas de audio en el muestreo isócrono a 48 kHz en un sistema de 525 líneas (29,97 tramas/s) es de 5 tramas y en el sistema de 625 líneas (25 tramas/s) es de 1 trama.</w:t>
      </w:r>
    </w:p>
    <w:p w:rsidR="00F750DC" w:rsidRPr="009C55FA" w:rsidRDefault="00F750DC" w:rsidP="00F750DC">
      <w:pPr>
        <w:pStyle w:val="Heading2"/>
        <w:rPr>
          <w:lang w:val="es-ES"/>
        </w:rPr>
      </w:pPr>
      <w:r w:rsidRPr="009C55FA">
        <w:rPr>
          <w:lang w:val="es-ES"/>
        </w:rPr>
        <w:t>3.9</w:t>
      </w:r>
      <w:r w:rsidRPr="009C55FA">
        <w:rPr>
          <w:lang w:val="es-ES"/>
        </w:rPr>
        <w:tab/>
        <w:t>Grupo de audio</w:t>
      </w:r>
    </w:p>
    <w:p w:rsidR="00F750DC" w:rsidRPr="009C55FA" w:rsidRDefault="00F750DC" w:rsidP="00F750DC">
      <w:pPr>
        <w:rPr>
          <w:lang w:val="es-ES"/>
        </w:rPr>
      </w:pPr>
      <w:r w:rsidRPr="009C55FA">
        <w:rPr>
          <w:lang w:val="es-ES"/>
        </w:rPr>
        <w:t>Consta de uno o dos pares de canales que van en un paquete de datos complementarios. Los grupos de audio se numeran de 1 a 4. Cada grupo de audio tiene un identificador propio que se define en el § 12.2.</w:t>
      </w:r>
    </w:p>
    <w:p w:rsidR="00F750DC" w:rsidRPr="009C55FA" w:rsidRDefault="00F750DC" w:rsidP="00F750DC">
      <w:pPr>
        <w:pStyle w:val="Heading2"/>
        <w:rPr>
          <w:lang w:val="es-ES"/>
        </w:rPr>
      </w:pPr>
      <w:r w:rsidRPr="009C55FA">
        <w:rPr>
          <w:lang w:val="es-ES"/>
        </w:rPr>
        <w:lastRenderedPageBreak/>
        <w:t>3.10</w:t>
      </w:r>
      <w:r w:rsidRPr="009C55FA">
        <w:rPr>
          <w:lang w:val="es-ES"/>
        </w:rPr>
        <w:tab/>
        <w:t>Datos auxiliares</w:t>
      </w:r>
    </w:p>
    <w:p w:rsidR="00F750DC" w:rsidRPr="009C55FA" w:rsidRDefault="00F750DC" w:rsidP="00F750DC">
      <w:pPr>
        <w:rPr>
          <w:lang w:val="es-ES"/>
        </w:rPr>
      </w:pPr>
      <w:r w:rsidRPr="009C55FA">
        <w:rPr>
          <w:lang w:val="es-ES"/>
        </w:rPr>
        <w:t>4 bits de señal de audio AES/UER asociados a una muestra definida como datos auxiliares en la Recomendación UIT-R BS.647. Los 4 bits pueden utilizarse para ampliar la resolución de las muestras de audio.</w:t>
      </w:r>
    </w:p>
    <w:p w:rsidR="00F750DC" w:rsidRPr="009C55FA" w:rsidRDefault="00F750DC" w:rsidP="00F750DC">
      <w:pPr>
        <w:pStyle w:val="Heading2"/>
        <w:rPr>
          <w:lang w:val="es-ES"/>
        </w:rPr>
      </w:pPr>
      <w:r w:rsidRPr="009C55FA">
        <w:rPr>
          <w:lang w:val="es-ES"/>
        </w:rPr>
        <w:t>3.11</w:t>
      </w:r>
      <w:r w:rsidRPr="009C55FA">
        <w:rPr>
          <w:lang w:val="es-ES"/>
        </w:rPr>
        <w:tab/>
        <w:t>Par de canales</w:t>
      </w:r>
    </w:p>
    <w:p w:rsidR="00F750DC" w:rsidRPr="009C55FA" w:rsidRDefault="00F750DC" w:rsidP="00F750DC">
      <w:pPr>
        <w:spacing w:line="0" w:lineRule="atLeast"/>
        <w:rPr>
          <w:lang w:val="es-ES"/>
        </w:rPr>
      </w:pPr>
      <w:r w:rsidRPr="009C55FA">
        <w:rPr>
          <w:lang w:val="es-ES"/>
        </w:rPr>
        <w:t>Dos canales de audio digital, que generalmente se obtienen a partir de la misma fuente de audio AES/UER.</w:t>
      </w:r>
    </w:p>
    <w:p w:rsidR="00F750DC" w:rsidRPr="009C55FA" w:rsidRDefault="00F750DC" w:rsidP="00F750DC">
      <w:pPr>
        <w:pStyle w:val="Heading2"/>
        <w:rPr>
          <w:lang w:val="es-ES"/>
        </w:rPr>
      </w:pPr>
      <w:r w:rsidRPr="009C55FA">
        <w:rPr>
          <w:lang w:val="es-ES"/>
        </w:rPr>
        <w:t>3.12</w:t>
      </w:r>
      <w:r w:rsidRPr="009C55FA">
        <w:rPr>
          <w:lang w:val="es-ES"/>
        </w:rPr>
        <w:tab/>
        <w:t>Paquete de datos ampliado</w:t>
      </w:r>
    </w:p>
    <w:p w:rsidR="00F750DC" w:rsidRPr="009C55FA" w:rsidRDefault="00F750DC" w:rsidP="00F750DC">
      <w:pPr>
        <w:spacing w:line="0" w:lineRule="atLeast"/>
        <w:rPr>
          <w:lang w:val="es-ES"/>
        </w:rPr>
      </w:pPr>
      <w:r w:rsidRPr="009C55FA">
        <w:rPr>
          <w:lang w:val="es-ES"/>
        </w:rPr>
        <w:t>Paquete de datos complementarios que contiene datos auxiliares correspondientes a un paquete de datos de audio asociado y que siguen inmediatamente a éste.</w:t>
      </w:r>
    </w:p>
    <w:p w:rsidR="00F750DC" w:rsidRPr="009C55FA" w:rsidRDefault="00F750DC" w:rsidP="00F750DC">
      <w:pPr>
        <w:pStyle w:val="Heading2"/>
        <w:rPr>
          <w:lang w:val="es-ES"/>
        </w:rPr>
      </w:pPr>
      <w:r w:rsidRPr="009C55FA">
        <w:rPr>
          <w:lang w:val="es-ES"/>
        </w:rPr>
        <w:t>3.13</w:t>
      </w:r>
      <w:r w:rsidRPr="009C55FA">
        <w:rPr>
          <w:lang w:val="es-ES"/>
        </w:rPr>
        <w:tab/>
        <w:t>Par de muestras</w:t>
      </w:r>
    </w:p>
    <w:p w:rsidR="00F750DC" w:rsidRPr="009C55FA" w:rsidRDefault="00F750DC" w:rsidP="00F750DC">
      <w:pPr>
        <w:spacing w:line="0" w:lineRule="atLeast"/>
        <w:rPr>
          <w:lang w:val="es-ES"/>
        </w:rPr>
      </w:pPr>
      <w:r w:rsidRPr="009C55FA">
        <w:rPr>
          <w:lang w:val="es-ES"/>
        </w:rPr>
        <w:t>Dos muestras de la señal de audio AES/UER definida en el § 3.1.</w:t>
      </w:r>
    </w:p>
    <w:p w:rsidR="00F750DC" w:rsidRPr="009C55FA" w:rsidRDefault="00F750DC" w:rsidP="00F750DC">
      <w:pPr>
        <w:pStyle w:val="Heading2"/>
        <w:rPr>
          <w:lang w:val="es-ES"/>
        </w:rPr>
      </w:pPr>
      <w:r w:rsidRPr="009C55FA">
        <w:rPr>
          <w:lang w:val="es-ES"/>
        </w:rPr>
        <w:t>3.14</w:t>
      </w:r>
      <w:r w:rsidRPr="009C55FA">
        <w:rPr>
          <w:lang w:val="es-ES"/>
        </w:rPr>
        <w:tab/>
        <w:t>Señal de audio isócrona</w:t>
      </w:r>
    </w:p>
    <w:p w:rsidR="00F750DC" w:rsidRDefault="00F750DC" w:rsidP="00F750DC">
      <w:pPr>
        <w:rPr>
          <w:lang w:val="es-ES"/>
        </w:rPr>
      </w:pPr>
      <w:r w:rsidRPr="009C55FA">
        <w:rPr>
          <w:lang w:val="es-ES"/>
        </w:rPr>
        <w:t>Se dice que la señal de audio es isócrona por reloj con la de vídeo si la velocidad de muestreo de la primera es tal que el número de muestras de audio que se producen durante un número entero de tramas de vídeo es un número entero constante, como en los ejemplos siguientes:</w:t>
      </w:r>
    </w:p>
    <w:p w:rsidR="00F750DC" w:rsidRPr="00674BD2" w:rsidRDefault="00F750DC" w:rsidP="00F750DC">
      <w:pPr>
        <w:spacing w:before="0"/>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665"/>
        <w:gridCol w:w="2665"/>
        <w:gridCol w:w="2665"/>
      </w:tblGrid>
      <w:tr w:rsidR="00F750DC" w:rsidRPr="00AD2E70" w:rsidTr="007F5416">
        <w:trPr>
          <w:jc w:val="center"/>
        </w:trPr>
        <w:tc>
          <w:tcPr>
            <w:tcW w:w="2665" w:type="dxa"/>
            <w:tcBorders>
              <w:bottom w:val="nil"/>
            </w:tcBorders>
          </w:tcPr>
          <w:p w:rsidR="00F750DC" w:rsidRPr="009C55FA" w:rsidRDefault="00F750DC" w:rsidP="007F5416">
            <w:pPr>
              <w:pStyle w:val="Tablehead"/>
              <w:rPr>
                <w:lang w:val="es-ES"/>
              </w:rPr>
            </w:pPr>
            <w:r w:rsidRPr="009C55FA">
              <w:rPr>
                <w:lang w:val="es-ES"/>
              </w:rPr>
              <w:t>Velocidad de muestreo</w:t>
            </w:r>
            <w:r>
              <w:rPr>
                <w:lang w:val="es-ES"/>
              </w:rPr>
              <w:br/>
            </w:r>
            <w:r w:rsidRPr="009C55FA">
              <w:rPr>
                <w:lang w:val="es-ES"/>
              </w:rPr>
              <w:t xml:space="preserve">de audio </w:t>
            </w:r>
            <w:r w:rsidRPr="009C55FA">
              <w:rPr>
                <w:lang w:val="es-ES"/>
              </w:rPr>
              <w:br/>
              <w:t>(kHz)</w:t>
            </w:r>
          </w:p>
        </w:tc>
        <w:tc>
          <w:tcPr>
            <w:tcW w:w="2665" w:type="dxa"/>
            <w:tcBorders>
              <w:bottom w:val="nil"/>
            </w:tcBorders>
          </w:tcPr>
          <w:p w:rsidR="00F750DC" w:rsidRPr="009C55FA" w:rsidRDefault="00F750DC" w:rsidP="007F5416">
            <w:pPr>
              <w:pStyle w:val="Tablehead"/>
              <w:rPr>
                <w:lang w:val="es-ES"/>
              </w:rPr>
            </w:pPr>
            <w:r w:rsidRPr="009C55FA">
              <w:rPr>
                <w:lang w:val="es-ES"/>
              </w:rPr>
              <w:t>Muestras/trama,</w:t>
            </w:r>
            <w:r>
              <w:rPr>
                <w:lang w:val="es-ES"/>
              </w:rPr>
              <w:br/>
            </w:r>
            <w:r w:rsidRPr="009C55FA">
              <w:rPr>
                <w:lang w:val="es-ES"/>
              </w:rPr>
              <w:t xml:space="preserve">29,97 tramas/s </w:t>
            </w:r>
            <w:r w:rsidRPr="009C55FA">
              <w:rPr>
                <w:lang w:val="es-ES"/>
              </w:rPr>
              <w:br/>
              <w:t>de vídeo</w:t>
            </w:r>
          </w:p>
        </w:tc>
        <w:tc>
          <w:tcPr>
            <w:tcW w:w="2665" w:type="dxa"/>
            <w:tcBorders>
              <w:bottom w:val="nil"/>
            </w:tcBorders>
          </w:tcPr>
          <w:p w:rsidR="00F750DC" w:rsidRPr="009C55FA" w:rsidRDefault="00F750DC" w:rsidP="007F5416">
            <w:pPr>
              <w:pStyle w:val="Tablehead"/>
              <w:rPr>
                <w:lang w:val="es-ES"/>
              </w:rPr>
            </w:pPr>
            <w:r w:rsidRPr="009C55FA">
              <w:rPr>
                <w:lang w:val="es-ES"/>
              </w:rPr>
              <w:t>Muestras/trama,</w:t>
            </w:r>
            <w:r>
              <w:rPr>
                <w:lang w:val="es-ES"/>
              </w:rPr>
              <w:br/>
            </w:r>
            <w:r w:rsidRPr="009C55FA">
              <w:rPr>
                <w:lang w:val="es-ES"/>
              </w:rPr>
              <w:t xml:space="preserve">25 tramas/s </w:t>
            </w:r>
            <w:r w:rsidRPr="009C55FA">
              <w:rPr>
                <w:lang w:val="es-ES"/>
              </w:rPr>
              <w:br/>
              <w:t>de vídeo</w:t>
            </w:r>
          </w:p>
        </w:tc>
      </w:tr>
      <w:tr w:rsidR="00F750DC" w:rsidRPr="009C55FA" w:rsidTr="007F5416">
        <w:trPr>
          <w:jc w:val="center"/>
        </w:trPr>
        <w:tc>
          <w:tcPr>
            <w:tcW w:w="2665" w:type="dxa"/>
            <w:tcBorders>
              <w:bottom w:val="nil"/>
            </w:tcBorders>
          </w:tcPr>
          <w:p w:rsidR="00F750DC" w:rsidRPr="009C55FA" w:rsidRDefault="00F750DC" w:rsidP="007F5416">
            <w:pPr>
              <w:pStyle w:val="Tabletext"/>
              <w:jc w:val="center"/>
              <w:rPr>
                <w:lang w:val="es-ES"/>
              </w:rPr>
            </w:pPr>
            <w:r w:rsidRPr="009C55FA">
              <w:rPr>
                <w:lang w:val="es-ES"/>
              </w:rPr>
              <w:t>48,0</w:t>
            </w:r>
          </w:p>
        </w:tc>
        <w:tc>
          <w:tcPr>
            <w:tcW w:w="2665" w:type="dxa"/>
            <w:tcBorders>
              <w:bottom w:val="nil"/>
            </w:tcBorders>
          </w:tcPr>
          <w:p w:rsidR="00F750DC" w:rsidRPr="009C55FA" w:rsidRDefault="00F750DC" w:rsidP="007F5416">
            <w:pPr>
              <w:pStyle w:val="Tabletext"/>
              <w:jc w:val="center"/>
              <w:rPr>
                <w:lang w:val="es-ES"/>
              </w:rPr>
            </w:pPr>
            <w:r w:rsidRPr="009C55FA">
              <w:rPr>
                <w:lang w:val="es-ES"/>
              </w:rPr>
              <w:t>8008/5</w:t>
            </w:r>
          </w:p>
        </w:tc>
        <w:tc>
          <w:tcPr>
            <w:tcW w:w="2665" w:type="dxa"/>
            <w:tcBorders>
              <w:bottom w:val="nil"/>
            </w:tcBorders>
          </w:tcPr>
          <w:p w:rsidR="00F750DC" w:rsidRPr="009C55FA" w:rsidRDefault="00F750DC" w:rsidP="007F5416">
            <w:pPr>
              <w:pStyle w:val="Tabletext"/>
              <w:jc w:val="center"/>
              <w:rPr>
                <w:lang w:val="es-ES"/>
              </w:rPr>
            </w:pPr>
            <w:r w:rsidRPr="009C55FA">
              <w:rPr>
                <w:lang w:val="es-ES"/>
              </w:rPr>
              <w:t>1920/1</w:t>
            </w:r>
          </w:p>
        </w:tc>
      </w:tr>
      <w:tr w:rsidR="00F750DC" w:rsidRPr="009C55FA" w:rsidTr="007F5416">
        <w:trPr>
          <w:jc w:val="center"/>
        </w:trPr>
        <w:tc>
          <w:tcPr>
            <w:tcW w:w="2665" w:type="dxa"/>
            <w:tcBorders>
              <w:top w:val="nil"/>
              <w:bottom w:val="nil"/>
            </w:tcBorders>
          </w:tcPr>
          <w:p w:rsidR="00F750DC" w:rsidRPr="009C55FA" w:rsidRDefault="00F750DC" w:rsidP="007F5416">
            <w:pPr>
              <w:pStyle w:val="Tabletext"/>
              <w:jc w:val="center"/>
              <w:rPr>
                <w:lang w:val="es-ES"/>
              </w:rPr>
            </w:pPr>
            <w:r w:rsidRPr="009C55FA">
              <w:rPr>
                <w:lang w:val="es-ES"/>
              </w:rPr>
              <w:t>44,1</w:t>
            </w:r>
          </w:p>
        </w:tc>
        <w:tc>
          <w:tcPr>
            <w:tcW w:w="2665" w:type="dxa"/>
            <w:tcBorders>
              <w:top w:val="nil"/>
              <w:bottom w:val="nil"/>
            </w:tcBorders>
          </w:tcPr>
          <w:p w:rsidR="00F750DC" w:rsidRPr="009C55FA" w:rsidRDefault="00F750DC" w:rsidP="007F5416">
            <w:pPr>
              <w:pStyle w:val="Tabletext"/>
              <w:jc w:val="center"/>
              <w:rPr>
                <w:lang w:val="es-ES"/>
              </w:rPr>
            </w:pPr>
            <w:r w:rsidRPr="009C55FA">
              <w:rPr>
                <w:lang w:val="es-ES"/>
              </w:rPr>
              <w:t>147147/100</w:t>
            </w:r>
          </w:p>
        </w:tc>
        <w:tc>
          <w:tcPr>
            <w:tcW w:w="2665" w:type="dxa"/>
            <w:tcBorders>
              <w:top w:val="nil"/>
              <w:bottom w:val="nil"/>
            </w:tcBorders>
          </w:tcPr>
          <w:p w:rsidR="00F750DC" w:rsidRPr="009C55FA" w:rsidRDefault="00F750DC" w:rsidP="007F5416">
            <w:pPr>
              <w:pStyle w:val="Tabletext"/>
              <w:jc w:val="center"/>
              <w:rPr>
                <w:lang w:val="es-ES"/>
              </w:rPr>
            </w:pPr>
            <w:r w:rsidRPr="009C55FA">
              <w:rPr>
                <w:lang w:val="es-ES"/>
              </w:rPr>
              <w:t>1764/1</w:t>
            </w:r>
          </w:p>
        </w:tc>
      </w:tr>
      <w:tr w:rsidR="00F750DC" w:rsidRPr="009C55FA" w:rsidTr="007F5416">
        <w:trPr>
          <w:jc w:val="center"/>
        </w:trPr>
        <w:tc>
          <w:tcPr>
            <w:tcW w:w="2665" w:type="dxa"/>
            <w:tcBorders>
              <w:top w:val="nil"/>
            </w:tcBorders>
          </w:tcPr>
          <w:p w:rsidR="00F750DC" w:rsidRPr="009C55FA" w:rsidRDefault="00F750DC" w:rsidP="007F5416">
            <w:pPr>
              <w:pStyle w:val="Tabletext"/>
              <w:jc w:val="center"/>
              <w:rPr>
                <w:lang w:val="es-ES"/>
              </w:rPr>
            </w:pPr>
            <w:r w:rsidRPr="009C55FA">
              <w:rPr>
                <w:lang w:val="es-ES"/>
              </w:rPr>
              <w:t>32,0</w:t>
            </w:r>
          </w:p>
        </w:tc>
        <w:tc>
          <w:tcPr>
            <w:tcW w:w="2665" w:type="dxa"/>
            <w:tcBorders>
              <w:top w:val="nil"/>
            </w:tcBorders>
          </w:tcPr>
          <w:p w:rsidR="00F750DC" w:rsidRPr="009C55FA" w:rsidRDefault="00F750DC" w:rsidP="007F5416">
            <w:pPr>
              <w:pStyle w:val="Tabletext"/>
              <w:jc w:val="center"/>
              <w:rPr>
                <w:lang w:val="es-ES"/>
              </w:rPr>
            </w:pPr>
            <w:r w:rsidRPr="009C55FA">
              <w:rPr>
                <w:lang w:val="es-ES"/>
              </w:rPr>
              <w:t>16016/15</w:t>
            </w:r>
          </w:p>
        </w:tc>
        <w:tc>
          <w:tcPr>
            <w:tcW w:w="2665" w:type="dxa"/>
            <w:tcBorders>
              <w:top w:val="nil"/>
            </w:tcBorders>
          </w:tcPr>
          <w:p w:rsidR="00F750DC" w:rsidRPr="009C55FA" w:rsidRDefault="00F750DC" w:rsidP="007F5416">
            <w:pPr>
              <w:pStyle w:val="Tabletext"/>
              <w:jc w:val="center"/>
              <w:rPr>
                <w:lang w:val="es-ES"/>
              </w:rPr>
            </w:pPr>
            <w:r w:rsidRPr="009C55FA">
              <w:rPr>
                <w:lang w:val="es-ES"/>
              </w:rPr>
              <w:t>1280/1</w:t>
            </w:r>
          </w:p>
        </w:tc>
      </w:tr>
    </w:tbl>
    <w:p w:rsidR="00F750DC" w:rsidRPr="002D6161" w:rsidRDefault="00F750DC" w:rsidP="00F750DC">
      <w:pPr>
        <w:pStyle w:val="Tablefin"/>
        <w:rPr>
          <w:sz w:val="22"/>
        </w:rPr>
      </w:pPr>
    </w:p>
    <w:p w:rsidR="00F750DC" w:rsidRPr="009C55FA" w:rsidRDefault="00F750DC" w:rsidP="00F750DC">
      <w:pPr>
        <w:pStyle w:val="Note"/>
        <w:rPr>
          <w:lang w:val="es-ES"/>
        </w:rPr>
      </w:pPr>
      <w:r w:rsidRPr="009C55FA">
        <w:rPr>
          <w:caps/>
          <w:lang w:val="es-ES"/>
        </w:rPr>
        <w:t>NotA 1</w:t>
      </w:r>
      <w:r w:rsidRPr="009C55FA">
        <w:rPr>
          <w:lang w:val="es-ES"/>
        </w:rPr>
        <w:t> – Los relojes de vídeo y de audio deben obtenerse a partir de la misma fuente, pues una simple sincronización de frecuencia puede acabar traduciéndose en una pérdida de muestra o en una muestra adicional en la secuencia de tramas de audio.</w:t>
      </w:r>
    </w:p>
    <w:p w:rsidR="00F750DC" w:rsidRPr="009C55FA" w:rsidRDefault="00F750DC" w:rsidP="00F750DC">
      <w:pPr>
        <w:pStyle w:val="Heading1"/>
        <w:rPr>
          <w:lang w:val="es-ES"/>
        </w:rPr>
      </w:pPr>
      <w:r w:rsidRPr="009C55FA">
        <w:rPr>
          <w:lang w:val="es-ES"/>
        </w:rPr>
        <w:t>4</w:t>
      </w:r>
      <w:r w:rsidRPr="009C55FA">
        <w:rPr>
          <w:lang w:val="es-ES"/>
        </w:rPr>
        <w:tab/>
        <w:t>Panorámica y niveles de funcionamiento</w:t>
      </w:r>
    </w:p>
    <w:p w:rsidR="00F750DC" w:rsidRPr="009C55FA" w:rsidRDefault="00F750DC" w:rsidP="00F750DC">
      <w:pPr>
        <w:pStyle w:val="Heading2"/>
        <w:rPr>
          <w:lang w:val="es-ES"/>
        </w:rPr>
      </w:pPr>
      <w:r w:rsidRPr="009C55FA">
        <w:rPr>
          <w:lang w:val="es-ES"/>
        </w:rPr>
        <w:t>4.1</w:t>
      </w:r>
      <w:r w:rsidRPr="009C55FA">
        <w:rPr>
          <w:lang w:val="es-ES"/>
        </w:rPr>
        <w:tab/>
        <w:t>Configuraciones</w:t>
      </w:r>
    </w:p>
    <w:p w:rsidR="00F750DC" w:rsidRPr="009C55FA" w:rsidRDefault="00F750DC" w:rsidP="00F750DC">
      <w:pPr>
        <w:rPr>
          <w:lang w:val="es-ES"/>
        </w:rPr>
      </w:pPr>
      <w:r w:rsidRPr="009C55FA">
        <w:rPr>
          <w:lang w:val="es-ES"/>
        </w:rPr>
        <w:t>Los datos de audio obtenidos a partir de una o más tramas AES/UER y uno o dos pares de canales se configuran en un paquete de datos de audio como el representado en la Fig. 1. Por lo general, los dos canales de un par se obtendrán a partir de la misma fuente de audio AES/UER, aunque ello no es fundamental. El número de muestras por canal de un paquete de datos de audio dependerá de la distribución de los datos en un cuadro de vídeo. Por ejemplo, el espacio de los datos complementarios en algunas líneas de televisión puede incluir tres muestras, pero en otras puede incluir cuatro. También son posibles otros valores.</w:t>
      </w:r>
    </w:p>
    <w:p w:rsidR="00F750DC" w:rsidRDefault="00F750DC" w:rsidP="00F750DC">
      <w:pPr>
        <w:pStyle w:val="Note"/>
        <w:rPr>
          <w:lang w:val="es-ES"/>
        </w:rPr>
      </w:pPr>
      <w:r w:rsidRPr="009C55FA">
        <w:rPr>
          <w:caps/>
          <w:lang w:val="es-ES"/>
        </w:rPr>
        <w:t>NotA 1</w:t>
      </w:r>
      <w:r w:rsidRPr="009C55FA">
        <w:rPr>
          <w:lang w:val="es-ES"/>
        </w:rPr>
        <w:t> – Algunos equipos actuales pueden transmitir otros números de muestras, incluyendo el cero. El equipo receptor debe tratar correctamente el número de muestras desde cero hasta los límites del espacio disponible para los datos complementarios.</w:t>
      </w:r>
    </w:p>
    <w:p w:rsidR="00F750DC" w:rsidRPr="009C55FA" w:rsidRDefault="00F750DC" w:rsidP="00F750DC">
      <w:pPr>
        <w:pStyle w:val="FigureNo"/>
        <w:keepNext w:val="0"/>
        <w:rPr>
          <w:lang w:val="es-ES"/>
        </w:rPr>
      </w:pPr>
      <w:r>
        <w:object w:dxaOrig="8747" w:dyaOrig="12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8pt;height:625.2pt" o:ole="">
            <v:imagedata r:id="rId13" o:title=""/>
          </v:shape>
          <o:OLEObject Type="Embed" ProgID="Word.Document.8" ShapeID="_x0000_i1025" DrawAspect="Content" ObjectID="_1352288921" r:id="rId14"/>
        </w:object>
      </w:r>
    </w:p>
    <w:p w:rsidR="00F750DC" w:rsidRPr="009C55FA" w:rsidRDefault="00F750DC" w:rsidP="00F750DC">
      <w:pPr>
        <w:pStyle w:val="Heading2"/>
        <w:rPr>
          <w:lang w:val="es-ES"/>
        </w:rPr>
      </w:pPr>
      <w:r w:rsidRPr="009C55FA">
        <w:rPr>
          <w:lang w:val="es-ES"/>
        </w:rPr>
        <w:lastRenderedPageBreak/>
        <w:t>4.2</w:t>
      </w:r>
      <w:r w:rsidRPr="009C55FA">
        <w:rPr>
          <w:lang w:val="es-ES"/>
        </w:rPr>
        <w:tab/>
        <w:t>Tipos de paquetes</w:t>
      </w:r>
    </w:p>
    <w:p w:rsidR="00F750DC" w:rsidRPr="009C55FA" w:rsidRDefault="00F750DC" w:rsidP="00F750DC">
      <w:pPr>
        <w:keepNext/>
        <w:keepLines/>
        <w:rPr>
          <w:lang w:val="es-ES"/>
        </w:rPr>
      </w:pPr>
      <w:r w:rsidRPr="009C55FA">
        <w:rPr>
          <w:lang w:val="es-ES"/>
        </w:rPr>
        <w:t>Se definen tres tipos de paquetes de datos complementarios para la información de audio AES/UER.</w:t>
      </w:r>
    </w:p>
    <w:p w:rsidR="00F750DC" w:rsidRPr="009C55FA" w:rsidRDefault="00F750DC" w:rsidP="00F750DC">
      <w:pPr>
        <w:rPr>
          <w:lang w:val="es-ES"/>
        </w:rPr>
      </w:pPr>
      <w:r w:rsidRPr="009C55FA">
        <w:rPr>
          <w:lang w:val="es-ES"/>
        </w:rPr>
        <w:t>El paquete de datos de audio lleva toda la información del tren binario AES/UER a excepción de los datos auxiliares definidos por la Recomendación UIT-R BS.647. Los paquetes de datos de audio pueden estar situados en el espacio de los datos complementarios de la señal de vídeo digital en la mayoría de las líneas de televisión de un cuadro.</w:t>
      </w:r>
    </w:p>
    <w:p w:rsidR="00F750DC" w:rsidRPr="009C55FA" w:rsidRDefault="00F750DC" w:rsidP="00F750DC">
      <w:pPr>
        <w:rPr>
          <w:lang w:val="es-ES"/>
        </w:rPr>
      </w:pPr>
      <w:r w:rsidRPr="009C55FA">
        <w:rPr>
          <w:lang w:val="es-ES"/>
        </w:rPr>
        <w:t>Se transmite un paquete de control de audio por cuadro, siendo este paquete opcional para el caso por defecto de señal de audio isócrona a 48 kHz (20 ó 24 bits), pero obligatorio en todos los otros modos de funcionamiento.</w:t>
      </w:r>
    </w:p>
    <w:p w:rsidR="00F750DC" w:rsidRPr="009C55FA" w:rsidRDefault="00F750DC" w:rsidP="00F750DC">
      <w:pPr>
        <w:rPr>
          <w:lang w:val="es-ES"/>
        </w:rPr>
      </w:pPr>
      <w:r w:rsidRPr="009C55FA">
        <w:rPr>
          <w:lang w:val="es-ES"/>
        </w:rPr>
        <w:t>Los datos auxiliares van en un paquete de datos ampliados que se corresponde con un paquete de datos de audio asociado y que va inmediatamente después de él.</w:t>
      </w:r>
    </w:p>
    <w:p w:rsidR="00F750DC" w:rsidRPr="009C55FA" w:rsidRDefault="00F750DC" w:rsidP="00F750DC">
      <w:pPr>
        <w:rPr>
          <w:lang w:val="es-ES"/>
        </w:rPr>
      </w:pPr>
      <w:r w:rsidRPr="009C55FA">
        <w:rPr>
          <w:lang w:val="es-ES"/>
        </w:rPr>
        <w:t>Los identificadores de datos (véanse los §</w:t>
      </w:r>
      <w:r>
        <w:rPr>
          <w:lang w:val="es-ES"/>
        </w:rPr>
        <w:t> </w:t>
      </w:r>
      <w:r w:rsidRPr="009C55FA">
        <w:rPr>
          <w:lang w:val="es-ES"/>
        </w:rPr>
        <w:t>12</w:t>
      </w:r>
      <w:r>
        <w:rPr>
          <w:lang w:val="es-ES"/>
        </w:rPr>
        <w:t xml:space="preserve"> a </w:t>
      </w:r>
      <w:r w:rsidRPr="009C55FA">
        <w:rPr>
          <w:lang w:val="es-ES"/>
        </w:rPr>
        <w:t>14) se definen para los cuatro paquetes distintos de cada tipo de paquete, lo que permite definir hasta ocho pares de canales. En esta especificación, los grupos de audio se numeran del 1 al 4 y los canales del 1 al 16. Los canales</w:t>
      </w:r>
      <w:r>
        <w:rPr>
          <w:lang w:val="es-ES"/>
        </w:rPr>
        <w:t> </w:t>
      </w:r>
      <w:r w:rsidRPr="009C55FA">
        <w:rPr>
          <w:lang w:val="es-ES"/>
        </w:rPr>
        <w:t>1 a 4 están en el grupo 1, los canales 5 a 8 en el grupo 2, y así sucesivamente.</w:t>
      </w:r>
    </w:p>
    <w:p w:rsidR="00F750DC" w:rsidRPr="009C55FA" w:rsidRDefault="00F750DC" w:rsidP="00F750DC">
      <w:pPr>
        <w:rPr>
          <w:lang w:val="es-ES"/>
        </w:rPr>
      </w:pPr>
      <w:r w:rsidRPr="009C55FA">
        <w:rPr>
          <w:lang w:val="es-ES"/>
        </w:rPr>
        <w:t>Si se utilizan los paquetes de datos ampliados se incluyen en la misma línea de vídeo que la del paquete de datos de audio que contiene datos procedentes del mismo par de muestras. El paquete de datos ampliados va detrás del paquete de datos de audio y contiene dos grupos de 4</w:t>
      </w:r>
      <w:r>
        <w:rPr>
          <w:lang w:val="es-ES"/>
        </w:rPr>
        <w:t> </w:t>
      </w:r>
      <w:r w:rsidRPr="009C55FA">
        <w:rPr>
          <w:lang w:val="es-ES"/>
        </w:rPr>
        <w:t>bits de datos auxiliares por palabra de datos complementarios, tal como se indica en la Fig. 1.</w:t>
      </w:r>
    </w:p>
    <w:p w:rsidR="00F750DC" w:rsidRPr="009C55FA" w:rsidRDefault="00F750DC" w:rsidP="00F750DC">
      <w:pPr>
        <w:pStyle w:val="Heading2"/>
        <w:rPr>
          <w:lang w:val="es-ES"/>
        </w:rPr>
      </w:pPr>
      <w:r w:rsidRPr="009C55FA">
        <w:rPr>
          <w:lang w:val="es-ES"/>
        </w:rPr>
        <w:t>4.3</w:t>
      </w:r>
      <w:r w:rsidRPr="009C55FA">
        <w:rPr>
          <w:lang w:val="es-ES"/>
        </w:rPr>
        <w:tab/>
        <w:t>Grados de cumplimiento</w:t>
      </w:r>
    </w:p>
    <w:p w:rsidR="00F750DC" w:rsidRDefault="00F750DC" w:rsidP="00F750DC">
      <w:pPr>
        <w:rPr>
          <w:lang w:val="es-ES"/>
        </w:rPr>
      </w:pPr>
      <w:r w:rsidRPr="009C55FA">
        <w:rPr>
          <w:lang w:val="es-ES"/>
        </w:rPr>
        <w:t>No es fundamental que un equipo responda a todas las posibilidades de esta Recomendación en su realización plena. Para indicar el grado en que un equipo puede aplicar estas posibilidades, se añade una letra sufijo. En el Cuadro 1 se indican las letras sufijo y los niveles correspondientes de realización.</w:t>
      </w:r>
    </w:p>
    <w:p w:rsidR="00F750DC" w:rsidRDefault="00F750DC" w:rsidP="00F750DC">
      <w:pPr>
        <w:pStyle w:val="TableNo"/>
        <w:rPr>
          <w:lang w:val="es-ES"/>
        </w:rPr>
      </w:pPr>
      <w:r w:rsidRPr="009C55FA">
        <w:rPr>
          <w:lang w:val="es-ES"/>
        </w:rPr>
        <w:t>CUADRO 1</w:t>
      </w:r>
    </w:p>
    <w:p w:rsidR="00F750DC" w:rsidRPr="0065140D" w:rsidRDefault="00F750DC" w:rsidP="00F750DC">
      <w:pPr>
        <w:pStyle w:val="Tabletitle"/>
        <w:rPr>
          <w:lang w:val="es-ES"/>
        </w:rPr>
      </w:pPr>
      <w:r w:rsidRPr="009C55FA">
        <w:rPr>
          <w:lang w:val="es-ES"/>
        </w:rPr>
        <w:t>Niveles de realización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021"/>
        <w:gridCol w:w="8675"/>
      </w:tblGrid>
      <w:tr w:rsidR="00F750DC" w:rsidRPr="009C55FA" w:rsidTr="007F5416">
        <w:trPr>
          <w:jc w:val="center"/>
        </w:trPr>
        <w:tc>
          <w:tcPr>
            <w:tcW w:w="1021" w:type="dxa"/>
          </w:tcPr>
          <w:p w:rsidR="00F750DC" w:rsidRPr="009C55FA" w:rsidRDefault="00F750DC" w:rsidP="007F5416">
            <w:pPr>
              <w:pStyle w:val="Tablehead"/>
              <w:rPr>
                <w:lang w:val="es-ES"/>
              </w:rPr>
            </w:pPr>
            <w:r w:rsidRPr="009C55FA">
              <w:rPr>
                <w:lang w:val="es-ES"/>
              </w:rPr>
              <w:t>Nivel</w:t>
            </w:r>
          </w:p>
        </w:tc>
        <w:tc>
          <w:tcPr>
            <w:tcW w:w="8675" w:type="dxa"/>
          </w:tcPr>
          <w:p w:rsidR="00F750DC" w:rsidRPr="009C55FA" w:rsidRDefault="00F750DC" w:rsidP="007F5416">
            <w:pPr>
              <w:pStyle w:val="Tablehead"/>
              <w:rPr>
                <w:lang w:val="es-ES"/>
              </w:rPr>
            </w:pPr>
            <w:r w:rsidRPr="009C55FA">
              <w:rPr>
                <w:lang w:val="es-ES"/>
              </w:rPr>
              <w:t>Utilidad</w:t>
            </w:r>
          </w:p>
        </w:tc>
      </w:tr>
      <w:tr w:rsidR="00F750DC" w:rsidRPr="00AD2E70" w:rsidTr="007F5416">
        <w:trPr>
          <w:jc w:val="center"/>
        </w:trPr>
        <w:tc>
          <w:tcPr>
            <w:tcW w:w="1021" w:type="dxa"/>
          </w:tcPr>
          <w:p w:rsidR="00F750DC" w:rsidRPr="009C55FA" w:rsidRDefault="00F750DC" w:rsidP="007F5416">
            <w:pPr>
              <w:pStyle w:val="Tabletext"/>
              <w:jc w:val="center"/>
              <w:rPr>
                <w:lang w:val="es-ES"/>
              </w:rPr>
            </w:pPr>
            <w:r w:rsidRPr="009C55FA">
              <w:rPr>
                <w:lang w:val="es-ES"/>
              </w:rPr>
              <w:t>A</w:t>
            </w:r>
          </w:p>
        </w:tc>
        <w:tc>
          <w:tcPr>
            <w:tcW w:w="8675" w:type="dxa"/>
          </w:tcPr>
          <w:p w:rsidR="00F750DC" w:rsidRPr="009C55FA" w:rsidRDefault="00F750DC" w:rsidP="007F5416">
            <w:pPr>
              <w:pStyle w:val="Tabletext"/>
              <w:rPr>
                <w:lang w:val="es-ES"/>
              </w:rPr>
            </w:pPr>
            <w:r w:rsidRPr="009C55FA">
              <w:rPr>
                <w:lang w:val="es-ES"/>
              </w:rPr>
              <w:t>Señal de audio isócrona con paquetes de datos audio de 20 bits a 48 kHz. (La distribución de muestras en las líneas de televisión para el nivel A sigue específicamente la distribución de muestras uniforme estipulada en el § 9.1 para asegurar el interfuncionamiento con receptores limitados al funcionamiento en el nivel A)</w:t>
            </w:r>
          </w:p>
        </w:tc>
      </w:tr>
      <w:tr w:rsidR="00F750DC" w:rsidRPr="009C55FA" w:rsidTr="007F5416">
        <w:trPr>
          <w:jc w:val="center"/>
        </w:trPr>
        <w:tc>
          <w:tcPr>
            <w:tcW w:w="1021" w:type="dxa"/>
          </w:tcPr>
          <w:p w:rsidR="00F750DC" w:rsidRPr="009C55FA" w:rsidRDefault="00F750DC" w:rsidP="007F5416">
            <w:pPr>
              <w:pStyle w:val="Tabletext"/>
              <w:jc w:val="center"/>
              <w:rPr>
                <w:lang w:val="es-ES"/>
              </w:rPr>
            </w:pPr>
            <w:r w:rsidRPr="009C55FA">
              <w:rPr>
                <w:lang w:val="es-ES"/>
              </w:rPr>
              <w:t>B</w:t>
            </w:r>
          </w:p>
        </w:tc>
        <w:tc>
          <w:tcPr>
            <w:tcW w:w="8675" w:type="dxa"/>
          </w:tcPr>
          <w:p w:rsidR="00F750DC" w:rsidRPr="009C55FA" w:rsidRDefault="00F750DC" w:rsidP="007F5416">
            <w:pPr>
              <w:pStyle w:val="Tabletext"/>
              <w:rPr>
                <w:lang w:val="es-ES"/>
              </w:rPr>
            </w:pPr>
            <w:r w:rsidRPr="009C55FA">
              <w:rPr>
                <w:lang w:val="es-ES"/>
              </w:rPr>
              <w:t>Ya no se utiliza</w:t>
            </w:r>
          </w:p>
        </w:tc>
      </w:tr>
      <w:tr w:rsidR="00F750DC" w:rsidRPr="00AD2E70" w:rsidTr="007F5416">
        <w:trPr>
          <w:jc w:val="center"/>
        </w:trPr>
        <w:tc>
          <w:tcPr>
            <w:tcW w:w="1021" w:type="dxa"/>
          </w:tcPr>
          <w:p w:rsidR="00F750DC" w:rsidRPr="009C55FA" w:rsidRDefault="00F750DC" w:rsidP="007F5416">
            <w:pPr>
              <w:pStyle w:val="Tabletext"/>
              <w:jc w:val="center"/>
              <w:rPr>
                <w:lang w:val="es-ES"/>
              </w:rPr>
            </w:pPr>
            <w:r w:rsidRPr="009C55FA">
              <w:rPr>
                <w:lang w:val="es-ES"/>
              </w:rPr>
              <w:t>C</w:t>
            </w:r>
          </w:p>
        </w:tc>
        <w:tc>
          <w:tcPr>
            <w:tcW w:w="8675" w:type="dxa"/>
          </w:tcPr>
          <w:p w:rsidR="00F750DC" w:rsidRPr="009C55FA" w:rsidRDefault="00F750DC" w:rsidP="007F5416">
            <w:pPr>
              <w:pStyle w:val="Tabletext"/>
              <w:rPr>
                <w:lang w:val="es-ES"/>
              </w:rPr>
            </w:pPr>
            <w:r w:rsidRPr="009C55FA">
              <w:rPr>
                <w:lang w:val="es-ES"/>
              </w:rPr>
              <w:t>Señal de audio isócrona a 48 kHz, señal de audio y paquetes de datos ampliados</w:t>
            </w:r>
          </w:p>
        </w:tc>
      </w:tr>
      <w:tr w:rsidR="00F750DC" w:rsidRPr="00AD2E70" w:rsidTr="007F5416">
        <w:trPr>
          <w:jc w:val="center"/>
        </w:trPr>
        <w:tc>
          <w:tcPr>
            <w:tcW w:w="1021" w:type="dxa"/>
          </w:tcPr>
          <w:p w:rsidR="00F750DC" w:rsidRPr="009C55FA" w:rsidRDefault="00F750DC" w:rsidP="007F5416">
            <w:pPr>
              <w:pStyle w:val="Tabletext"/>
              <w:jc w:val="center"/>
              <w:rPr>
                <w:lang w:val="es-ES"/>
              </w:rPr>
            </w:pPr>
            <w:r w:rsidRPr="009C55FA">
              <w:rPr>
                <w:lang w:val="es-ES"/>
              </w:rPr>
              <w:t>D</w:t>
            </w:r>
          </w:p>
        </w:tc>
        <w:tc>
          <w:tcPr>
            <w:tcW w:w="8675" w:type="dxa"/>
          </w:tcPr>
          <w:p w:rsidR="00F750DC" w:rsidRPr="009C55FA" w:rsidRDefault="00F750DC" w:rsidP="007F5416">
            <w:pPr>
              <w:pStyle w:val="Tabletext"/>
              <w:rPr>
                <w:lang w:val="es-ES"/>
              </w:rPr>
            </w:pPr>
            <w:r w:rsidRPr="009C55FA">
              <w:rPr>
                <w:lang w:val="es-ES"/>
              </w:rPr>
              <w:t>Señal de audio síncrona (implícitamente 48 kHz, u otras frecuencias si se indica así)</w:t>
            </w:r>
          </w:p>
        </w:tc>
      </w:tr>
      <w:tr w:rsidR="00F750DC" w:rsidRPr="00AD2E70" w:rsidTr="007F5416">
        <w:trPr>
          <w:jc w:val="center"/>
        </w:trPr>
        <w:tc>
          <w:tcPr>
            <w:tcW w:w="1021" w:type="dxa"/>
          </w:tcPr>
          <w:p w:rsidR="00F750DC" w:rsidRPr="009C55FA" w:rsidRDefault="00F750DC" w:rsidP="007F5416">
            <w:pPr>
              <w:pStyle w:val="Tabletext"/>
              <w:jc w:val="center"/>
              <w:rPr>
                <w:lang w:val="es-ES"/>
              </w:rPr>
            </w:pPr>
            <w:r w:rsidRPr="009C55FA">
              <w:rPr>
                <w:lang w:val="es-ES"/>
              </w:rPr>
              <w:t>E</w:t>
            </w:r>
          </w:p>
        </w:tc>
        <w:tc>
          <w:tcPr>
            <w:tcW w:w="8675" w:type="dxa"/>
          </w:tcPr>
          <w:p w:rsidR="00F750DC" w:rsidRPr="009C55FA" w:rsidRDefault="00F750DC" w:rsidP="007F5416">
            <w:pPr>
              <w:pStyle w:val="Tabletext"/>
              <w:rPr>
                <w:lang w:val="es-ES"/>
              </w:rPr>
            </w:pPr>
            <w:r w:rsidRPr="009C55FA">
              <w:rPr>
                <w:lang w:val="es-ES"/>
              </w:rPr>
              <w:t>Señal de audio a 44,1 kHz</w:t>
            </w:r>
          </w:p>
        </w:tc>
      </w:tr>
      <w:tr w:rsidR="00F750DC" w:rsidRPr="00AD2E70" w:rsidTr="007F5416">
        <w:trPr>
          <w:jc w:val="center"/>
        </w:trPr>
        <w:tc>
          <w:tcPr>
            <w:tcW w:w="1021" w:type="dxa"/>
          </w:tcPr>
          <w:p w:rsidR="00F750DC" w:rsidRPr="009C55FA" w:rsidRDefault="00F750DC" w:rsidP="007F5416">
            <w:pPr>
              <w:pStyle w:val="Tabletext"/>
              <w:jc w:val="center"/>
              <w:rPr>
                <w:lang w:val="es-ES"/>
              </w:rPr>
            </w:pPr>
            <w:r w:rsidRPr="009C55FA">
              <w:rPr>
                <w:lang w:val="es-ES"/>
              </w:rPr>
              <w:t>F</w:t>
            </w:r>
          </w:p>
        </w:tc>
        <w:tc>
          <w:tcPr>
            <w:tcW w:w="8675" w:type="dxa"/>
          </w:tcPr>
          <w:p w:rsidR="00F750DC" w:rsidRPr="009C55FA" w:rsidRDefault="00F750DC" w:rsidP="007F5416">
            <w:pPr>
              <w:pStyle w:val="Tabletext"/>
              <w:rPr>
                <w:lang w:val="es-ES"/>
              </w:rPr>
            </w:pPr>
            <w:r w:rsidRPr="009C55FA">
              <w:rPr>
                <w:lang w:val="es-ES"/>
              </w:rPr>
              <w:t>Señal de audio a 32 kHz</w:t>
            </w:r>
          </w:p>
        </w:tc>
      </w:tr>
      <w:tr w:rsidR="00F750DC" w:rsidRPr="00AD2E70" w:rsidTr="007F5416">
        <w:trPr>
          <w:jc w:val="center"/>
        </w:trPr>
        <w:tc>
          <w:tcPr>
            <w:tcW w:w="1021" w:type="dxa"/>
          </w:tcPr>
          <w:p w:rsidR="00F750DC" w:rsidRPr="009C55FA" w:rsidRDefault="00F750DC" w:rsidP="007F5416">
            <w:pPr>
              <w:pStyle w:val="Tabletext"/>
              <w:jc w:val="center"/>
              <w:rPr>
                <w:lang w:val="es-ES"/>
              </w:rPr>
            </w:pPr>
            <w:r w:rsidRPr="009C55FA">
              <w:rPr>
                <w:lang w:val="es-ES"/>
              </w:rPr>
              <w:t>G</w:t>
            </w:r>
          </w:p>
        </w:tc>
        <w:tc>
          <w:tcPr>
            <w:tcW w:w="8675" w:type="dxa"/>
          </w:tcPr>
          <w:p w:rsidR="00F750DC" w:rsidRPr="009C55FA" w:rsidRDefault="00F750DC" w:rsidP="007F5416">
            <w:pPr>
              <w:pStyle w:val="Tabletext"/>
              <w:rPr>
                <w:lang w:val="es-ES"/>
              </w:rPr>
            </w:pPr>
            <w:r w:rsidRPr="009C55FA">
              <w:rPr>
                <w:lang w:val="es-ES"/>
              </w:rPr>
              <w:t>Gama de velocidad de muestreo continua entre 32 y 48 kHz</w:t>
            </w:r>
          </w:p>
        </w:tc>
      </w:tr>
      <w:tr w:rsidR="00F750DC" w:rsidRPr="00AD2E70" w:rsidTr="007F5416">
        <w:trPr>
          <w:jc w:val="center"/>
        </w:trPr>
        <w:tc>
          <w:tcPr>
            <w:tcW w:w="1021" w:type="dxa"/>
          </w:tcPr>
          <w:p w:rsidR="00F750DC" w:rsidRPr="009C55FA" w:rsidRDefault="00F750DC" w:rsidP="007F5416">
            <w:pPr>
              <w:pStyle w:val="Tabletext"/>
              <w:jc w:val="center"/>
              <w:rPr>
                <w:lang w:val="es-ES"/>
              </w:rPr>
            </w:pPr>
            <w:r w:rsidRPr="009C55FA">
              <w:rPr>
                <w:lang w:val="es-ES"/>
              </w:rPr>
              <w:t>H</w:t>
            </w:r>
          </w:p>
        </w:tc>
        <w:tc>
          <w:tcPr>
            <w:tcW w:w="8675" w:type="dxa"/>
          </w:tcPr>
          <w:p w:rsidR="00F750DC" w:rsidRPr="009C55FA" w:rsidRDefault="00F750DC" w:rsidP="007F5416">
            <w:pPr>
              <w:pStyle w:val="Tabletext"/>
              <w:rPr>
                <w:lang w:val="es-ES"/>
              </w:rPr>
            </w:pPr>
            <w:r w:rsidRPr="009C55FA">
              <w:rPr>
                <w:lang w:val="es-ES"/>
              </w:rPr>
              <w:t>Secuencia de trama de audio (véase el § 14.4)</w:t>
            </w:r>
          </w:p>
        </w:tc>
      </w:tr>
      <w:tr w:rsidR="00F750DC" w:rsidRPr="009C55FA" w:rsidTr="007F5416">
        <w:trPr>
          <w:jc w:val="center"/>
        </w:trPr>
        <w:tc>
          <w:tcPr>
            <w:tcW w:w="1021" w:type="dxa"/>
          </w:tcPr>
          <w:p w:rsidR="00F750DC" w:rsidRPr="009C55FA" w:rsidRDefault="00F750DC" w:rsidP="007F5416">
            <w:pPr>
              <w:pStyle w:val="Tabletext"/>
              <w:jc w:val="center"/>
              <w:rPr>
                <w:lang w:val="es-ES"/>
              </w:rPr>
            </w:pPr>
            <w:r w:rsidRPr="009C55FA">
              <w:rPr>
                <w:lang w:val="es-ES"/>
              </w:rPr>
              <w:t>I</w:t>
            </w:r>
          </w:p>
        </w:tc>
        <w:tc>
          <w:tcPr>
            <w:tcW w:w="8675" w:type="dxa"/>
          </w:tcPr>
          <w:p w:rsidR="00F750DC" w:rsidRPr="009C55FA" w:rsidRDefault="00F750DC" w:rsidP="007F5416">
            <w:pPr>
              <w:pStyle w:val="Tabletext"/>
              <w:rPr>
                <w:lang w:val="es-ES"/>
              </w:rPr>
            </w:pPr>
            <w:r w:rsidRPr="009C55FA">
              <w:rPr>
                <w:lang w:val="es-ES"/>
              </w:rPr>
              <w:t xml:space="preserve">Seguimiento del retardo temporal </w:t>
            </w:r>
          </w:p>
        </w:tc>
      </w:tr>
      <w:tr w:rsidR="00F750DC" w:rsidRPr="00AD2E70" w:rsidTr="007F5416">
        <w:trPr>
          <w:jc w:val="center"/>
        </w:trPr>
        <w:tc>
          <w:tcPr>
            <w:tcW w:w="1021" w:type="dxa"/>
          </w:tcPr>
          <w:p w:rsidR="00F750DC" w:rsidRPr="009C55FA" w:rsidRDefault="00F750DC" w:rsidP="007F5416">
            <w:pPr>
              <w:pStyle w:val="Tabletext"/>
              <w:jc w:val="center"/>
              <w:rPr>
                <w:lang w:val="es-ES"/>
              </w:rPr>
            </w:pPr>
            <w:r w:rsidRPr="009C55FA">
              <w:rPr>
                <w:lang w:val="es-ES"/>
              </w:rPr>
              <w:t>J</w:t>
            </w:r>
          </w:p>
        </w:tc>
        <w:tc>
          <w:tcPr>
            <w:tcW w:w="8675" w:type="dxa"/>
          </w:tcPr>
          <w:p w:rsidR="00F750DC" w:rsidRPr="009C55FA" w:rsidRDefault="00F750DC" w:rsidP="007F5416">
            <w:pPr>
              <w:pStyle w:val="Tabletext"/>
              <w:rPr>
                <w:lang w:val="es-ES"/>
              </w:rPr>
            </w:pPr>
            <w:r w:rsidRPr="009C55FA">
              <w:rPr>
                <w:lang w:val="es-ES"/>
              </w:rPr>
              <w:t>Bits Z no coincidentes en un par de canales</w:t>
            </w:r>
          </w:p>
        </w:tc>
      </w:tr>
    </w:tbl>
    <w:p w:rsidR="00F750DC" w:rsidRPr="002425AD" w:rsidRDefault="00F750DC" w:rsidP="00F750DC">
      <w:pPr>
        <w:pStyle w:val="Tablefin"/>
        <w:rPr>
          <w:lang w:val="es-ES_tradnl"/>
        </w:rPr>
      </w:pPr>
    </w:p>
    <w:p w:rsidR="00F750DC" w:rsidRPr="009C55FA" w:rsidRDefault="00F750DC" w:rsidP="00F750DC">
      <w:pPr>
        <w:keepNext/>
        <w:rPr>
          <w:lang w:val="es-ES"/>
        </w:rPr>
      </w:pPr>
      <w:r w:rsidRPr="009C55FA">
        <w:rPr>
          <w:lang w:val="es-ES"/>
        </w:rPr>
        <w:lastRenderedPageBreak/>
        <w:t>Ejemplos de nomenclatura de cumplimiento:</w:t>
      </w:r>
    </w:p>
    <w:p w:rsidR="00F750DC" w:rsidRPr="009C55FA" w:rsidRDefault="00F750DC" w:rsidP="00F750DC">
      <w:pPr>
        <w:pStyle w:val="enumlev1"/>
        <w:rPr>
          <w:lang w:val="es-ES"/>
        </w:rPr>
      </w:pPr>
      <w:r w:rsidRPr="009C55FA">
        <w:rPr>
          <w:lang w:val="es-ES"/>
        </w:rPr>
        <w:t>–</w:t>
      </w:r>
      <w:r w:rsidRPr="009C55FA">
        <w:rPr>
          <w:lang w:val="es-ES"/>
        </w:rPr>
        <w:tab/>
        <w:t>Un transmisor que sirva únicamente para la señal de audio isócrona de 20 bits a 48 kHz se ajusta al nivel A. (Se espera que la distribución de muestras transmitida se ajuste al § 9.)</w:t>
      </w:r>
    </w:p>
    <w:p w:rsidR="00F750DC" w:rsidRPr="009C55FA" w:rsidRDefault="00F750DC" w:rsidP="00F750DC">
      <w:pPr>
        <w:pStyle w:val="enumlev1"/>
        <w:rPr>
          <w:lang w:val="es-ES"/>
        </w:rPr>
      </w:pPr>
      <w:r w:rsidRPr="009C55FA">
        <w:rPr>
          <w:lang w:val="es-ES"/>
        </w:rPr>
        <w:t>–</w:t>
      </w:r>
      <w:r w:rsidRPr="009C55FA">
        <w:rPr>
          <w:lang w:val="es-ES"/>
        </w:rPr>
        <w:tab/>
        <w:t>Un transmisor que sirve para la señal de audio isócrona de 20</w:t>
      </w:r>
      <w:r>
        <w:rPr>
          <w:lang w:val="es-ES"/>
        </w:rPr>
        <w:t> </w:t>
      </w:r>
      <w:r w:rsidRPr="009C55FA">
        <w:rPr>
          <w:lang w:val="es-ES"/>
        </w:rPr>
        <w:t>bits y de 24</w:t>
      </w:r>
      <w:r>
        <w:rPr>
          <w:lang w:val="es-ES"/>
        </w:rPr>
        <w:t> </w:t>
      </w:r>
      <w:r w:rsidRPr="009C55FA">
        <w:rPr>
          <w:lang w:val="es-ES"/>
        </w:rPr>
        <w:t>bits a 48</w:t>
      </w:r>
      <w:r>
        <w:rPr>
          <w:lang w:val="es-ES"/>
        </w:rPr>
        <w:t> </w:t>
      </w:r>
      <w:r w:rsidRPr="009C55FA">
        <w:rPr>
          <w:lang w:val="es-ES"/>
        </w:rPr>
        <w:t>kHz responde a los niveles A, B y C. (En el caso de funcionamiento en nivel</w:t>
      </w:r>
      <w:r>
        <w:rPr>
          <w:lang w:val="es-ES"/>
        </w:rPr>
        <w:t> </w:t>
      </w:r>
      <w:r w:rsidRPr="009C55FA">
        <w:rPr>
          <w:lang w:val="es-ES"/>
        </w:rPr>
        <w:t>A, se espera que la distribución de muestras transmitida cumpla con el</w:t>
      </w:r>
      <w:r>
        <w:rPr>
          <w:lang w:val="es-ES"/>
        </w:rPr>
        <w:t xml:space="preserve"> </w:t>
      </w:r>
      <w:r w:rsidRPr="009C55FA">
        <w:rPr>
          <w:lang w:val="es-ES"/>
        </w:rPr>
        <w:t>§ 9, mientras que puede utilizarse una distribución de muestras diferentes cuando el funcionamiento se ajusta al nivel C.)</w:t>
      </w:r>
    </w:p>
    <w:p w:rsidR="00F750DC" w:rsidRPr="009C55FA" w:rsidRDefault="00F750DC" w:rsidP="00F750DC">
      <w:pPr>
        <w:pStyle w:val="enumlev1"/>
        <w:rPr>
          <w:lang w:val="es-ES"/>
        </w:rPr>
      </w:pPr>
      <w:r w:rsidRPr="009C55FA">
        <w:rPr>
          <w:lang w:val="es-ES"/>
        </w:rPr>
        <w:t>–</w:t>
      </w:r>
      <w:r w:rsidRPr="009C55FA">
        <w:rPr>
          <w:lang w:val="es-ES"/>
        </w:rPr>
        <w:tab/>
        <w:t>Un receptor que pueda aceptar únicamente señales de audio isócronas de 20 bits a 48 kHz y que requiera la distribución de muestras de nivel A es conforme al nivel A.</w:t>
      </w:r>
    </w:p>
    <w:p w:rsidR="00F750DC" w:rsidRPr="009C55FA" w:rsidRDefault="00F750DC" w:rsidP="00F750DC">
      <w:pPr>
        <w:pStyle w:val="enumlev1"/>
        <w:rPr>
          <w:lang w:val="es-ES"/>
        </w:rPr>
      </w:pPr>
      <w:r w:rsidRPr="009C55FA">
        <w:rPr>
          <w:lang w:val="es-ES"/>
        </w:rPr>
        <w:t>–</w:t>
      </w:r>
      <w:r w:rsidRPr="009C55FA">
        <w:rPr>
          <w:lang w:val="es-ES"/>
        </w:rPr>
        <w:tab/>
        <w:t>Un receptor que acepta y utiliza datos de 24 bits se ajusta al nivel C.</w:t>
      </w:r>
    </w:p>
    <w:p w:rsidR="00F750DC" w:rsidRPr="009C55FA" w:rsidRDefault="00F750DC" w:rsidP="00F750DC">
      <w:pPr>
        <w:pStyle w:val="enumlev1"/>
        <w:rPr>
          <w:lang w:val="es-ES"/>
        </w:rPr>
      </w:pPr>
      <w:r w:rsidRPr="009C55FA">
        <w:rPr>
          <w:lang w:val="es-ES"/>
        </w:rPr>
        <w:t>–</w:t>
      </w:r>
      <w:r w:rsidRPr="009C55FA">
        <w:rPr>
          <w:lang w:val="es-ES"/>
        </w:rPr>
        <w:tab/>
        <w:t>El equipo que sirve únicamente para señales de audio asíncronas y únicamente a 32</w:t>
      </w:r>
      <w:r>
        <w:rPr>
          <w:lang w:val="es-ES"/>
        </w:rPr>
        <w:t> </w:t>
      </w:r>
      <w:r w:rsidRPr="009C55FA">
        <w:rPr>
          <w:lang w:val="es-ES"/>
        </w:rPr>
        <w:t>kHz, 44,1</w:t>
      </w:r>
      <w:r>
        <w:rPr>
          <w:lang w:val="es-ES"/>
        </w:rPr>
        <w:t> </w:t>
      </w:r>
      <w:r w:rsidRPr="009C55FA">
        <w:rPr>
          <w:lang w:val="es-ES"/>
        </w:rPr>
        <w:t>kHz y 48</w:t>
      </w:r>
      <w:r>
        <w:rPr>
          <w:lang w:val="es-ES"/>
        </w:rPr>
        <w:t> </w:t>
      </w:r>
      <w:r w:rsidRPr="009C55FA">
        <w:rPr>
          <w:lang w:val="es-ES"/>
        </w:rPr>
        <w:t>kHz es conforme a los niveles D, E y F.</w:t>
      </w:r>
    </w:p>
    <w:p w:rsidR="00F750DC" w:rsidRPr="009C55FA" w:rsidRDefault="00F750DC" w:rsidP="00F750DC">
      <w:pPr>
        <w:pStyle w:val="Heading1"/>
        <w:rPr>
          <w:lang w:val="es-ES"/>
        </w:rPr>
      </w:pPr>
      <w:r w:rsidRPr="009C55FA">
        <w:rPr>
          <w:lang w:val="es-ES"/>
        </w:rPr>
        <w:t>5</w:t>
      </w:r>
      <w:r w:rsidRPr="009C55FA">
        <w:rPr>
          <w:lang w:val="es-ES"/>
        </w:rPr>
        <w:tab/>
        <w:t>Utilización del espacio de datos complementarios</w:t>
      </w:r>
    </w:p>
    <w:p w:rsidR="00F750DC" w:rsidRPr="009C55FA" w:rsidRDefault="00F750DC" w:rsidP="00F750DC">
      <w:pPr>
        <w:pStyle w:val="Heading2"/>
        <w:rPr>
          <w:lang w:val="es-ES"/>
        </w:rPr>
      </w:pPr>
      <w:r w:rsidRPr="009C55FA">
        <w:rPr>
          <w:lang w:val="es-ES"/>
        </w:rPr>
        <w:t>5.1</w:t>
      </w:r>
      <w:r w:rsidRPr="009C55FA">
        <w:rPr>
          <w:lang w:val="es-ES"/>
        </w:rPr>
        <w:tab/>
        <w:t>Espacio de datos complementarios utilizado</w:t>
      </w:r>
    </w:p>
    <w:p w:rsidR="00F750DC" w:rsidRPr="009C55FA" w:rsidRDefault="00F750DC" w:rsidP="00F750DC">
      <w:pPr>
        <w:rPr>
          <w:lang w:val="es-ES"/>
        </w:rPr>
      </w:pPr>
      <w:r w:rsidRPr="009C55FA">
        <w:rPr>
          <w:lang w:val="es-ES"/>
        </w:rPr>
        <w:t>El audio y los datos ampliados se sitúan en el borrado de línea digital entre el fin del vídeo activo y el comienzo del vídeo activo y pueden estar en cualquier línea, excepto cuando se dan las condiciones siguientes:</w:t>
      </w:r>
    </w:p>
    <w:p w:rsidR="00F750DC" w:rsidRPr="009C55FA" w:rsidRDefault="00F750DC" w:rsidP="00F750DC">
      <w:pPr>
        <w:rPr>
          <w:lang w:val="es-ES"/>
        </w:rPr>
      </w:pPr>
      <w:r w:rsidRPr="009C55FA">
        <w:rPr>
          <w:lang w:val="es-ES"/>
        </w:rPr>
        <w:t>El audio y los datos ampliados no se transmiten durante el espacio de datos complementarios horizontal que sigue al punto normal de conmutación vídeo, es decir, el borrado de línea digital en la línea 11/274 (sistema de 525 líneas) o en la línea 7/320 (sistema de 625 líneas).</w:t>
      </w:r>
    </w:p>
    <w:p w:rsidR="00F750DC" w:rsidRPr="009C55FA" w:rsidRDefault="00F750DC" w:rsidP="00F750DC">
      <w:pPr>
        <w:rPr>
          <w:lang w:val="es-ES"/>
        </w:rPr>
      </w:pPr>
      <w:r w:rsidRPr="009C55FA">
        <w:rPr>
          <w:lang w:val="es-ES"/>
        </w:rPr>
        <w:t>El audio y los datos ampliados no se transmiten durante la parte del espacio de datos complementarios horizontal previsto para las palabras de comprobación de detección de errores, líneas 9/272 (sistema de 525 líneas) o líneas 5/318 (sistema de 625 líneas).</w:t>
      </w:r>
    </w:p>
    <w:p w:rsidR="00F750DC" w:rsidRPr="009C55FA" w:rsidRDefault="00F750DC" w:rsidP="00F750DC">
      <w:pPr>
        <w:pStyle w:val="Note"/>
        <w:rPr>
          <w:lang w:val="es-ES"/>
        </w:rPr>
      </w:pPr>
      <w:r w:rsidRPr="009C55FA">
        <w:rPr>
          <w:caps/>
          <w:lang w:val="es-ES"/>
        </w:rPr>
        <w:t>NotA 1</w:t>
      </w:r>
      <w:r w:rsidRPr="009C55FA">
        <w:rPr>
          <w:lang w:val="es-ES"/>
        </w:rPr>
        <w:t> – Algunos de los equipos de transmisión actuales pueden no ajustarse a las restricciones citadas anteriormente. Los receptores deben recibir los datos de audio transmitidos en cualquier espacio de datos complementarios.</w:t>
      </w:r>
    </w:p>
    <w:p w:rsidR="00F750DC" w:rsidRPr="009C55FA" w:rsidRDefault="00F750DC" w:rsidP="00F750DC">
      <w:pPr>
        <w:pStyle w:val="Heading2"/>
        <w:rPr>
          <w:lang w:val="es-ES"/>
        </w:rPr>
      </w:pPr>
      <w:r w:rsidRPr="009C55FA">
        <w:rPr>
          <w:lang w:val="es-ES"/>
        </w:rPr>
        <w:t>5.2</w:t>
      </w:r>
      <w:r w:rsidRPr="009C55FA">
        <w:rPr>
          <w:lang w:val="es-ES"/>
        </w:rPr>
        <w:tab/>
        <w:t>Emplazamiento en el espacio complementario</w:t>
      </w:r>
    </w:p>
    <w:p w:rsidR="00F750DC" w:rsidRPr="009C55FA" w:rsidRDefault="00F750DC" w:rsidP="00F750DC">
      <w:pPr>
        <w:rPr>
          <w:lang w:val="es-ES"/>
        </w:rPr>
      </w:pPr>
      <w:r w:rsidRPr="009C55FA">
        <w:rPr>
          <w:lang w:val="es-ES"/>
        </w:rPr>
        <w:t>El audio y los datos ampliados deben insertarse inmediatamente después de la señal de referencia de temporización del fin del vídeo activo en el espacio disponible de datos complementarios (borrado de línea digital).</w:t>
      </w:r>
    </w:p>
    <w:p w:rsidR="00F750DC" w:rsidRPr="009C55FA" w:rsidRDefault="00F750DC" w:rsidP="00F750DC">
      <w:pPr>
        <w:pStyle w:val="Heading1"/>
        <w:rPr>
          <w:lang w:val="es-ES"/>
        </w:rPr>
      </w:pPr>
      <w:r w:rsidRPr="009C55FA">
        <w:rPr>
          <w:lang w:val="es-ES"/>
        </w:rPr>
        <w:t>6</w:t>
      </w:r>
      <w:r w:rsidRPr="009C55FA">
        <w:rPr>
          <w:lang w:val="es-ES"/>
        </w:rPr>
        <w:tab/>
        <w:t>Formato del paquete de datos de audio</w:t>
      </w:r>
    </w:p>
    <w:p w:rsidR="00F750DC" w:rsidRPr="009C55FA" w:rsidRDefault="00F750DC" w:rsidP="00F750DC">
      <w:pPr>
        <w:pStyle w:val="Heading2"/>
        <w:rPr>
          <w:lang w:val="es-ES"/>
        </w:rPr>
      </w:pPr>
      <w:r w:rsidRPr="009C55FA">
        <w:rPr>
          <w:lang w:val="es-ES"/>
        </w:rPr>
        <w:t>6.1</w:t>
      </w:r>
      <w:r w:rsidRPr="009C55FA">
        <w:rPr>
          <w:lang w:val="es-ES"/>
        </w:rPr>
        <w:tab/>
        <w:t>Pares de canales</w:t>
      </w:r>
    </w:p>
    <w:p w:rsidR="00F750DC" w:rsidRPr="009C55FA" w:rsidRDefault="00F750DC" w:rsidP="00F750DC">
      <w:pPr>
        <w:rPr>
          <w:lang w:val="es-ES"/>
        </w:rPr>
      </w:pPr>
      <w:r w:rsidRPr="009C55FA">
        <w:rPr>
          <w:lang w:val="es-ES"/>
        </w:rPr>
        <w:t>Los cuatro canales de audio del grupo de audio 1 se ordenan de forma que los canales 1 y 2 constituyan un par de canales y los canales 3 y 4 otro. El grupo de audio 2 contiene los canales 5 y 6 formando un par de canales, y así sucesivamente.</w:t>
      </w:r>
    </w:p>
    <w:p w:rsidR="00F750DC" w:rsidRPr="009C55FA" w:rsidRDefault="00F750DC" w:rsidP="00F750DC">
      <w:pPr>
        <w:pStyle w:val="Heading2"/>
        <w:rPr>
          <w:lang w:val="es-ES"/>
        </w:rPr>
      </w:pPr>
      <w:r w:rsidRPr="009C55FA">
        <w:rPr>
          <w:lang w:val="es-ES"/>
        </w:rPr>
        <w:lastRenderedPageBreak/>
        <w:t>6.2</w:t>
      </w:r>
      <w:r w:rsidRPr="009C55FA">
        <w:rPr>
          <w:lang w:val="es-ES"/>
        </w:rPr>
        <w:tab/>
        <w:t>Secuencia de transmisión</w:t>
      </w:r>
    </w:p>
    <w:p w:rsidR="00F750DC" w:rsidRPr="009C55FA" w:rsidRDefault="00F750DC" w:rsidP="00F750DC">
      <w:pPr>
        <w:keepLines/>
        <w:rPr>
          <w:lang w:val="es-ES"/>
        </w:rPr>
      </w:pPr>
      <w:r w:rsidRPr="009C55FA">
        <w:rPr>
          <w:lang w:val="es-ES"/>
        </w:rPr>
        <w:t>Cuando los datos se obtienen a partir de un único tren de datos AES/UER, los datos se ordenan de forma que los de una subtrama 1 se transmitan siempre antes de los de una subtrama 2 en el mismo par de canales. Esto significa que los datos de la subtrama 1 irán en el canal 1 (ó 3, 5, ....) y los de la subtrama 2 se situarán en el canal 2 (ó 4, 6, ...).</w:t>
      </w:r>
    </w:p>
    <w:p w:rsidR="00F750DC" w:rsidRPr="009C55FA" w:rsidRDefault="00F750DC" w:rsidP="00F750DC">
      <w:pPr>
        <w:rPr>
          <w:lang w:val="es-ES"/>
        </w:rPr>
      </w:pPr>
      <w:r w:rsidRPr="009C55FA">
        <w:rPr>
          <w:lang w:val="es-ES"/>
        </w:rPr>
        <w:t>El orden en el que se transmiten los pares de canales dentro de un grupo no está definido. Por ejemplo, el par de canales que contiene los canales 3 y 4 puede preceder al par de canales que contiene los canales 1 y 2.</w:t>
      </w:r>
    </w:p>
    <w:p w:rsidR="00F750DC" w:rsidRPr="009C55FA" w:rsidRDefault="00F750DC" w:rsidP="00F750DC">
      <w:pPr>
        <w:pStyle w:val="Heading2"/>
        <w:rPr>
          <w:lang w:val="es-ES"/>
        </w:rPr>
      </w:pPr>
      <w:r w:rsidRPr="009C55FA">
        <w:rPr>
          <w:lang w:val="es-ES"/>
        </w:rPr>
        <w:t>6.3</w:t>
      </w:r>
      <w:r w:rsidRPr="009C55FA">
        <w:rPr>
          <w:lang w:val="es-ES"/>
        </w:rPr>
        <w:tab/>
        <w:t>Canales inactivos</w:t>
      </w:r>
    </w:p>
    <w:p w:rsidR="00F750DC" w:rsidRPr="009C55FA" w:rsidRDefault="00F750DC" w:rsidP="00F750DC">
      <w:pPr>
        <w:rPr>
          <w:lang w:val="es-ES"/>
        </w:rPr>
      </w:pPr>
      <w:r w:rsidRPr="009C55FA">
        <w:rPr>
          <w:lang w:val="es-ES"/>
        </w:rPr>
        <w:t>Cuando sólo está activo un canal de un par, deben seguir transmitiéndose ambos canales. Si la señal de audio no se obtiene a partir de una sola señal de audio AES/UER, los bits de la muestra del canal inactivo al que acompaña deben ser ceros poniendo los bits V, C y U en su valor adecuado.</w:t>
      </w:r>
    </w:p>
    <w:p w:rsidR="00F750DC" w:rsidRPr="009C55FA" w:rsidRDefault="00F750DC" w:rsidP="00F750DC">
      <w:pPr>
        <w:pStyle w:val="Heading2"/>
        <w:rPr>
          <w:lang w:val="es-ES"/>
        </w:rPr>
      </w:pPr>
      <w:r w:rsidRPr="009C55FA">
        <w:rPr>
          <w:lang w:val="es-ES"/>
        </w:rPr>
        <w:t>6.4</w:t>
      </w:r>
      <w:r w:rsidRPr="009C55FA">
        <w:rPr>
          <w:lang w:val="es-ES"/>
        </w:rPr>
        <w:tab/>
        <w:t>Velocidades de muestreo</w:t>
      </w:r>
    </w:p>
    <w:p w:rsidR="00F750DC" w:rsidRPr="009C55FA" w:rsidRDefault="00F750DC" w:rsidP="00F750DC">
      <w:pPr>
        <w:rPr>
          <w:lang w:val="es-ES"/>
        </w:rPr>
      </w:pPr>
      <w:r w:rsidRPr="009C55FA">
        <w:rPr>
          <w:lang w:val="es-ES"/>
        </w:rPr>
        <w:t>Los canales de audio de un mismo par de canales deben tener la misma velocidad de muestreo y se considera que tienen el mismo estado isócrono o no isócrono.</w:t>
      </w:r>
    </w:p>
    <w:p w:rsidR="00F750DC" w:rsidRPr="009C55FA" w:rsidRDefault="00F750DC" w:rsidP="00F750DC">
      <w:pPr>
        <w:rPr>
          <w:lang w:val="es-ES"/>
        </w:rPr>
      </w:pPr>
      <w:r w:rsidRPr="009C55FA">
        <w:rPr>
          <w:lang w:val="es-ES"/>
        </w:rPr>
        <w:t>Los pares de canales pueden mezclarse en relación con su velocidad de muestreo y su estado isócrono o no isócrono. Cada trama de vídeo contendrá el número adecuado de muestras de audio AES/UER para la velocidad utilizada.</w:t>
      </w:r>
    </w:p>
    <w:p w:rsidR="00F750DC" w:rsidRPr="009C55FA" w:rsidRDefault="00F750DC" w:rsidP="00F750DC">
      <w:pPr>
        <w:pStyle w:val="Heading2"/>
        <w:rPr>
          <w:lang w:val="es-ES"/>
        </w:rPr>
      </w:pPr>
      <w:r w:rsidRPr="009C55FA">
        <w:rPr>
          <w:lang w:val="es-ES"/>
        </w:rPr>
        <w:t>6.5</w:t>
      </w:r>
      <w:r w:rsidRPr="009C55FA">
        <w:rPr>
          <w:lang w:val="es-ES"/>
        </w:rPr>
        <w:tab/>
        <w:t>Longitud de paquete</w:t>
      </w:r>
    </w:p>
    <w:p w:rsidR="00F750DC" w:rsidRPr="009C55FA" w:rsidRDefault="00F750DC" w:rsidP="00F750DC">
      <w:pPr>
        <w:rPr>
          <w:lang w:val="es-ES"/>
        </w:rPr>
      </w:pPr>
      <w:r w:rsidRPr="009C55FA">
        <w:rPr>
          <w:lang w:val="es-ES"/>
        </w:rPr>
        <w:t>La longitud del paquete de audio es variable. Para satisfacer los requisitos del §</w:t>
      </w:r>
      <w:r>
        <w:rPr>
          <w:lang w:val="es-ES"/>
        </w:rPr>
        <w:t> </w:t>
      </w:r>
      <w:r w:rsidRPr="009C55FA">
        <w:rPr>
          <w:lang w:val="es-ES"/>
        </w:rPr>
        <w:t>8.1, la longitud debe ser suficientemente corta dejando margen en el espacio de datos complementarios restante para el paquete de datos ampliados, si hay datos complementarios.</w:t>
      </w:r>
    </w:p>
    <w:p w:rsidR="00F750DC" w:rsidRPr="009C55FA" w:rsidRDefault="00F750DC" w:rsidP="00F750DC">
      <w:pPr>
        <w:pStyle w:val="Heading1"/>
        <w:spacing w:line="0" w:lineRule="atLeast"/>
        <w:rPr>
          <w:lang w:val="es-ES"/>
        </w:rPr>
      </w:pPr>
      <w:r w:rsidRPr="009C55FA">
        <w:rPr>
          <w:lang w:val="es-ES"/>
        </w:rPr>
        <w:t>7</w:t>
      </w:r>
      <w:r w:rsidRPr="009C55FA">
        <w:rPr>
          <w:lang w:val="es-ES"/>
        </w:rPr>
        <w:tab/>
        <w:t>Paquete de control de audio</w:t>
      </w:r>
    </w:p>
    <w:p w:rsidR="00F750DC" w:rsidRPr="009C55FA" w:rsidRDefault="00F750DC" w:rsidP="00F750DC">
      <w:pPr>
        <w:pStyle w:val="Heading2"/>
        <w:rPr>
          <w:lang w:val="es-ES"/>
        </w:rPr>
      </w:pPr>
      <w:r w:rsidRPr="009C55FA">
        <w:rPr>
          <w:lang w:val="es-ES"/>
        </w:rPr>
        <w:t>7.1</w:t>
      </w:r>
      <w:r w:rsidRPr="009C55FA">
        <w:rPr>
          <w:lang w:val="es-ES"/>
        </w:rPr>
        <w:tab/>
        <w:t>Emplazamiento</w:t>
      </w:r>
    </w:p>
    <w:p w:rsidR="00F750DC" w:rsidRPr="009C55FA" w:rsidRDefault="00F750DC" w:rsidP="00F750DC">
      <w:pPr>
        <w:rPr>
          <w:lang w:val="es-ES"/>
        </w:rPr>
      </w:pPr>
      <w:r w:rsidRPr="009C55FA">
        <w:rPr>
          <w:lang w:val="es-ES"/>
        </w:rPr>
        <w:t xml:space="preserve">El paquete de control de audio opcional se transmitirá en el segundo espacio de datos complementarios horizontal después del punto de conmutación </w:t>
      </w:r>
      <w:r>
        <w:rPr>
          <w:lang w:val="es-ES"/>
        </w:rPr>
        <w:t xml:space="preserve">vídeo (línea 12/275 (sistema de </w:t>
      </w:r>
      <w:r w:rsidRPr="009C55FA">
        <w:rPr>
          <w:lang w:val="es-ES"/>
        </w:rPr>
        <w:t>525 líneas) o línea 8/320 (sistema de 625 líneas)). El paquete de control se transmite antes de cualquier paquete de audio en este espacio de datos complementarios.</w:t>
      </w:r>
    </w:p>
    <w:p w:rsidR="00F750DC" w:rsidRPr="009C55FA" w:rsidRDefault="00F750DC" w:rsidP="00F750DC">
      <w:pPr>
        <w:pStyle w:val="Heading2"/>
        <w:rPr>
          <w:lang w:val="es-ES"/>
        </w:rPr>
      </w:pPr>
      <w:r w:rsidRPr="009C55FA">
        <w:rPr>
          <w:lang w:val="es-ES"/>
        </w:rPr>
        <w:t>7.2</w:t>
      </w:r>
      <w:r w:rsidRPr="009C55FA">
        <w:rPr>
          <w:lang w:val="es-ES"/>
        </w:rPr>
        <w:tab/>
        <w:t>Funcionamiento por defecto</w:t>
      </w:r>
    </w:p>
    <w:p w:rsidR="00F750DC" w:rsidRPr="009C55FA" w:rsidRDefault="00F750DC" w:rsidP="00F750DC">
      <w:pPr>
        <w:rPr>
          <w:lang w:val="es-ES"/>
        </w:rPr>
      </w:pPr>
      <w:r w:rsidRPr="009C55FA">
        <w:rPr>
          <w:lang w:val="es-ES"/>
        </w:rPr>
        <w:t>Si no se transmite el paquete de control de audio se supone una condición de funcionamiento por defecto de señal de audio isócrona a 48 kHz en la que puede haber cualquier número de pares de canales hasta un máximo de ocho. Todos los demás parámetros de control de audio quedan indefinidos.</w:t>
      </w:r>
    </w:p>
    <w:p w:rsidR="00F750DC" w:rsidRPr="009C55FA" w:rsidRDefault="00F750DC" w:rsidP="00F750DC">
      <w:pPr>
        <w:pStyle w:val="Heading1"/>
        <w:spacing w:line="0" w:lineRule="atLeast"/>
        <w:rPr>
          <w:lang w:val="es-ES"/>
        </w:rPr>
      </w:pPr>
      <w:r w:rsidRPr="009C55FA">
        <w:rPr>
          <w:lang w:val="es-ES"/>
        </w:rPr>
        <w:t>8</w:t>
      </w:r>
      <w:r w:rsidRPr="009C55FA">
        <w:rPr>
          <w:lang w:val="es-ES"/>
        </w:rPr>
        <w:tab/>
        <w:t>Formato del paquete de datos ampliados</w:t>
      </w:r>
    </w:p>
    <w:p w:rsidR="00F750DC" w:rsidRPr="009C55FA" w:rsidRDefault="00F750DC" w:rsidP="00F750DC">
      <w:pPr>
        <w:pStyle w:val="Heading2"/>
        <w:rPr>
          <w:b w:val="0"/>
          <w:lang w:val="es-ES"/>
        </w:rPr>
      </w:pPr>
      <w:r w:rsidRPr="009C55FA">
        <w:rPr>
          <w:lang w:val="es-ES"/>
        </w:rPr>
        <w:t>8.1</w:t>
      </w:r>
      <w:r w:rsidRPr="009C55FA">
        <w:rPr>
          <w:lang w:val="es-ES"/>
        </w:rPr>
        <w:tab/>
        <w:t>Emplazamiento</w:t>
      </w:r>
    </w:p>
    <w:p w:rsidR="00F750DC" w:rsidRPr="009C55FA" w:rsidRDefault="00F750DC" w:rsidP="00F750DC">
      <w:pPr>
        <w:rPr>
          <w:lang w:val="es-ES"/>
        </w:rPr>
      </w:pPr>
      <w:r w:rsidRPr="009C55FA">
        <w:rPr>
          <w:lang w:val="es-ES"/>
        </w:rPr>
        <w:t xml:space="preserve">Los datos complementarios, si están presentes, deben transmitirse formando parte de un paquete de datos ampliados en el mismo espacio de datos complementarios que sus correspondientes datos de </w:t>
      </w:r>
      <w:r w:rsidRPr="009C55FA">
        <w:rPr>
          <w:lang w:val="es-ES"/>
        </w:rPr>
        <w:lastRenderedPageBreak/>
        <w:t>audio. Si se utilizan, se transmitirá una palabra de datos ampliados para cada par de muestras correspondiente.</w:t>
      </w:r>
    </w:p>
    <w:p w:rsidR="00F750DC" w:rsidRPr="009C55FA" w:rsidRDefault="00F750DC" w:rsidP="00F750DC">
      <w:pPr>
        <w:pStyle w:val="Heading2"/>
        <w:rPr>
          <w:lang w:val="es-ES"/>
        </w:rPr>
      </w:pPr>
      <w:r w:rsidRPr="009C55FA">
        <w:rPr>
          <w:lang w:val="es-ES"/>
        </w:rPr>
        <w:t>8.2</w:t>
      </w:r>
      <w:r w:rsidRPr="009C55FA">
        <w:rPr>
          <w:lang w:val="es-ES"/>
        </w:rPr>
        <w:tab/>
        <w:t>Orden de transmisión</w:t>
      </w:r>
    </w:p>
    <w:p w:rsidR="00F750DC" w:rsidRPr="009C55FA" w:rsidRDefault="00F750DC" w:rsidP="00F750DC">
      <w:pPr>
        <w:rPr>
          <w:lang w:val="es-ES"/>
        </w:rPr>
      </w:pPr>
      <w:r w:rsidRPr="009C55FA">
        <w:rPr>
          <w:lang w:val="es-ES"/>
        </w:rPr>
        <w:t>Los paquetes de datos de audio se transmiten antes de sus correspondientes paquetes de datos ampliados.</w:t>
      </w:r>
    </w:p>
    <w:p w:rsidR="00F750DC" w:rsidRPr="009C55FA" w:rsidRDefault="00F750DC" w:rsidP="00F750DC">
      <w:pPr>
        <w:rPr>
          <w:lang w:val="es-ES"/>
        </w:rPr>
      </w:pPr>
      <w:r w:rsidRPr="009C55FA">
        <w:rPr>
          <w:lang w:val="es-ES"/>
        </w:rPr>
        <w:t>En un espacio de datos complementarios particular, todos los datos de audio y complementarios de un grupo de audio se transmiten juntos antes de los datos procedentes de otro grupo.</w:t>
      </w:r>
    </w:p>
    <w:p w:rsidR="00F750DC" w:rsidRPr="009C55FA" w:rsidRDefault="00F750DC" w:rsidP="00F750DC">
      <w:pPr>
        <w:pStyle w:val="Heading2"/>
        <w:rPr>
          <w:lang w:val="es-ES"/>
        </w:rPr>
      </w:pPr>
      <w:r w:rsidRPr="009C55FA">
        <w:rPr>
          <w:lang w:val="es-ES"/>
        </w:rPr>
        <w:t>8.3</w:t>
      </w:r>
      <w:r w:rsidRPr="009C55FA">
        <w:rPr>
          <w:lang w:val="es-ES"/>
        </w:rPr>
        <w:tab/>
        <w:t>Funcionamiento asíncrono</w:t>
      </w:r>
    </w:p>
    <w:p w:rsidR="00F750DC" w:rsidRPr="009C55FA" w:rsidRDefault="00F750DC" w:rsidP="00F750DC">
      <w:pPr>
        <w:rPr>
          <w:lang w:val="es-ES"/>
        </w:rPr>
      </w:pPr>
      <w:r w:rsidRPr="009C55FA">
        <w:rPr>
          <w:lang w:val="es-ES"/>
        </w:rPr>
        <w:t>Cuando un par de canales funciona en modo asíncrono, no se utiliza su correspondiente número de trama audio (AFn-</w:t>
      </w:r>
      <w:r w:rsidRPr="009C55FA">
        <w:rPr>
          <w:i/>
          <w:lang w:val="es-ES"/>
        </w:rPr>
        <w:t>n</w:t>
      </w:r>
      <w:r w:rsidRPr="009C55FA">
        <w:rPr>
          <w:lang w:val="es-ES"/>
        </w:rPr>
        <w:t>) (audio frame number) en el paquete de control de audio (véase el § 14.3).</w:t>
      </w:r>
    </w:p>
    <w:p w:rsidR="00F750DC" w:rsidRPr="009C55FA" w:rsidRDefault="00F750DC" w:rsidP="00F750DC">
      <w:pPr>
        <w:pStyle w:val="Heading1"/>
        <w:rPr>
          <w:lang w:val="es-ES"/>
        </w:rPr>
      </w:pPr>
      <w:r w:rsidRPr="009C55FA">
        <w:rPr>
          <w:lang w:val="es-ES"/>
        </w:rPr>
        <w:t>9</w:t>
      </w:r>
      <w:r w:rsidRPr="009C55FA">
        <w:rPr>
          <w:lang w:val="es-ES"/>
        </w:rPr>
        <w:tab/>
        <w:t>Distribución de paquetes de datos de audio</w:t>
      </w:r>
    </w:p>
    <w:p w:rsidR="00F750DC" w:rsidRPr="009C55FA" w:rsidRDefault="00F750DC" w:rsidP="00F750DC">
      <w:pPr>
        <w:rPr>
          <w:lang w:val="es-ES"/>
        </w:rPr>
      </w:pPr>
      <w:r w:rsidRPr="009C55FA">
        <w:rPr>
          <w:lang w:val="es-ES"/>
        </w:rPr>
        <w:t>Los datos transmitidos deben distribuirse de la forma más uniforme posible a lo largo del cuadro de vídeo, considerando las limitaciones de los § 5 a 8.</w:t>
      </w:r>
    </w:p>
    <w:p w:rsidR="00F750DC" w:rsidRPr="009C55FA" w:rsidRDefault="00F750DC" w:rsidP="00F750DC">
      <w:pPr>
        <w:pStyle w:val="Heading1"/>
        <w:spacing w:line="0" w:lineRule="atLeast"/>
        <w:rPr>
          <w:lang w:val="es-ES"/>
        </w:rPr>
      </w:pPr>
      <w:r w:rsidRPr="009C55FA">
        <w:rPr>
          <w:lang w:val="es-ES"/>
        </w:rPr>
        <w:t>10</w:t>
      </w:r>
      <w:r w:rsidRPr="009C55FA">
        <w:rPr>
          <w:lang w:val="es-ES"/>
        </w:rPr>
        <w:tab/>
        <w:t>Estructura de los datos de audio</w:t>
      </w:r>
    </w:p>
    <w:p w:rsidR="00F750DC" w:rsidRPr="009C55FA" w:rsidRDefault="00F750DC" w:rsidP="00F750DC">
      <w:pPr>
        <w:pStyle w:val="Heading2"/>
        <w:rPr>
          <w:lang w:val="es-ES"/>
        </w:rPr>
      </w:pPr>
      <w:r w:rsidRPr="009C55FA">
        <w:rPr>
          <w:lang w:val="es-ES"/>
        </w:rPr>
        <w:t>10.1</w:t>
      </w:r>
      <w:r w:rsidRPr="009C55FA">
        <w:rPr>
          <w:lang w:val="es-ES"/>
        </w:rPr>
        <w:tab/>
        <w:t>Correspondencia</w:t>
      </w:r>
    </w:p>
    <w:p w:rsidR="00F750DC" w:rsidRPr="009C55FA" w:rsidRDefault="00F750DC" w:rsidP="00F750DC">
      <w:pPr>
        <w:rPr>
          <w:lang w:val="es-ES"/>
        </w:rPr>
      </w:pPr>
      <w:r w:rsidRPr="009C55FA">
        <w:rPr>
          <w:lang w:val="es-ES"/>
        </w:rPr>
        <w:t>La subtrama AES/UER, menos cuatro bits de datos auxiliares, corresponde a tres palabras de datos complementarios contiguas (X, X</w:t>
      </w:r>
      <w:r>
        <w:rPr>
          <w:lang w:val="es-ES"/>
        </w:rPr>
        <w:t>+</w:t>
      </w:r>
      <w:r w:rsidRPr="009C55FA">
        <w:rPr>
          <w:lang w:val="es-ES"/>
        </w:rPr>
        <w:t>1, X</w:t>
      </w:r>
      <w:r>
        <w:rPr>
          <w:lang w:val="es-ES"/>
        </w:rPr>
        <w:t>+</w:t>
      </w:r>
      <w:r w:rsidRPr="009C55FA">
        <w:rPr>
          <w:lang w:val="es-ES"/>
        </w:rPr>
        <w:t>2) de la siguiente manera.</w:t>
      </w:r>
    </w:p>
    <w:p w:rsidR="00F750DC" w:rsidRPr="002425AD" w:rsidRDefault="00F750DC" w:rsidP="00F750DC">
      <w:pPr>
        <w:spacing w:before="0"/>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985"/>
        <w:gridCol w:w="1985"/>
        <w:gridCol w:w="1985"/>
        <w:gridCol w:w="1985"/>
      </w:tblGrid>
      <w:tr w:rsidR="00F750DC" w:rsidRPr="009C55FA" w:rsidTr="007F5416">
        <w:trPr>
          <w:jc w:val="center"/>
        </w:trPr>
        <w:tc>
          <w:tcPr>
            <w:tcW w:w="1985" w:type="dxa"/>
          </w:tcPr>
          <w:p w:rsidR="00F750DC" w:rsidRPr="009C55FA" w:rsidRDefault="00F750DC" w:rsidP="007F5416">
            <w:pPr>
              <w:pStyle w:val="Tablehead"/>
              <w:rPr>
                <w:lang w:val="es-ES"/>
              </w:rPr>
            </w:pPr>
            <w:r w:rsidRPr="009C55FA">
              <w:rPr>
                <w:lang w:val="es-ES"/>
              </w:rPr>
              <w:t>Dirección binaria</w:t>
            </w:r>
          </w:p>
        </w:tc>
        <w:tc>
          <w:tcPr>
            <w:tcW w:w="1985" w:type="dxa"/>
          </w:tcPr>
          <w:p w:rsidR="00F750DC" w:rsidRPr="009C55FA" w:rsidRDefault="00F750DC" w:rsidP="007F5416">
            <w:pPr>
              <w:pStyle w:val="Tablehead"/>
              <w:rPr>
                <w:lang w:val="es-ES"/>
              </w:rPr>
            </w:pPr>
            <w:r w:rsidRPr="009C55FA">
              <w:rPr>
                <w:lang w:val="es-ES"/>
              </w:rPr>
              <w:t>X</w:t>
            </w:r>
          </w:p>
        </w:tc>
        <w:tc>
          <w:tcPr>
            <w:tcW w:w="1985" w:type="dxa"/>
          </w:tcPr>
          <w:p w:rsidR="00F750DC" w:rsidRPr="009C55FA" w:rsidRDefault="00F750DC" w:rsidP="007F5416">
            <w:pPr>
              <w:pStyle w:val="Tablehead"/>
              <w:rPr>
                <w:lang w:val="es-ES"/>
              </w:rPr>
            </w:pPr>
            <w:r w:rsidRPr="009C55FA">
              <w:rPr>
                <w:lang w:val="es-ES"/>
              </w:rPr>
              <w:t>X</w:t>
            </w:r>
            <w:r>
              <w:rPr>
                <w:lang w:val="es-ES"/>
              </w:rPr>
              <w:t>+</w:t>
            </w:r>
            <w:r w:rsidRPr="009C55FA">
              <w:rPr>
                <w:lang w:val="es-ES"/>
              </w:rPr>
              <w:t>1</w:t>
            </w:r>
          </w:p>
        </w:tc>
        <w:tc>
          <w:tcPr>
            <w:tcW w:w="1985" w:type="dxa"/>
          </w:tcPr>
          <w:p w:rsidR="00F750DC" w:rsidRPr="009C55FA" w:rsidRDefault="00F750DC" w:rsidP="007F5416">
            <w:pPr>
              <w:pStyle w:val="Tablehead"/>
              <w:rPr>
                <w:lang w:val="es-ES"/>
              </w:rPr>
            </w:pPr>
            <w:r w:rsidRPr="009C55FA">
              <w:rPr>
                <w:lang w:val="es-ES"/>
              </w:rPr>
              <w:t>X</w:t>
            </w:r>
            <w:r>
              <w:rPr>
                <w:lang w:val="es-ES"/>
              </w:rPr>
              <w:t>+</w:t>
            </w:r>
            <w:r w:rsidRPr="009C55FA">
              <w:rPr>
                <w:lang w:val="es-ES"/>
              </w:rPr>
              <w:t>2</w:t>
            </w:r>
          </w:p>
        </w:tc>
      </w:tr>
      <w:tr w:rsidR="00F750DC" w:rsidRPr="00AD2E70" w:rsidTr="007F5416">
        <w:trPr>
          <w:jc w:val="center"/>
        </w:trPr>
        <w:tc>
          <w:tcPr>
            <w:tcW w:w="1985" w:type="dxa"/>
          </w:tcPr>
          <w:p w:rsidR="00F750DC" w:rsidRPr="00BB0AAA" w:rsidRDefault="00F750DC" w:rsidP="007F5416">
            <w:pPr>
              <w:pStyle w:val="Tabletext"/>
              <w:jc w:val="center"/>
              <w:rPr>
                <w:lang w:val="en-US"/>
              </w:rPr>
            </w:pPr>
            <w:r w:rsidRPr="00BB0AAA">
              <w:rPr>
                <w:lang w:val="en-US"/>
              </w:rPr>
              <w:t>b</w:t>
            </w:r>
            <w:r w:rsidRPr="0013223A">
              <w:rPr>
                <w:vertAlign w:val="subscript"/>
                <w:lang w:val="en-US"/>
              </w:rPr>
              <w:t>9</w:t>
            </w:r>
            <w:r w:rsidRPr="00BB0AAA">
              <w:rPr>
                <w:lang w:val="en-US"/>
              </w:rPr>
              <w:br/>
              <w:t>b</w:t>
            </w:r>
            <w:r w:rsidRPr="0013223A">
              <w:rPr>
                <w:vertAlign w:val="subscript"/>
                <w:lang w:val="en-US"/>
              </w:rPr>
              <w:t>9</w:t>
            </w:r>
            <w:r w:rsidRPr="00BB0AAA">
              <w:rPr>
                <w:lang w:val="en-US"/>
              </w:rPr>
              <w:br/>
              <w:t>b</w:t>
            </w:r>
            <w:r w:rsidRPr="00BC581D">
              <w:rPr>
                <w:vertAlign w:val="subscript"/>
                <w:lang w:val="en-US"/>
              </w:rPr>
              <w:t>7</w:t>
            </w:r>
            <w:r w:rsidRPr="00BB0AAA">
              <w:rPr>
                <w:lang w:val="en-US"/>
              </w:rPr>
              <w:br/>
              <w:t>b</w:t>
            </w:r>
            <w:r w:rsidRPr="00BC581D">
              <w:rPr>
                <w:vertAlign w:val="subscript"/>
                <w:lang w:val="en-US"/>
              </w:rPr>
              <w:t>6</w:t>
            </w:r>
            <w:r w:rsidRPr="00BB0AAA">
              <w:rPr>
                <w:lang w:val="en-US"/>
              </w:rPr>
              <w:br/>
              <w:t>b</w:t>
            </w:r>
            <w:r w:rsidRPr="00BC581D">
              <w:rPr>
                <w:vertAlign w:val="subscript"/>
                <w:lang w:val="en-US"/>
              </w:rPr>
              <w:t>5</w:t>
            </w:r>
            <w:r w:rsidRPr="00BB0AAA">
              <w:rPr>
                <w:lang w:val="en-US"/>
              </w:rPr>
              <w:br/>
              <w:t>b</w:t>
            </w:r>
            <w:r w:rsidRPr="00BC581D">
              <w:rPr>
                <w:vertAlign w:val="subscript"/>
                <w:lang w:val="en-US"/>
              </w:rPr>
              <w:t>4</w:t>
            </w:r>
            <w:r w:rsidRPr="00BB0AAA">
              <w:rPr>
                <w:lang w:val="en-US"/>
              </w:rPr>
              <w:br/>
              <w:t>b</w:t>
            </w:r>
            <w:r w:rsidRPr="00BC581D">
              <w:rPr>
                <w:vertAlign w:val="subscript"/>
                <w:lang w:val="en-US"/>
              </w:rPr>
              <w:t>3</w:t>
            </w:r>
            <w:r w:rsidRPr="00BB0AAA">
              <w:rPr>
                <w:lang w:val="en-US"/>
              </w:rPr>
              <w:br/>
              <w:t>b</w:t>
            </w:r>
            <w:r w:rsidRPr="00BC581D">
              <w:rPr>
                <w:vertAlign w:val="subscript"/>
                <w:lang w:val="en-US"/>
              </w:rPr>
              <w:t>2</w:t>
            </w:r>
            <w:r w:rsidRPr="00BB0AAA">
              <w:rPr>
                <w:lang w:val="en-US"/>
              </w:rPr>
              <w:br/>
              <w:t>b</w:t>
            </w:r>
            <w:r w:rsidRPr="00BC581D">
              <w:rPr>
                <w:vertAlign w:val="subscript"/>
                <w:lang w:val="en-US"/>
              </w:rPr>
              <w:t>1</w:t>
            </w:r>
            <w:r w:rsidRPr="00BB0AAA">
              <w:rPr>
                <w:lang w:val="en-US"/>
              </w:rPr>
              <w:br/>
              <w:t>b</w:t>
            </w:r>
            <w:r w:rsidRPr="00BC581D">
              <w:rPr>
                <w:vertAlign w:val="subscript"/>
                <w:lang w:val="en-US"/>
              </w:rPr>
              <w:t>0</w:t>
            </w:r>
          </w:p>
        </w:tc>
        <w:tc>
          <w:tcPr>
            <w:tcW w:w="1985" w:type="dxa"/>
          </w:tcPr>
          <w:p w:rsidR="00F750DC" w:rsidRPr="00BB0AAA" w:rsidRDefault="00F750DC" w:rsidP="007F5416">
            <w:pPr>
              <w:pStyle w:val="Tabletext"/>
              <w:jc w:val="center"/>
              <w:rPr>
                <w:lang w:val="en-US"/>
              </w:rPr>
            </w:pPr>
            <w:r w:rsidRPr="00BB0AAA">
              <w:rPr>
                <w:lang w:val="en-US"/>
              </w:rPr>
              <w:t>No b</w:t>
            </w:r>
            <w:r w:rsidRPr="0065140D">
              <w:rPr>
                <w:vertAlign w:val="subscript"/>
                <w:lang w:val="en-US"/>
              </w:rPr>
              <w:t>8</w:t>
            </w:r>
            <w:r w:rsidRPr="00BB0AAA">
              <w:rPr>
                <w:lang w:val="en-US"/>
              </w:rPr>
              <w:br/>
              <w:t>aud 5</w:t>
            </w:r>
            <w:r w:rsidRPr="00BB0AAA">
              <w:rPr>
                <w:lang w:val="en-US"/>
              </w:rPr>
              <w:br/>
              <w:t>aud 4</w:t>
            </w:r>
            <w:r w:rsidRPr="00BB0AAA">
              <w:rPr>
                <w:lang w:val="en-US"/>
              </w:rPr>
              <w:br/>
              <w:t>aud 3</w:t>
            </w:r>
            <w:r w:rsidRPr="00BB0AAA">
              <w:rPr>
                <w:lang w:val="en-US"/>
              </w:rPr>
              <w:br/>
              <w:t>aud 2</w:t>
            </w:r>
            <w:r w:rsidRPr="00BB0AAA">
              <w:rPr>
                <w:lang w:val="en-US"/>
              </w:rPr>
              <w:br/>
              <w:t>aud 1</w:t>
            </w:r>
            <w:r w:rsidRPr="00BB0AAA">
              <w:rPr>
                <w:lang w:val="en-US"/>
              </w:rPr>
              <w:br/>
              <w:t>aud 0</w:t>
            </w:r>
            <w:r w:rsidRPr="00BB0AAA">
              <w:rPr>
                <w:lang w:val="en-US"/>
              </w:rPr>
              <w:br/>
              <w:t>Cn 1</w:t>
            </w:r>
            <w:r w:rsidRPr="00BB0AAA">
              <w:rPr>
                <w:lang w:val="en-US"/>
              </w:rPr>
              <w:br/>
              <w:t>Cn 0</w:t>
            </w:r>
            <w:r w:rsidRPr="00BB0AAA">
              <w:rPr>
                <w:lang w:val="en-US"/>
              </w:rPr>
              <w:br/>
              <w:t>Z</w:t>
            </w:r>
          </w:p>
        </w:tc>
        <w:tc>
          <w:tcPr>
            <w:tcW w:w="1985" w:type="dxa"/>
          </w:tcPr>
          <w:p w:rsidR="00F750DC" w:rsidRPr="00BB0AAA" w:rsidRDefault="00F750DC" w:rsidP="007F5416">
            <w:pPr>
              <w:pStyle w:val="Tabletext"/>
              <w:jc w:val="center"/>
              <w:rPr>
                <w:lang w:val="en-US"/>
              </w:rPr>
            </w:pPr>
            <w:r w:rsidRPr="00BB0AAA">
              <w:rPr>
                <w:lang w:val="en-US"/>
              </w:rPr>
              <w:t>No b</w:t>
            </w:r>
            <w:r w:rsidRPr="0065140D">
              <w:rPr>
                <w:vertAlign w:val="subscript"/>
                <w:lang w:val="en-US"/>
              </w:rPr>
              <w:t>8</w:t>
            </w:r>
            <w:r w:rsidRPr="00BB0AAA">
              <w:rPr>
                <w:lang w:val="en-US"/>
              </w:rPr>
              <w:br/>
              <w:t>aud 14</w:t>
            </w:r>
            <w:r w:rsidRPr="00BB0AAA">
              <w:rPr>
                <w:lang w:val="en-US"/>
              </w:rPr>
              <w:br/>
              <w:t>aud 13</w:t>
            </w:r>
            <w:r w:rsidRPr="00BB0AAA">
              <w:rPr>
                <w:lang w:val="en-US"/>
              </w:rPr>
              <w:br/>
              <w:t>aud 12</w:t>
            </w:r>
            <w:r w:rsidRPr="00BB0AAA">
              <w:rPr>
                <w:lang w:val="en-US"/>
              </w:rPr>
              <w:br/>
              <w:t>aud 11</w:t>
            </w:r>
            <w:r w:rsidRPr="00BB0AAA">
              <w:rPr>
                <w:lang w:val="en-US"/>
              </w:rPr>
              <w:br/>
              <w:t>aud 10</w:t>
            </w:r>
            <w:r w:rsidRPr="00BB0AAA">
              <w:rPr>
                <w:lang w:val="en-US"/>
              </w:rPr>
              <w:br/>
              <w:t>aud 9</w:t>
            </w:r>
            <w:r w:rsidRPr="00BB0AAA">
              <w:rPr>
                <w:lang w:val="en-US"/>
              </w:rPr>
              <w:br/>
              <w:t>aud 8</w:t>
            </w:r>
            <w:r w:rsidRPr="00BB0AAA">
              <w:rPr>
                <w:lang w:val="en-US"/>
              </w:rPr>
              <w:br/>
              <w:t>aud 7</w:t>
            </w:r>
            <w:r w:rsidRPr="00BB0AAA">
              <w:rPr>
                <w:lang w:val="en-US"/>
              </w:rPr>
              <w:br/>
              <w:t>aud 6</w:t>
            </w:r>
          </w:p>
        </w:tc>
        <w:tc>
          <w:tcPr>
            <w:tcW w:w="1985" w:type="dxa"/>
          </w:tcPr>
          <w:p w:rsidR="00F750DC" w:rsidRPr="00BB0AAA" w:rsidRDefault="00F750DC" w:rsidP="007F5416">
            <w:pPr>
              <w:pStyle w:val="Tabletext"/>
              <w:jc w:val="center"/>
              <w:rPr>
                <w:lang w:val="en-US"/>
              </w:rPr>
            </w:pPr>
            <w:r w:rsidRPr="00BB0AAA">
              <w:rPr>
                <w:lang w:val="en-US"/>
              </w:rPr>
              <w:t>No b</w:t>
            </w:r>
            <w:r w:rsidRPr="0065140D">
              <w:rPr>
                <w:vertAlign w:val="subscript"/>
                <w:lang w:val="en-US"/>
              </w:rPr>
              <w:t>8</w:t>
            </w:r>
            <w:r w:rsidRPr="00BB0AAA">
              <w:rPr>
                <w:lang w:val="en-US"/>
              </w:rPr>
              <w:br/>
              <w:t>P</w:t>
            </w:r>
            <w:r w:rsidRPr="00BB0AAA">
              <w:rPr>
                <w:lang w:val="en-US"/>
              </w:rPr>
              <w:br/>
              <w:t>C</w:t>
            </w:r>
            <w:r w:rsidRPr="00BB0AAA">
              <w:rPr>
                <w:lang w:val="en-US"/>
              </w:rPr>
              <w:br/>
              <w:t>U</w:t>
            </w:r>
            <w:r w:rsidRPr="00BB0AAA">
              <w:rPr>
                <w:lang w:val="en-US"/>
              </w:rPr>
              <w:br/>
              <w:t>V</w:t>
            </w:r>
            <w:r w:rsidRPr="00BB0AAA">
              <w:rPr>
                <w:lang w:val="en-US"/>
              </w:rPr>
              <w:br/>
              <w:t>aud 19 (MSB)</w:t>
            </w:r>
            <w:r w:rsidRPr="00BB0AAA">
              <w:rPr>
                <w:lang w:val="en-US"/>
              </w:rPr>
              <w:br/>
              <w:t>aud 18</w:t>
            </w:r>
            <w:r w:rsidRPr="00BB0AAA">
              <w:rPr>
                <w:lang w:val="en-US"/>
              </w:rPr>
              <w:br/>
              <w:t>aud 17</w:t>
            </w:r>
            <w:r w:rsidRPr="00BB0AAA">
              <w:rPr>
                <w:lang w:val="en-US"/>
              </w:rPr>
              <w:br/>
              <w:t>aud 16</w:t>
            </w:r>
            <w:r w:rsidRPr="00BB0AAA">
              <w:rPr>
                <w:lang w:val="en-US"/>
              </w:rPr>
              <w:br/>
              <w:t>aud 15</w:t>
            </w:r>
          </w:p>
        </w:tc>
      </w:tr>
      <w:tr w:rsidR="00F750DC" w:rsidRPr="00BB1121" w:rsidTr="007F5416">
        <w:trPr>
          <w:jc w:val="center"/>
        </w:trPr>
        <w:tc>
          <w:tcPr>
            <w:tcW w:w="7940" w:type="dxa"/>
            <w:gridSpan w:val="4"/>
            <w:tcBorders>
              <w:left w:val="nil"/>
              <w:bottom w:val="nil"/>
              <w:right w:val="nil"/>
            </w:tcBorders>
          </w:tcPr>
          <w:p w:rsidR="00F750DC" w:rsidRPr="009C55FA" w:rsidRDefault="00F750DC" w:rsidP="007F5416">
            <w:pPr>
              <w:pStyle w:val="Tablelegend"/>
              <w:jc w:val="left"/>
              <w:rPr>
                <w:lang w:val="es-ES"/>
              </w:rPr>
            </w:pPr>
            <w:r w:rsidRPr="009C55FA">
              <w:rPr>
                <w:lang w:val="es-ES"/>
              </w:rPr>
              <w:t>aud(0-19):</w:t>
            </w:r>
            <w:r w:rsidRPr="009C55FA">
              <w:rPr>
                <w:lang w:val="es-ES"/>
              </w:rPr>
              <w:tab/>
            </w:r>
            <w:r>
              <w:rPr>
                <w:lang w:val="es-ES"/>
              </w:rPr>
              <w:tab/>
            </w:r>
            <w:r w:rsidRPr="009C55FA">
              <w:rPr>
                <w:lang w:val="es-ES"/>
              </w:rPr>
              <w:t>datos de audio representados linealmente en complemento a dos</w:t>
            </w:r>
          </w:p>
          <w:p w:rsidR="00F750DC" w:rsidRPr="009C55FA" w:rsidRDefault="00F750DC" w:rsidP="007F5416">
            <w:pPr>
              <w:pStyle w:val="Tablelegend"/>
              <w:spacing w:before="60"/>
              <w:jc w:val="left"/>
              <w:rPr>
                <w:lang w:val="es-ES"/>
              </w:rPr>
            </w:pPr>
            <w:r w:rsidRPr="009C55FA">
              <w:rPr>
                <w:lang w:val="es-ES"/>
              </w:rPr>
              <w:t>Cn(0-1):</w:t>
            </w:r>
            <w:r w:rsidRPr="009C55FA">
              <w:rPr>
                <w:lang w:val="es-ES"/>
              </w:rPr>
              <w:tab/>
            </w:r>
            <w:r>
              <w:rPr>
                <w:lang w:val="es-ES"/>
              </w:rPr>
              <w:tab/>
            </w:r>
            <w:r w:rsidRPr="009C55FA">
              <w:rPr>
                <w:lang w:val="es-ES"/>
              </w:rPr>
              <w:t>identifica el canal de audio de un grupo de audio:</w:t>
            </w:r>
          </w:p>
          <w:p w:rsidR="00F750DC" w:rsidRPr="009C55FA" w:rsidRDefault="00F750DC" w:rsidP="007F5416">
            <w:pPr>
              <w:pStyle w:val="Tablelegend"/>
              <w:spacing w:before="60"/>
              <w:jc w:val="left"/>
              <w:rPr>
                <w:lang w:val="es-ES"/>
              </w:rPr>
            </w:pPr>
            <w:r w:rsidRPr="009C55FA">
              <w:rPr>
                <w:lang w:val="es-ES"/>
              </w:rPr>
              <w:tab/>
            </w:r>
            <w:r>
              <w:rPr>
                <w:lang w:val="es-ES"/>
              </w:rPr>
              <w:tab/>
            </w:r>
            <w:r>
              <w:rPr>
                <w:lang w:val="es-ES"/>
              </w:rPr>
              <w:tab/>
            </w:r>
            <w:r>
              <w:rPr>
                <w:lang w:val="es-ES"/>
              </w:rPr>
              <w:tab/>
            </w:r>
            <w:r w:rsidRPr="009C55FA">
              <w:rPr>
                <w:lang w:val="es-ES"/>
              </w:rPr>
              <w:t xml:space="preserve">Cn  </w:t>
            </w:r>
            <w:r>
              <w:rPr>
                <w:lang w:val="es-ES"/>
              </w:rPr>
              <w:t>=</w:t>
            </w:r>
            <w:r w:rsidRPr="009C55FA">
              <w:rPr>
                <w:lang w:val="es-ES"/>
              </w:rPr>
              <w:t xml:space="preserve">  00 será el canal 1 (ó 5, 9, 13)</w:t>
            </w:r>
            <w:r w:rsidRPr="009C55FA">
              <w:rPr>
                <w:lang w:val="es-ES"/>
              </w:rPr>
              <w:br/>
            </w:r>
            <w:r>
              <w:rPr>
                <w:lang w:val="es-ES"/>
              </w:rPr>
              <w:tab/>
            </w:r>
            <w:r>
              <w:rPr>
                <w:lang w:val="es-ES"/>
              </w:rPr>
              <w:tab/>
            </w:r>
            <w:r>
              <w:rPr>
                <w:lang w:val="es-ES"/>
              </w:rPr>
              <w:tab/>
            </w:r>
            <w:r w:rsidRPr="009C55FA">
              <w:rPr>
                <w:lang w:val="es-ES"/>
              </w:rPr>
              <w:t xml:space="preserve">Cn  </w:t>
            </w:r>
            <w:r>
              <w:rPr>
                <w:lang w:val="es-ES"/>
              </w:rPr>
              <w:t>=</w:t>
            </w:r>
            <w:r w:rsidRPr="009C55FA">
              <w:rPr>
                <w:lang w:val="es-ES"/>
              </w:rPr>
              <w:t xml:space="preserve">  01 será el canal 2 (ó 6, 10, 14), ...</w:t>
            </w:r>
            <w:r w:rsidRPr="009C55FA">
              <w:rPr>
                <w:lang w:val="es-ES"/>
              </w:rPr>
              <w:br/>
            </w:r>
            <w:r>
              <w:rPr>
                <w:lang w:val="es-ES"/>
              </w:rPr>
              <w:tab/>
            </w:r>
            <w:r>
              <w:rPr>
                <w:lang w:val="es-ES"/>
              </w:rPr>
              <w:tab/>
            </w:r>
            <w:r>
              <w:rPr>
                <w:lang w:val="es-ES"/>
              </w:rPr>
              <w:tab/>
            </w:r>
            <w:r w:rsidRPr="009C55FA">
              <w:rPr>
                <w:lang w:val="es-ES"/>
              </w:rPr>
              <w:t>Cn: canal</w:t>
            </w:r>
          </w:p>
          <w:p w:rsidR="00F750DC" w:rsidRPr="009C55FA" w:rsidRDefault="00F750DC" w:rsidP="007F5416">
            <w:pPr>
              <w:pStyle w:val="Tablelegend"/>
              <w:spacing w:before="60"/>
              <w:ind w:left="1134" w:right="0" w:hanging="1219"/>
              <w:rPr>
                <w:lang w:val="es-ES"/>
              </w:rPr>
            </w:pPr>
            <w:r w:rsidRPr="009C55FA">
              <w:rPr>
                <w:lang w:val="es-ES"/>
              </w:rPr>
              <w:t>P:</w:t>
            </w:r>
            <w:r w:rsidRPr="009C55FA">
              <w:rPr>
                <w:lang w:val="es-ES"/>
              </w:rPr>
              <w:tab/>
            </w:r>
            <w:r>
              <w:rPr>
                <w:lang w:val="es-ES"/>
              </w:rPr>
              <w:tab/>
            </w:r>
            <w:r>
              <w:rPr>
                <w:lang w:val="es-ES"/>
              </w:rPr>
              <w:tab/>
            </w:r>
            <w:r>
              <w:rPr>
                <w:lang w:val="es-ES"/>
              </w:rPr>
              <w:tab/>
            </w:r>
            <w:r w:rsidRPr="009C55FA">
              <w:rPr>
                <w:lang w:val="es-ES"/>
              </w:rPr>
              <w:t>paridad par para los 26 bits precedentes en la muestra de subtrama (se excluye el b</w:t>
            </w:r>
            <w:r w:rsidRPr="009C55FA">
              <w:rPr>
                <w:position w:val="-4"/>
                <w:sz w:val="14"/>
                <w:lang w:val="es-ES"/>
              </w:rPr>
              <w:t>9</w:t>
            </w:r>
            <w:r w:rsidRPr="009C55FA">
              <w:rPr>
                <w:lang w:val="es-ES"/>
              </w:rPr>
              <w:t xml:space="preserve"> e</w:t>
            </w:r>
            <w:r>
              <w:rPr>
                <w:lang w:val="es-ES"/>
              </w:rPr>
              <w:t>n la primera y segunda palabra)</w:t>
            </w:r>
          </w:p>
          <w:p w:rsidR="00F750DC" w:rsidRPr="009C55FA" w:rsidRDefault="00F750DC" w:rsidP="007F5416">
            <w:pPr>
              <w:pStyle w:val="Tablelegend"/>
              <w:spacing w:before="60"/>
              <w:jc w:val="left"/>
              <w:rPr>
                <w:lang w:val="es-ES"/>
              </w:rPr>
            </w:pPr>
            <w:r>
              <w:rPr>
                <w:lang w:val="es-ES"/>
              </w:rPr>
              <w:tab/>
            </w:r>
            <w:r>
              <w:rPr>
                <w:lang w:val="es-ES"/>
              </w:rPr>
              <w:tab/>
            </w:r>
            <w:r>
              <w:rPr>
                <w:lang w:val="es-ES"/>
              </w:rPr>
              <w:tab/>
            </w:r>
            <w:r w:rsidRPr="009C55FA">
              <w:rPr>
                <w:lang w:val="es-ES"/>
              </w:rPr>
              <w:tab/>
            </w:r>
            <w:r w:rsidRPr="009C55FA">
              <w:rPr>
                <w:caps/>
                <w:lang w:val="es-ES"/>
              </w:rPr>
              <w:t>NotA 1</w:t>
            </w:r>
            <w:r w:rsidRPr="009C55FA">
              <w:rPr>
                <w:lang w:val="es-ES"/>
              </w:rPr>
              <w:t> – El bit P no es el mism</w:t>
            </w:r>
            <w:r>
              <w:rPr>
                <w:lang w:val="es-ES"/>
              </w:rPr>
              <w:t>o que el bit de paridad AES/UER.</w:t>
            </w:r>
          </w:p>
          <w:p w:rsidR="00F750DC" w:rsidRPr="009C55FA" w:rsidRDefault="00F750DC" w:rsidP="007F5416">
            <w:pPr>
              <w:pStyle w:val="Tablelegend"/>
              <w:spacing w:before="60"/>
              <w:jc w:val="left"/>
              <w:rPr>
                <w:lang w:val="es-ES"/>
              </w:rPr>
            </w:pPr>
            <w:r w:rsidRPr="009C55FA">
              <w:rPr>
                <w:lang w:val="es-ES"/>
              </w:rPr>
              <w:t>C:</w:t>
            </w:r>
            <w:r w:rsidRPr="009C55FA">
              <w:rPr>
                <w:lang w:val="es-ES"/>
              </w:rPr>
              <w:tab/>
            </w:r>
            <w:r>
              <w:rPr>
                <w:lang w:val="es-ES"/>
              </w:rPr>
              <w:tab/>
            </w:r>
            <w:r>
              <w:rPr>
                <w:lang w:val="es-ES"/>
              </w:rPr>
              <w:tab/>
            </w:r>
            <w:r>
              <w:rPr>
                <w:lang w:val="es-ES"/>
              </w:rPr>
              <w:tab/>
            </w:r>
            <w:r w:rsidRPr="009C55FA">
              <w:rPr>
                <w:lang w:val="es-ES"/>
              </w:rPr>
              <w:t>bit de estado del canal de audio AES/UER</w:t>
            </w:r>
          </w:p>
          <w:p w:rsidR="00F750DC" w:rsidRPr="009C55FA" w:rsidRDefault="00F750DC" w:rsidP="007F5416">
            <w:pPr>
              <w:pStyle w:val="Tablelegend"/>
              <w:spacing w:before="60"/>
              <w:jc w:val="left"/>
              <w:rPr>
                <w:lang w:val="es-ES"/>
              </w:rPr>
            </w:pPr>
            <w:r w:rsidRPr="009C55FA">
              <w:rPr>
                <w:lang w:val="es-ES"/>
              </w:rPr>
              <w:t>U:</w:t>
            </w:r>
            <w:r w:rsidRPr="009C55FA">
              <w:rPr>
                <w:lang w:val="es-ES"/>
              </w:rPr>
              <w:tab/>
            </w:r>
            <w:r>
              <w:rPr>
                <w:lang w:val="es-ES"/>
              </w:rPr>
              <w:tab/>
            </w:r>
            <w:r>
              <w:rPr>
                <w:lang w:val="es-ES"/>
              </w:rPr>
              <w:tab/>
            </w:r>
            <w:r>
              <w:rPr>
                <w:lang w:val="es-ES"/>
              </w:rPr>
              <w:tab/>
            </w:r>
            <w:r w:rsidRPr="009C55FA">
              <w:rPr>
                <w:lang w:val="es-ES"/>
              </w:rPr>
              <w:t>bit de usuario AES/UER</w:t>
            </w:r>
          </w:p>
          <w:p w:rsidR="00F750DC" w:rsidRPr="009C55FA" w:rsidRDefault="00F750DC" w:rsidP="007F5416">
            <w:pPr>
              <w:pStyle w:val="Tablelegend"/>
              <w:spacing w:before="60"/>
              <w:jc w:val="left"/>
              <w:rPr>
                <w:lang w:val="es-ES"/>
              </w:rPr>
            </w:pPr>
            <w:r w:rsidRPr="009C55FA">
              <w:rPr>
                <w:lang w:val="es-ES"/>
              </w:rPr>
              <w:t>V:</w:t>
            </w:r>
            <w:r w:rsidRPr="009C55FA">
              <w:rPr>
                <w:lang w:val="es-ES"/>
              </w:rPr>
              <w:tab/>
            </w:r>
            <w:r>
              <w:rPr>
                <w:lang w:val="es-ES"/>
              </w:rPr>
              <w:tab/>
            </w:r>
            <w:r>
              <w:rPr>
                <w:lang w:val="es-ES"/>
              </w:rPr>
              <w:tab/>
            </w:r>
            <w:r>
              <w:rPr>
                <w:lang w:val="es-ES"/>
              </w:rPr>
              <w:tab/>
            </w:r>
            <w:r w:rsidRPr="009C55FA">
              <w:rPr>
                <w:lang w:val="es-ES"/>
              </w:rPr>
              <w:t>bit de validez de muestra AES/UER</w:t>
            </w:r>
          </w:p>
          <w:p w:rsidR="00F750DC" w:rsidRPr="009C55FA" w:rsidRDefault="00F750DC" w:rsidP="007F5416">
            <w:pPr>
              <w:pStyle w:val="Tablelegend"/>
              <w:jc w:val="left"/>
              <w:rPr>
                <w:lang w:val="es-ES"/>
              </w:rPr>
            </w:pPr>
            <w:r>
              <w:rPr>
                <w:lang w:val="es-ES"/>
              </w:rPr>
              <w:t>MSB:</w:t>
            </w:r>
            <w:r>
              <w:rPr>
                <w:lang w:val="es-ES"/>
              </w:rPr>
              <w:tab/>
            </w:r>
            <w:r>
              <w:rPr>
                <w:lang w:val="es-ES"/>
              </w:rPr>
              <w:tab/>
            </w:r>
            <w:r>
              <w:rPr>
                <w:lang w:val="es-ES"/>
              </w:rPr>
              <w:tab/>
              <w:t>bit más significativo</w:t>
            </w:r>
          </w:p>
        </w:tc>
      </w:tr>
    </w:tbl>
    <w:p w:rsidR="00F750DC" w:rsidRPr="009C55FA" w:rsidRDefault="00F750DC" w:rsidP="00F750DC">
      <w:pPr>
        <w:pStyle w:val="Heading2"/>
        <w:rPr>
          <w:lang w:val="es-ES"/>
        </w:rPr>
      </w:pPr>
      <w:r w:rsidRPr="009C55FA">
        <w:rPr>
          <w:lang w:val="es-ES"/>
        </w:rPr>
        <w:lastRenderedPageBreak/>
        <w:t>10.2</w:t>
      </w:r>
      <w:r w:rsidRPr="009C55FA">
        <w:rPr>
          <w:lang w:val="es-ES"/>
        </w:rPr>
        <w:tab/>
        <w:t>Bits Z</w:t>
      </w:r>
    </w:p>
    <w:p w:rsidR="00F750DC" w:rsidRPr="009C55FA" w:rsidRDefault="00F750DC" w:rsidP="00F750DC">
      <w:pPr>
        <w:rPr>
          <w:lang w:val="es-ES"/>
        </w:rPr>
      </w:pPr>
      <w:r w:rsidRPr="009C55FA">
        <w:rPr>
          <w:lang w:val="es-ES"/>
        </w:rPr>
        <w:t>Ambos bits Z de un par de canales deben ponerse en «1» en la misma muestra, coincidiendo con el principio de un nuevo bloque de estado de canal AES/UER (que sólo se produce en la trama 0) o si no, deben ponerse en «0». Esta es la forma requerida cuando un par de canales se obtiene a partir de un solo tren de datos AES/UER.</w:t>
      </w:r>
    </w:p>
    <w:p w:rsidR="00F750DC" w:rsidRPr="009C55FA" w:rsidRDefault="00F750DC" w:rsidP="00F750DC">
      <w:pPr>
        <w:rPr>
          <w:lang w:val="es-ES"/>
        </w:rPr>
      </w:pPr>
      <w:r w:rsidRPr="009C55FA">
        <w:rPr>
          <w:lang w:val="es-ES"/>
        </w:rPr>
        <w:t>Opcionalmente, los bits Z pueden ponerse independientemente en «1» lo que permite insertar una señal de audio procedente de dos fuentes AES/UER cuyos preámbulos Z (bloques de estados de canal) no sean coincidentes. Esto constituye el funcionamiento al nivel J (véase el § 4.3).</w:t>
      </w:r>
    </w:p>
    <w:p w:rsidR="00F750DC" w:rsidRPr="009C55FA" w:rsidRDefault="00F750DC" w:rsidP="00F750DC">
      <w:pPr>
        <w:pStyle w:val="Note"/>
        <w:rPr>
          <w:lang w:val="es-ES"/>
        </w:rPr>
      </w:pPr>
      <w:r w:rsidRPr="009C55FA">
        <w:rPr>
          <w:caps/>
          <w:lang w:val="es-ES"/>
        </w:rPr>
        <w:t>NotA 1</w:t>
      </w:r>
      <w:r w:rsidRPr="009C55FA">
        <w:rPr>
          <w:lang w:val="es-ES"/>
        </w:rPr>
        <w:t> – Algunos equipos receptores pueden no aceptar los bits</w:t>
      </w:r>
      <w:r>
        <w:rPr>
          <w:lang w:val="es-ES"/>
        </w:rPr>
        <w:t> </w:t>
      </w:r>
      <w:r w:rsidRPr="009C55FA">
        <w:rPr>
          <w:lang w:val="es-ES"/>
        </w:rPr>
        <w:t>Z puestos en «1» en diferentes emplazamientos para un par de canales determinado. Ello no es un problema cuando el par de canales transmitidos se obtiene a partir de la misma fuente AES/UER, pero si se utilizan fuentes separadas para desarrollar un par de canales, el transmisor debe volver a establecer el formato de los bloques de estado de canal para que haya coincidencia, si no están ya sincronizados a nivel de bloque, o reconocer que la señal puede causar problemas con algunos equipos receptores.</w:t>
      </w:r>
    </w:p>
    <w:p w:rsidR="00F750DC" w:rsidRPr="009C55FA" w:rsidRDefault="00F750DC" w:rsidP="00F750DC">
      <w:pPr>
        <w:pStyle w:val="Heading1"/>
        <w:spacing w:line="0" w:lineRule="atLeast"/>
        <w:rPr>
          <w:lang w:val="es-ES"/>
        </w:rPr>
      </w:pPr>
      <w:r w:rsidRPr="009C55FA">
        <w:rPr>
          <w:lang w:val="es-ES"/>
        </w:rPr>
        <w:t>11</w:t>
      </w:r>
      <w:r w:rsidRPr="009C55FA">
        <w:rPr>
          <w:lang w:val="es-ES"/>
        </w:rPr>
        <w:tab/>
        <w:t>Datos ampliados</w:t>
      </w:r>
    </w:p>
    <w:p w:rsidR="00F750DC" w:rsidRPr="009C55FA" w:rsidRDefault="00F750DC" w:rsidP="00F750DC">
      <w:pPr>
        <w:pStyle w:val="Heading2"/>
        <w:rPr>
          <w:lang w:val="es-ES"/>
        </w:rPr>
      </w:pPr>
      <w:r w:rsidRPr="009C55FA">
        <w:rPr>
          <w:lang w:val="es-ES"/>
        </w:rPr>
        <w:t>11.1</w:t>
      </w:r>
      <w:r w:rsidRPr="009C55FA">
        <w:rPr>
          <w:lang w:val="es-ES"/>
        </w:rPr>
        <w:tab/>
        <w:t>Estructura</w:t>
      </w:r>
    </w:p>
    <w:p w:rsidR="00F750DC" w:rsidRDefault="00F750DC" w:rsidP="00F750DC">
      <w:pPr>
        <w:rPr>
          <w:lang w:val="es-ES"/>
        </w:rPr>
      </w:pPr>
      <w:r w:rsidRPr="009C55FA">
        <w:rPr>
          <w:lang w:val="es-ES"/>
        </w:rPr>
        <w:t>Los datos ampliados se ordenan de forma que los 4</w:t>
      </w:r>
      <w:r>
        <w:rPr>
          <w:lang w:val="es-ES"/>
        </w:rPr>
        <w:t> </w:t>
      </w:r>
      <w:r w:rsidRPr="009C55FA">
        <w:rPr>
          <w:lang w:val="es-ES"/>
        </w:rPr>
        <w:t>bits auxiliares AES/UER de cada una de las dos subtramas asociadas a una trama AES/UER se combinan formando una única palabra de datos complementarios. Cuando se transmiten más de cuatro canales, la relación de los paquetes de audio y de datos ampliados conforme al § 8</w:t>
      </w:r>
      <w:r>
        <w:rPr>
          <w:lang w:val="es-ES"/>
        </w:rPr>
        <w:t> </w:t>
      </w:r>
      <w:r w:rsidRPr="009C55FA">
        <w:rPr>
          <w:lang w:val="es-ES"/>
        </w:rPr>
        <w:t>2 asegura que los datos auxiliares se asociarán correctamente a sus datos de muestras de audio.</w:t>
      </w:r>
    </w:p>
    <w:p w:rsidR="00F750DC" w:rsidRDefault="00F750DC" w:rsidP="00F750DC">
      <w:pPr>
        <w:rPr>
          <w:lang w:val="es-E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552"/>
        <w:gridCol w:w="3402"/>
      </w:tblGrid>
      <w:tr w:rsidR="00F750DC" w:rsidRPr="009C55FA" w:rsidTr="007F5416">
        <w:trPr>
          <w:jc w:val="center"/>
        </w:trPr>
        <w:tc>
          <w:tcPr>
            <w:tcW w:w="2552" w:type="dxa"/>
          </w:tcPr>
          <w:p w:rsidR="00F750DC" w:rsidRPr="009C55FA" w:rsidRDefault="00F750DC" w:rsidP="007F5416">
            <w:pPr>
              <w:pStyle w:val="Tablehead"/>
              <w:rPr>
                <w:lang w:val="es-ES"/>
              </w:rPr>
            </w:pPr>
            <w:r w:rsidRPr="009C55FA">
              <w:rPr>
                <w:lang w:val="es-ES"/>
              </w:rPr>
              <w:t>Dirección binaria</w:t>
            </w:r>
          </w:p>
        </w:tc>
        <w:tc>
          <w:tcPr>
            <w:tcW w:w="3402" w:type="dxa"/>
          </w:tcPr>
          <w:p w:rsidR="00F750DC" w:rsidRPr="009C55FA" w:rsidRDefault="00F750DC" w:rsidP="007F5416">
            <w:pPr>
              <w:pStyle w:val="Tablehead"/>
              <w:rPr>
                <w:lang w:val="es-ES"/>
              </w:rPr>
            </w:pPr>
            <w:r w:rsidRPr="009C55FA">
              <w:rPr>
                <w:lang w:val="es-ES"/>
              </w:rPr>
              <w:t>Palabra de datos complementarios</w:t>
            </w:r>
          </w:p>
        </w:tc>
      </w:tr>
      <w:tr w:rsidR="00F750DC" w:rsidRPr="00AD2E70" w:rsidTr="007F5416">
        <w:trPr>
          <w:jc w:val="center"/>
        </w:trPr>
        <w:tc>
          <w:tcPr>
            <w:tcW w:w="2552" w:type="dxa"/>
          </w:tcPr>
          <w:p w:rsidR="00F750DC" w:rsidRPr="00BB0AAA" w:rsidRDefault="00F750DC" w:rsidP="007F5416">
            <w:pPr>
              <w:pStyle w:val="Tabletext"/>
              <w:jc w:val="center"/>
              <w:rPr>
                <w:lang w:val="en-US"/>
              </w:rPr>
            </w:pPr>
            <w:r w:rsidRPr="00BB0AAA">
              <w:rPr>
                <w:lang w:val="en-US"/>
              </w:rPr>
              <w:t>b</w:t>
            </w:r>
            <w:r w:rsidRPr="00426AD4">
              <w:rPr>
                <w:vertAlign w:val="subscript"/>
                <w:lang w:val="en-US"/>
              </w:rPr>
              <w:t>9</w:t>
            </w:r>
            <w:r w:rsidRPr="00BB0AAA">
              <w:rPr>
                <w:lang w:val="en-US"/>
              </w:rPr>
              <w:br/>
              <w:t>b</w:t>
            </w:r>
            <w:r w:rsidRPr="00426AD4">
              <w:rPr>
                <w:vertAlign w:val="subscript"/>
                <w:lang w:val="en-US"/>
              </w:rPr>
              <w:t>8</w:t>
            </w:r>
            <w:r w:rsidRPr="00BB0AAA">
              <w:rPr>
                <w:lang w:val="en-US"/>
              </w:rPr>
              <w:br/>
              <w:t>b</w:t>
            </w:r>
            <w:r w:rsidRPr="00426AD4">
              <w:rPr>
                <w:vertAlign w:val="subscript"/>
                <w:lang w:val="en-US"/>
              </w:rPr>
              <w:t>7</w:t>
            </w:r>
            <w:r w:rsidRPr="00BB0AAA">
              <w:rPr>
                <w:lang w:val="en-US"/>
              </w:rPr>
              <w:br/>
              <w:t>b</w:t>
            </w:r>
            <w:r w:rsidRPr="00426AD4">
              <w:rPr>
                <w:vertAlign w:val="subscript"/>
                <w:lang w:val="en-US"/>
              </w:rPr>
              <w:t>6</w:t>
            </w:r>
            <w:r w:rsidRPr="00BB0AAA">
              <w:rPr>
                <w:lang w:val="en-US"/>
              </w:rPr>
              <w:br/>
              <w:t>b</w:t>
            </w:r>
            <w:r w:rsidRPr="00426AD4">
              <w:rPr>
                <w:vertAlign w:val="subscript"/>
                <w:lang w:val="en-US"/>
              </w:rPr>
              <w:t>5</w:t>
            </w:r>
            <w:r w:rsidRPr="00BB0AAA">
              <w:rPr>
                <w:lang w:val="en-US"/>
              </w:rPr>
              <w:br/>
              <w:t>b</w:t>
            </w:r>
            <w:r w:rsidRPr="00426AD4">
              <w:rPr>
                <w:vertAlign w:val="subscript"/>
                <w:lang w:val="en-US"/>
              </w:rPr>
              <w:t>4</w:t>
            </w:r>
            <w:r w:rsidRPr="00BB0AAA">
              <w:rPr>
                <w:lang w:val="en-US"/>
              </w:rPr>
              <w:br/>
              <w:t>b</w:t>
            </w:r>
            <w:r w:rsidRPr="00426AD4">
              <w:rPr>
                <w:vertAlign w:val="subscript"/>
                <w:lang w:val="en-US"/>
              </w:rPr>
              <w:t>3</w:t>
            </w:r>
            <w:r w:rsidRPr="00BB0AAA">
              <w:rPr>
                <w:lang w:val="en-US"/>
              </w:rPr>
              <w:br/>
              <w:t>b</w:t>
            </w:r>
            <w:r w:rsidRPr="00426AD4">
              <w:rPr>
                <w:vertAlign w:val="subscript"/>
                <w:lang w:val="en-US"/>
              </w:rPr>
              <w:t>2</w:t>
            </w:r>
            <w:r w:rsidRPr="00BB0AAA">
              <w:rPr>
                <w:lang w:val="en-US"/>
              </w:rPr>
              <w:br/>
              <w:t>b</w:t>
            </w:r>
            <w:r w:rsidRPr="00426AD4">
              <w:rPr>
                <w:vertAlign w:val="subscript"/>
                <w:lang w:val="en-US"/>
              </w:rPr>
              <w:t>1</w:t>
            </w:r>
            <w:r w:rsidRPr="00BB0AAA">
              <w:rPr>
                <w:lang w:val="en-US"/>
              </w:rPr>
              <w:br/>
              <w:t>b</w:t>
            </w:r>
            <w:r w:rsidRPr="00426AD4">
              <w:rPr>
                <w:vertAlign w:val="subscript"/>
                <w:lang w:val="en-US"/>
              </w:rPr>
              <w:t>0</w:t>
            </w:r>
          </w:p>
        </w:tc>
        <w:tc>
          <w:tcPr>
            <w:tcW w:w="3402" w:type="dxa"/>
          </w:tcPr>
          <w:p w:rsidR="00F750DC" w:rsidRPr="009C55FA" w:rsidRDefault="00F750DC" w:rsidP="007F5416">
            <w:pPr>
              <w:pStyle w:val="Tabletext"/>
              <w:jc w:val="center"/>
              <w:rPr>
                <w:lang w:val="es-ES"/>
              </w:rPr>
            </w:pPr>
            <w:r w:rsidRPr="009C55FA">
              <w:rPr>
                <w:lang w:val="es-ES"/>
              </w:rPr>
              <w:t>No b</w:t>
            </w:r>
            <w:r>
              <w:rPr>
                <w:lang w:val="es-ES"/>
              </w:rPr>
              <w:t>8</w:t>
            </w:r>
            <w:r w:rsidRPr="009C55FA">
              <w:rPr>
                <w:lang w:val="es-ES"/>
              </w:rPr>
              <w:br/>
              <w:t>a</w:t>
            </w:r>
            <w:r w:rsidRPr="009C55FA">
              <w:rPr>
                <w:lang w:val="es-ES"/>
              </w:rPr>
              <w:br/>
              <w:t>y3 (MSB)</w:t>
            </w:r>
            <w:r w:rsidRPr="009C55FA">
              <w:rPr>
                <w:lang w:val="es-ES"/>
              </w:rPr>
              <w:br/>
              <w:t>y2</w:t>
            </w:r>
            <w:r w:rsidRPr="009C55FA">
              <w:rPr>
                <w:lang w:val="es-ES"/>
              </w:rPr>
              <w:br/>
              <w:t>y1</w:t>
            </w:r>
            <w:r w:rsidRPr="009C55FA">
              <w:rPr>
                <w:lang w:val="es-ES"/>
              </w:rPr>
              <w:br/>
              <w:t>y0 (LSB)</w:t>
            </w:r>
            <w:r w:rsidRPr="009C55FA">
              <w:rPr>
                <w:lang w:val="es-ES"/>
              </w:rPr>
              <w:br/>
              <w:t>x3 (MSB)</w:t>
            </w:r>
            <w:r w:rsidRPr="009C55FA">
              <w:rPr>
                <w:lang w:val="es-ES"/>
              </w:rPr>
              <w:br/>
              <w:t>x2</w:t>
            </w:r>
            <w:r w:rsidRPr="009C55FA">
              <w:rPr>
                <w:lang w:val="es-ES"/>
              </w:rPr>
              <w:br/>
              <w:t>x1</w:t>
            </w:r>
            <w:r w:rsidRPr="009C55FA">
              <w:rPr>
                <w:lang w:val="es-ES"/>
              </w:rPr>
              <w:br/>
              <w:t>x0 (LSB)</w:t>
            </w:r>
          </w:p>
        </w:tc>
      </w:tr>
      <w:tr w:rsidR="00F750DC" w:rsidRPr="009102A4" w:rsidTr="007F54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954" w:type="dxa"/>
            <w:gridSpan w:val="2"/>
          </w:tcPr>
          <w:p w:rsidR="00F750DC" w:rsidRPr="009C55FA" w:rsidRDefault="00F750DC" w:rsidP="007F5416">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rPr>
                <w:lang w:val="es-ES"/>
              </w:rPr>
            </w:pPr>
            <w:r w:rsidRPr="009C55FA">
              <w:rPr>
                <w:lang w:val="es-ES"/>
              </w:rPr>
              <w:t>b</w:t>
            </w:r>
            <w:r w:rsidRPr="009C55FA">
              <w:rPr>
                <w:position w:val="-4"/>
                <w:sz w:val="14"/>
                <w:lang w:val="es-ES"/>
              </w:rPr>
              <w:t>9</w:t>
            </w:r>
            <w:r w:rsidRPr="009C55FA">
              <w:rPr>
                <w:lang w:val="es-ES"/>
              </w:rPr>
              <w:t>:</w:t>
            </w:r>
            <w:r w:rsidRPr="009C55FA">
              <w:rPr>
                <w:lang w:val="es-ES"/>
              </w:rPr>
              <w:tab/>
            </w:r>
            <w:r>
              <w:rPr>
                <w:lang w:val="es-ES"/>
              </w:rPr>
              <w:tab/>
            </w:r>
            <w:r w:rsidRPr="009C55FA">
              <w:rPr>
                <w:lang w:val="es-ES"/>
              </w:rPr>
              <w:t>no b</w:t>
            </w:r>
            <w:r w:rsidRPr="009C55FA">
              <w:rPr>
                <w:position w:val="-4"/>
                <w:sz w:val="14"/>
                <w:lang w:val="es-ES"/>
              </w:rPr>
              <w:t>8</w:t>
            </w:r>
          </w:p>
          <w:p w:rsidR="00F750DC" w:rsidRPr="009C55FA" w:rsidRDefault="00F750DC" w:rsidP="007F5416">
            <w:pPr>
              <w:pStyle w:val="Tablelegend"/>
              <w:tabs>
                <w:tab w:val="clear" w:pos="284"/>
                <w:tab w:val="clear" w:pos="567"/>
                <w:tab w:val="clear" w:pos="851"/>
                <w:tab w:val="clear" w:pos="1134"/>
                <w:tab w:val="clear" w:pos="1418"/>
                <w:tab w:val="clear" w:pos="1701"/>
                <w:tab w:val="clear" w:pos="1985"/>
                <w:tab w:val="clear" w:pos="2268"/>
                <w:tab w:val="clear" w:pos="2552"/>
                <w:tab w:val="clear" w:pos="3119"/>
                <w:tab w:val="clear" w:pos="3402"/>
                <w:tab w:val="clear" w:pos="3686"/>
                <w:tab w:val="clear" w:pos="3969"/>
                <w:tab w:val="left" w:pos="709"/>
              </w:tabs>
              <w:jc w:val="left"/>
              <w:rPr>
                <w:lang w:val="es-ES"/>
              </w:rPr>
            </w:pPr>
            <w:r w:rsidRPr="009C55FA">
              <w:rPr>
                <w:lang w:val="es-ES"/>
              </w:rPr>
              <w:t>a:</w:t>
            </w:r>
            <w:r w:rsidRPr="009C55FA">
              <w:rPr>
                <w:lang w:val="es-ES"/>
              </w:rPr>
              <w:tab/>
            </w:r>
            <w:r>
              <w:rPr>
                <w:lang w:val="es-ES"/>
              </w:rPr>
              <w:tab/>
            </w:r>
            <w:r w:rsidRPr="009C55FA">
              <w:rPr>
                <w:lang w:val="es-ES"/>
              </w:rPr>
              <w:t>puntero de dirección:</w:t>
            </w:r>
            <w:r w:rsidRPr="009C55FA">
              <w:rPr>
                <w:lang w:val="es-ES"/>
              </w:rPr>
              <w:tab/>
              <w:t>0 para los canales 1 y 2</w:t>
            </w:r>
            <w:r w:rsidRPr="009C55FA">
              <w:rPr>
                <w:lang w:val="es-ES"/>
              </w:rPr>
              <w:br/>
            </w:r>
            <w:r>
              <w:rPr>
                <w:lang w:val="es-ES"/>
              </w:rPr>
              <w:tab/>
            </w:r>
            <w:r>
              <w:rPr>
                <w:lang w:val="es-ES"/>
              </w:rPr>
              <w:tab/>
            </w:r>
            <w:r w:rsidRPr="009C55FA">
              <w:rPr>
                <w:lang w:val="es-ES"/>
              </w:rPr>
              <w:t>1 para los canales 3 y 4</w:t>
            </w:r>
          </w:p>
          <w:p w:rsidR="00F750DC" w:rsidRPr="009C55FA" w:rsidRDefault="00F750DC" w:rsidP="007F5416">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jc w:val="left"/>
              <w:rPr>
                <w:lang w:val="es-ES"/>
              </w:rPr>
            </w:pPr>
            <w:r w:rsidRPr="009C55FA">
              <w:rPr>
                <w:lang w:val="es-ES"/>
              </w:rPr>
              <w:t>y(0-3):</w:t>
            </w:r>
            <w:r>
              <w:rPr>
                <w:lang w:val="es-ES"/>
              </w:rPr>
              <w:tab/>
            </w:r>
            <w:r w:rsidRPr="009C55FA">
              <w:rPr>
                <w:lang w:val="es-ES"/>
              </w:rPr>
              <w:t>datos auxiliares de la subtrama 2</w:t>
            </w:r>
          </w:p>
          <w:p w:rsidR="00F750DC" w:rsidRPr="009C55FA" w:rsidRDefault="00F750DC" w:rsidP="007F5416">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jc w:val="left"/>
              <w:rPr>
                <w:lang w:val="es-ES"/>
              </w:rPr>
            </w:pPr>
            <w:r w:rsidRPr="009C55FA">
              <w:rPr>
                <w:lang w:val="es-ES"/>
              </w:rPr>
              <w:t>x(0-3):</w:t>
            </w:r>
            <w:r w:rsidRPr="009C55FA">
              <w:rPr>
                <w:lang w:val="es-ES"/>
              </w:rPr>
              <w:tab/>
              <w:t>datos auxiliares de la subtrama 1</w:t>
            </w:r>
          </w:p>
          <w:p w:rsidR="00F750DC" w:rsidRPr="009C55FA" w:rsidRDefault="00F750DC" w:rsidP="007F5416">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jc w:val="left"/>
              <w:rPr>
                <w:lang w:val="es-ES"/>
              </w:rPr>
            </w:pPr>
            <w:r w:rsidRPr="009C55FA">
              <w:rPr>
                <w:lang w:val="es-ES"/>
              </w:rPr>
              <w:t>MSB:</w:t>
            </w:r>
            <w:r w:rsidRPr="009C55FA">
              <w:rPr>
                <w:lang w:val="es-ES"/>
              </w:rPr>
              <w:tab/>
              <w:t>bit más significativo</w:t>
            </w:r>
          </w:p>
          <w:p w:rsidR="00F750DC" w:rsidRPr="009C55FA" w:rsidRDefault="00F750DC" w:rsidP="007F5416">
            <w:pPr>
              <w:pStyle w:val="Tablelegen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25"/>
              </w:tabs>
              <w:jc w:val="left"/>
              <w:rPr>
                <w:lang w:val="es-ES"/>
              </w:rPr>
            </w:pPr>
            <w:r w:rsidRPr="009C55FA">
              <w:rPr>
                <w:lang w:val="es-ES"/>
              </w:rPr>
              <w:t>LSB:</w:t>
            </w:r>
            <w:r w:rsidRPr="009C55FA">
              <w:rPr>
                <w:lang w:val="es-ES"/>
              </w:rPr>
              <w:tab/>
            </w:r>
            <w:r>
              <w:rPr>
                <w:lang w:val="es-ES"/>
              </w:rPr>
              <w:tab/>
            </w:r>
            <w:r w:rsidRPr="009C55FA">
              <w:rPr>
                <w:lang w:val="es-ES"/>
              </w:rPr>
              <w:t>bit menos significativo.</w:t>
            </w:r>
          </w:p>
        </w:tc>
      </w:tr>
    </w:tbl>
    <w:p w:rsidR="00F750DC" w:rsidRPr="002425AD" w:rsidRDefault="00F750DC" w:rsidP="00F750DC">
      <w:pPr>
        <w:pStyle w:val="Tablefin"/>
        <w:rPr>
          <w:sz w:val="2"/>
          <w:lang w:val="es-ES_tradnl"/>
        </w:rPr>
      </w:pPr>
    </w:p>
    <w:p w:rsidR="00F750DC" w:rsidRPr="009C55FA" w:rsidRDefault="00F750DC" w:rsidP="00F750DC">
      <w:pPr>
        <w:pStyle w:val="Heading1"/>
        <w:rPr>
          <w:lang w:val="es-ES"/>
        </w:rPr>
      </w:pPr>
      <w:r w:rsidRPr="009C55FA">
        <w:rPr>
          <w:lang w:val="es-ES"/>
        </w:rPr>
        <w:lastRenderedPageBreak/>
        <w:t>12</w:t>
      </w:r>
      <w:r w:rsidRPr="009C55FA">
        <w:rPr>
          <w:lang w:val="es-ES"/>
        </w:rPr>
        <w:tab/>
        <w:t>Paquetes de datos de audio</w:t>
      </w:r>
    </w:p>
    <w:p w:rsidR="00F750DC" w:rsidRPr="009C55FA" w:rsidRDefault="00F750DC" w:rsidP="00F750DC">
      <w:pPr>
        <w:pStyle w:val="Heading2"/>
        <w:rPr>
          <w:lang w:val="es-ES"/>
        </w:rPr>
      </w:pPr>
      <w:r w:rsidRPr="009C55FA">
        <w:rPr>
          <w:lang w:val="es-ES"/>
        </w:rPr>
        <w:t>12.1</w:t>
      </w:r>
      <w:r w:rsidRPr="009C55FA">
        <w:rPr>
          <w:lang w:val="es-ES"/>
        </w:rPr>
        <w:tab/>
        <w:t>Estructura</w:t>
      </w:r>
    </w:p>
    <w:p w:rsidR="00F750DC" w:rsidRPr="009C55FA" w:rsidRDefault="00F750DC" w:rsidP="00F750DC">
      <w:pPr>
        <w:rPr>
          <w:lang w:val="es-ES"/>
        </w:rPr>
      </w:pPr>
      <w:r w:rsidRPr="009C55FA">
        <w:rPr>
          <w:lang w:val="es-ES"/>
        </w:rPr>
        <w:t>Las muestras de audio de 20</w:t>
      </w:r>
      <w:r>
        <w:rPr>
          <w:lang w:val="es-ES"/>
        </w:rPr>
        <w:t> </w:t>
      </w:r>
      <w:r w:rsidRPr="009C55FA">
        <w:rPr>
          <w:lang w:val="es-ES"/>
        </w:rPr>
        <w:t>bits definidas en el §</w:t>
      </w:r>
      <w:r>
        <w:rPr>
          <w:lang w:val="es-ES"/>
        </w:rPr>
        <w:t> </w:t>
      </w:r>
      <w:r w:rsidRPr="009C55FA">
        <w:rPr>
          <w:lang w:val="es-ES"/>
        </w:rPr>
        <w:t>10 se combinan y disponen en paquetes de datos complementarios; el formato de los paquetes de datos complementarios lo define la Recomendación UIT-R BT.1364. La Fig. 2 muestra un ejemplo de cuatro canales de audio (dos pares de canales). Los pares de muestras pueden transmitirse en cualquier orden y no necesariamente en el orden indicado. Además, si las velocidades de muestreo son distintas para AES1 y AES2, puede haber un número distinto de pares de muestras para AES1 y AES2.</w:t>
      </w:r>
    </w:p>
    <w:p w:rsidR="00F750DC" w:rsidRPr="009C55FA" w:rsidRDefault="00F750DC" w:rsidP="00F750DC">
      <w:pPr>
        <w:pStyle w:val="Heading2"/>
        <w:rPr>
          <w:lang w:val="es-ES"/>
        </w:rPr>
      </w:pPr>
      <w:r w:rsidRPr="009C55FA">
        <w:rPr>
          <w:lang w:val="es-ES"/>
        </w:rPr>
        <w:t>12.2</w:t>
      </w:r>
      <w:r w:rsidRPr="009C55FA">
        <w:rPr>
          <w:lang w:val="es-ES"/>
        </w:rPr>
        <w:tab/>
        <w:t>Identificadores de datos (DID)</w:t>
      </w:r>
    </w:p>
    <w:p w:rsidR="00F750DC" w:rsidRPr="009C55FA" w:rsidRDefault="00F750DC" w:rsidP="00F750DC">
      <w:pPr>
        <w:rPr>
          <w:lang w:val="es-ES"/>
        </w:rPr>
      </w:pPr>
      <w:r w:rsidRPr="009C55FA">
        <w:rPr>
          <w:lang w:val="es-ES"/>
        </w:rPr>
        <w:t>Las palabras de identificación de datos (DID – data identifiers) de paquete de datos de audio para los grupos 1 a 4 son: 2FF</w:t>
      </w:r>
      <w:r w:rsidRPr="00F23EB1">
        <w:rPr>
          <w:vertAlign w:val="subscript"/>
          <w:lang w:val="es-ES"/>
        </w:rPr>
        <w:t>h</w:t>
      </w:r>
      <w:r w:rsidRPr="009C55FA">
        <w:rPr>
          <w:lang w:val="es-ES"/>
        </w:rPr>
        <w:t>, 1FD</w:t>
      </w:r>
      <w:r w:rsidRPr="009C55FA">
        <w:rPr>
          <w:vertAlign w:val="subscript"/>
          <w:lang w:val="es-ES"/>
        </w:rPr>
        <w:t>h</w:t>
      </w:r>
      <w:r w:rsidRPr="009C55FA">
        <w:rPr>
          <w:lang w:val="es-ES"/>
        </w:rPr>
        <w:t>, 1FB</w:t>
      </w:r>
      <w:r w:rsidRPr="009C55FA">
        <w:rPr>
          <w:vertAlign w:val="subscript"/>
          <w:lang w:val="es-ES"/>
        </w:rPr>
        <w:t>h</w:t>
      </w:r>
      <w:r w:rsidRPr="009C55FA">
        <w:rPr>
          <w:lang w:val="es-ES"/>
        </w:rPr>
        <w:t xml:space="preserve"> y 2F9</w:t>
      </w:r>
      <w:r w:rsidRPr="009C55FA">
        <w:rPr>
          <w:vertAlign w:val="subscript"/>
          <w:lang w:val="es-ES"/>
        </w:rPr>
        <w:t>h</w:t>
      </w:r>
      <w:r w:rsidRPr="009C55FA">
        <w:rPr>
          <w:lang w:val="es-ES"/>
        </w:rPr>
        <w:t>, respectivamente.</w:t>
      </w:r>
    </w:p>
    <w:p w:rsidR="00F750DC" w:rsidRPr="009C55FA" w:rsidRDefault="00F750DC" w:rsidP="00F750DC">
      <w:pPr>
        <w:pStyle w:val="Heading1"/>
        <w:rPr>
          <w:lang w:val="es-ES"/>
        </w:rPr>
      </w:pPr>
      <w:r w:rsidRPr="009C55FA">
        <w:rPr>
          <w:lang w:val="es-ES"/>
        </w:rPr>
        <w:t>13</w:t>
      </w:r>
      <w:r w:rsidRPr="009C55FA">
        <w:rPr>
          <w:lang w:val="es-ES"/>
        </w:rPr>
        <w:tab/>
        <w:t>Paquetes de datos ampliados</w:t>
      </w:r>
    </w:p>
    <w:p w:rsidR="00F750DC" w:rsidRPr="009C55FA" w:rsidRDefault="00F750DC" w:rsidP="00F750DC">
      <w:pPr>
        <w:pStyle w:val="Heading2"/>
        <w:rPr>
          <w:lang w:val="es-ES"/>
        </w:rPr>
      </w:pPr>
      <w:r w:rsidRPr="009C55FA">
        <w:rPr>
          <w:lang w:val="es-ES"/>
        </w:rPr>
        <w:t>13.1</w:t>
      </w:r>
      <w:r w:rsidRPr="009C55FA">
        <w:rPr>
          <w:lang w:val="es-ES"/>
        </w:rPr>
        <w:tab/>
        <w:t>Estructura</w:t>
      </w:r>
    </w:p>
    <w:p w:rsidR="00F750DC" w:rsidRDefault="00F750DC" w:rsidP="00F750DC">
      <w:pPr>
        <w:rPr>
          <w:lang w:val="es-ES"/>
        </w:rPr>
      </w:pPr>
      <w:r w:rsidRPr="009C55FA">
        <w:rPr>
          <w:lang w:val="es-ES"/>
        </w:rPr>
        <w:t>Si están presentes los datos auxiliares AES/UER, las palabras de datos ampliados que contienen los datos auxiliares AES/UER, tal como se definen en el §</w:t>
      </w:r>
      <w:r>
        <w:rPr>
          <w:lang w:val="es-ES"/>
        </w:rPr>
        <w:t> </w:t>
      </w:r>
      <w:r w:rsidRPr="009C55FA">
        <w:rPr>
          <w:lang w:val="es-ES"/>
        </w:rPr>
        <w:t>11, se combinan y disponen en paquetes de datos complementarios que van inmediatamente después de los paquetes de audio de 20</w:t>
      </w:r>
      <w:r>
        <w:rPr>
          <w:lang w:val="es-ES"/>
        </w:rPr>
        <w:t> </w:t>
      </w:r>
      <w:r w:rsidRPr="009C55FA">
        <w:rPr>
          <w:lang w:val="es-ES"/>
        </w:rPr>
        <w:t>bits correspondientes. La estructura del paquete se representa en la Fig. 3.</w:t>
      </w:r>
    </w:p>
    <w:p w:rsidR="00F750DC" w:rsidRPr="009C55FA" w:rsidRDefault="00F750DC" w:rsidP="00F750DC">
      <w:pPr>
        <w:pStyle w:val="FigureNo"/>
        <w:keepNext w:val="0"/>
        <w:rPr>
          <w:lang w:val="es-ES"/>
        </w:rPr>
      </w:pPr>
      <w:r>
        <w:object w:dxaOrig="9735" w:dyaOrig="4643">
          <v:shape id="_x0000_i1026" type="#_x0000_t75" style="width:481.8pt;height:229.8pt" o:ole="">
            <v:imagedata r:id="rId15" o:title=""/>
          </v:shape>
          <o:OLEObject Type="Embed" ProgID="Word.Document.8" ShapeID="_x0000_i1026" DrawAspect="Content" ObjectID="_1352288922" r:id="rId16"/>
        </w:object>
      </w:r>
    </w:p>
    <w:p w:rsidR="00F750DC" w:rsidRPr="009C55FA" w:rsidRDefault="00F750DC" w:rsidP="00F750DC">
      <w:pPr>
        <w:pStyle w:val="FigureNo"/>
        <w:keepNext w:val="0"/>
        <w:rPr>
          <w:lang w:val="es-ES"/>
        </w:rPr>
      </w:pPr>
      <w:r>
        <w:object w:dxaOrig="9735" w:dyaOrig="3111">
          <v:shape id="_x0000_i1027" type="#_x0000_t75" style="width:481.8pt;height:154.2pt" o:ole="">
            <v:imagedata r:id="rId17" o:title=""/>
          </v:shape>
          <o:OLEObject Type="Embed" ProgID="Word.Document.8" ShapeID="_x0000_i1027" DrawAspect="Content" ObjectID="_1352288923" r:id="rId18"/>
        </w:object>
      </w:r>
    </w:p>
    <w:p w:rsidR="00F750DC" w:rsidRPr="009C55FA" w:rsidRDefault="00F750DC" w:rsidP="00F750DC">
      <w:pPr>
        <w:pStyle w:val="Heading2"/>
        <w:rPr>
          <w:lang w:val="es-ES"/>
        </w:rPr>
      </w:pPr>
      <w:r w:rsidRPr="009C55FA">
        <w:rPr>
          <w:lang w:val="es-ES"/>
        </w:rPr>
        <w:t>13.2</w:t>
      </w:r>
      <w:r w:rsidRPr="009C55FA">
        <w:rPr>
          <w:lang w:val="es-ES"/>
        </w:rPr>
        <w:tab/>
        <w:t>DID</w:t>
      </w:r>
    </w:p>
    <w:p w:rsidR="00F750DC" w:rsidRPr="009C55FA" w:rsidRDefault="00F750DC" w:rsidP="00F750DC">
      <w:pPr>
        <w:rPr>
          <w:lang w:val="es-ES"/>
        </w:rPr>
      </w:pPr>
      <w:r w:rsidRPr="009C55FA">
        <w:rPr>
          <w:lang w:val="es-ES"/>
        </w:rPr>
        <w:t>Las palabras de identificación de datos (DID) del paquete de datos ampliados para los grupos de audio 1 a 4 son: 1FE</w:t>
      </w:r>
      <w:r w:rsidRPr="009C55FA">
        <w:rPr>
          <w:vertAlign w:val="subscript"/>
          <w:lang w:val="es-ES"/>
        </w:rPr>
        <w:t>h</w:t>
      </w:r>
      <w:r w:rsidRPr="009C55FA">
        <w:rPr>
          <w:lang w:val="es-ES"/>
        </w:rPr>
        <w:t>, 2FC</w:t>
      </w:r>
      <w:r w:rsidRPr="009C55FA">
        <w:rPr>
          <w:vertAlign w:val="subscript"/>
          <w:lang w:val="es-ES"/>
        </w:rPr>
        <w:t>h</w:t>
      </w:r>
      <w:r w:rsidRPr="009C55FA">
        <w:rPr>
          <w:lang w:val="es-ES"/>
        </w:rPr>
        <w:t>, 2FA</w:t>
      </w:r>
      <w:r w:rsidRPr="009C55FA">
        <w:rPr>
          <w:vertAlign w:val="subscript"/>
          <w:lang w:val="es-ES"/>
        </w:rPr>
        <w:t>h</w:t>
      </w:r>
      <w:r w:rsidRPr="009C55FA">
        <w:rPr>
          <w:lang w:val="es-ES"/>
        </w:rPr>
        <w:t>, y 1F8</w:t>
      </w:r>
      <w:r w:rsidRPr="009C55FA">
        <w:rPr>
          <w:vertAlign w:val="subscript"/>
          <w:lang w:val="es-ES"/>
        </w:rPr>
        <w:t>h</w:t>
      </w:r>
      <w:r w:rsidRPr="009C55FA">
        <w:rPr>
          <w:lang w:val="es-ES"/>
        </w:rPr>
        <w:t>, respectivamente.</w:t>
      </w:r>
    </w:p>
    <w:p w:rsidR="00F750DC" w:rsidRPr="009C55FA" w:rsidRDefault="00F750DC" w:rsidP="00F750DC">
      <w:pPr>
        <w:pStyle w:val="Heading1"/>
        <w:rPr>
          <w:lang w:val="es-ES"/>
        </w:rPr>
      </w:pPr>
      <w:r w:rsidRPr="009C55FA">
        <w:rPr>
          <w:lang w:val="es-ES"/>
        </w:rPr>
        <w:t>14</w:t>
      </w:r>
      <w:r w:rsidRPr="009C55FA">
        <w:rPr>
          <w:lang w:val="es-ES"/>
        </w:rPr>
        <w:tab/>
        <w:t>Estructura y datos del paquete de control de audio</w:t>
      </w:r>
    </w:p>
    <w:p w:rsidR="00F750DC" w:rsidRPr="009C55FA" w:rsidRDefault="00F750DC" w:rsidP="00F750DC">
      <w:pPr>
        <w:pStyle w:val="Heading2"/>
        <w:rPr>
          <w:lang w:val="es-ES"/>
        </w:rPr>
      </w:pPr>
      <w:r w:rsidRPr="009C55FA">
        <w:rPr>
          <w:lang w:val="es-ES"/>
        </w:rPr>
        <w:t>14.1</w:t>
      </w:r>
      <w:r w:rsidRPr="009C55FA">
        <w:rPr>
          <w:lang w:val="es-ES"/>
        </w:rPr>
        <w:tab/>
        <w:t>Frecuencia de transmisión</w:t>
      </w:r>
    </w:p>
    <w:p w:rsidR="00F750DC" w:rsidRDefault="00F750DC" w:rsidP="00F750DC">
      <w:pPr>
        <w:rPr>
          <w:lang w:val="es-ES"/>
        </w:rPr>
      </w:pPr>
      <w:r w:rsidRPr="009C55FA">
        <w:rPr>
          <w:lang w:val="es-ES"/>
        </w:rPr>
        <w:t>El paquete de control de audio se transmite una vez por cada cuadro en una posición fija definida en el §</w:t>
      </w:r>
      <w:r>
        <w:rPr>
          <w:lang w:val="es-ES"/>
        </w:rPr>
        <w:t> </w:t>
      </w:r>
      <w:r w:rsidRPr="009C55FA">
        <w:rPr>
          <w:lang w:val="es-ES"/>
        </w:rPr>
        <w:t>7.1. El paquete de control es opcional para el caso por defecto de audio isócrono a 48</w:t>
      </w:r>
      <w:r>
        <w:rPr>
          <w:lang w:val="es-ES"/>
        </w:rPr>
        <w:t> </w:t>
      </w:r>
      <w:r w:rsidRPr="009C55FA">
        <w:rPr>
          <w:lang w:val="es-ES"/>
        </w:rPr>
        <w:t>kHz. Debe transmitirse para todos los demás modos. La estructura del paquete de control de audio se representa en la Fig. 4.</w:t>
      </w:r>
    </w:p>
    <w:p w:rsidR="00F750DC" w:rsidRDefault="00F750DC" w:rsidP="00F750DC">
      <w:pPr>
        <w:rPr>
          <w:lang w:val="es-ES"/>
        </w:rPr>
      </w:pPr>
    </w:p>
    <w:p w:rsidR="00F750DC" w:rsidRPr="009C55FA" w:rsidRDefault="00F750DC" w:rsidP="00F750DC">
      <w:pPr>
        <w:pStyle w:val="FigureNo"/>
        <w:rPr>
          <w:lang w:val="es-ES"/>
        </w:rPr>
      </w:pPr>
      <w:r w:rsidRPr="006A6566">
        <w:rPr>
          <w:lang w:val="en-GB"/>
        </w:rPr>
        <w:object w:dxaOrig="9025" w:dyaOrig="4249">
          <v:shape id="_x0000_i1028" type="#_x0000_t75" style="width:451.2pt;height:211.8pt" o:ole="">
            <v:imagedata r:id="rId19" o:title=""/>
          </v:shape>
          <o:OLEObject Type="Embed" ProgID="Word.Document.8" ShapeID="_x0000_i1028" DrawAspect="Content" ObjectID="_1352288924" r:id="rId20"/>
        </w:object>
      </w:r>
    </w:p>
    <w:p w:rsidR="00F750DC" w:rsidRDefault="00F750DC" w:rsidP="00F750DC">
      <w:pPr>
        <w:rPr>
          <w:lang w:val="es-ES"/>
        </w:rPr>
      </w:pPr>
    </w:p>
    <w:p w:rsidR="00F750DC" w:rsidRPr="009C55FA" w:rsidRDefault="00F750DC" w:rsidP="00F750DC">
      <w:pPr>
        <w:pStyle w:val="Heading2"/>
        <w:rPr>
          <w:lang w:val="es-ES"/>
        </w:rPr>
      </w:pPr>
      <w:r w:rsidRPr="009C55FA">
        <w:rPr>
          <w:lang w:val="es-ES"/>
        </w:rPr>
        <w:lastRenderedPageBreak/>
        <w:t>14.2</w:t>
      </w:r>
      <w:r w:rsidRPr="009C55FA">
        <w:rPr>
          <w:lang w:val="es-ES"/>
        </w:rPr>
        <w:tab/>
        <w:t>Relación con los grupos de audio</w:t>
      </w:r>
    </w:p>
    <w:p w:rsidR="00F750DC" w:rsidRPr="009C55FA" w:rsidRDefault="00F750DC" w:rsidP="00F750DC">
      <w:pPr>
        <w:keepNext/>
        <w:keepLines/>
        <w:rPr>
          <w:lang w:val="es-ES"/>
        </w:rPr>
      </w:pPr>
      <w:r w:rsidRPr="009C55FA">
        <w:rPr>
          <w:lang w:val="es-ES"/>
        </w:rPr>
        <w:t>Hay un paquete de control de audio por separado para cada grupo de audio, por lo que puede haber 16</w:t>
      </w:r>
      <w:r>
        <w:rPr>
          <w:lang w:val="es-ES"/>
        </w:rPr>
        <w:t> </w:t>
      </w:r>
      <w:r w:rsidRPr="009C55FA">
        <w:rPr>
          <w:lang w:val="es-ES"/>
        </w:rPr>
        <w:t>canales de audio posibles. Las palabras de identificación de datos (DID) del paquete de control de audio 1 a 4 son: 1EF</w:t>
      </w:r>
      <w:r w:rsidRPr="009C55FA">
        <w:rPr>
          <w:vertAlign w:val="subscript"/>
          <w:lang w:val="es-ES"/>
        </w:rPr>
        <w:t>h</w:t>
      </w:r>
      <w:r w:rsidRPr="009C55FA">
        <w:rPr>
          <w:lang w:val="es-ES"/>
        </w:rPr>
        <w:t>, 2EE</w:t>
      </w:r>
      <w:r w:rsidRPr="009C55FA">
        <w:rPr>
          <w:vertAlign w:val="subscript"/>
          <w:lang w:val="es-ES"/>
        </w:rPr>
        <w:t>h</w:t>
      </w:r>
      <w:r w:rsidRPr="009C55FA">
        <w:rPr>
          <w:lang w:val="es-ES"/>
        </w:rPr>
        <w:t>, 2ED</w:t>
      </w:r>
      <w:r w:rsidRPr="009C55FA">
        <w:rPr>
          <w:vertAlign w:val="subscript"/>
          <w:lang w:val="es-ES"/>
        </w:rPr>
        <w:t>h</w:t>
      </w:r>
      <w:r w:rsidRPr="009C55FA">
        <w:rPr>
          <w:lang w:val="es-ES"/>
        </w:rPr>
        <w:t xml:space="preserve"> y 1EC</w:t>
      </w:r>
      <w:r w:rsidRPr="009C55FA">
        <w:rPr>
          <w:vertAlign w:val="subscript"/>
          <w:lang w:val="es-ES"/>
        </w:rPr>
        <w:t>h</w:t>
      </w:r>
      <w:r w:rsidRPr="009C55FA">
        <w:rPr>
          <w:lang w:val="es-ES"/>
        </w:rPr>
        <w:t xml:space="preserve"> respectivamente.</w:t>
      </w:r>
    </w:p>
    <w:p w:rsidR="00F750DC" w:rsidRPr="009C55FA" w:rsidRDefault="00F750DC" w:rsidP="00F750DC">
      <w:pPr>
        <w:pStyle w:val="Heading2"/>
        <w:rPr>
          <w:lang w:val="es-ES"/>
        </w:rPr>
      </w:pPr>
      <w:r w:rsidRPr="009C55FA">
        <w:rPr>
          <w:lang w:val="es-ES"/>
        </w:rPr>
        <w:t>14.3</w:t>
      </w:r>
      <w:r w:rsidRPr="009C55FA">
        <w:rPr>
          <w:lang w:val="es-ES"/>
        </w:rPr>
        <w:tab/>
        <w:t>Números de trama audio</w:t>
      </w:r>
    </w:p>
    <w:p w:rsidR="00F750DC" w:rsidRPr="009C55FA" w:rsidRDefault="00F750DC" w:rsidP="00F750DC">
      <w:pPr>
        <w:rPr>
          <w:lang w:val="es-ES"/>
        </w:rPr>
      </w:pPr>
      <w:r w:rsidRPr="009C55FA">
        <w:rPr>
          <w:lang w:val="es-ES"/>
        </w:rPr>
        <w:t>Los números de trama audio (AFn-</w:t>
      </w:r>
      <w:r w:rsidRPr="009C55FA">
        <w:rPr>
          <w:i/>
          <w:lang w:val="es-ES"/>
        </w:rPr>
        <w:t>n</w:t>
      </w:r>
      <w:r w:rsidRPr="009C55FA">
        <w:rPr>
          <w:lang w:val="es-ES"/>
        </w:rPr>
        <w:t>) dan un orden secuencial a las tramas de vídeo para indicar su posición en la progresión del número no entero de muestras por trama de vídeo (secuencia de trama de audio) inherente a los sistemas de vídeo de 29,97 tramas/s. El primer número de la secuencia es siempre 1 y el último es igual a la longitud de la secuencia de la trama de audio (véanse los § 3.7, 3.8 y 3.14). Un valor con todos ceros indica que no se dispone de numeración de trama.</w:t>
      </w:r>
    </w:p>
    <w:p w:rsidR="00F750DC" w:rsidRPr="009C55FA" w:rsidRDefault="00F750DC" w:rsidP="00F750DC">
      <w:pPr>
        <w:pStyle w:val="enumlev1"/>
        <w:rPr>
          <w:lang w:val="es-ES"/>
        </w:rPr>
      </w:pPr>
      <w:r w:rsidRPr="009C55FA">
        <w:rPr>
          <w:lang w:val="es-ES"/>
        </w:rPr>
        <w:t>AF1-2:</w:t>
      </w:r>
      <w:r w:rsidRPr="009C55FA">
        <w:rPr>
          <w:lang w:val="es-ES"/>
        </w:rPr>
        <w:tab/>
        <w:t>Número de trama audio para los canales 1 y 2 en un grupo de audio determinado.</w:t>
      </w:r>
    </w:p>
    <w:p w:rsidR="00F750DC" w:rsidRPr="009C55FA" w:rsidRDefault="00F750DC" w:rsidP="00F750DC">
      <w:pPr>
        <w:pStyle w:val="enumlev1"/>
        <w:rPr>
          <w:lang w:val="es-ES"/>
        </w:rPr>
      </w:pPr>
      <w:r w:rsidRPr="009C55FA">
        <w:rPr>
          <w:lang w:val="es-ES"/>
        </w:rPr>
        <w:t>AF3-4:</w:t>
      </w:r>
      <w:r w:rsidRPr="009C55FA">
        <w:rPr>
          <w:lang w:val="es-ES"/>
        </w:rPr>
        <w:tab/>
        <w:t>Número de trama audio para los canales 3 y 4 en un grupo de audio determinado.</w:t>
      </w:r>
    </w:p>
    <w:p w:rsidR="00F750DC" w:rsidRPr="009C55FA" w:rsidRDefault="00F750DC" w:rsidP="00F750DC">
      <w:pPr>
        <w:pStyle w:val="Heading2"/>
        <w:rPr>
          <w:lang w:val="es-ES"/>
        </w:rPr>
      </w:pPr>
      <w:r w:rsidRPr="009C55FA">
        <w:rPr>
          <w:lang w:val="es-ES"/>
        </w:rPr>
        <w:t>14.4</w:t>
      </w:r>
      <w:r w:rsidRPr="009C55FA">
        <w:rPr>
          <w:lang w:val="es-ES"/>
        </w:rPr>
        <w:tab/>
        <w:t>Secuencia de trama</w:t>
      </w:r>
    </w:p>
    <w:p w:rsidR="00F750DC" w:rsidRPr="009C55FA" w:rsidRDefault="00F750DC" w:rsidP="00F750DC">
      <w:pPr>
        <w:spacing w:line="0" w:lineRule="atLeast"/>
        <w:rPr>
          <w:lang w:val="es-ES"/>
        </w:rPr>
      </w:pPr>
      <w:r w:rsidRPr="009C55FA">
        <w:rPr>
          <w:lang w:val="es-ES"/>
        </w:rPr>
        <w:t>Para una utilización correcta del número de trama audio debe definirse la secuencia de trama audio. En esta Recomendación se definen tres velocidades de muestreo isócrono (véase el § 3.14).</w:t>
      </w:r>
    </w:p>
    <w:p w:rsidR="00F750DC" w:rsidRDefault="00F750DC" w:rsidP="00F750DC">
      <w:pPr>
        <w:rPr>
          <w:lang w:val="es-ES"/>
        </w:rPr>
      </w:pPr>
      <w:r w:rsidRPr="009C55FA">
        <w:rPr>
          <w:lang w:val="es-ES"/>
        </w:rPr>
        <w:t>Todas las secuencias de trama audio se basan en dos números enteros de muestras por trama (</w:t>
      </w:r>
      <w:r w:rsidRPr="009C55FA">
        <w:rPr>
          <w:i/>
          <w:lang w:val="es-ES"/>
        </w:rPr>
        <w:t>m</w:t>
      </w:r>
      <w:r w:rsidRPr="009C55FA">
        <w:rPr>
          <w:lang w:val="es-ES"/>
        </w:rPr>
        <w:t> y </w:t>
      </w:r>
      <w:r w:rsidRPr="009C55FA">
        <w:rPr>
          <w:i/>
          <w:lang w:val="es-ES"/>
        </w:rPr>
        <w:t>m</w:t>
      </w:r>
      <w:r w:rsidRPr="009C55FA">
        <w:rPr>
          <w:lang w:val="es-ES"/>
        </w:rPr>
        <w:t> </w:t>
      </w:r>
      <w:r>
        <w:rPr>
          <w:lang w:val="es-ES"/>
        </w:rPr>
        <w:t>+</w:t>
      </w:r>
      <w:r w:rsidRPr="009C55FA">
        <w:rPr>
          <w:lang w:val="es-ES"/>
        </w:rPr>
        <w:t> 1), empezando los números de trama en «1» y avanzando hasta el final de la secuencia. Las tramas con numeración impar (1, 3, ...) tienen el número entero mayor de muestras y las tramas pares (2, 4, ...) tienen el número entero menor de muestras con las excepciones representadas en el Cuadro 2.</w:t>
      </w:r>
    </w:p>
    <w:p w:rsidR="00F750DC" w:rsidRDefault="00F750DC" w:rsidP="00F750DC">
      <w:pPr>
        <w:pStyle w:val="TableNo"/>
        <w:rPr>
          <w:lang w:val="es-ES"/>
        </w:rPr>
      </w:pPr>
      <w:r>
        <w:rPr>
          <w:lang w:val="es-ES"/>
        </w:rPr>
        <w:t xml:space="preserve">CUADRO </w:t>
      </w:r>
      <w:r w:rsidRPr="009C55FA">
        <w:rPr>
          <w:lang w:val="es-ES"/>
        </w:rPr>
        <w:t>2</w:t>
      </w:r>
    </w:p>
    <w:p w:rsidR="00F750DC" w:rsidRPr="00E823D9" w:rsidRDefault="00F750DC" w:rsidP="00F750DC">
      <w:pPr>
        <w:pStyle w:val="Tabletitle"/>
        <w:rPr>
          <w:lang w:val="es-ES"/>
        </w:rPr>
      </w:pPr>
      <w:r w:rsidRPr="009C55FA">
        <w:rPr>
          <w:lang w:val="es-ES"/>
        </w:rPr>
        <w:t>Excepciones de las secuencias de trama audio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809"/>
        <w:gridCol w:w="1531"/>
        <w:gridCol w:w="1531"/>
        <w:gridCol w:w="1531"/>
        <w:gridCol w:w="1531"/>
        <w:gridCol w:w="1531"/>
      </w:tblGrid>
      <w:tr w:rsidR="00F750DC" w:rsidRPr="009C55FA" w:rsidTr="007F5416">
        <w:trPr>
          <w:jc w:val="center"/>
        </w:trPr>
        <w:tc>
          <w:tcPr>
            <w:tcW w:w="1809" w:type="dxa"/>
          </w:tcPr>
          <w:p w:rsidR="00F750DC" w:rsidRPr="009C55FA" w:rsidRDefault="00F750DC" w:rsidP="007F5416">
            <w:pPr>
              <w:pStyle w:val="Tablehead"/>
              <w:rPr>
                <w:lang w:val="es-ES"/>
              </w:rPr>
            </w:pPr>
          </w:p>
        </w:tc>
        <w:tc>
          <w:tcPr>
            <w:tcW w:w="4593" w:type="dxa"/>
            <w:gridSpan w:val="3"/>
          </w:tcPr>
          <w:p w:rsidR="00F750DC" w:rsidRPr="009C55FA" w:rsidRDefault="00F750DC" w:rsidP="007F5416">
            <w:pPr>
              <w:pStyle w:val="Tablehead"/>
              <w:rPr>
                <w:lang w:val="es-ES"/>
              </w:rPr>
            </w:pPr>
            <w:r w:rsidRPr="009C55FA">
              <w:rPr>
                <w:lang w:val="es-ES"/>
              </w:rPr>
              <w:t>Sistema de numeración básico</w:t>
            </w:r>
          </w:p>
        </w:tc>
        <w:tc>
          <w:tcPr>
            <w:tcW w:w="3062" w:type="dxa"/>
            <w:gridSpan w:val="2"/>
          </w:tcPr>
          <w:p w:rsidR="00F750DC" w:rsidRPr="009C55FA" w:rsidRDefault="00F750DC" w:rsidP="007F5416">
            <w:pPr>
              <w:pStyle w:val="Tablehead"/>
              <w:rPr>
                <w:lang w:val="es-ES"/>
              </w:rPr>
            </w:pPr>
            <w:r w:rsidRPr="009C55FA">
              <w:rPr>
                <w:lang w:val="es-ES"/>
              </w:rPr>
              <w:t>Excepciones</w:t>
            </w:r>
          </w:p>
        </w:tc>
      </w:tr>
      <w:tr w:rsidR="00F750DC" w:rsidRPr="009C55FA" w:rsidTr="007F5416">
        <w:trPr>
          <w:jc w:val="center"/>
        </w:trPr>
        <w:tc>
          <w:tcPr>
            <w:tcW w:w="1809" w:type="dxa"/>
          </w:tcPr>
          <w:p w:rsidR="00F750DC" w:rsidRPr="009C55FA" w:rsidRDefault="00F750DC" w:rsidP="007F5416">
            <w:pPr>
              <w:pStyle w:val="Tablehead"/>
              <w:rPr>
                <w:lang w:val="es-ES"/>
              </w:rPr>
            </w:pPr>
            <w:r w:rsidRPr="009C55FA">
              <w:rPr>
                <w:lang w:val="es-ES"/>
              </w:rPr>
              <w:t>Velocidad de</w:t>
            </w:r>
            <w:r w:rsidRPr="009C55FA">
              <w:rPr>
                <w:lang w:val="es-ES"/>
              </w:rPr>
              <w:br/>
              <w:t>muestreo</w:t>
            </w:r>
            <w:r w:rsidRPr="009C55FA">
              <w:rPr>
                <w:lang w:val="es-ES"/>
              </w:rPr>
              <w:br/>
              <w:t>(kHz)</w:t>
            </w:r>
          </w:p>
        </w:tc>
        <w:tc>
          <w:tcPr>
            <w:tcW w:w="1531" w:type="dxa"/>
            <w:tcBorders>
              <w:bottom w:val="single" w:sz="6" w:space="0" w:color="auto"/>
              <w:right w:val="single" w:sz="6" w:space="0" w:color="auto"/>
            </w:tcBorders>
          </w:tcPr>
          <w:p w:rsidR="00F750DC" w:rsidRPr="009C55FA" w:rsidRDefault="00F750DC" w:rsidP="007F5416">
            <w:pPr>
              <w:pStyle w:val="Tablehead"/>
              <w:rPr>
                <w:lang w:val="es-ES"/>
              </w:rPr>
            </w:pPr>
            <w:r w:rsidRPr="009C55FA">
              <w:rPr>
                <w:lang w:val="es-ES"/>
              </w:rPr>
              <w:t>Secuencia</w:t>
            </w:r>
            <w:r w:rsidRPr="009C55FA">
              <w:rPr>
                <w:lang w:val="es-ES"/>
              </w:rPr>
              <w:br/>
              <w:t>de trama</w:t>
            </w:r>
          </w:p>
        </w:tc>
        <w:tc>
          <w:tcPr>
            <w:tcW w:w="1531" w:type="dxa"/>
            <w:tcBorders>
              <w:left w:val="single" w:sz="6" w:space="0" w:color="auto"/>
              <w:bottom w:val="single" w:sz="6" w:space="0" w:color="auto"/>
              <w:right w:val="single" w:sz="6" w:space="0" w:color="auto"/>
            </w:tcBorders>
          </w:tcPr>
          <w:p w:rsidR="00F750DC" w:rsidRPr="009C55FA" w:rsidRDefault="00F750DC" w:rsidP="007F5416">
            <w:pPr>
              <w:pStyle w:val="Tablehead"/>
              <w:rPr>
                <w:lang w:val="es-ES"/>
              </w:rPr>
            </w:pPr>
            <w:r w:rsidRPr="009C55FA">
              <w:rPr>
                <w:lang w:val="es-ES"/>
              </w:rPr>
              <w:t>Muestras por</w:t>
            </w:r>
            <w:r w:rsidRPr="009C55FA">
              <w:rPr>
                <w:lang w:val="es-ES"/>
              </w:rPr>
              <w:br/>
              <w:t>trama impar</w:t>
            </w:r>
            <w:r w:rsidRPr="009C55FA">
              <w:rPr>
                <w:lang w:val="es-ES"/>
              </w:rPr>
              <w:br/>
              <w:t>(</w:t>
            </w:r>
            <w:r w:rsidRPr="009C55FA">
              <w:rPr>
                <w:i/>
                <w:lang w:val="es-ES"/>
              </w:rPr>
              <w:t>m</w:t>
            </w:r>
            <w:r w:rsidRPr="009C55FA">
              <w:rPr>
                <w:lang w:val="es-ES"/>
              </w:rPr>
              <w:t>)</w:t>
            </w:r>
          </w:p>
        </w:tc>
        <w:tc>
          <w:tcPr>
            <w:tcW w:w="1531" w:type="dxa"/>
            <w:tcBorders>
              <w:left w:val="single" w:sz="6" w:space="0" w:color="auto"/>
              <w:bottom w:val="single" w:sz="6" w:space="0" w:color="auto"/>
              <w:right w:val="single" w:sz="6" w:space="0" w:color="auto"/>
            </w:tcBorders>
          </w:tcPr>
          <w:p w:rsidR="00F750DC" w:rsidRPr="009C55FA" w:rsidRDefault="00F750DC" w:rsidP="007F5416">
            <w:pPr>
              <w:pStyle w:val="Tablehead"/>
              <w:rPr>
                <w:lang w:val="es-ES"/>
              </w:rPr>
            </w:pPr>
            <w:r w:rsidRPr="009C55FA">
              <w:rPr>
                <w:lang w:val="es-ES"/>
              </w:rPr>
              <w:t>Muestras por</w:t>
            </w:r>
            <w:r w:rsidRPr="009C55FA">
              <w:rPr>
                <w:lang w:val="es-ES"/>
              </w:rPr>
              <w:br/>
              <w:t>trama par</w:t>
            </w:r>
            <w:r w:rsidRPr="009C55FA">
              <w:rPr>
                <w:lang w:val="es-ES"/>
              </w:rPr>
              <w:br/>
              <w:t>(</w:t>
            </w:r>
            <w:r w:rsidRPr="009C55FA">
              <w:rPr>
                <w:i/>
                <w:lang w:val="es-ES"/>
              </w:rPr>
              <w:t>m</w:t>
            </w:r>
            <w:r w:rsidRPr="009C55FA">
              <w:rPr>
                <w:lang w:val="es-ES"/>
              </w:rPr>
              <w:t xml:space="preserve"> </w:t>
            </w:r>
            <w:r>
              <w:rPr>
                <w:lang w:val="es-ES"/>
              </w:rPr>
              <w:t>+</w:t>
            </w:r>
            <w:r w:rsidRPr="009C55FA">
              <w:rPr>
                <w:lang w:val="es-ES"/>
              </w:rPr>
              <w:t xml:space="preserve"> 1)</w:t>
            </w:r>
          </w:p>
        </w:tc>
        <w:tc>
          <w:tcPr>
            <w:tcW w:w="1531" w:type="dxa"/>
            <w:tcBorders>
              <w:left w:val="single" w:sz="6" w:space="0" w:color="auto"/>
              <w:bottom w:val="single" w:sz="6" w:space="0" w:color="auto"/>
              <w:right w:val="single" w:sz="6" w:space="0" w:color="auto"/>
            </w:tcBorders>
          </w:tcPr>
          <w:p w:rsidR="00F750DC" w:rsidRPr="009C55FA" w:rsidRDefault="00F750DC" w:rsidP="007F5416">
            <w:pPr>
              <w:pStyle w:val="Tablehead"/>
              <w:rPr>
                <w:lang w:val="es-ES"/>
              </w:rPr>
            </w:pPr>
            <w:r w:rsidRPr="009C55FA">
              <w:rPr>
                <w:lang w:val="es-ES"/>
              </w:rPr>
              <w:t xml:space="preserve">Número de </w:t>
            </w:r>
            <w:r w:rsidRPr="009C55FA">
              <w:rPr>
                <w:lang w:val="es-ES"/>
              </w:rPr>
              <w:br/>
              <w:t>trama</w:t>
            </w:r>
          </w:p>
        </w:tc>
        <w:tc>
          <w:tcPr>
            <w:tcW w:w="1531" w:type="dxa"/>
            <w:tcBorders>
              <w:left w:val="single" w:sz="6" w:space="0" w:color="auto"/>
              <w:bottom w:val="single" w:sz="6" w:space="0" w:color="auto"/>
            </w:tcBorders>
          </w:tcPr>
          <w:p w:rsidR="00F750DC" w:rsidRPr="009C55FA" w:rsidRDefault="00F750DC" w:rsidP="007F5416">
            <w:pPr>
              <w:pStyle w:val="Tablehead"/>
              <w:rPr>
                <w:lang w:val="es-ES"/>
              </w:rPr>
            </w:pPr>
            <w:r w:rsidRPr="009C55FA">
              <w:rPr>
                <w:lang w:val="es-ES"/>
              </w:rPr>
              <w:t>Número de</w:t>
            </w:r>
            <w:r w:rsidRPr="009C55FA">
              <w:rPr>
                <w:lang w:val="es-ES"/>
              </w:rPr>
              <w:br/>
              <w:t>muestras</w:t>
            </w:r>
          </w:p>
        </w:tc>
      </w:tr>
      <w:tr w:rsidR="00F750DC" w:rsidRPr="009C55FA" w:rsidTr="007F5416">
        <w:trPr>
          <w:jc w:val="center"/>
        </w:trPr>
        <w:tc>
          <w:tcPr>
            <w:tcW w:w="1809" w:type="dxa"/>
          </w:tcPr>
          <w:p w:rsidR="00F750DC" w:rsidRPr="009C55FA" w:rsidRDefault="00F750DC" w:rsidP="007F5416">
            <w:pPr>
              <w:pStyle w:val="Tabletext"/>
              <w:jc w:val="center"/>
              <w:rPr>
                <w:lang w:val="es-ES"/>
              </w:rPr>
            </w:pPr>
            <w:r w:rsidRPr="009C55FA">
              <w:rPr>
                <w:lang w:val="es-ES"/>
              </w:rPr>
              <w:t>48,0</w:t>
            </w:r>
          </w:p>
        </w:tc>
        <w:tc>
          <w:tcPr>
            <w:tcW w:w="1531" w:type="dxa"/>
            <w:tcBorders>
              <w:top w:val="single" w:sz="6" w:space="0" w:color="auto"/>
              <w:bottom w:val="single" w:sz="6" w:space="0" w:color="auto"/>
              <w:right w:val="single" w:sz="6" w:space="0" w:color="auto"/>
            </w:tcBorders>
          </w:tcPr>
          <w:p w:rsidR="00F750DC" w:rsidRPr="009C55FA" w:rsidRDefault="00F750DC" w:rsidP="007F5416">
            <w:pPr>
              <w:pStyle w:val="Tabletext"/>
              <w:jc w:val="center"/>
              <w:rPr>
                <w:lang w:val="es-ES"/>
              </w:rPr>
            </w:pPr>
            <w:r w:rsidRPr="009C55FA">
              <w:rPr>
                <w:lang w:val="es-ES"/>
              </w:rPr>
              <w:t>5</w:t>
            </w:r>
          </w:p>
        </w:tc>
        <w:tc>
          <w:tcPr>
            <w:tcW w:w="1531" w:type="dxa"/>
            <w:tcBorders>
              <w:top w:val="single" w:sz="6" w:space="0" w:color="auto"/>
              <w:left w:val="single" w:sz="6" w:space="0" w:color="auto"/>
              <w:bottom w:val="single" w:sz="6" w:space="0" w:color="auto"/>
              <w:right w:val="single" w:sz="6" w:space="0" w:color="auto"/>
            </w:tcBorders>
          </w:tcPr>
          <w:p w:rsidR="00F750DC" w:rsidRPr="009C55FA" w:rsidRDefault="00F750DC" w:rsidP="007F5416">
            <w:pPr>
              <w:pStyle w:val="Tabletext"/>
              <w:jc w:val="center"/>
              <w:rPr>
                <w:lang w:val="es-ES"/>
              </w:rPr>
            </w:pPr>
            <w:r w:rsidRPr="009C55FA">
              <w:rPr>
                <w:lang w:val="es-ES"/>
              </w:rPr>
              <w:t>1 602</w:t>
            </w:r>
          </w:p>
        </w:tc>
        <w:tc>
          <w:tcPr>
            <w:tcW w:w="1531" w:type="dxa"/>
            <w:tcBorders>
              <w:top w:val="single" w:sz="6" w:space="0" w:color="auto"/>
              <w:left w:val="single" w:sz="6" w:space="0" w:color="auto"/>
              <w:bottom w:val="single" w:sz="6" w:space="0" w:color="auto"/>
              <w:right w:val="single" w:sz="6" w:space="0" w:color="auto"/>
            </w:tcBorders>
          </w:tcPr>
          <w:p w:rsidR="00F750DC" w:rsidRPr="009C55FA" w:rsidRDefault="00F750DC" w:rsidP="007F5416">
            <w:pPr>
              <w:pStyle w:val="Tabletext"/>
              <w:jc w:val="center"/>
              <w:rPr>
                <w:lang w:val="es-ES"/>
              </w:rPr>
            </w:pPr>
            <w:r w:rsidRPr="009C55FA">
              <w:rPr>
                <w:lang w:val="es-ES"/>
              </w:rPr>
              <w:t>1 601</w:t>
            </w:r>
          </w:p>
        </w:tc>
        <w:tc>
          <w:tcPr>
            <w:tcW w:w="1531" w:type="dxa"/>
            <w:tcBorders>
              <w:top w:val="single" w:sz="6" w:space="0" w:color="auto"/>
              <w:left w:val="single" w:sz="6" w:space="0" w:color="auto"/>
              <w:bottom w:val="single" w:sz="6" w:space="0" w:color="auto"/>
              <w:right w:val="single" w:sz="6" w:space="0" w:color="auto"/>
            </w:tcBorders>
          </w:tcPr>
          <w:p w:rsidR="00F750DC" w:rsidRPr="009C55FA" w:rsidRDefault="00F750DC" w:rsidP="007F5416">
            <w:pPr>
              <w:pStyle w:val="Tabletext"/>
              <w:jc w:val="center"/>
              <w:rPr>
                <w:lang w:val="es-ES"/>
              </w:rPr>
            </w:pPr>
            <w:r w:rsidRPr="009C55FA">
              <w:rPr>
                <w:lang w:val="es-ES"/>
              </w:rPr>
              <w:t>Ninguno</w:t>
            </w:r>
          </w:p>
        </w:tc>
        <w:tc>
          <w:tcPr>
            <w:tcW w:w="1531" w:type="dxa"/>
            <w:tcBorders>
              <w:top w:val="single" w:sz="6" w:space="0" w:color="auto"/>
              <w:left w:val="single" w:sz="6" w:space="0" w:color="auto"/>
              <w:bottom w:val="single" w:sz="6" w:space="0" w:color="auto"/>
            </w:tcBorders>
          </w:tcPr>
          <w:p w:rsidR="00F750DC" w:rsidRPr="009C55FA" w:rsidRDefault="00F750DC" w:rsidP="007F5416">
            <w:pPr>
              <w:pStyle w:val="Tabletext"/>
              <w:jc w:val="center"/>
              <w:rPr>
                <w:lang w:val="es-ES"/>
              </w:rPr>
            </w:pPr>
          </w:p>
        </w:tc>
      </w:tr>
      <w:tr w:rsidR="00F750DC" w:rsidRPr="009C55FA" w:rsidTr="007F5416">
        <w:trPr>
          <w:jc w:val="center"/>
        </w:trPr>
        <w:tc>
          <w:tcPr>
            <w:tcW w:w="1809" w:type="dxa"/>
          </w:tcPr>
          <w:p w:rsidR="00F750DC" w:rsidRPr="009C55FA" w:rsidRDefault="00F750DC" w:rsidP="007F5416">
            <w:pPr>
              <w:pStyle w:val="Tabletext"/>
              <w:jc w:val="center"/>
              <w:rPr>
                <w:lang w:val="es-ES"/>
              </w:rPr>
            </w:pPr>
            <w:r w:rsidRPr="009C55FA">
              <w:rPr>
                <w:lang w:val="es-ES"/>
              </w:rPr>
              <w:t>44,1</w:t>
            </w:r>
          </w:p>
        </w:tc>
        <w:tc>
          <w:tcPr>
            <w:tcW w:w="1531" w:type="dxa"/>
            <w:tcBorders>
              <w:top w:val="single" w:sz="6" w:space="0" w:color="auto"/>
              <w:bottom w:val="single" w:sz="6" w:space="0" w:color="auto"/>
              <w:right w:val="single" w:sz="6" w:space="0" w:color="auto"/>
            </w:tcBorders>
          </w:tcPr>
          <w:p w:rsidR="00F750DC" w:rsidRPr="009C55FA" w:rsidRDefault="00F750DC" w:rsidP="007F5416">
            <w:pPr>
              <w:pStyle w:val="Tabletext"/>
              <w:jc w:val="center"/>
              <w:rPr>
                <w:lang w:val="es-ES"/>
              </w:rPr>
            </w:pPr>
            <w:r w:rsidRPr="009C55FA">
              <w:rPr>
                <w:lang w:val="es-ES"/>
              </w:rPr>
              <w:t>100</w:t>
            </w:r>
          </w:p>
        </w:tc>
        <w:tc>
          <w:tcPr>
            <w:tcW w:w="1531" w:type="dxa"/>
            <w:tcBorders>
              <w:top w:val="single" w:sz="6" w:space="0" w:color="auto"/>
              <w:left w:val="single" w:sz="6" w:space="0" w:color="auto"/>
              <w:bottom w:val="single" w:sz="6" w:space="0" w:color="auto"/>
              <w:right w:val="single" w:sz="6" w:space="0" w:color="auto"/>
            </w:tcBorders>
          </w:tcPr>
          <w:p w:rsidR="00F750DC" w:rsidRPr="009C55FA" w:rsidRDefault="00F750DC" w:rsidP="007F5416">
            <w:pPr>
              <w:pStyle w:val="Tabletext"/>
              <w:jc w:val="center"/>
              <w:rPr>
                <w:lang w:val="es-ES"/>
              </w:rPr>
            </w:pPr>
            <w:r w:rsidRPr="009C55FA">
              <w:rPr>
                <w:lang w:val="es-ES"/>
              </w:rPr>
              <w:t>1 472</w:t>
            </w:r>
          </w:p>
        </w:tc>
        <w:tc>
          <w:tcPr>
            <w:tcW w:w="1531" w:type="dxa"/>
            <w:tcBorders>
              <w:top w:val="single" w:sz="6" w:space="0" w:color="auto"/>
              <w:left w:val="single" w:sz="6" w:space="0" w:color="auto"/>
              <w:bottom w:val="single" w:sz="6" w:space="0" w:color="auto"/>
              <w:right w:val="single" w:sz="6" w:space="0" w:color="auto"/>
            </w:tcBorders>
          </w:tcPr>
          <w:p w:rsidR="00F750DC" w:rsidRPr="009C55FA" w:rsidRDefault="00F750DC" w:rsidP="007F5416">
            <w:pPr>
              <w:pStyle w:val="Tabletext"/>
              <w:jc w:val="center"/>
              <w:rPr>
                <w:lang w:val="es-ES"/>
              </w:rPr>
            </w:pPr>
            <w:r w:rsidRPr="009C55FA">
              <w:rPr>
                <w:lang w:val="es-ES"/>
              </w:rPr>
              <w:t>1 471</w:t>
            </w:r>
          </w:p>
        </w:tc>
        <w:tc>
          <w:tcPr>
            <w:tcW w:w="1531" w:type="dxa"/>
            <w:tcBorders>
              <w:top w:val="single" w:sz="6" w:space="0" w:color="auto"/>
              <w:left w:val="single" w:sz="6" w:space="0" w:color="auto"/>
              <w:bottom w:val="single" w:sz="6" w:space="0" w:color="auto"/>
              <w:right w:val="single" w:sz="6" w:space="0" w:color="auto"/>
            </w:tcBorders>
          </w:tcPr>
          <w:p w:rsidR="00F750DC" w:rsidRPr="009C55FA" w:rsidRDefault="00F750DC" w:rsidP="007F5416">
            <w:pPr>
              <w:pStyle w:val="Tabletext"/>
              <w:jc w:val="center"/>
              <w:rPr>
                <w:lang w:val="es-ES"/>
              </w:rPr>
            </w:pPr>
            <w:r w:rsidRPr="009C55FA">
              <w:rPr>
                <w:lang w:val="es-ES"/>
              </w:rPr>
              <w:t>23</w:t>
            </w:r>
            <w:r w:rsidRPr="009C55FA">
              <w:rPr>
                <w:lang w:val="es-ES"/>
              </w:rPr>
              <w:br/>
              <w:t>47</w:t>
            </w:r>
            <w:r w:rsidRPr="009C55FA">
              <w:rPr>
                <w:lang w:val="es-ES"/>
              </w:rPr>
              <w:br/>
              <w:t>71</w:t>
            </w:r>
          </w:p>
        </w:tc>
        <w:tc>
          <w:tcPr>
            <w:tcW w:w="1531" w:type="dxa"/>
            <w:tcBorders>
              <w:top w:val="single" w:sz="6" w:space="0" w:color="auto"/>
              <w:left w:val="single" w:sz="6" w:space="0" w:color="auto"/>
              <w:bottom w:val="single" w:sz="6" w:space="0" w:color="auto"/>
            </w:tcBorders>
          </w:tcPr>
          <w:p w:rsidR="00F750DC" w:rsidRPr="009C55FA" w:rsidRDefault="00F750DC" w:rsidP="007F5416">
            <w:pPr>
              <w:pStyle w:val="Tabletext"/>
              <w:jc w:val="center"/>
              <w:rPr>
                <w:lang w:val="es-ES"/>
              </w:rPr>
            </w:pPr>
            <w:r w:rsidRPr="009C55FA">
              <w:rPr>
                <w:lang w:val="es-ES"/>
              </w:rPr>
              <w:t>1 471</w:t>
            </w:r>
            <w:r w:rsidRPr="009C55FA">
              <w:rPr>
                <w:lang w:val="es-ES"/>
              </w:rPr>
              <w:br/>
              <w:t>1 471</w:t>
            </w:r>
            <w:r w:rsidRPr="009C55FA">
              <w:rPr>
                <w:lang w:val="es-ES"/>
              </w:rPr>
              <w:br/>
              <w:t>1 471</w:t>
            </w:r>
          </w:p>
        </w:tc>
      </w:tr>
      <w:tr w:rsidR="00F750DC" w:rsidRPr="009C55FA" w:rsidTr="007F5416">
        <w:trPr>
          <w:jc w:val="center"/>
        </w:trPr>
        <w:tc>
          <w:tcPr>
            <w:tcW w:w="1809" w:type="dxa"/>
          </w:tcPr>
          <w:p w:rsidR="00F750DC" w:rsidRPr="009C55FA" w:rsidRDefault="00F750DC" w:rsidP="007F5416">
            <w:pPr>
              <w:pStyle w:val="Tabletext"/>
              <w:jc w:val="center"/>
              <w:rPr>
                <w:lang w:val="es-ES"/>
              </w:rPr>
            </w:pPr>
            <w:r w:rsidRPr="009C55FA">
              <w:rPr>
                <w:lang w:val="es-ES"/>
              </w:rPr>
              <w:t>32,0</w:t>
            </w:r>
          </w:p>
        </w:tc>
        <w:tc>
          <w:tcPr>
            <w:tcW w:w="1531" w:type="dxa"/>
            <w:tcBorders>
              <w:top w:val="single" w:sz="6" w:space="0" w:color="auto"/>
              <w:right w:val="single" w:sz="6" w:space="0" w:color="auto"/>
            </w:tcBorders>
          </w:tcPr>
          <w:p w:rsidR="00F750DC" w:rsidRPr="009C55FA" w:rsidRDefault="00F750DC" w:rsidP="007F5416">
            <w:pPr>
              <w:pStyle w:val="Tabletext"/>
              <w:jc w:val="center"/>
              <w:rPr>
                <w:lang w:val="es-ES"/>
              </w:rPr>
            </w:pPr>
            <w:r w:rsidRPr="009C55FA">
              <w:rPr>
                <w:lang w:val="es-ES"/>
              </w:rPr>
              <w:t>15</w:t>
            </w:r>
          </w:p>
        </w:tc>
        <w:tc>
          <w:tcPr>
            <w:tcW w:w="1531" w:type="dxa"/>
            <w:tcBorders>
              <w:top w:val="single" w:sz="6" w:space="0" w:color="auto"/>
              <w:left w:val="single" w:sz="6" w:space="0" w:color="auto"/>
              <w:right w:val="single" w:sz="6" w:space="0" w:color="auto"/>
            </w:tcBorders>
          </w:tcPr>
          <w:p w:rsidR="00F750DC" w:rsidRPr="009C55FA" w:rsidRDefault="00F750DC" w:rsidP="007F5416">
            <w:pPr>
              <w:pStyle w:val="Tabletext"/>
              <w:jc w:val="center"/>
              <w:rPr>
                <w:lang w:val="es-ES"/>
              </w:rPr>
            </w:pPr>
            <w:r w:rsidRPr="009C55FA">
              <w:rPr>
                <w:lang w:val="es-ES"/>
              </w:rPr>
              <w:t>1 068</w:t>
            </w:r>
          </w:p>
        </w:tc>
        <w:tc>
          <w:tcPr>
            <w:tcW w:w="1531" w:type="dxa"/>
            <w:tcBorders>
              <w:top w:val="single" w:sz="6" w:space="0" w:color="auto"/>
              <w:left w:val="single" w:sz="6" w:space="0" w:color="auto"/>
              <w:right w:val="single" w:sz="6" w:space="0" w:color="auto"/>
            </w:tcBorders>
          </w:tcPr>
          <w:p w:rsidR="00F750DC" w:rsidRPr="009C55FA" w:rsidRDefault="00F750DC" w:rsidP="007F5416">
            <w:pPr>
              <w:pStyle w:val="Tabletext"/>
              <w:jc w:val="center"/>
              <w:rPr>
                <w:lang w:val="es-ES"/>
              </w:rPr>
            </w:pPr>
            <w:r w:rsidRPr="009C55FA">
              <w:rPr>
                <w:lang w:val="es-ES"/>
              </w:rPr>
              <w:t>1 067</w:t>
            </w:r>
          </w:p>
        </w:tc>
        <w:tc>
          <w:tcPr>
            <w:tcW w:w="1531" w:type="dxa"/>
            <w:tcBorders>
              <w:top w:val="single" w:sz="6" w:space="0" w:color="auto"/>
              <w:left w:val="single" w:sz="6" w:space="0" w:color="auto"/>
              <w:right w:val="single" w:sz="6" w:space="0" w:color="auto"/>
            </w:tcBorders>
          </w:tcPr>
          <w:p w:rsidR="00F750DC" w:rsidRPr="009C55FA" w:rsidRDefault="00F750DC" w:rsidP="007F5416">
            <w:pPr>
              <w:pStyle w:val="Tabletext"/>
              <w:jc w:val="center"/>
              <w:rPr>
                <w:lang w:val="es-ES"/>
              </w:rPr>
            </w:pPr>
            <w:r w:rsidRPr="009C55FA">
              <w:rPr>
                <w:lang w:val="es-ES"/>
              </w:rPr>
              <w:t>4</w:t>
            </w:r>
            <w:r w:rsidRPr="009C55FA">
              <w:rPr>
                <w:lang w:val="es-ES"/>
              </w:rPr>
              <w:br/>
              <w:t>8</w:t>
            </w:r>
            <w:r w:rsidRPr="009C55FA">
              <w:rPr>
                <w:lang w:val="es-ES"/>
              </w:rPr>
              <w:br/>
              <w:t>12</w:t>
            </w:r>
          </w:p>
        </w:tc>
        <w:tc>
          <w:tcPr>
            <w:tcW w:w="1531" w:type="dxa"/>
            <w:tcBorders>
              <w:top w:val="single" w:sz="6" w:space="0" w:color="auto"/>
              <w:left w:val="single" w:sz="6" w:space="0" w:color="auto"/>
              <w:right w:val="single" w:sz="6" w:space="0" w:color="auto"/>
            </w:tcBorders>
          </w:tcPr>
          <w:p w:rsidR="00F750DC" w:rsidRPr="009C55FA" w:rsidRDefault="00F750DC" w:rsidP="007F5416">
            <w:pPr>
              <w:pStyle w:val="Tabletext"/>
              <w:jc w:val="center"/>
              <w:rPr>
                <w:lang w:val="es-ES"/>
              </w:rPr>
            </w:pPr>
            <w:r w:rsidRPr="009C55FA">
              <w:rPr>
                <w:lang w:val="es-ES"/>
              </w:rPr>
              <w:t>1 068</w:t>
            </w:r>
            <w:r w:rsidRPr="009C55FA">
              <w:rPr>
                <w:lang w:val="es-ES"/>
              </w:rPr>
              <w:br/>
              <w:t>1 068</w:t>
            </w:r>
            <w:r w:rsidRPr="009C55FA">
              <w:rPr>
                <w:lang w:val="es-ES"/>
              </w:rPr>
              <w:br/>
              <w:t>1 068</w:t>
            </w:r>
          </w:p>
        </w:tc>
      </w:tr>
    </w:tbl>
    <w:p w:rsidR="00F750DC" w:rsidRPr="009C55FA" w:rsidRDefault="00F750DC" w:rsidP="00F750DC">
      <w:pPr>
        <w:pStyle w:val="Tablefin"/>
      </w:pPr>
    </w:p>
    <w:p w:rsidR="00F750DC" w:rsidRPr="009C55FA" w:rsidRDefault="00F750DC" w:rsidP="00F750DC">
      <w:pPr>
        <w:pStyle w:val="Heading2"/>
        <w:rPr>
          <w:lang w:val="es-ES"/>
        </w:rPr>
      </w:pPr>
      <w:r w:rsidRPr="009C55FA">
        <w:rPr>
          <w:lang w:val="es-ES"/>
        </w:rPr>
        <w:lastRenderedPageBreak/>
        <w:t>14.5</w:t>
      </w:r>
      <w:r w:rsidRPr="009C55FA">
        <w:rPr>
          <w:lang w:val="es-ES"/>
        </w:rPr>
        <w:tab/>
        <w:t>Direcciones binarias de palabra de trama audio</w:t>
      </w:r>
    </w:p>
    <w:p w:rsidR="00F750DC" w:rsidRPr="009C55FA" w:rsidRDefault="00F750DC" w:rsidP="00F750DC">
      <w:pPr>
        <w:keepNext/>
        <w:keepLines/>
        <w:rPr>
          <w:lang w:val="es-ES"/>
        </w:rPr>
      </w:pPr>
      <w:r w:rsidRPr="009C55FA">
        <w:rPr>
          <w:lang w:val="es-ES"/>
        </w:rPr>
        <w:t>La Fig. 4 representa las direcciones binarias para las palabras de trama audio AF1-2 y AF3-4:</w:t>
      </w:r>
    </w:p>
    <w:p w:rsidR="00F750DC" w:rsidRPr="002425AD" w:rsidRDefault="00F750DC" w:rsidP="00F750DC">
      <w:pPr>
        <w:keepNext/>
        <w:keepLines/>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552"/>
        <w:gridCol w:w="3402"/>
      </w:tblGrid>
      <w:tr w:rsidR="00F750DC" w:rsidRPr="009C55FA" w:rsidTr="007F5416">
        <w:trPr>
          <w:jc w:val="center"/>
        </w:trPr>
        <w:tc>
          <w:tcPr>
            <w:tcW w:w="2552" w:type="dxa"/>
          </w:tcPr>
          <w:p w:rsidR="00F750DC" w:rsidRPr="009C55FA" w:rsidRDefault="00F750DC" w:rsidP="007F5416">
            <w:pPr>
              <w:pStyle w:val="Tablehead"/>
              <w:rPr>
                <w:lang w:val="es-ES"/>
              </w:rPr>
            </w:pPr>
            <w:r w:rsidRPr="009C55FA">
              <w:rPr>
                <w:lang w:val="es-ES"/>
              </w:rPr>
              <w:t>Dirección binaria</w:t>
            </w:r>
          </w:p>
        </w:tc>
        <w:tc>
          <w:tcPr>
            <w:tcW w:w="3402" w:type="dxa"/>
          </w:tcPr>
          <w:p w:rsidR="00F750DC" w:rsidRPr="009C55FA" w:rsidRDefault="00F750DC" w:rsidP="007F5416">
            <w:pPr>
              <w:pStyle w:val="Tablehead"/>
              <w:rPr>
                <w:lang w:val="es-ES"/>
              </w:rPr>
            </w:pPr>
            <w:r w:rsidRPr="009C55FA">
              <w:rPr>
                <w:lang w:val="es-ES"/>
              </w:rPr>
              <w:t>Número de trama audio</w:t>
            </w:r>
          </w:p>
        </w:tc>
      </w:tr>
      <w:tr w:rsidR="00F750DC" w:rsidRPr="009C55FA" w:rsidTr="007F5416">
        <w:trPr>
          <w:jc w:val="center"/>
        </w:trPr>
        <w:tc>
          <w:tcPr>
            <w:tcW w:w="2552" w:type="dxa"/>
          </w:tcPr>
          <w:p w:rsidR="00F750DC" w:rsidRPr="00BB0AAA" w:rsidRDefault="00F750DC" w:rsidP="007F5416">
            <w:pPr>
              <w:pStyle w:val="Tabletext"/>
              <w:keepNext/>
              <w:keepLines/>
              <w:jc w:val="center"/>
              <w:rPr>
                <w:lang w:val="en-US"/>
              </w:rPr>
            </w:pPr>
            <w:r w:rsidRPr="00BB0AAA">
              <w:rPr>
                <w:lang w:val="en-US"/>
              </w:rPr>
              <w:t>b</w:t>
            </w:r>
            <w:r w:rsidRPr="00730624">
              <w:rPr>
                <w:vertAlign w:val="subscript"/>
                <w:lang w:val="en-US"/>
              </w:rPr>
              <w:t>9</w:t>
            </w:r>
            <w:r w:rsidRPr="00BB0AAA">
              <w:rPr>
                <w:lang w:val="en-US"/>
              </w:rPr>
              <w:br/>
              <w:t>b</w:t>
            </w:r>
            <w:r w:rsidRPr="0065140D">
              <w:rPr>
                <w:vertAlign w:val="subscript"/>
                <w:lang w:val="en-US"/>
              </w:rPr>
              <w:t>8</w:t>
            </w:r>
            <w:r w:rsidRPr="00BB0AAA">
              <w:rPr>
                <w:lang w:val="en-US"/>
              </w:rPr>
              <w:br/>
              <w:t>b</w:t>
            </w:r>
            <w:r w:rsidRPr="0065140D">
              <w:rPr>
                <w:vertAlign w:val="subscript"/>
                <w:lang w:val="en-US"/>
              </w:rPr>
              <w:t>7</w:t>
            </w:r>
            <w:r w:rsidRPr="00BB0AAA">
              <w:rPr>
                <w:lang w:val="en-US"/>
              </w:rPr>
              <w:br/>
              <w:t>b</w:t>
            </w:r>
            <w:r w:rsidRPr="0065140D">
              <w:rPr>
                <w:vertAlign w:val="subscript"/>
                <w:lang w:val="en-US"/>
              </w:rPr>
              <w:t>6</w:t>
            </w:r>
            <w:r w:rsidRPr="00BB0AAA">
              <w:rPr>
                <w:lang w:val="en-US"/>
              </w:rPr>
              <w:br/>
              <w:t>b</w:t>
            </w:r>
            <w:r w:rsidRPr="0065140D">
              <w:rPr>
                <w:vertAlign w:val="subscript"/>
                <w:lang w:val="en-US"/>
              </w:rPr>
              <w:t>5</w:t>
            </w:r>
            <w:r w:rsidRPr="00BB0AAA">
              <w:rPr>
                <w:lang w:val="en-US"/>
              </w:rPr>
              <w:br/>
              <w:t>b</w:t>
            </w:r>
            <w:r w:rsidRPr="0065140D">
              <w:rPr>
                <w:vertAlign w:val="subscript"/>
                <w:lang w:val="en-US"/>
              </w:rPr>
              <w:t>4</w:t>
            </w:r>
            <w:r w:rsidRPr="00BB0AAA">
              <w:rPr>
                <w:lang w:val="en-US"/>
              </w:rPr>
              <w:br/>
              <w:t>b</w:t>
            </w:r>
            <w:r w:rsidRPr="0065140D">
              <w:rPr>
                <w:vertAlign w:val="subscript"/>
                <w:lang w:val="en-US"/>
              </w:rPr>
              <w:t>3</w:t>
            </w:r>
            <w:r w:rsidRPr="00BB0AAA">
              <w:rPr>
                <w:lang w:val="en-US"/>
              </w:rPr>
              <w:br/>
              <w:t>b</w:t>
            </w:r>
            <w:r w:rsidRPr="0065140D">
              <w:rPr>
                <w:vertAlign w:val="subscript"/>
                <w:lang w:val="en-US"/>
              </w:rPr>
              <w:t>2</w:t>
            </w:r>
            <w:r w:rsidRPr="00BB0AAA">
              <w:rPr>
                <w:lang w:val="en-US"/>
              </w:rPr>
              <w:br/>
              <w:t>b</w:t>
            </w:r>
            <w:r w:rsidRPr="0065140D">
              <w:rPr>
                <w:vertAlign w:val="subscript"/>
                <w:lang w:val="en-US"/>
              </w:rPr>
              <w:t>1</w:t>
            </w:r>
            <w:r w:rsidRPr="00BB0AAA">
              <w:rPr>
                <w:lang w:val="en-US"/>
              </w:rPr>
              <w:br/>
              <w:t>b</w:t>
            </w:r>
            <w:r w:rsidRPr="0065140D">
              <w:rPr>
                <w:vertAlign w:val="subscript"/>
                <w:lang w:val="en-US"/>
              </w:rPr>
              <w:t>0</w:t>
            </w:r>
          </w:p>
        </w:tc>
        <w:tc>
          <w:tcPr>
            <w:tcW w:w="3402" w:type="dxa"/>
          </w:tcPr>
          <w:p w:rsidR="00F750DC" w:rsidRPr="009C55FA" w:rsidRDefault="00F750DC" w:rsidP="007F5416">
            <w:pPr>
              <w:pStyle w:val="Tabletext"/>
              <w:keepNext/>
              <w:keepLines/>
              <w:jc w:val="left"/>
              <w:rPr>
                <w:lang w:val="es-ES"/>
              </w:rPr>
            </w:pPr>
            <w:r w:rsidRPr="0025719F">
              <w:rPr>
                <w:lang w:val="en-US"/>
              </w:rPr>
              <w:tab/>
            </w:r>
            <w:r w:rsidRPr="0025719F">
              <w:rPr>
                <w:lang w:val="en-US"/>
              </w:rPr>
              <w:tab/>
              <w:t> </w:t>
            </w:r>
            <w:r w:rsidRPr="00730624">
              <w:t>No b</w:t>
            </w:r>
            <w:r w:rsidRPr="00730624">
              <w:rPr>
                <w:vertAlign w:val="subscript"/>
              </w:rPr>
              <w:t>8</w:t>
            </w:r>
          </w:p>
          <w:p w:rsidR="00F750DC" w:rsidRPr="009C55FA" w:rsidRDefault="00F750DC" w:rsidP="007F5416">
            <w:pPr>
              <w:pStyle w:val="Tabletext"/>
              <w:keepNext/>
              <w:keepLines/>
              <w:jc w:val="center"/>
              <w:rPr>
                <w:lang w:val="es-ES"/>
              </w:rPr>
            </w:pPr>
            <w:r w:rsidRPr="00730624">
              <w:rPr>
                <w:position w:val="-110"/>
                <w:lang w:val="es-ES"/>
              </w:rPr>
              <w:object w:dxaOrig="1180" w:dyaOrig="2299">
                <v:shape id="_x0000_i1029" type="#_x0000_t75" style="width:58.8pt;height:114.6pt" o:ole="">
                  <v:imagedata r:id="rId21" o:title=""/>
                </v:shape>
                <o:OLEObject Type="Embed" ProgID="Equation.3" ShapeID="_x0000_i1029" DrawAspect="Content" ObjectID="_1352288925" r:id="rId22"/>
              </w:object>
            </w:r>
            <w:r w:rsidRPr="009C55FA">
              <w:rPr>
                <w:lang w:val="es-ES"/>
              </w:rPr>
              <w:t xml:space="preserve">    </w:t>
            </w:r>
            <w:r w:rsidRPr="00730624">
              <w:t>AFn-</w:t>
            </w:r>
            <w:r w:rsidRPr="00730624">
              <w:rPr>
                <w:i/>
                <w:iCs/>
              </w:rPr>
              <w:t>n</w:t>
            </w:r>
          </w:p>
        </w:tc>
      </w:tr>
    </w:tbl>
    <w:p w:rsidR="00F750DC" w:rsidRPr="009C55FA" w:rsidRDefault="00F750DC" w:rsidP="00F750DC">
      <w:pPr>
        <w:pStyle w:val="Tablefin"/>
      </w:pPr>
    </w:p>
    <w:p w:rsidR="00F750DC" w:rsidRPr="009C55FA" w:rsidRDefault="00F750DC" w:rsidP="00F750DC">
      <w:pPr>
        <w:rPr>
          <w:lang w:val="es-ES"/>
        </w:rPr>
      </w:pPr>
      <w:r w:rsidRPr="009C55FA">
        <w:rPr>
          <w:lang w:val="es-ES"/>
        </w:rPr>
        <w:t>Cuando un par de canales funciona en modo asíncrono, no se utiliza su correspondiente palabra AFn-</w:t>
      </w:r>
      <w:r w:rsidRPr="009C55FA">
        <w:rPr>
          <w:i/>
          <w:lang w:val="es-ES"/>
        </w:rPr>
        <w:t>n</w:t>
      </w:r>
      <w:r w:rsidRPr="009C55FA">
        <w:rPr>
          <w:lang w:val="es-ES"/>
        </w:rPr>
        <w:t xml:space="preserve"> del paquete de control de audio. Los bits (0-8) deben ponerse en cero para evitar el valor excluido 000</w:t>
      </w:r>
      <w:r w:rsidRPr="009C55FA">
        <w:rPr>
          <w:vertAlign w:val="subscript"/>
          <w:lang w:val="es-ES"/>
        </w:rPr>
        <w:t>h</w:t>
      </w:r>
      <w:r w:rsidRPr="009C55FA">
        <w:rPr>
          <w:lang w:val="es-ES"/>
        </w:rPr>
        <w:t>.</w:t>
      </w:r>
    </w:p>
    <w:p w:rsidR="00F750DC" w:rsidRPr="009C55FA" w:rsidRDefault="00F750DC" w:rsidP="00F750DC">
      <w:pPr>
        <w:rPr>
          <w:lang w:val="es-ES"/>
        </w:rPr>
      </w:pPr>
      <w:r w:rsidRPr="009C55FA">
        <w:rPr>
          <w:lang w:val="es-ES"/>
        </w:rPr>
        <w:t>(Como alternativa, los MSB del número de trama audio que no se utilizan para el contador de secuencia de trama audio pueden utilizarse como contador para facilitar la detección de una conmutación de intervalo vertical. Por ejemplo, si la secuencia de trama audio es 5, pueden utilizarse los bits</w:t>
      </w:r>
      <w:r>
        <w:rPr>
          <w:lang w:val="es-ES"/>
        </w:rPr>
        <w:t> </w:t>
      </w:r>
      <w:r w:rsidRPr="009C55FA">
        <w:rPr>
          <w:lang w:val="es-ES"/>
        </w:rPr>
        <w:t>3 a 8 para formar un contador de 6</w:t>
      </w:r>
      <w:r>
        <w:rPr>
          <w:lang w:val="es-ES"/>
        </w:rPr>
        <w:t> </w:t>
      </w:r>
      <w:r w:rsidRPr="009C55FA">
        <w:rPr>
          <w:lang w:val="es-ES"/>
        </w:rPr>
        <w:t>bits que podría seguir el receptor para determinar si la secuencia 0-63, 0-63,</w:t>
      </w:r>
      <w:r>
        <w:rPr>
          <w:lang w:val="es-ES"/>
        </w:rPr>
        <w:t> </w:t>
      </w:r>
      <w:r w:rsidRPr="009C55FA">
        <w:rPr>
          <w:lang w:val="es-ES"/>
        </w:rPr>
        <w:t>... se rompe. Si se utiliza junto con el número de bloque de datos del paquete de datos complementarios 0-255, 0-255,</w:t>
      </w:r>
      <w:r>
        <w:rPr>
          <w:lang w:val="es-ES"/>
        </w:rPr>
        <w:t> </w:t>
      </w:r>
      <w:r w:rsidRPr="009C55FA">
        <w:rPr>
          <w:lang w:val="es-ES"/>
        </w:rPr>
        <w:t>... un receptor diseñado adecuadamente puede, con gran probabilidad, detectar una conmutación de intervalo vertical y procesar las muestras de audio para eliminar todo efecto transitorio no deseado.)</w:t>
      </w:r>
    </w:p>
    <w:p w:rsidR="00F750DC" w:rsidRPr="009C55FA" w:rsidRDefault="00F750DC" w:rsidP="00F750DC">
      <w:pPr>
        <w:pStyle w:val="Heading2"/>
        <w:rPr>
          <w:lang w:val="es-ES"/>
        </w:rPr>
      </w:pPr>
      <w:r w:rsidRPr="009C55FA">
        <w:rPr>
          <w:lang w:val="es-ES"/>
        </w:rPr>
        <w:t>14.6</w:t>
      </w:r>
      <w:r w:rsidRPr="009C55FA">
        <w:rPr>
          <w:lang w:val="es-ES"/>
        </w:rPr>
        <w:tab/>
        <w:t>Indicación de frecuencia de muestreo</w:t>
      </w:r>
    </w:p>
    <w:p w:rsidR="00F750DC" w:rsidRPr="009C55FA" w:rsidRDefault="00F750DC" w:rsidP="00F750DC">
      <w:pPr>
        <w:rPr>
          <w:lang w:val="es-ES"/>
        </w:rPr>
      </w:pPr>
      <w:r w:rsidRPr="009C55FA">
        <w:rPr>
          <w:lang w:val="es-ES"/>
        </w:rPr>
        <w:t>La frecuencia de muestreo para cada par de canales viene dada por la palabra (RATE) en la Fig.</w:t>
      </w:r>
      <w:r>
        <w:rPr>
          <w:lang w:val="es-ES"/>
        </w:rPr>
        <w:t> </w:t>
      </w:r>
      <w:r w:rsidRPr="009C55FA">
        <w:rPr>
          <w:lang w:val="es-ES"/>
        </w:rPr>
        <w:t>4. Cuando los bits de modo de sincronismo asx y asy, se ponen en 1 indican que el par de canales respectivo funciona asíncronamente.</w:t>
      </w:r>
    </w:p>
    <w:p w:rsidR="00F750DC" w:rsidRPr="002425AD" w:rsidRDefault="00F750DC" w:rsidP="00F750DC">
      <w:pPr>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552"/>
        <w:gridCol w:w="6236"/>
      </w:tblGrid>
      <w:tr w:rsidR="00F750DC" w:rsidRPr="009C55FA" w:rsidTr="007F5416">
        <w:trPr>
          <w:jc w:val="center"/>
        </w:trPr>
        <w:tc>
          <w:tcPr>
            <w:tcW w:w="2552" w:type="dxa"/>
            <w:tcBorders>
              <w:bottom w:val="nil"/>
            </w:tcBorders>
          </w:tcPr>
          <w:p w:rsidR="00F750DC" w:rsidRPr="009C55FA" w:rsidRDefault="00F750DC" w:rsidP="007F5416">
            <w:pPr>
              <w:pStyle w:val="Tablehead"/>
              <w:rPr>
                <w:lang w:val="es-ES"/>
              </w:rPr>
            </w:pPr>
            <w:r w:rsidRPr="009C55FA">
              <w:rPr>
                <w:lang w:val="es-ES"/>
              </w:rPr>
              <w:t>Dirección binaria</w:t>
            </w:r>
          </w:p>
        </w:tc>
        <w:tc>
          <w:tcPr>
            <w:tcW w:w="6236" w:type="dxa"/>
            <w:tcBorders>
              <w:bottom w:val="nil"/>
            </w:tcBorders>
          </w:tcPr>
          <w:p w:rsidR="00F750DC" w:rsidRPr="009C55FA" w:rsidRDefault="00F750DC" w:rsidP="007F5416">
            <w:pPr>
              <w:pStyle w:val="Tablehead"/>
              <w:rPr>
                <w:lang w:val="es-ES"/>
              </w:rPr>
            </w:pPr>
            <w:r w:rsidRPr="009C55FA">
              <w:rPr>
                <w:lang w:val="es-ES"/>
              </w:rPr>
              <w:t>Palabra de velocidad</w:t>
            </w:r>
          </w:p>
        </w:tc>
      </w:tr>
      <w:tr w:rsidR="00F750DC" w:rsidRPr="009C55FA" w:rsidTr="007F5416">
        <w:trPr>
          <w:jc w:val="center"/>
        </w:trPr>
        <w:tc>
          <w:tcPr>
            <w:tcW w:w="2552" w:type="dxa"/>
            <w:tcBorders>
              <w:bottom w:val="nil"/>
            </w:tcBorders>
          </w:tcPr>
          <w:p w:rsidR="00F750DC" w:rsidRPr="009C55FA" w:rsidRDefault="00F750DC" w:rsidP="007F5416">
            <w:pPr>
              <w:pStyle w:val="Tabletext"/>
              <w:jc w:val="center"/>
              <w:rPr>
                <w:lang w:val="es-ES"/>
              </w:rPr>
            </w:pPr>
            <w:r w:rsidRPr="009C55FA">
              <w:rPr>
                <w:lang w:val="es-ES"/>
              </w:rPr>
              <w:t>b</w:t>
            </w:r>
            <w:r w:rsidRPr="00730624">
              <w:rPr>
                <w:vertAlign w:val="subscript"/>
              </w:rPr>
              <w:t>9</w:t>
            </w:r>
          </w:p>
        </w:tc>
        <w:tc>
          <w:tcPr>
            <w:tcW w:w="6236" w:type="dxa"/>
            <w:tcBorders>
              <w:bottom w:val="nil"/>
            </w:tcBorders>
          </w:tcPr>
          <w:p w:rsidR="00F750DC" w:rsidRPr="009C55FA" w:rsidRDefault="00F750DC" w:rsidP="007F5416">
            <w:pPr>
              <w:pStyle w:val="Tabletext"/>
              <w:jc w:val="left"/>
              <w:rPr>
                <w:lang w:val="es-ES"/>
              </w:rPr>
            </w:pPr>
            <w:r w:rsidRPr="009C55FA">
              <w:rPr>
                <w:lang w:val="es-ES"/>
              </w:rPr>
              <w:t>No b</w:t>
            </w:r>
            <w:r w:rsidRPr="009C55FA">
              <w:rPr>
                <w:position w:val="-4"/>
                <w:sz w:val="14"/>
                <w:lang w:val="es-ES"/>
              </w:rPr>
              <w:t>8</w:t>
            </w:r>
          </w:p>
        </w:tc>
      </w:tr>
      <w:tr w:rsidR="00F750DC" w:rsidRPr="009102A4" w:rsidTr="007F5416">
        <w:tblPrEx>
          <w:tblBorders>
            <w:insideH w:val="none" w:sz="0" w:space="0" w:color="auto"/>
            <w:insideV w:val="none" w:sz="0" w:space="0" w:color="auto"/>
          </w:tblBorders>
        </w:tblPrEx>
        <w:trPr>
          <w:jc w:val="center"/>
        </w:trPr>
        <w:tc>
          <w:tcPr>
            <w:tcW w:w="2552" w:type="dxa"/>
            <w:tcBorders>
              <w:top w:val="nil"/>
              <w:bottom w:val="nil"/>
              <w:right w:val="single" w:sz="6" w:space="0" w:color="auto"/>
            </w:tcBorders>
          </w:tcPr>
          <w:p w:rsidR="00F750DC" w:rsidRPr="009C55FA" w:rsidRDefault="00F750DC" w:rsidP="007F5416">
            <w:pPr>
              <w:pStyle w:val="Tabletext"/>
              <w:jc w:val="center"/>
              <w:rPr>
                <w:lang w:val="es-ES"/>
              </w:rPr>
            </w:pPr>
            <w:r w:rsidRPr="009C55FA">
              <w:rPr>
                <w:lang w:val="es-ES"/>
              </w:rPr>
              <w:t>b</w:t>
            </w:r>
            <w:r w:rsidRPr="00730624">
              <w:rPr>
                <w:vertAlign w:val="subscript"/>
              </w:rPr>
              <w:t>8</w:t>
            </w:r>
          </w:p>
        </w:tc>
        <w:tc>
          <w:tcPr>
            <w:tcW w:w="6236" w:type="dxa"/>
            <w:tcBorders>
              <w:top w:val="nil"/>
              <w:left w:val="nil"/>
              <w:bottom w:val="nil"/>
            </w:tcBorders>
          </w:tcPr>
          <w:p w:rsidR="00F750DC" w:rsidRPr="009C55FA" w:rsidRDefault="00F750DC" w:rsidP="007F5416">
            <w:pPr>
              <w:pStyle w:val="Tabletext"/>
              <w:jc w:val="left"/>
              <w:rPr>
                <w:lang w:val="es-ES"/>
              </w:rPr>
            </w:pPr>
            <w:r w:rsidRPr="009C55FA">
              <w:rPr>
                <w:lang w:val="es-ES"/>
              </w:rPr>
              <w:t>Reservada (se pone a cero)</w:t>
            </w:r>
          </w:p>
        </w:tc>
      </w:tr>
      <w:tr w:rsidR="00F750DC" w:rsidRPr="009C55FA" w:rsidTr="007F5416">
        <w:tblPrEx>
          <w:tblBorders>
            <w:insideH w:val="none" w:sz="0" w:space="0" w:color="auto"/>
            <w:insideV w:val="none" w:sz="0" w:space="0" w:color="auto"/>
          </w:tblBorders>
        </w:tblPrEx>
        <w:trPr>
          <w:jc w:val="center"/>
        </w:trPr>
        <w:tc>
          <w:tcPr>
            <w:tcW w:w="2552" w:type="dxa"/>
            <w:tcBorders>
              <w:top w:val="nil"/>
              <w:bottom w:val="nil"/>
              <w:right w:val="single" w:sz="6" w:space="0" w:color="auto"/>
            </w:tcBorders>
          </w:tcPr>
          <w:p w:rsidR="00F750DC" w:rsidRPr="009C55FA" w:rsidRDefault="00F750DC" w:rsidP="007F5416">
            <w:pPr>
              <w:pStyle w:val="Tabletext"/>
              <w:jc w:val="center"/>
              <w:rPr>
                <w:lang w:val="es-ES"/>
              </w:rPr>
            </w:pPr>
            <w:r w:rsidRPr="009C55FA">
              <w:rPr>
                <w:lang w:val="es-ES"/>
              </w:rPr>
              <w:t>b</w:t>
            </w:r>
            <w:r w:rsidRPr="00730624">
              <w:rPr>
                <w:vertAlign w:val="subscript"/>
              </w:rPr>
              <w:t>7</w:t>
            </w:r>
          </w:p>
        </w:tc>
        <w:tc>
          <w:tcPr>
            <w:tcW w:w="6236" w:type="dxa"/>
            <w:tcBorders>
              <w:top w:val="nil"/>
              <w:left w:val="nil"/>
            </w:tcBorders>
          </w:tcPr>
          <w:p w:rsidR="00F750DC" w:rsidRPr="009C55FA" w:rsidRDefault="00F750DC" w:rsidP="007F5416">
            <w:pPr>
              <w:pStyle w:val="Tabletext"/>
              <w:jc w:val="left"/>
              <w:rPr>
                <w:lang w:val="es-ES"/>
              </w:rPr>
            </w:pPr>
            <w:r w:rsidRPr="009C55FA">
              <w:rPr>
                <w:lang w:val="es-ES"/>
              </w:rPr>
              <w:t>y2 (MSB)</w:t>
            </w:r>
          </w:p>
        </w:tc>
      </w:tr>
      <w:tr w:rsidR="00F750DC" w:rsidRPr="009102A4" w:rsidTr="007F5416">
        <w:tblPrEx>
          <w:tblBorders>
            <w:insideH w:val="none" w:sz="0" w:space="0" w:color="auto"/>
            <w:insideV w:val="none" w:sz="0" w:space="0" w:color="auto"/>
          </w:tblBorders>
        </w:tblPrEx>
        <w:trPr>
          <w:jc w:val="center"/>
        </w:trPr>
        <w:tc>
          <w:tcPr>
            <w:tcW w:w="2552" w:type="dxa"/>
            <w:tcBorders>
              <w:top w:val="nil"/>
              <w:bottom w:val="nil"/>
              <w:right w:val="single" w:sz="6" w:space="0" w:color="auto"/>
            </w:tcBorders>
          </w:tcPr>
          <w:p w:rsidR="00F750DC" w:rsidRPr="009C55FA" w:rsidRDefault="00F750DC" w:rsidP="007F5416">
            <w:pPr>
              <w:pStyle w:val="Tabletext"/>
              <w:jc w:val="center"/>
              <w:rPr>
                <w:lang w:val="es-ES"/>
              </w:rPr>
            </w:pPr>
            <w:r w:rsidRPr="009C55FA">
              <w:rPr>
                <w:lang w:val="es-ES"/>
              </w:rPr>
              <w:t>b</w:t>
            </w:r>
            <w:r w:rsidRPr="00730624">
              <w:rPr>
                <w:vertAlign w:val="subscript"/>
              </w:rPr>
              <w:t>6</w:t>
            </w:r>
          </w:p>
        </w:tc>
        <w:tc>
          <w:tcPr>
            <w:tcW w:w="6236" w:type="dxa"/>
            <w:tcBorders>
              <w:left w:val="nil"/>
            </w:tcBorders>
          </w:tcPr>
          <w:p w:rsidR="00F750DC" w:rsidRPr="009C55FA" w:rsidRDefault="00F750DC" w:rsidP="007F5416">
            <w:pPr>
              <w:pStyle w:val="Tabletext"/>
              <w:jc w:val="left"/>
              <w:rPr>
                <w:lang w:val="es-ES"/>
              </w:rPr>
            </w:pPr>
            <w:r w:rsidRPr="009C55FA">
              <w:rPr>
                <w:lang w:val="es-ES"/>
              </w:rPr>
              <w:t>y1 RATE CODE canales 3 y 4 de un grupo de audio determinado</w:t>
            </w:r>
          </w:p>
        </w:tc>
      </w:tr>
      <w:tr w:rsidR="00F750DC" w:rsidRPr="009C55FA" w:rsidTr="007F5416">
        <w:tblPrEx>
          <w:tblBorders>
            <w:insideH w:val="none" w:sz="0" w:space="0" w:color="auto"/>
            <w:insideV w:val="none" w:sz="0" w:space="0" w:color="auto"/>
          </w:tblBorders>
        </w:tblPrEx>
        <w:trPr>
          <w:jc w:val="center"/>
        </w:trPr>
        <w:tc>
          <w:tcPr>
            <w:tcW w:w="2552" w:type="dxa"/>
            <w:tcBorders>
              <w:top w:val="nil"/>
              <w:bottom w:val="nil"/>
              <w:right w:val="single" w:sz="6" w:space="0" w:color="auto"/>
            </w:tcBorders>
          </w:tcPr>
          <w:p w:rsidR="00F750DC" w:rsidRPr="009C55FA" w:rsidRDefault="00F750DC" w:rsidP="007F5416">
            <w:pPr>
              <w:pStyle w:val="Tabletext"/>
              <w:jc w:val="center"/>
              <w:rPr>
                <w:lang w:val="es-ES"/>
              </w:rPr>
            </w:pPr>
            <w:r w:rsidRPr="009C55FA">
              <w:rPr>
                <w:lang w:val="es-ES"/>
              </w:rPr>
              <w:t>b</w:t>
            </w:r>
            <w:r w:rsidRPr="00730624">
              <w:rPr>
                <w:vertAlign w:val="subscript"/>
              </w:rPr>
              <w:t>5</w:t>
            </w:r>
          </w:p>
        </w:tc>
        <w:tc>
          <w:tcPr>
            <w:tcW w:w="6236" w:type="dxa"/>
            <w:tcBorders>
              <w:left w:val="nil"/>
            </w:tcBorders>
          </w:tcPr>
          <w:p w:rsidR="00F750DC" w:rsidRPr="009C55FA" w:rsidRDefault="00F750DC" w:rsidP="007F5416">
            <w:pPr>
              <w:pStyle w:val="Tabletext"/>
              <w:jc w:val="left"/>
              <w:rPr>
                <w:lang w:val="es-ES"/>
              </w:rPr>
            </w:pPr>
            <w:r w:rsidRPr="009C55FA">
              <w:rPr>
                <w:lang w:val="es-ES"/>
              </w:rPr>
              <w:t>y0 (LSB)</w:t>
            </w:r>
          </w:p>
        </w:tc>
      </w:tr>
      <w:tr w:rsidR="00F750DC" w:rsidRPr="009C55FA" w:rsidTr="007F5416">
        <w:tblPrEx>
          <w:tblBorders>
            <w:insideH w:val="none" w:sz="0" w:space="0" w:color="auto"/>
            <w:insideV w:val="none" w:sz="0" w:space="0" w:color="auto"/>
          </w:tblBorders>
        </w:tblPrEx>
        <w:trPr>
          <w:jc w:val="center"/>
        </w:trPr>
        <w:tc>
          <w:tcPr>
            <w:tcW w:w="2552" w:type="dxa"/>
            <w:tcBorders>
              <w:top w:val="nil"/>
              <w:bottom w:val="nil"/>
              <w:right w:val="single" w:sz="6" w:space="0" w:color="auto"/>
            </w:tcBorders>
          </w:tcPr>
          <w:p w:rsidR="00F750DC" w:rsidRPr="009C55FA" w:rsidRDefault="00F750DC" w:rsidP="007F5416">
            <w:pPr>
              <w:pStyle w:val="Tabletext"/>
              <w:jc w:val="center"/>
              <w:rPr>
                <w:lang w:val="es-ES"/>
              </w:rPr>
            </w:pPr>
            <w:r w:rsidRPr="009C55FA">
              <w:rPr>
                <w:lang w:val="es-ES"/>
              </w:rPr>
              <w:t>b</w:t>
            </w:r>
            <w:r w:rsidRPr="00730624">
              <w:rPr>
                <w:vertAlign w:val="subscript"/>
              </w:rPr>
              <w:t>4</w:t>
            </w:r>
          </w:p>
        </w:tc>
        <w:tc>
          <w:tcPr>
            <w:tcW w:w="6236" w:type="dxa"/>
            <w:tcBorders>
              <w:left w:val="nil"/>
            </w:tcBorders>
          </w:tcPr>
          <w:p w:rsidR="00F750DC" w:rsidRPr="009C55FA" w:rsidRDefault="00F750DC" w:rsidP="007F5416">
            <w:pPr>
              <w:pStyle w:val="Tabletext"/>
              <w:jc w:val="left"/>
              <w:rPr>
                <w:lang w:val="es-ES"/>
              </w:rPr>
            </w:pPr>
            <w:r w:rsidRPr="009C55FA">
              <w:rPr>
                <w:lang w:val="es-ES"/>
              </w:rPr>
              <w:t>asy</w:t>
            </w:r>
          </w:p>
        </w:tc>
      </w:tr>
      <w:tr w:rsidR="00F750DC" w:rsidRPr="009C55FA" w:rsidTr="007F5416">
        <w:tblPrEx>
          <w:tblBorders>
            <w:insideH w:val="none" w:sz="0" w:space="0" w:color="auto"/>
            <w:insideV w:val="none" w:sz="0" w:space="0" w:color="auto"/>
          </w:tblBorders>
        </w:tblPrEx>
        <w:trPr>
          <w:jc w:val="center"/>
        </w:trPr>
        <w:tc>
          <w:tcPr>
            <w:tcW w:w="2552" w:type="dxa"/>
            <w:tcBorders>
              <w:top w:val="nil"/>
              <w:bottom w:val="nil"/>
              <w:right w:val="single" w:sz="6" w:space="0" w:color="auto"/>
            </w:tcBorders>
          </w:tcPr>
          <w:p w:rsidR="00F750DC" w:rsidRPr="009C55FA" w:rsidRDefault="00F750DC" w:rsidP="007F5416">
            <w:pPr>
              <w:pStyle w:val="Tabletext"/>
              <w:jc w:val="center"/>
              <w:rPr>
                <w:lang w:val="es-ES"/>
              </w:rPr>
            </w:pPr>
            <w:r w:rsidRPr="009C55FA">
              <w:rPr>
                <w:lang w:val="es-ES"/>
              </w:rPr>
              <w:t>b</w:t>
            </w:r>
            <w:r w:rsidRPr="00730624">
              <w:rPr>
                <w:vertAlign w:val="subscript"/>
              </w:rPr>
              <w:t>3</w:t>
            </w:r>
          </w:p>
        </w:tc>
        <w:tc>
          <w:tcPr>
            <w:tcW w:w="6236" w:type="dxa"/>
            <w:tcBorders>
              <w:left w:val="nil"/>
            </w:tcBorders>
          </w:tcPr>
          <w:p w:rsidR="00F750DC" w:rsidRPr="009C55FA" w:rsidRDefault="00F750DC" w:rsidP="007F5416">
            <w:pPr>
              <w:pStyle w:val="Tabletext"/>
              <w:jc w:val="left"/>
              <w:rPr>
                <w:lang w:val="es-ES"/>
              </w:rPr>
            </w:pPr>
            <w:r w:rsidRPr="009C55FA">
              <w:rPr>
                <w:lang w:val="es-ES"/>
              </w:rPr>
              <w:t>x2 (MSB)</w:t>
            </w:r>
          </w:p>
        </w:tc>
      </w:tr>
      <w:tr w:rsidR="00F750DC" w:rsidRPr="009102A4" w:rsidTr="007F5416">
        <w:tblPrEx>
          <w:tblBorders>
            <w:insideH w:val="none" w:sz="0" w:space="0" w:color="auto"/>
            <w:insideV w:val="none" w:sz="0" w:space="0" w:color="auto"/>
          </w:tblBorders>
        </w:tblPrEx>
        <w:trPr>
          <w:jc w:val="center"/>
        </w:trPr>
        <w:tc>
          <w:tcPr>
            <w:tcW w:w="2552" w:type="dxa"/>
            <w:tcBorders>
              <w:top w:val="nil"/>
              <w:bottom w:val="nil"/>
              <w:right w:val="single" w:sz="6" w:space="0" w:color="auto"/>
            </w:tcBorders>
          </w:tcPr>
          <w:p w:rsidR="00F750DC" w:rsidRPr="009C55FA" w:rsidRDefault="00F750DC" w:rsidP="007F5416">
            <w:pPr>
              <w:pStyle w:val="Tabletext"/>
              <w:jc w:val="center"/>
              <w:rPr>
                <w:lang w:val="es-ES"/>
              </w:rPr>
            </w:pPr>
            <w:r w:rsidRPr="009C55FA">
              <w:rPr>
                <w:lang w:val="es-ES"/>
              </w:rPr>
              <w:t>b</w:t>
            </w:r>
            <w:r w:rsidRPr="00730624">
              <w:rPr>
                <w:vertAlign w:val="subscript"/>
              </w:rPr>
              <w:t>2</w:t>
            </w:r>
          </w:p>
        </w:tc>
        <w:tc>
          <w:tcPr>
            <w:tcW w:w="6236" w:type="dxa"/>
            <w:tcBorders>
              <w:left w:val="nil"/>
            </w:tcBorders>
          </w:tcPr>
          <w:p w:rsidR="00F750DC" w:rsidRPr="009C55FA" w:rsidRDefault="00F750DC" w:rsidP="007F5416">
            <w:pPr>
              <w:pStyle w:val="Tabletext"/>
              <w:jc w:val="left"/>
              <w:rPr>
                <w:lang w:val="es-ES"/>
              </w:rPr>
            </w:pPr>
            <w:r w:rsidRPr="009C55FA">
              <w:rPr>
                <w:lang w:val="es-ES"/>
              </w:rPr>
              <w:t>x1 RATE CODE canales 1 y 2 de un grupo de audio determinado</w:t>
            </w:r>
          </w:p>
        </w:tc>
      </w:tr>
      <w:tr w:rsidR="00F750DC" w:rsidRPr="009C55FA" w:rsidTr="007F5416">
        <w:tblPrEx>
          <w:tblBorders>
            <w:insideH w:val="none" w:sz="0" w:space="0" w:color="auto"/>
            <w:insideV w:val="none" w:sz="0" w:space="0" w:color="auto"/>
          </w:tblBorders>
        </w:tblPrEx>
        <w:trPr>
          <w:jc w:val="center"/>
        </w:trPr>
        <w:tc>
          <w:tcPr>
            <w:tcW w:w="2552" w:type="dxa"/>
            <w:tcBorders>
              <w:top w:val="nil"/>
              <w:bottom w:val="nil"/>
              <w:right w:val="single" w:sz="6" w:space="0" w:color="auto"/>
            </w:tcBorders>
          </w:tcPr>
          <w:p w:rsidR="00F750DC" w:rsidRPr="009C55FA" w:rsidRDefault="00F750DC" w:rsidP="007F5416">
            <w:pPr>
              <w:pStyle w:val="Tabletext"/>
              <w:jc w:val="center"/>
              <w:rPr>
                <w:lang w:val="es-ES"/>
              </w:rPr>
            </w:pPr>
            <w:r w:rsidRPr="009C55FA">
              <w:rPr>
                <w:lang w:val="es-ES"/>
              </w:rPr>
              <w:t>b</w:t>
            </w:r>
            <w:r w:rsidRPr="00730624">
              <w:rPr>
                <w:vertAlign w:val="subscript"/>
              </w:rPr>
              <w:t>1</w:t>
            </w:r>
          </w:p>
        </w:tc>
        <w:tc>
          <w:tcPr>
            <w:tcW w:w="6236" w:type="dxa"/>
            <w:tcBorders>
              <w:left w:val="nil"/>
            </w:tcBorders>
          </w:tcPr>
          <w:p w:rsidR="00F750DC" w:rsidRPr="009C55FA" w:rsidRDefault="00F750DC" w:rsidP="007F5416">
            <w:pPr>
              <w:pStyle w:val="Tabletext"/>
              <w:jc w:val="left"/>
              <w:rPr>
                <w:lang w:val="es-ES"/>
              </w:rPr>
            </w:pPr>
            <w:r w:rsidRPr="009C55FA">
              <w:rPr>
                <w:lang w:val="es-ES"/>
              </w:rPr>
              <w:t>x0 (LSB)</w:t>
            </w:r>
          </w:p>
        </w:tc>
      </w:tr>
      <w:tr w:rsidR="00F750DC" w:rsidRPr="009C55FA" w:rsidTr="007F5416">
        <w:tblPrEx>
          <w:tblBorders>
            <w:insideH w:val="none" w:sz="0" w:space="0" w:color="auto"/>
            <w:insideV w:val="none" w:sz="0" w:space="0" w:color="auto"/>
          </w:tblBorders>
        </w:tblPrEx>
        <w:trPr>
          <w:jc w:val="center"/>
        </w:trPr>
        <w:tc>
          <w:tcPr>
            <w:tcW w:w="2552" w:type="dxa"/>
            <w:tcBorders>
              <w:top w:val="nil"/>
              <w:bottom w:val="single" w:sz="6" w:space="0" w:color="auto"/>
              <w:right w:val="single" w:sz="6" w:space="0" w:color="auto"/>
            </w:tcBorders>
          </w:tcPr>
          <w:p w:rsidR="00F750DC" w:rsidRPr="009C55FA" w:rsidRDefault="00F750DC" w:rsidP="007F5416">
            <w:pPr>
              <w:pStyle w:val="Tabletext"/>
              <w:jc w:val="center"/>
              <w:rPr>
                <w:lang w:val="es-ES"/>
              </w:rPr>
            </w:pPr>
            <w:r w:rsidRPr="009C55FA">
              <w:rPr>
                <w:lang w:val="es-ES"/>
              </w:rPr>
              <w:t>b</w:t>
            </w:r>
            <w:r w:rsidRPr="00730624">
              <w:rPr>
                <w:vertAlign w:val="subscript"/>
              </w:rPr>
              <w:t>0</w:t>
            </w:r>
          </w:p>
        </w:tc>
        <w:tc>
          <w:tcPr>
            <w:tcW w:w="6236" w:type="dxa"/>
            <w:tcBorders>
              <w:left w:val="nil"/>
            </w:tcBorders>
          </w:tcPr>
          <w:p w:rsidR="00F750DC" w:rsidRPr="009C55FA" w:rsidRDefault="00F750DC" w:rsidP="007F5416">
            <w:pPr>
              <w:pStyle w:val="Tabletext"/>
              <w:jc w:val="left"/>
              <w:rPr>
                <w:lang w:val="es-ES"/>
              </w:rPr>
            </w:pPr>
            <w:r w:rsidRPr="009C55FA">
              <w:rPr>
                <w:lang w:val="es-ES"/>
              </w:rPr>
              <w:t>asx</w:t>
            </w:r>
          </w:p>
        </w:tc>
      </w:tr>
    </w:tbl>
    <w:p w:rsidR="00F750DC" w:rsidRDefault="00F750DC" w:rsidP="00F750DC">
      <w:pPr>
        <w:pStyle w:val="Tablefin"/>
      </w:pPr>
    </w:p>
    <w:p w:rsidR="00F750DC" w:rsidRPr="009C55FA" w:rsidRDefault="00F750DC" w:rsidP="00F750DC">
      <w:pPr>
        <w:keepNext/>
        <w:keepLines/>
        <w:rPr>
          <w:lang w:val="es-ES"/>
        </w:rPr>
      </w:pPr>
      <w:r w:rsidRPr="009C55FA">
        <w:rPr>
          <w:lang w:val="es-ES"/>
        </w:rPr>
        <w:lastRenderedPageBreak/>
        <w:t>Las velocidades de frecuencia de muestreo definidas actualmente para x(0-2) e y(0-2) son:</w:t>
      </w:r>
    </w:p>
    <w:p w:rsidR="00F750DC" w:rsidRPr="002425AD" w:rsidRDefault="00F750DC" w:rsidP="00F750DC">
      <w:pPr>
        <w:keepNext/>
        <w:keepLines/>
        <w:spacing w:before="0"/>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835"/>
        <w:gridCol w:w="3118"/>
      </w:tblGrid>
      <w:tr w:rsidR="00F750DC" w:rsidRPr="009C55FA" w:rsidTr="007F5416">
        <w:trPr>
          <w:jc w:val="center"/>
        </w:trPr>
        <w:tc>
          <w:tcPr>
            <w:tcW w:w="2835" w:type="dxa"/>
          </w:tcPr>
          <w:p w:rsidR="00F750DC" w:rsidRPr="009C55FA" w:rsidRDefault="00F750DC" w:rsidP="007F5416">
            <w:pPr>
              <w:pStyle w:val="Tablehead"/>
              <w:rPr>
                <w:lang w:val="es-ES"/>
              </w:rPr>
            </w:pPr>
            <w:r w:rsidRPr="009C55FA">
              <w:rPr>
                <w:lang w:val="es-ES"/>
              </w:rPr>
              <w:t>Código de frecuencia</w:t>
            </w:r>
            <w:r>
              <w:rPr>
                <w:lang w:val="es-ES"/>
              </w:rPr>
              <w:br/>
            </w:r>
            <w:r w:rsidRPr="009C55FA">
              <w:rPr>
                <w:lang w:val="es-ES"/>
              </w:rPr>
              <w:t>de muestreo</w:t>
            </w:r>
          </w:p>
        </w:tc>
        <w:tc>
          <w:tcPr>
            <w:tcW w:w="3118" w:type="dxa"/>
          </w:tcPr>
          <w:p w:rsidR="00F750DC" w:rsidRPr="009C55FA" w:rsidRDefault="00F750DC" w:rsidP="007F5416">
            <w:pPr>
              <w:pStyle w:val="Tablehead"/>
              <w:rPr>
                <w:lang w:val="es-ES"/>
              </w:rPr>
            </w:pPr>
            <w:r w:rsidRPr="009C55FA">
              <w:rPr>
                <w:lang w:val="es-ES"/>
              </w:rPr>
              <w:t>Frecuencia de muestreo</w:t>
            </w:r>
          </w:p>
        </w:tc>
      </w:tr>
      <w:tr w:rsidR="00F750DC" w:rsidRPr="009C55FA" w:rsidTr="007F5416">
        <w:trPr>
          <w:jc w:val="center"/>
        </w:trPr>
        <w:tc>
          <w:tcPr>
            <w:tcW w:w="2835" w:type="dxa"/>
            <w:tcBorders>
              <w:bottom w:val="nil"/>
            </w:tcBorders>
          </w:tcPr>
          <w:p w:rsidR="00F750DC" w:rsidRPr="009C55FA" w:rsidRDefault="00F750DC" w:rsidP="007F5416">
            <w:pPr>
              <w:pStyle w:val="Tabletext"/>
              <w:jc w:val="center"/>
              <w:rPr>
                <w:lang w:val="es-ES"/>
              </w:rPr>
            </w:pPr>
            <w:r w:rsidRPr="009C55FA">
              <w:rPr>
                <w:lang w:val="es-ES"/>
              </w:rPr>
              <w:t>000</w:t>
            </w:r>
          </w:p>
        </w:tc>
        <w:tc>
          <w:tcPr>
            <w:tcW w:w="3118" w:type="dxa"/>
            <w:tcBorders>
              <w:bottom w:val="nil"/>
            </w:tcBorders>
          </w:tcPr>
          <w:p w:rsidR="00F750DC" w:rsidRPr="009C55FA" w:rsidRDefault="00F750DC" w:rsidP="007F5416">
            <w:pPr>
              <w:pStyle w:val="Tabletext"/>
              <w:jc w:val="center"/>
              <w:rPr>
                <w:lang w:val="es-ES"/>
              </w:rPr>
            </w:pPr>
            <w:r w:rsidRPr="009C55FA">
              <w:rPr>
                <w:lang w:val="es-ES"/>
              </w:rPr>
              <w:t>48 kHz</w:t>
            </w:r>
          </w:p>
        </w:tc>
      </w:tr>
      <w:tr w:rsidR="00F750DC" w:rsidRPr="009C55FA" w:rsidTr="007F5416">
        <w:trPr>
          <w:jc w:val="center"/>
        </w:trPr>
        <w:tc>
          <w:tcPr>
            <w:tcW w:w="2835" w:type="dxa"/>
            <w:tcBorders>
              <w:top w:val="nil"/>
              <w:bottom w:val="nil"/>
            </w:tcBorders>
          </w:tcPr>
          <w:p w:rsidR="00F750DC" w:rsidRPr="009C55FA" w:rsidRDefault="00F750DC" w:rsidP="007F5416">
            <w:pPr>
              <w:pStyle w:val="Tabletext"/>
              <w:jc w:val="center"/>
              <w:rPr>
                <w:lang w:val="es-ES"/>
              </w:rPr>
            </w:pPr>
            <w:r w:rsidRPr="009C55FA">
              <w:rPr>
                <w:lang w:val="es-ES"/>
              </w:rPr>
              <w:t>001</w:t>
            </w:r>
          </w:p>
        </w:tc>
        <w:tc>
          <w:tcPr>
            <w:tcW w:w="3118" w:type="dxa"/>
            <w:tcBorders>
              <w:top w:val="nil"/>
              <w:bottom w:val="nil"/>
            </w:tcBorders>
          </w:tcPr>
          <w:p w:rsidR="00F750DC" w:rsidRPr="009C55FA" w:rsidRDefault="00F750DC" w:rsidP="007F5416">
            <w:pPr>
              <w:pStyle w:val="Tabletext"/>
              <w:jc w:val="center"/>
              <w:rPr>
                <w:lang w:val="es-ES"/>
              </w:rPr>
            </w:pPr>
            <w:r w:rsidRPr="009C55FA">
              <w:rPr>
                <w:lang w:val="es-ES"/>
              </w:rPr>
              <w:t>44,1 kHz</w:t>
            </w:r>
          </w:p>
        </w:tc>
      </w:tr>
      <w:tr w:rsidR="00F750DC" w:rsidRPr="009C55FA" w:rsidTr="007F5416">
        <w:trPr>
          <w:jc w:val="center"/>
        </w:trPr>
        <w:tc>
          <w:tcPr>
            <w:tcW w:w="2835" w:type="dxa"/>
            <w:tcBorders>
              <w:top w:val="nil"/>
              <w:bottom w:val="nil"/>
            </w:tcBorders>
          </w:tcPr>
          <w:p w:rsidR="00F750DC" w:rsidRPr="009C55FA" w:rsidRDefault="00F750DC" w:rsidP="007F5416">
            <w:pPr>
              <w:pStyle w:val="Tabletext"/>
              <w:jc w:val="center"/>
              <w:rPr>
                <w:lang w:val="es-ES"/>
              </w:rPr>
            </w:pPr>
            <w:r w:rsidRPr="009C55FA">
              <w:rPr>
                <w:lang w:val="es-ES"/>
              </w:rPr>
              <w:t>010</w:t>
            </w:r>
          </w:p>
        </w:tc>
        <w:tc>
          <w:tcPr>
            <w:tcW w:w="3118" w:type="dxa"/>
            <w:tcBorders>
              <w:top w:val="nil"/>
              <w:bottom w:val="nil"/>
            </w:tcBorders>
          </w:tcPr>
          <w:p w:rsidR="00F750DC" w:rsidRPr="009C55FA" w:rsidRDefault="00F750DC" w:rsidP="007F5416">
            <w:pPr>
              <w:pStyle w:val="Tabletext"/>
              <w:jc w:val="center"/>
              <w:rPr>
                <w:lang w:val="es-ES"/>
              </w:rPr>
            </w:pPr>
            <w:r w:rsidRPr="009C55FA">
              <w:rPr>
                <w:lang w:val="es-ES"/>
              </w:rPr>
              <w:t>32 kHz</w:t>
            </w:r>
          </w:p>
        </w:tc>
      </w:tr>
      <w:tr w:rsidR="00F750DC" w:rsidRPr="009C55FA" w:rsidTr="007F5416">
        <w:trPr>
          <w:jc w:val="center"/>
        </w:trPr>
        <w:tc>
          <w:tcPr>
            <w:tcW w:w="2835" w:type="dxa"/>
            <w:tcBorders>
              <w:top w:val="nil"/>
              <w:bottom w:val="nil"/>
            </w:tcBorders>
          </w:tcPr>
          <w:p w:rsidR="00F750DC" w:rsidRPr="009C55FA" w:rsidRDefault="00F750DC" w:rsidP="007F5416">
            <w:pPr>
              <w:pStyle w:val="Tabletext"/>
              <w:jc w:val="center"/>
              <w:rPr>
                <w:lang w:val="es-ES"/>
              </w:rPr>
            </w:pPr>
            <w:r w:rsidRPr="009C55FA">
              <w:rPr>
                <w:lang w:val="es-ES"/>
              </w:rPr>
              <w:t>011-110</w:t>
            </w:r>
          </w:p>
        </w:tc>
        <w:tc>
          <w:tcPr>
            <w:tcW w:w="3118" w:type="dxa"/>
            <w:tcBorders>
              <w:top w:val="nil"/>
              <w:bottom w:val="nil"/>
            </w:tcBorders>
          </w:tcPr>
          <w:p w:rsidR="00F750DC" w:rsidRPr="009C55FA" w:rsidRDefault="00F750DC" w:rsidP="007F5416">
            <w:pPr>
              <w:pStyle w:val="Tabletext"/>
              <w:jc w:val="center"/>
              <w:rPr>
                <w:lang w:val="es-ES"/>
              </w:rPr>
            </w:pPr>
            <w:r w:rsidRPr="009C55FA">
              <w:rPr>
                <w:lang w:val="es-ES"/>
              </w:rPr>
              <w:t>(Reservada)</w:t>
            </w:r>
          </w:p>
        </w:tc>
      </w:tr>
      <w:tr w:rsidR="00F750DC" w:rsidRPr="009C55FA" w:rsidTr="007F5416">
        <w:trPr>
          <w:jc w:val="center"/>
        </w:trPr>
        <w:tc>
          <w:tcPr>
            <w:tcW w:w="2835" w:type="dxa"/>
            <w:tcBorders>
              <w:top w:val="nil"/>
            </w:tcBorders>
          </w:tcPr>
          <w:p w:rsidR="00F750DC" w:rsidRPr="009C55FA" w:rsidRDefault="00F750DC" w:rsidP="007F5416">
            <w:pPr>
              <w:pStyle w:val="Tabletext"/>
              <w:jc w:val="center"/>
              <w:rPr>
                <w:lang w:val="es-ES"/>
              </w:rPr>
            </w:pPr>
            <w:r w:rsidRPr="009C55FA">
              <w:rPr>
                <w:lang w:val="es-ES"/>
              </w:rPr>
              <w:t>111</w:t>
            </w:r>
          </w:p>
        </w:tc>
        <w:tc>
          <w:tcPr>
            <w:tcW w:w="3118" w:type="dxa"/>
            <w:tcBorders>
              <w:top w:val="nil"/>
            </w:tcBorders>
          </w:tcPr>
          <w:p w:rsidR="00F750DC" w:rsidRPr="009C55FA" w:rsidRDefault="00F750DC" w:rsidP="007F5416">
            <w:pPr>
              <w:pStyle w:val="Tabletext"/>
              <w:jc w:val="center"/>
              <w:rPr>
                <w:lang w:val="es-ES"/>
              </w:rPr>
            </w:pPr>
            <w:r w:rsidRPr="009C55FA">
              <w:rPr>
                <w:lang w:val="es-ES"/>
              </w:rPr>
              <w:t>No definida (libre)</w:t>
            </w:r>
          </w:p>
        </w:tc>
      </w:tr>
    </w:tbl>
    <w:p w:rsidR="00F750DC" w:rsidRDefault="00F750DC" w:rsidP="00F750DC">
      <w:pPr>
        <w:pStyle w:val="Tablefin"/>
      </w:pPr>
    </w:p>
    <w:p w:rsidR="00F750DC" w:rsidRPr="009C55FA" w:rsidRDefault="00F750DC" w:rsidP="00F750DC">
      <w:pPr>
        <w:pStyle w:val="Heading2"/>
        <w:rPr>
          <w:lang w:val="es-ES"/>
        </w:rPr>
      </w:pPr>
      <w:r w:rsidRPr="009C55FA">
        <w:rPr>
          <w:lang w:val="es-ES"/>
        </w:rPr>
        <w:t>14.7</w:t>
      </w:r>
      <w:r w:rsidRPr="009C55FA">
        <w:rPr>
          <w:lang w:val="es-ES"/>
        </w:rPr>
        <w:tab/>
        <w:t>Indicación de canal activo</w:t>
      </w:r>
    </w:p>
    <w:p w:rsidR="00F750DC" w:rsidRPr="009C55FA" w:rsidRDefault="00F750DC" w:rsidP="00F750DC">
      <w:pPr>
        <w:rPr>
          <w:lang w:val="es-ES"/>
        </w:rPr>
      </w:pPr>
      <w:r w:rsidRPr="009C55FA">
        <w:rPr>
          <w:lang w:val="es-ES"/>
        </w:rPr>
        <w:t>La palabra ACT indica los canales activos; a(1-4) se ponen en 1 para cada canal activo de un grupo de audio determinado; p indica paridad par para b(0-7).</w:t>
      </w:r>
    </w:p>
    <w:p w:rsidR="00F750DC" w:rsidRPr="009C55FA" w:rsidRDefault="00F750DC" w:rsidP="00F750DC">
      <w:pPr>
        <w:pStyle w:val="Blanc"/>
        <w:rPr>
          <w:lang w:val="es-ES"/>
        </w:rPr>
      </w:pPr>
    </w:p>
    <w:p w:rsidR="00F750DC" w:rsidRPr="009C55FA" w:rsidRDefault="00F750DC" w:rsidP="00F750DC">
      <w:pPr>
        <w:pStyle w:val="Blanc"/>
        <w:rPr>
          <w:lang w:val="es-E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552"/>
        <w:gridCol w:w="3402"/>
      </w:tblGrid>
      <w:tr w:rsidR="00F750DC" w:rsidRPr="009C55FA" w:rsidTr="007F5416">
        <w:trPr>
          <w:jc w:val="center"/>
        </w:trPr>
        <w:tc>
          <w:tcPr>
            <w:tcW w:w="2552" w:type="dxa"/>
            <w:tcBorders>
              <w:bottom w:val="nil"/>
            </w:tcBorders>
          </w:tcPr>
          <w:p w:rsidR="00F750DC" w:rsidRPr="009C55FA" w:rsidRDefault="00F750DC" w:rsidP="007F5416">
            <w:pPr>
              <w:pStyle w:val="Tablehead"/>
              <w:rPr>
                <w:lang w:val="es-ES"/>
              </w:rPr>
            </w:pPr>
            <w:r w:rsidRPr="009C55FA">
              <w:rPr>
                <w:lang w:val="es-ES"/>
              </w:rPr>
              <w:t>Dirección binaria</w:t>
            </w:r>
          </w:p>
        </w:tc>
        <w:tc>
          <w:tcPr>
            <w:tcW w:w="3402" w:type="dxa"/>
            <w:tcBorders>
              <w:bottom w:val="nil"/>
            </w:tcBorders>
          </w:tcPr>
          <w:p w:rsidR="00F750DC" w:rsidRPr="009C55FA" w:rsidRDefault="00F750DC" w:rsidP="007F5416">
            <w:pPr>
              <w:pStyle w:val="Tablehead"/>
              <w:rPr>
                <w:lang w:val="es-ES"/>
              </w:rPr>
            </w:pPr>
            <w:r w:rsidRPr="009C55FA">
              <w:rPr>
                <w:lang w:val="es-ES"/>
              </w:rPr>
              <w:t>Palabra de canal activo</w:t>
            </w:r>
          </w:p>
        </w:tc>
      </w:tr>
      <w:tr w:rsidR="00F750DC" w:rsidRPr="009102A4" w:rsidTr="007F5416">
        <w:trPr>
          <w:jc w:val="center"/>
        </w:trPr>
        <w:tc>
          <w:tcPr>
            <w:tcW w:w="2552" w:type="dxa"/>
          </w:tcPr>
          <w:p w:rsidR="00F750DC" w:rsidRPr="00BB0AAA" w:rsidRDefault="00F750DC" w:rsidP="007F5416">
            <w:pPr>
              <w:pStyle w:val="Tabletext"/>
              <w:jc w:val="center"/>
              <w:rPr>
                <w:lang w:val="en-US"/>
              </w:rPr>
            </w:pPr>
            <w:r w:rsidRPr="00BB0AAA">
              <w:rPr>
                <w:lang w:val="en-US"/>
              </w:rPr>
              <w:t>b</w:t>
            </w:r>
            <w:r w:rsidRPr="0065140D">
              <w:rPr>
                <w:vertAlign w:val="subscript"/>
                <w:lang w:val="en-US"/>
              </w:rPr>
              <w:t>9</w:t>
            </w:r>
            <w:r w:rsidRPr="00BB0AAA">
              <w:rPr>
                <w:lang w:val="en-US"/>
              </w:rPr>
              <w:br/>
              <w:t>b</w:t>
            </w:r>
            <w:r w:rsidRPr="0065140D">
              <w:rPr>
                <w:vertAlign w:val="subscript"/>
                <w:lang w:val="en-US"/>
              </w:rPr>
              <w:t>8</w:t>
            </w:r>
            <w:r w:rsidRPr="00BB0AAA">
              <w:rPr>
                <w:lang w:val="en-US"/>
              </w:rPr>
              <w:br/>
              <w:t>b</w:t>
            </w:r>
            <w:r w:rsidRPr="0065140D">
              <w:rPr>
                <w:vertAlign w:val="subscript"/>
                <w:lang w:val="en-US"/>
              </w:rPr>
              <w:t>7</w:t>
            </w:r>
            <w:r w:rsidRPr="00BB0AAA">
              <w:rPr>
                <w:lang w:val="en-US"/>
              </w:rPr>
              <w:br/>
              <w:t>b</w:t>
            </w:r>
            <w:r w:rsidRPr="0065140D">
              <w:rPr>
                <w:vertAlign w:val="subscript"/>
                <w:lang w:val="en-US"/>
              </w:rPr>
              <w:t>6</w:t>
            </w:r>
            <w:r w:rsidRPr="00BB0AAA">
              <w:rPr>
                <w:lang w:val="en-US"/>
              </w:rPr>
              <w:br/>
              <w:t>b</w:t>
            </w:r>
            <w:r w:rsidRPr="0065140D">
              <w:rPr>
                <w:vertAlign w:val="subscript"/>
                <w:lang w:val="en-US"/>
              </w:rPr>
              <w:t>5</w:t>
            </w:r>
            <w:r w:rsidRPr="00BB0AAA">
              <w:rPr>
                <w:lang w:val="en-US"/>
              </w:rPr>
              <w:br/>
              <w:t>b</w:t>
            </w:r>
            <w:r w:rsidRPr="0065140D">
              <w:rPr>
                <w:vertAlign w:val="subscript"/>
                <w:lang w:val="en-US"/>
              </w:rPr>
              <w:t>4</w:t>
            </w:r>
            <w:r w:rsidRPr="00BB0AAA">
              <w:rPr>
                <w:lang w:val="en-US"/>
              </w:rPr>
              <w:br/>
              <w:t>b</w:t>
            </w:r>
            <w:r w:rsidRPr="0065140D">
              <w:rPr>
                <w:vertAlign w:val="subscript"/>
                <w:lang w:val="en-US"/>
              </w:rPr>
              <w:t>3</w:t>
            </w:r>
            <w:r w:rsidRPr="00BB0AAA">
              <w:rPr>
                <w:lang w:val="en-US"/>
              </w:rPr>
              <w:br/>
              <w:t>b</w:t>
            </w:r>
            <w:r w:rsidRPr="0065140D">
              <w:rPr>
                <w:vertAlign w:val="subscript"/>
                <w:lang w:val="en-US"/>
              </w:rPr>
              <w:t>2</w:t>
            </w:r>
            <w:r w:rsidRPr="00BB0AAA">
              <w:rPr>
                <w:lang w:val="en-US"/>
              </w:rPr>
              <w:br/>
              <w:t>b</w:t>
            </w:r>
            <w:r w:rsidRPr="0065140D">
              <w:rPr>
                <w:vertAlign w:val="subscript"/>
                <w:lang w:val="en-US"/>
              </w:rPr>
              <w:t>1</w:t>
            </w:r>
            <w:r w:rsidRPr="00BB0AAA">
              <w:rPr>
                <w:lang w:val="en-US"/>
              </w:rPr>
              <w:br/>
              <w:t>b</w:t>
            </w:r>
            <w:r w:rsidRPr="0065140D">
              <w:rPr>
                <w:vertAlign w:val="subscript"/>
                <w:lang w:val="en-US"/>
              </w:rPr>
              <w:t>0</w:t>
            </w:r>
          </w:p>
        </w:tc>
        <w:tc>
          <w:tcPr>
            <w:tcW w:w="3402" w:type="dxa"/>
          </w:tcPr>
          <w:p w:rsidR="00F750DC" w:rsidRPr="009C55FA" w:rsidRDefault="00F750DC" w:rsidP="007F5416">
            <w:pPr>
              <w:pStyle w:val="Tabletext"/>
              <w:jc w:val="left"/>
              <w:rPr>
                <w:lang w:val="es-ES"/>
              </w:rPr>
            </w:pPr>
            <w:r w:rsidRPr="009C55FA">
              <w:rPr>
                <w:lang w:val="es-ES"/>
              </w:rPr>
              <w:t>No b</w:t>
            </w:r>
            <w:r w:rsidRPr="0065140D">
              <w:rPr>
                <w:vertAlign w:val="subscript"/>
                <w:lang w:val="es-ES_tradnl"/>
              </w:rPr>
              <w:t>8</w:t>
            </w:r>
            <w:r w:rsidRPr="009C55FA">
              <w:rPr>
                <w:lang w:val="es-ES"/>
              </w:rPr>
              <w:br/>
              <w:t>p</w:t>
            </w:r>
            <w:r w:rsidRPr="009C55FA">
              <w:rPr>
                <w:lang w:val="es-ES"/>
              </w:rPr>
              <w:br/>
              <w:t>Reservada (se pone en cero)</w:t>
            </w:r>
            <w:r w:rsidRPr="009C55FA">
              <w:rPr>
                <w:lang w:val="es-ES"/>
              </w:rPr>
              <w:br/>
              <w:t>Reservada (se pone en cero)</w:t>
            </w:r>
            <w:r w:rsidRPr="009C55FA">
              <w:rPr>
                <w:lang w:val="es-ES"/>
              </w:rPr>
              <w:br/>
              <w:t>Reservada (se pone en cero)</w:t>
            </w:r>
            <w:r w:rsidRPr="009C55FA">
              <w:rPr>
                <w:lang w:val="es-ES"/>
              </w:rPr>
              <w:br/>
              <w:t>Reservada (se pone en cero)</w:t>
            </w:r>
            <w:r w:rsidRPr="009C55FA">
              <w:rPr>
                <w:lang w:val="es-ES"/>
              </w:rPr>
              <w:br/>
              <w:t>a4</w:t>
            </w:r>
            <w:r w:rsidRPr="009C55FA">
              <w:rPr>
                <w:lang w:val="es-ES"/>
              </w:rPr>
              <w:br/>
              <w:t>a3</w:t>
            </w:r>
            <w:r w:rsidRPr="009C55FA">
              <w:rPr>
                <w:lang w:val="es-ES"/>
              </w:rPr>
              <w:br/>
              <w:t>a2</w:t>
            </w:r>
            <w:r w:rsidRPr="009C55FA">
              <w:rPr>
                <w:lang w:val="es-ES"/>
              </w:rPr>
              <w:br/>
              <w:t>a1</w:t>
            </w:r>
          </w:p>
        </w:tc>
      </w:tr>
    </w:tbl>
    <w:p w:rsidR="00F750DC" w:rsidRPr="002425AD" w:rsidRDefault="00F750DC" w:rsidP="00F750DC">
      <w:pPr>
        <w:pStyle w:val="Tablefin"/>
        <w:rPr>
          <w:lang w:val="es-ES_tradnl"/>
        </w:rPr>
      </w:pPr>
    </w:p>
    <w:p w:rsidR="00F750DC" w:rsidRPr="009C55FA" w:rsidRDefault="00F750DC" w:rsidP="00F750DC">
      <w:pPr>
        <w:pStyle w:val="Heading2"/>
        <w:rPr>
          <w:lang w:val="es-ES"/>
        </w:rPr>
      </w:pPr>
      <w:r w:rsidRPr="009C55FA">
        <w:rPr>
          <w:lang w:val="es-ES"/>
        </w:rPr>
        <w:t>14.8</w:t>
      </w:r>
      <w:r w:rsidRPr="009C55FA">
        <w:rPr>
          <w:lang w:val="es-ES"/>
        </w:rPr>
        <w:tab/>
        <w:t>Indicación de retardo</w:t>
      </w:r>
    </w:p>
    <w:p w:rsidR="00F750DC" w:rsidRPr="009C55FA" w:rsidRDefault="00F750DC" w:rsidP="00F750DC">
      <w:pPr>
        <w:keepLines/>
        <w:rPr>
          <w:lang w:val="es-ES"/>
        </w:rPr>
      </w:pPr>
      <w:r w:rsidRPr="009C55FA">
        <w:rPr>
          <w:lang w:val="es-ES"/>
        </w:rPr>
        <w:t>Las palabras DELx(0-2) indican la amplitud del retardo de procesamiento audio acumulado en relación con el vídeo, medido en intervalos de muestreo audio, para cada uno de los canales. Como los canales suelen utilizarse en pares de canales, las palabras para un grupo de audio determinado se ordenan de la siguiente manera:</w:t>
      </w:r>
    </w:p>
    <w:p w:rsidR="00F750DC" w:rsidRPr="009C55FA" w:rsidRDefault="00F750DC" w:rsidP="00F750DC">
      <w:pPr>
        <w:pStyle w:val="enumlev1"/>
        <w:tabs>
          <w:tab w:val="clear" w:pos="1191"/>
          <w:tab w:val="clear" w:pos="1588"/>
          <w:tab w:val="clear" w:pos="1985"/>
          <w:tab w:val="left" w:pos="5760"/>
        </w:tabs>
        <w:jc w:val="left"/>
        <w:rPr>
          <w:lang w:val="es-ES"/>
        </w:rPr>
      </w:pPr>
      <w:r w:rsidRPr="009C55FA">
        <w:rPr>
          <w:lang w:val="es-ES"/>
        </w:rPr>
        <w:tab/>
        <w:t>DELAn Retardo para el canal 1</w:t>
      </w:r>
      <w:r w:rsidRPr="009C55FA">
        <w:rPr>
          <w:lang w:val="es-ES"/>
        </w:rPr>
        <w:tab/>
        <w:t xml:space="preserve">si DELCn e  </w:t>
      </w:r>
      <w:r>
        <w:rPr>
          <w:lang w:val="es-ES"/>
        </w:rPr>
        <w:t>=</w:t>
      </w:r>
      <w:r w:rsidRPr="009C55FA">
        <w:rPr>
          <w:lang w:val="es-ES"/>
        </w:rPr>
        <w:t xml:space="preserve">  «1»</w:t>
      </w:r>
    </w:p>
    <w:p w:rsidR="00F750DC" w:rsidRPr="009C55FA" w:rsidRDefault="00F750DC" w:rsidP="00F750DC">
      <w:pPr>
        <w:pStyle w:val="enumlev1"/>
        <w:tabs>
          <w:tab w:val="clear" w:pos="1191"/>
          <w:tab w:val="clear" w:pos="1588"/>
          <w:tab w:val="clear" w:pos="1985"/>
          <w:tab w:val="left" w:pos="5760"/>
        </w:tabs>
        <w:spacing w:before="0"/>
        <w:jc w:val="left"/>
        <w:rPr>
          <w:lang w:val="es-ES"/>
        </w:rPr>
      </w:pPr>
      <w:r w:rsidRPr="009C55FA">
        <w:rPr>
          <w:lang w:val="es-ES"/>
        </w:rPr>
        <w:tab/>
        <w:t>DELAn Retardo para el canal 1 y el canal 2</w:t>
      </w:r>
      <w:r w:rsidRPr="009C55FA">
        <w:rPr>
          <w:lang w:val="es-ES"/>
        </w:rPr>
        <w:tab/>
        <w:t xml:space="preserve">si DELCn e  </w:t>
      </w:r>
      <w:r>
        <w:rPr>
          <w:lang w:val="es-ES"/>
        </w:rPr>
        <w:t>=</w:t>
      </w:r>
      <w:r w:rsidRPr="009C55FA">
        <w:rPr>
          <w:lang w:val="es-ES"/>
        </w:rPr>
        <w:t xml:space="preserve">  «0»</w:t>
      </w:r>
    </w:p>
    <w:p w:rsidR="00F750DC" w:rsidRPr="009C55FA" w:rsidRDefault="00F750DC" w:rsidP="00F750DC">
      <w:pPr>
        <w:pStyle w:val="enumlev1"/>
        <w:tabs>
          <w:tab w:val="left" w:pos="4536"/>
        </w:tabs>
        <w:jc w:val="left"/>
        <w:rPr>
          <w:lang w:val="es-ES"/>
        </w:rPr>
      </w:pPr>
      <w:r w:rsidRPr="009C55FA">
        <w:rPr>
          <w:lang w:val="es-ES"/>
        </w:rPr>
        <w:tab/>
        <w:t>DELBn Retardo para el canal 3</w:t>
      </w:r>
      <w:r w:rsidRPr="009C55FA">
        <w:rPr>
          <w:lang w:val="es-ES"/>
        </w:rPr>
        <w:tab/>
      </w:r>
      <w:r w:rsidRPr="009C55FA">
        <w:rPr>
          <w:lang w:val="es-ES"/>
        </w:rPr>
        <w:tab/>
      </w:r>
      <w:r w:rsidRPr="009C55FA">
        <w:rPr>
          <w:lang w:val="es-ES"/>
        </w:rPr>
        <w:tab/>
        <w:t xml:space="preserve">si DELDn e  </w:t>
      </w:r>
      <w:r>
        <w:rPr>
          <w:lang w:val="es-ES"/>
        </w:rPr>
        <w:t>=</w:t>
      </w:r>
      <w:r w:rsidRPr="009C55FA">
        <w:rPr>
          <w:lang w:val="es-ES"/>
        </w:rPr>
        <w:t xml:space="preserve">  «1»</w:t>
      </w:r>
    </w:p>
    <w:p w:rsidR="00F750DC" w:rsidRPr="009C55FA" w:rsidRDefault="00F750DC" w:rsidP="00F750DC">
      <w:pPr>
        <w:pStyle w:val="enumlev1"/>
        <w:tabs>
          <w:tab w:val="left" w:pos="4536"/>
        </w:tabs>
        <w:spacing w:before="0"/>
        <w:jc w:val="left"/>
        <w:rPr>
          <w:lang w:val="es-ES"/>
        </w:rPr>
      </w:pPr>
      <w:r w:rsidRPr="009C55FA">
        <w:rPr>
          <w:lang w:val="es-ES"/>
        </w:rPr>
        <w:tab/>
        <w:t>DELBn Retardo para el canal 3 y el canal 4</w:t>
      </w:r>
      <w:r w:rsidRPr="009C55FA">
        <w:rPr>
          <w:lang w:val="es-ES"/>
        </w:rPr>
        <w:tab/>
      </w:r>
      <w:r w:rsidRPr="009C55FA">
        <w:rPr>
          <w:lang w:val="es-ES"/>
        </w:rPr>
        <w:tab/>
        <w:t xml:space="preserve">si DELDn e  </w:t>
      </w:r>
      <w:r>
        <w:rPr>
          <w:lang w:val="es-ES"/>
        </w:rPr>
        <w:t>=</w:t>
      </w:r>
      <w:r w:rsidRPr="009C55FA">
        <w:rPr>
          <w:lang w:val="es-ES"/>
        </w:rPr>
        <w:t xml:space="preserve">  «0»</w:t>
      </w:r>
    </w:p>
    <w:p w:rsidR="00F750DC" w:rsidRPr="009C55FA" w:rsidRDefault="00F750DC" w:rsidP="00F750DC">
      <w:pPr>
        <w:pStyle w:val="enumlev1"/>
        <w:tabs>
          <w:tab w:val="left" w:pos="4536"/>
        </w:tabs>
        <w:jc w:val="left"/>
        <w:rPr>
          <w:lang w:val="es-ES"/>
        </w:rPr>
      </w:pPr>
      <w:r w:rsidRPr="009C55FA">
        <w:rPr>
          <w:lang w:val="es-ES"/>
        </w:rPr>
        <w:tab/>
        <w:t>DELCn Retardo para el canal 2</w:t>
      </w:r>
      <w:r w:rsidRPr="009C55FA">
        <w:rPr>
          <w:lang w:val="es-ES"/>
        </w:rPr>
        <w:tab/>
      </w:r>
      <w:r w:rsidRPr="009C55FA">
        <w:rPr>
          <w:lang w:val="es-ES"/>
        </w:rPr>
        <w:tab/>
      </w:r>
      <w:r w:rsidRPr="009C55FA">
        <w:rPr>
          <w:lang w:val="es-ES"/>
        </w:rPr>
        <w:tab/>
        <w:t xml:space="preserve">si DELCn e  </w:t>
      </w:r>
      <w:r>
        <w:rPr>
          <w:lang w:val="es-ES"/>
        </w:rPr>
        <w:t>=</w:t>
      </w:r>
      <w:r w:rsidRPr="009C55FA">
        <w:rPr>
          <w:lang w:val="es-ES"/>
        </w:rPr>
        <w:t xml:space="preserve">  «1»</w:t>
      </w:r>
    </w:p>
    <w:p w:rsidR="00F750DC" w:rsidRPr="009C55FA" w:rsidRDefault="00F750DC" w:rsidP="00F750DC">
      <w:pPr>
        <w:pStyle w:val="enumlev1"/>
        <w:tabs>
          <w:tab w:val="left" w:pos="4536"/>
        </w:tabs>
        <w:spacing w:before="0"/>
        <w:jc w:val="left"/>
        <w:rPr>
          <w:lang w:val="es-ES"/>
        </w:rPr>
      </w:pPr>
      <w:r w:rsidRPr="009C55FA">
        <w:rPr>
          <w:lang w:val="es-ES"/>
        </w:rPr>
        <w:tab/>
        <w:t>DELCn Datos de retardo audio no válidos</w:t>
      </w:r>
      <w:r w:rsidRPr="009C55FA">
        <w:rPr>
          <w:lang w:val="es-ES"/>
        </w:rPr>
        <w:tab/>
      </w:r>
      <w:r w:rsidRPr="009C55FA">
        <w:rPr>
          <w:lang w:val="es-ES"/>
        </w:rPr>
        <w:tab/>
        <w:t xml:space="preserve">si DELCn e  </w:t>
      </w:r>
      <w:r>
        <w:rPr>
          <w:lang w:val="es-ES"/>
        </w:rPr>
        <w:t>=</w:t>
      </w:r>
      <w:r w:rsidRPr="009C55FA">
        <w:rPr>
          <w:lang w:val="es-ES"/>
        </w:rPr>
        <w:t xml:space="preserve">  «0»</w:t>
      </w:r>
    </w:p>
    <w:p w:rsidR="00F750DC" w:rsidRPr="009C55FA" w:rsidRDefault="00F750DC" w:rsidP="00F750DC">
      <w:pPr>
        <w:pStyle w:val="enumlev1"/>
        <w:tabs>
          <w:tab w:val="left" w:pos="4536"/>
        </w:tabs>
        <w:jc w:val="left"/>
        <w:rPr>
          <w:lang w:val="es-ES"/>
        </w:rPr>
      </w:pPr>
      <w:r w:rsidRPr="009C55FA">
        <w:rPr>
          <w:lang w:val="es-ES"/>
        </w:rPr>
        <w:tab/>
        <w:t>DELDn Retardo para el canal 4</w:t>
      </w:r>
      <w:r w:rsidRPr="009C55FA">
        <w:rPr>
          <w:lang w:val="es-ES"/>
        </w:rPr>
        <w:tab/>
      </w:r>
      <w:r w:rsidRPr="009C55FA">
        <w:rPr>
          <w:lang w:val="es-ES"/>
        </w:rPr>
        <w:tab/>
      </w:r>
      <w:r w:rsidRPr="009C55FA">
        <w:rPr>
          <w:lang w:val="es-ES"/>
        </w:rPr>
        <w:tab/>
        <w:t xml:space="preserve">si DELDn e  </w:t>
      </w:r>
      <w:r>
        <w:rPr>
          <w:lang w:val="es-ES"/>
        </w:rPr>
        <w:t>=</w:t>
      </w:r>
      <w:r w:rsidRPr="009C55FA">
        <w:rPr>
          <w:lang w:val="es-ES"/>
        </w:rPr>
        <w:t xml:space="preserve">  «1»</w:t>
      </w:r>
    </w:p>
    <w:p w:rsidR="00F750DC" w:rsidRPr="009C55FA" w:rsidRDefault="00F750DC" w:rsidP="00F750DC">
      <w:pPr>
        <w:pStyle w:val="enumlev1"/>
        <w:tabs>
          <w:tab w:val="left" w:pos="4536"/>
        </w:tabs>
        <w:spacing w:before="0"/>
        <w:jc w:val="left"/>
        <w:rPr>
          <w:lang w:val="es-ES"/>
        </w:rPr>
      </w:pPr>
      <w:r w:rsidRPr="009C55FA">
        <w:rPr>
          <w:lang w:val="es-ES"/>
        </w:rPr>
        <w:tab/>
        <w:t>DELDn Datos de retardo de audio no válidos</w:t>
      </w:r>
      <w:r w:rsidRPr="009C55FA">
        <w:rPr>
          <w:lang w:val="es-ES"/>
        </w:rPr>
        <w:tab/>
        <w:t xml:space="preserve">si DELDn e  </w:t>
      </w:r>
      <w:r>
        <w:rPr>
          <w:lang w:val="es-ES"/>
        </w:rPr>
        <w:t>=</w:t>
      </w:r>
      <w:r w:rsidRPr="009C55FA">
        <w:rPr>
          <w:lang w:val="es-ES"/>
        </w:rPr>
        <w:t xml:space="preserve">  «0»</w:t>
      </w:r>
    </w:p>
    <w:p w:rsidR="00F750DC" w:rsidRPr="009C55FA" w:rsidRDefault="00F750DC" w:rsidP="00F750DC">
      <w:pPr>
        <w:rPr>
          <w:lang w:val="es-ES"/>
        </w:rPr>
      </w:pPr>
      <w:r w:rsidRPr="009C55FA">
        <w:rPr>
          <w:lang w:val="es-ES"/>
        </w:rPr>
        <w:t>Cuando sólo se utilizan dos canales, los bits e de DELCn y DELDn deben ponerse en «0» para indicar que no son válidos, manteniendo un tamaño constante en el paquete de control de audio.</w:t>
      </w:r>
    </w:p>
    <w:p w:rsidR="00F750DC" w:rsidRPr="009C55FA" w:rsidRDefault="00F750DC" w:rsidP="00F750DC">
      <w:pPr>
        <w:keepNext/>
        <w:keepLines/>
        <w:rPr>
          <w:lang w:val="es-ES"/>
        </w:rPr>
      </w:pPr>
      <w:r w:rsidRPr="009C55FA">
        <w:rPr>
          <w:lang w:val="es-ES"/>
        </w:rPr>
        <w:lastRenderedPageBreak/>
        <w:t>El formato de los datos de retardo audio es un complemento a dos de 26 bits:</w:t>
      </w:r>
    </w:p>
    <w:p w:rsidR="00F750DC" w:rsidRPr="009C55FA" w:rsidRDefault="00F750DC" w:rsidP="00F750DC">
      <w:pPr>
        <w:keepNext/>
        <w:keepLines/>
        <w:spacing w:before="0"/>
        <w:rPr>
          <w:lang w:val="es-E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985"/>
        <w:gridCol w:w="1985"/>
        <w:gridCol w:w="1985"/>
        <w:gridCol w:w="1985"/>
      </w:tblGrid>
      <w:tr w:rsidR="00F750DC" w:rsidRPr="009C55FA" w:rsidTr="007F5416">
        <w:trPr>
          <w:jc w:val="center"/>
        </w:trPr>
        <w:tc>
          <w:tcPr>
            <w:tcW w:w="1985" w:type="dxa"/>
          </w:tcPr>
          <w:p w:rsidR="00F750DC" w:rsidRPr="009C55FA" w:rsidRDefault="00F750DC" w:rsidP="007F5416">
            <w:pPr>
              <w:pStyle w:val="Tablehead"/>
              <w:rPr>
                <w:lang w:val="es-ES"/>
              </w:rPr>
            </w:pPr>
            <w:r w:rsidRPr="009C55FA">
              <w:rPr>
                <w:lang w:val="es-ES"/>
              </w:rPr>
              <w:t>Dirección binaria</w:t>
            </w:r>
          </w:p>
        </w:tc>
        <w:tc>
          <w:tcPr>
            <w:tcW w:w="1985" w:type="dxa"/>
          </w:tcPr>
          <w:p w:rsidR="00F750DC" w:rsidRPr="009C55FA" w:rsidRDefault="00F750DC" w:rsidP="007F5416">
            <w:pPr>
              <w:pStyle w:val="Tablehead"/>
              <w:rPr>
                <w:lang w:val="es-ES"/>
              </w:rPr>
            </w:pPr>
            <w:r w:rsidRPr="009C55FA">
              <w:rPr>
                <w:lang w:val="es-ES"/>
              </w:rPr>
              <w:t>DELx0</w:t>
            </w:r>
          </w:p>
        </w:tc>
        <w:tc>
          <w:tcPr>
            <w:tcW w:w="1985" w:type="dxa"/>
          </w:tcPr>
          <w:p w:rsidR="00F750DC" w:rsidRPr="009C55FA" w:rsidRDefault="00F750DC" w:rsidP="007F5416">
            <w:pPr>
              <w:pStyle w:val="Tablehead"/>
              <w:rPr>
                <w:lang w:val="es-ES"/>
              </w:rPr>
            </w:pPr>
            <w:r w:rsidRPr="009C55FA">
              <w:rPr>
                <w:lang w:val="es-ES"/>
              </w:rPr>
              <w:t>DELx1</w:t>
            </w:r>
          </w:p>
        </w:tc>
        <w:tc>
          <w:tcPr>
            <w:tcW w:w="1985" w:type="dxa"/>
          </w:tcPr>
          <w:p w:rsidR="00F750DC" w:rsidRPr="009C55FA" w:rsidRDefault="00F750DC" w:rsidP="007F5416">
            <w:pPr>
              <w:pStyle w:val="Tablehead"/>
              <w:rPr>
                <w:lang w:val="es-ES"/>
              </w:rPr>
            </w:pPr>
            <w:r w:rsidRPr="009C55FA">
              <w:rPr>
                <w:lang w:val="es-ES"/>
              </w:rPr>
              <w:t>DELx2</w:t>
            </w:r>
          </w:p>
        </w:tc>
      </w:tr>
      <w:tr w:rsidR="00F750DC" w:rsidRPr="009C55FA" w:rsidTr="007F5416">
        <w:trPr>
          <w:jc w:val="center"/>
        </w:trPr>
        <w:tc>
          <w:tcPr>
            <w:tcW w:w="1985" w:type="dxa"/>
          </w:tcPr>
          <w:p w:rsidR="00F750DC" w:rsidRPr="00BB0AAA" w:rsidRDefault="00F750DC" w:rsidP="007F5416">
            <w:pPr>
              <w:pStyle w:val="Tabletext"/>
              <w:jc w:val="center"/>
              <w:rPr>
                <w:lang w:val="en-US"/>
              </w:rPr>
            </w:pPr>
            <w:r w:rsidRPr="00BB0AAA">
              <w:rPr>
                <w:lang w:val="en-US"/>
              </w:rPr>
              <w:t>b</w:t>
            </w:r>
            <w:r w:rsidRPr="0065140D">
              <w:rPr>
                <w:vertAlign w:val="subscript"/>
                <w:lang w:val="en-US"/>
              </w:rPr>
              <w:t>9</w:t>
            </w:r>
            <w:r w:rsidRPr="00BB0AAA">
              <w:rPr>
                <w:lang w:val="en-US"/>
              </w:rPr>
              <w:br/>
              <w:t>b</w:t>
            </w:r>
            <w:r w:rsidRPr="0065140D">
              <w:rPr>
                <w:vertAlign w:val="subscript"/>
                <w:lang w:val="en-US"/>
              </w:rPr>
              <w:t>8</w:t>
            </w:r>
            <w:r w:rsidRPr="00BB0AAA">
              <w:rPr>
                <w:lang w:val="en-US"/>
              </w:rPr>
              <w:br/>
              <w:t>b</w:t>
            </w:r>
            <w:r w:rsidRPr="0065140D">
              <w:rPr>
                <w:vertAlign w:val="subscript"/>
                <w:lang w:val="en-US"/>
              </w:rPr>
              <w:t>7</w:t>
            </w:r>
            <w:r w:rsidRPr="00BB0AAA">
              <w:rPr>
                <w:lang w:val="en-US"/>
              </w:rPr>
              <w:br/>
              <w:t>b</w:t>
            </w:r>
            <w:r w:rsidRPr="0065140D">
              <w:rPr>
                <w:vertAlign w:val="subscript"/>
                <w:lang w:val="en-US"/>
              </w:rPr>
              <w:t>6</w:t>
            </w:r>
            <w:r w:rsidRPr="00BB0AAA">
              <w:rPr>
                <w:lang w:val="en-US"/>
              </w:rPr>
              <w:br/>
              <w:t>b</w:t>
            </w:r>
            <w:r w:rsidRPr="0065140D">
              <w:rPr>
                <w:vertAlign w:val="subscript"/>
                <w:lang w:val="en-US"/>
              </w:rPr>
              <w:t>5</w:t>
            </w:r>
            <w:r w:rsidRPr="00BB0AAA">
              <w:rPr>
                <w:lang w:val="en-US"/>
              </w:rPr>
              <w:br/>
              <w:t>b</w:t>
            </w:r>
            <w:r w:rsidRPr="0065140D">
              <w:rPr>
                <w:vertAlign w:val="subscript"/>
                <w:lang w:val="en-US"/>
              </w:rPr>
              <w:t>4</w:t>
            </w:r>
            <w:r w:rsidRPr="00BB0AAA">
              <w:rPr>
                <w:lang w:val="en-US"/>
              </w:rPr>
              <w:br/>
              <w:t>b</w:t>
            </w:r>
            <w:r w:rsidRPr="0065140D">
              <w:rPr>
                <w:vertAlign w:val="subscript"/>
                <w:lang w:val="en-US"/>
              </w:rPr>
              <w:t>3</w:t>
            </w:r>
            <w:r w:rsidRPr="00BB0AAA">
              <w:rPr>
                <w:lang w:val="en-US"/>
              </w:rPr>
              <w:br/>
              <w:t>b</w:t>
            </w:r>
            <w:r w:rsidRPr="0065140D">
              <w:rPr>
                <w:vertAlign w:val="subscript"/>
                <w:lang w:val="en-US"/>
              </w:rPr>
              <w:t>2</w:t>
            </w:r>
            <w:r w:rsidRPr="00BB0AAA">
              <w:rPr>
                <w:lang w:val="en-US"/>
              </w:rPr>
              <w:br/>
              <w:t>b</w:t>
            </w:r>
            <w:r w:rsidRPr="0065140D">
              <w:rPr>
                <w:vertAlign w:val="subscript"/>
                <w:lang w:val="en-US"/>
              </w:rPr>
              <w:t>1</w:t>
            </w:r>
            <w:r w:rsidRPr="00BB0AAA">
              <w:rPr>
                <w:lang w:val="en-US"/>
              </w:rPr>
              <w:br/>
              <w:t>b</w:t>
            </w:r>
            <w:r w:rsidRPr="0065140D">
              <w:rPr>
                <w:vertAlign w:val="subscript"/>
                <w:lang w:val="en-US"/>
              </w:rPr>
              <w:t>0</w:t>
            </w:r>
          </w:p>
        </w:tc>
        <w:tc>
          <w:tcPr>
            <w:tcW w:w="1985" w:type="dxa"/>
          </w:tcPr>
          <w:p w:rsidR="00F750DC" w:rsidRPr="009C55FA" w:rsidRDefault="00F750DC" w:rsidP="007F5416">
            <w:pPr>
              <w:pStyle w:val="Tabletext"/>
              <w:jc w:val="center"/>
              <w:rPr>
                <w:lang w:val="es-ES"/>
              </w:rPr>
            </w:pPr>
            <w:r w:rsidRPr="009C55FA">
              <w:rPr>
                <w:lang w:val="es-ES"/>
              </w:rPr>
              <w:t>No b</w:t>
            </w:r>
            <w:r w:rsidRPr="0065140D">
              <w:rPr>
                <w:vertAlign w:val="subscript"/>
                <w:lang w:val="es-ES_tradnl"/>
              </w:rPr>
              <w:t>8</w:t>
            </w:r>
            <w:r w:rsidRPr="009C55FA">
              <w:rPr>
                <w:lang w:val="es-ES"/>
              </w:rPr>
              <w:br/>
              <w:t>d7</w:t>
            </w:r>
            <w:r w:rsidRPr="009C55FA">
              <w:rPr>
                <w:lang w:val="es-ES"/>
              </w:rPr>
              <w:br/>
              <w:t>d6</w:t>
            </w:r>
            <w:r w:rsidRPr="009C55FA">
              <w:rPr>
                <w:lang w:val="es-ES"/>
              </w:rPr>
              <w:br/>
              <w:t>d5</w:t>
            </w:r>
            <w:r w:rsidRPr="009C55FA">
              <w:rPr>
                <w:lang w:val="es-ES"/>
              </w:rPr>
              <w:br/>
              <w:t>d4</w:t>
            </w:r>
            <w:r w:rsidRPr="009C55FA">
              <w:rPr>
                <w:lang w:val="es-ES"/>
              </w:rPr>
              <w:br/>
              <w:t>d3</w:t>
            </w:r>
            <w:r w:rsidRPr="009C55FA">
              <w:rPr>
                <w:lang w:val="es-ES"/>
              </w:rPr>
              <w:br/>
              <w:t>d2</w:t>
            </w:r>
            <w:r w:rsidRPr="009C55FA">
              <w:rPr>
                <w:lang w:val="es-ES"/>
              </w:rPr>
              <w:br/>
              <w:t>d1</w:t>
            </w:r>
            <w:r w:rsidRPr="009C55FA">
              <w:rPr>
                <w:lang w:val="es-ES"/>
              </w:rPr>
              <w:br/>
              <w:t>d0 (LSB)</w:t>
            </w:r>
            <w:r w:rsidRPr="009C55FA">
              <w:rPr>
                <w:lang w:val="es-ES"/>
              </w:rPr>
              <w:br/>
              <w:t>e</w:t>
            </w:r>
          </w:p>
        </w:tc>
        <w:tc>
          <w:tcPr>
            <w:tcW w:w="1985" w:type="dxa"/>
          </w:tcPr>
          <w:p w:rsidR="00F750DC" w:rsidRPr="009C55FA" w:rsidRDefault="00F750DC" w:rsidP="007F5416">
            <w:pPr>
              <w:pStyle w:val="Tabletext"/>
              <w:jc w:val="center"/>
              <w:rPr>
                <w:lang w:val="es-ES"/>
              </w:rPr>
            </w:pPr>
            <w:r w:rsidRPr="009C55FA">
              <w:rPr>
                <w:lang w:val="es-ES"/>
              </w:rPr>
              <w:t>No b</w:t>
            </w:r>
            <w:r w:rsidRPr="0065140D">
              <w:rPr>
                <w:vertAlign w:val="subscript"/>
                <w:lang w:val="es-ES_tradnl"/>
              </w:rPr>
              <w:t>8</w:t>
            </w:r>
            <w:r w:rsidRPr="009C55FA">
              <w:rPr>
                <w:lang w:val="es-ES"/>
              </w:rPr>
              <w:br/>
              <w:t>d16</w:t>
            </w:r>
            <w:r w:rsidRPr="009C55FA">
              <w:rPr>
                <w:lang w:val="es-ES"/>
              </w:rPr>
              <w:br/>
              <w:t>d15</w:t>
            </w:r>
            <w:r w:rsidRPr="009C55FA">
              <w:rPr>
                <w:lang w:val="es-ES"/>
              </w:rPr>
              <w:br/>
              <w:t>d14</w:t>
            </w:r>
            <w:r w:rsidRPr="009C55FA">
              <w:rPr>
                <w:lang w:val="es-ES"/>
              </w:rPr>
              <w:br/>
              <w:t>d13</w:t>
            </w:r>
            <w:r w:rsidRPr="009C55FA">
              <w:rPr>
                <w:lang w:val="es-ES"/>
              </w:rPr>
              <w:br/>
              <w:t>d12</w:t>
            </w:r>
            <w:r w:rsidRPr="009C55FA">
              <w:rPr>
                <w:lang w:val="es-ES"/>
              </w:rPr>
              <w:br/>
              <w:t>d11</w:t>
            </w:r>
            <w:r w:rsidRPr="009C55FA">
              <w:rPr>
                <w:lang w:val="es-ES"/>
              </w:rPr>
              <w:br/>
              <w:t>d10</w:t>
            </w:r>
            <w:r w:rsidRPr="009C55FA">
              <w:rPr>
                <w:lang w:val="es-ES"/>
              </w:rPr>
              <w:br/>
              <w:t>d9</w:t>
            </w:r>
            <w:r w:rsidRPr="009C55FA">
              <w:rPr>
                <w:lang w:val="es-ES"/>
              </w:rPr>
              <w:br/>
              <w:t>d8</w:t>
            </w:r>
          </w:p>
        </w:tc>
        <w:tc>
          <w:tcPr>
            <w:tcW w:w="1985" w:type="dxa"/>
          </w:tcPr>
          <w:p w:rsidR="00F750DC" w:rsidRPr="009C55FA" w:rsidRDefault="00F750DC" w:rsidP="007F5416">
            <w:pPr>
              <w:pStyle w:val="Tabletext"/>
              <w:jc w:val="center"/>
              <w:rPr>
                <w:lang w:val="es-ES"/>
              </w:rPr>
            </w:pPr>
            <w:r w:rsidRPr="009C55FA">
              <w:rPr>
                <w:lang w:val="es-ES"/>
              </w:rPr>
              <w:t>No b</w:t>
            </w:r>
            <w:r w:rsidRPr="003A1614">
              <w:rPr>
                <w:vertAlign w:val="subscript"/>
              </w:rPr>
              <w:t>8</w:t>
            </w:r>
            <w:r w:rsidRPr="009C55FA">
              <w:rPr>
                <w:lang w:val="es-ES"/>
              </w:rPr>
              <w:br/>
              <w:t>d25 (sign)</w:t>
            </w:r>
            <w:r w:rsidRPr="009C55FA">
              <w:rPr>
                <w:lang w:val="es-ES"/>
              </w:rPr>
              <w:br/>
              <w:t>d24 (MSB)</w:t>
            </w:r>
            <w:r w:rsidRPr="009C55FA">
              <w:rPr>
                <w:lang w:val="es-ES"/>
              </w:rPr>
              <w:br/>
              <w:t>d23</w:t>
            </w:r>
            <w:r w:rsidRPr="009C55FA">
              <w:rPr>
                <w:lang w:val="es-ES"/>
              </w:rPr>
              <w:br/>
              <w:t>d22</w:t>
            </w:r>
            <w:r w:rsidRPr="009C55FA">
              <w:rPr>
                <w:lang w:val="es-ES"/>
              </w:rPr>
              <w:br/>
              <w:t>d21</w:t>
            </w:r>
            <w:r w:rsidRPr="009C55FA">
              <w:rPr>
                <w:lang w:val="es-ES"/>
              </w:rPr>
              <w:br/>
              <w:t>d20</w:t>
            </w:r>
            <w:r w:rsidRPr="009C55FA">
              <w:rPr>
                <w:lang w:val="es-ES"/>
              </w:rPr>
              <w:br/>
              <w:t>d19</w:t>
            </w:r>
            <w:r w:rsidRPr="009C55FA">
              <w:rPr>
                <w:lang w:val="es-ES"/>
              </w:rPr>
              <w:br/>
              <w:t>d18</w:t>
            </w:r>
            <w:r w:rsidRPr="009C55FA">
              <w:rPr>
                <w:lang w:val="es-ES"/>
              </w:rPr>
              <w:br/>
              <w:t>d17</w:t>
            </w:r>
          </w:p>
        </w:tc>
      </w:tr>
    </w:tbl>
    <w:p w:rsidR="00F750DC" w:rsidRDefault="00F750DC" w:rsidP="00F750DC">
      <w:pPr>
        <w:pStyle w:val="Tablefin"/>
      </w:pPr>
    </w:p>
    <w:p w:rsidR="00F750DC" w:rsidRPr="009C55FA" w:rsidRDefault="00F750DC" w:rsidP="00F750DC">
      <w:pPr>
        <w:rPr>
          <w:lang w:val="es-ES"/>
        </w:rPr>
      </w:pPr>
      <w:r w:rsidRPr="009C55FA">
        <w:rPr>
          <w:lang w:val="es-ES"/>
        </w:rPr>
        <w:t>L</w:t>
      </w:r>
      <w:r>
        <w:rPr>
          <w:lang w:val="es-ES"/>
        </w:rPr>
        <w:t> </w:t>
      </w:r>
      <w:r w:rsidRPr="009C55FA">
        <w:rPr>
          <w:lang w:val="es-ES"/>
        </w:rPr>
        <w:t>bit e se pone en «1» para indicar datos de retardo de audio válidos. Las palabras de retardo tienen referencia al punto en que entran los datos AES/UER en el proceso de formato. Las palabras de retardo representan el valor medio del retardo, inherente al proceso de formato, a lo largo de un periodo no inferior a la longitud de la secuencia de trama de audio (véase el §</w:t>
      </w:r>
      <w:r>
        <w:rPr>
          <w:lang w:val="es-ES"/>
        </w:rPr>
        <w:t> </w:t>
      </w:r>
      <w:r w:rsidRPr="009C55FA">
        <w:rPr>
          <w:lang w:val="es-ES"/>
        </w:rPr>
        <w:t>3.8) más cualquier retardo de audio preexistente. Los valores positivos indican que el vídeo precede al audio.</w:t>
      </w:r>
    </w:p>
    <w:p w:rsidR="00F750DC" w:rsidRPr="009C55FA" w:rsidRDefault="00F750DC" w:rsidP="00F750DC">
      <w:pPr>
        <w:pStyle w:val="Heading2"/>
        <w:rPr>
          <w:lang w:val="es-ES"/>
        </w:rPr>
      </w:pPr>
      <w:r w:rsidRPr="009C55FA">
        <w:rPr>
          <w:lang w:val="es-ES"/>
        </w:rPr>
        <w:t>14.9</w:t>
      </w:r>
      <w:r w:rsidRPr="009C55FA">
        <w:rPr>
          <w:lang w:val="es-ES"/>
        </w:rPr>
        <w:tab/>
        <w:t>Palabras reservadas</w:t>
      </w:r>
    </w:p>
    <w:p w:rsidR="00F750DC" w:rsidRDefault="00F750DC" w:rsidP="00F750DC">
      <w:pPr>
        <w:rPr>
          <w:lang w:val="es-ES_tradnl"/>
        </w:rPr>
      </w:pPr>
      <w:r w:rsidRPr="009C55FA">
        <w:rPr>
          <w:lang w:val="es-ES"/>
        </w:rPr>
        <w:t>Las palabras RSRV están reservadas y deben ponerse en cero, excepto en el bit</w:t>
      </w:r>
      <w:r>
        <w:rPr>
          <w:lang w:val="es-ES"/>
        </w:rPr>
        <w:t> </w:t>
      </w:r>
      <w:r w:rsidRPr="009C55FA">
        <w:rPr>
          <w:lang w:val="es-ES"/>
        </w:rPr>
        <w:t>9 que es el complemento del bit 8.</w:t>
      </w:r>
    </w:p>
    <w:p w:rsidR="00F750DC" w:rsidRDefault="00F750DC" w:rsidP="00F750DC">
      <w:pPr>
        <w:rPr>
          <w:lang w:val="es-ES_tradnl"/>
        </w:rPr>
      </w:pPr>
    </w:p>
    <w:p w:rsidR="00F750DC" w:rsidRDefault="00F750DC" w:rsidP="00F750DC">
      <w:pPr>
        <w:rPr>
          <w:lang w:val="es-ES_tradnl"/>
        </w:rPr>
      </w:pPr>
    </w:p>
    <w:p w:rsidR="00F750DC" w:rsidRDefault="00F750DC" w:rsidP="00F750DC">
      <w:pPr>
        <w:pStyle w:val="Line"/>
        <w:rPr>
          <w:lang w:val="es-ES_tradnl"/>
        </w:rPr>
      </w:pPr>
    </w:p>
    <w:p w:rsidR="00F750DC" w:rsidRDefault="00F750DC" w:rsidP="00F750DC">
      <w:pPr>
        <w:rPr>
          <w:lang w:val="es-ES_tradnl"/>
        </w:rPr>
      </w:pPr>
    </w:p>
    <w:sectPr w:rsidR="00F750DC" w:rsidSect="00E22904">
      <w:headerReference w:type="even" r:id="rId23"/>
      <w:headerReference w:type="default" r:id="rId24"/>
      <w:pgSz w:w="11907" w:h="16834" w:code="9"/>
      <w:pgMar w:top="1418" w:right="1134" w:bottom="1134" w:left="1134" w:header="720" w:footer="482"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0DC" w:rsidRDefault="00F750DC">
      <w:r>
        <w:separator/>
      </w:r>
    </w:p>
  </w:endnote>
  <w:endnote w:type="continuationSeparator" w:id="0">
    <w:p w:rsidR="00F750DC" w:rsidRDefault="00F750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0DC" w:rsidRDefault="00F750DC">
      <w:r>
        <w:separator/>
      </w:r>
    </w:p>
  </w:footnote>
  <w:footnote w:type="continuationSeparator" w:id="0">
    <w:p w:rsidR="00F750DC" w:rsidRDefault="00F750DC">
      <w:r>
        <w:continuationSeparator/>
      </w:r>
    </w:p>
  </w:footnote>
  <w:footnote w:id="1">
    <w:p w:rsidR="00F750DC" w:rsidRPr="002425AD" w:rsidRDefault="00F750DC" w:rsidP="00F750DC">
      <w:pPr>
        <w:pStyle w:val="FootnoteText"/>
        <w:rPr>
          <w:lang w:val="es-ES_tradnl"/>
        </w:rPr>
      </w:pPr>
      <w:r w:rsidRPr="002425AD">
        <w:rPr>
          <w:rStyle w:val="FootnoteReference"/>
          <w:lang w:val="es-ES_tradnl"/>
        </w:rPr>
        <w:t>*</w:t>
      </w:r>
      <w:r w:rsidRPr="002425AD">
        <w:rPr>
          <w:lang w:val="es-ES_tradnl"/>
        </w:rPr>
        <w:tab/>
        <w:t xml:space="preserve">La Comisión de Estudio 6 de Radiocomunicaciones </w:t>
      </w:r>
      <w:r>
        <w:rPr>
          <w:lang w:val="es-ES_tradnl"/>
        </w:rPr>
        <w:t>introdujo cambios de redacción</w:t>
      </w:r>
      <w:r w:rsidRPr="002425AD">
        <w:rPr>
          <w:lang w:val="es-ES_tradnl"/>
        </w:rPr>
        <w:t xml:space="preserve"> en </w:t>
      </w:r>
      <w:r>
        <w:rPr>
          <w:lang w:val="es-ES_tradnl"/>
        </w:rPr>
        <w:t>la presente</w:t>
      </w:r>
      <w:r w:rsidRPr="002425AD">
        <w:rPr>
          <w:lang w:val="es-ES_tradnl"/>
        </w:rPr>
        <w:t xml:space="preserve"> Recomendación en 2007</w:t>
      </w:r>
      <w:r>
        <w:rPr>
          <w:lang w:val="es-ES_tradnl"/>
        </w:rPr>
        <w:t>,</w:t>
      </w:r>
      <w:r w:rsidRPr="002425AD">
        <w:rPr>
          <w:lang w:val="es-ES_tradnl"/>
        </w:rPr>
        <w:t xml:space="preserve"> de conformidad con la Resolución UIT-R 44.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0DC" w:rsidRDefault="00F750DC">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0DC" w:rsidRDefault="00F750DC" w:rsidP="009E1F8B">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0DC" w:rsidRDefault="0010241A" w:rsidP="00091138">
    <w:pPr>
      <w:pStyle w:val="Header"/>
      <w:jc w:val="both"/>
    </w:pPr>
    <w:r>
      <w:rPr>
        <w:rStyle w:val="PageNumber"/>
        <w:b/>
        <w:bCs/>
      </w:rPr>
      <w:fldChar w:fldCharType="begin"/>
    </w:r>
    <w:r w:rsidR="00F750DC">
      <w:rPr>
        <w:rStyle w:val="PageNumber"/>
        <w:b/>
        <w:bCs/>
      </w:rPr>
      <w:instrText xml:space="preserve"> PAGE </w:instrText>
    </w:r>
    <w:r>
      <w:rPr>
        <w:rStyle w:val="PageNumber"/>
        <w:b/>
        <w:bCs/>
      </w:rPr>
      <w:fldChar w:fldCharType="separate"/>
    </w:r>
    <w:r w:rsidR="00AD2E70">
      <w:rPr>
        <w:rStyle w:val="PageNumber"/>
        <w:b/>
        <w:bCs/>
        <w:noProof/>
      </w:rPr>
      <w:t>ii</w:t>
    </w:r>
    <w:r>
      <w:rPr>
        <w:rStyle w:val="PageNumber"/>
        <w:b/>
        <w:bCs/>
      </w:rPr>
      <w:fldChar w:fldCharType="end"/>
    </w:r>
    <w:r w:rsidR="00F750DC">
      <w:tab/>
    </w:r>
    <w:fldSimple w:instr=" DOCPROPERTY &quot;Header&quot; \* MERGEFORMAT ">
      <w:r w:rsidR="00F750DC" w:rsidRPr="00F750DC">
        <w:rPr>
          <w:b/>
          <w:bCs/>
        </w:rPr>
        <w:t xml:space="preserve">Rec. </w:t>
      </w:r>
    </w:fldSimple>
    <w:r w:rsidR="00F750DC">
      <w:rPr>
        <w:b/>
        <w:bCs/>
      </w:rPr>
      <w:t xml:space="preserve"> </w:t>
    </w:r>
    <w:r>
      <w:rPr>
        <w:b/>
        <w:bCs/>
      </w:rPr>
      <w:fldChar w:fldCharType="begin"/>
    </w:r>
    <w:r w:rsidR="00F750DC">
      <w:rPr>
        <w:b/>
        <w:bCs/>
      </w:rPr>
      <w:instrText>styleref href</w:instrText>
    </w:r>
    <w:r>
      <w:rPr>
        <w:b/>
        <w:bCs/>
      </w:rPr>
      <w:fldChar w:fldCharType="separate"/>
    </w:r>
    <w:r w:rsidR="00AD2E70">
      <w:rPr>
        <w:b/>
        <w:bCs/>
        <w:noProof/>
      </w:rPr>
      <w:t>UIT-R  BT.1305-1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0DC" w:rsidRDefault="00F750DC">
    <w:pPr>
      <w:pStyle w:val="Header"/>
    </w:pPr>
    <w:r>
      <w:tab/>
    </w:r>
    <w:fldSimple w:instr=" DOCPROPERTY &quot;Header&quot; \* MERGEFORMAT ">
      <w:r w:rsidRPr="00F750DC">
        <w:rPr>
          <w:b/>
          <w:bCs/>
        </w:rPr>
        <w:t xml:space="preserve">Rec. </w:t>
      </w:r>
    </w:fldSimple>
    <w:r>
      <w:rPr>
        <w:b/>
        <w:bCs/>
      </w:rPr>
      <w:t xml:space="preserve"> </w:t>
    </w:r>
    <w:r w:rsidR="0010241A">
      <w:rPr>
        <w:b/>
        <w:bCs/>
      </w:rPr>
      <w:fldChar w:fldCharType="begin"/>
    </w:r>
    <w:r>
      <w:rPr>
        <w:b/>
        <w:bCs/>
      </w:rPr>
      <w:instrText>styleref href</w:instrText>
    </w:r>
    <w:r w:rsidR="0010241A">
      <w:rPr>
        <w:b/>
        <w:bCs/>
      </w:rPr>
      <w:fldChar w:fldCharType="separate"/>
    </w:r>
    <w:r>
      <w:rPr>
        <w:b/>
        <w:bCs/>
        <w:noProof/>
      </w:rPr>
      <w:t>UIT-R  BT.1305-1</w:t>
    </w:r>
    <w:r w:rsidR="0010241A">
      <w:rPr>
        <w:b/>
        <w:bCs/>
      </w:rPr>
      <w:fldChar w:fldCharType="end"/>
    </w:r>
    <w:r>
      <w:tab/>
    </w:r>
    <w:r w:rsidR="0010241A">
      <w:rPr>
        <w:rStyle w:val="PageNumber"/>
        <w:b/>
        <w:bCs/>
      </w:rPr>
      <w:fldChar w:fldCharType="begin"/>
    </w:r>
    <w:r>
      <w:rPr>
        <w:rStyle w:val="PageNumber"/>
        <w:b/>
        <w:bCs/>
      </w:rPr>
      <w:instrText xml:space="preserve"> PAGE </w:instrText>
    </w:r>
    <w:r w:rsidR="0010241A">
      <w:rPr>
        <w:rStyle w:val="PageNumber"/>
        <w:b/>
        <w:bCs/>
      </w:rPr>
      <w:fldChar w:fldCharType="separate"/>
    </w:r>
    <w:r>
      <w:rPr>
        <w:rStyle w:val="PageNumber"/>
        <w:b/>
        <w:bCs/>
        <w:noProof/>
      </w:rPr>
      <w:t>3</w:t>
    </w:r>
    <w:r w:rsidR="0010241A">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10241A">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AD2E70">
      <w:rPr>
        <w:rStyle w:val="PageNumber"/>
        <w:b/>
        <w:bCs/>
        <w:noProof/>
        <w:lang w:val="en-US"/>
      </w:rPr>
      <w:t>18</w:t>
    </w:r>
    <w:r>
      <w:rPr>
        <w:rStyle w:val="PageNumber"/>
        <w:b/>
        <w:bCs/>
      </w:rPr>
      <w:fldChar w:fldCharType="end"/>
    </w:r>
    <w:r w:rsidR="00607D68">
      <w:rPr>
        <w:lang w:val="en-US"/>
      </w:rPr>
      <w:tab/>
    </w:r>
    <w:fldSimple w:instr=" DOCPROPERTY &quot;Header&quot; \* MERGEFORMAT ">
      <w:r w:rsidR="00F750DC" w:rsidRPr="00F750DC">
        <w:rPr>
          <w:b/>
          <w:bCs/>
          <w:lang w:val="en-US"/>
        </w:rPr>
        <w:t xml:space="preserve">Rec. </w:t>
      </w:r>
    </w:fldSimple>
    <w:r w:rsidR="00607D68">
      <w:rPr>
        <w:b/>
        <w:bCs/>
      </w:rPr>
      <w:t xml:space="preserve"> </w:t>
    </w:r>
    <w:r>
      <w:rPr>
        <w:b/>
        <w:bCs/>
      </w:rPr>
      <w:fldChar w:fldCharType="begin"/>
    </w:r>
    <w:r w:rsidR="00607D68">
      <w:rPr>
        <w:b/>
        <w:bCs/>
        <w:lang w:val="en-US"/>
      </w:rPr>
      <w:instrText>styleref href</w:instrText>
    </w:r>
    <w:r>
      <w:rPr>
        <w:b/>
        <w:bCs/>
      </w:rPr>
      <w:fldChar w:fldCharType="separate"/>
    </w:r>
    <w:r w:rsidR="00AD2E70">
      <w:rPr>
        <w:b/>
        <w:bCs/>
        <w:noProof/>
      </w:rPr>
      <w:t>UIT-R  BT.1305-1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D68" w:rsidRDefault="00607D68">
    <w:pPr>
      <w:pStyle w:val="Header"/>
    </w:pPr>
    <w:r>
      <w:tab/>
    </w:r>
    <w:fldSimple w:instr=" DOCPROPERTY &quot;Header&quot; \* MERGEFORMAT ">
      <w:r w:rsidR="00F750DC" w:rsidRPr="00F750DC">
        <w:rPr>
          <w:b/>
          <w:bCs/>
        </w:rPr>
        <w:t xml:space="preserve">Rec. </w:t>
      </w:r>
    </w:fldSimple>
    <w:r>
      <w:rPr>
        <w:b/>
        <w:bCs/>
      </w:rPr>
      <w:t xml:space="preserve"> </w:t>
    </w:r>
    <w:r w:rsidR="0010241A">
      <w:rPr>
        <w:b/>
        <w:bCs/>
      </w:rPr>
      <w:fldChar w:fldCharType="begin"/>
    </w:r>
    <w:r>
      <w:rPr>
        <w:b/>
        <w:bCs/>
      </w:rPr>
      <w:instrText>styleref href</w:instrText>
    </w:r>
    <w:r w:rsidR="0010241A">
      <w:rPr>
        <w:b/>
        <w:bCs/>
      </w:rPr>
      <w:fldChar w:fldCharType="separate"/>
    </w:r>
    <w:r w:rsidR="00AD2E70">
      <w:rPr>
        <w:b/>
        <w:bCs/>
        <w:noProof/>
      </w:rPr>
      <w:t>UIT-R  BT.1305-1</w:t>
    </w:r>
    <w:r w:rsidR="0010241A">
      <w:rPr>
        <w:b/>
        <w:bCs/>
      </w:rPr>
      <w:fldChar w:fldCharType="end"/>
    </w:r>
    <w:r>
      <w:tab/>
    </w:r>
    <w:r w:rsidR="0010241A">
      <w:rPr>
        <w:rStyle w:val="PageNumber"/>
        <w:b/>
        <w:bCs/>
      </w:rPr>
      <w:fldChar w:fldCharType="begin"/>
    </w:r>
    <w:r>
      <w:rPr>
        <w:rStyle w:val="PageNumber"/>
        <w:b/>
        <w:bCs/>
      </w:rPr>
      <w:instrText xml:space="preserve"> PAGE </w:instrText>
    </w:r>
    <w:r w:rsidR="0010241A">
      <w:rPr>
        <w:rStyle w:val="PageNumber"/>
        <w:b/>
        <w:bCs/>
      </w:rPr>
      <w:fldChar w:fldCharType="separate"/>
    </w:r>
    <w:r w:rsidR="00AD2E70">
      <w:rPr>
        <w:rStyle w:val="PageNumber"/>
        <w:b/>
        <w:bCs/>
        <w:noProof/>
      </w:rPr>
      <w:t>17</w:t>
    </w:r>
    <w:r w:rsidR="0010241A">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10241A"/>
    <w:rsid w:val="0010241A"/>
    <w:rsid w:val="00217EBF"/>
    <w:rsid w:val="002D76C4"/>
    <w:rsid w:val="00607D68"/>
    <w:rsid w:val="007468DA"/>
    <w:rsid w:val="00A6617B"/>
    <w:rsid w:val="00AB0DC8"/>
    <w:rsid w:val="00AD2E70"/>
    <w:rsid w:val="00B44E24"/>
    <w:rsid w:val="00DF4176"/>
    <w:rsid w:val="00E22904"/>
    <w:rsid w:val="00F750DC"/>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50D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22904"/>
    <w:pPr>
      <w:keepNext/>
      <w:keepLines/>
      <w:spacing w:before="480"/>
      <w:ind w:left="794" w:hanging="794"/>
      <w:outlineLvl w:val="0"/>
    </w:pPr>
    <w:rPr>
      <w:b/>
    </w:rPr>
  </w:style>
  <w:style w:type="paragraph" w:styleId="Heading2">
    <w:name w:val="heading 2"/>
    <w:basedOn w:val="Heading1"/>
    <w:next w:val="Normal"/>
    <w:link w:val="Heading2Char"/>
    <w:qFormat/>
    <w:rsid w:val="00E22904"/>
    <w:pPr>
      <w:spacing w:before="320"/>
      <w:outlineLvl w:val="1"/>
    </w:pPr>
  </w:style>
  <w:style w:type="paragraph" w:styleId="Heading3">
    <w:name w:val="heading 3"/>
    <w:basedOn w:val="Heading1"/>
    <w:next w:val="Normal"/>
    <w:qFormat/>
    <w:rsid w:val="00E22904"/>
    <w:pPr>
      <w:spacing w:before="200"/>
      <w:outlineLvl w:val="2"/>
    </w:pPr>
  </w:style>
  <w:style w:type="paragraph" w:styleId="Heading4">
    <w:name w:val="heading 4"/>
    <w:basedOn w:val="Heading3"/>
    <w:next w:val="Normal"/>
    <w:qFormat/>
    <w:rsid w:val="00E22904"/>
    <w:pPr>
      <w:tabs>
        <w:tab w:val="clear" w:pos="794"/>
        <w:tab w:val="left" w:pos="992"/>
      </w:tabs>
      <w:ind w:left="992" w:hanging="992"/>
      <w:outlineLvl w:val="3"/>
    </w:pPr>
  </w:style>
  <w:style w:type="paragraph" w:styleId="Heading5">
    <w:name w:val="heading 5"/>
    <w:basedOn w:val="Heading4"/>
    <w:next w:val="Normal"/>
    <w:qFormat/>
    <w:rsid w:val="00E22904"/>
    <w:pPr>
      <w:outlineLvl w:val="4"/>
    </w:pPr>
  </w:style>
  <w:style w:type="paragraph" w:styleId="Heading6">
    <w:name w:val="heading 6"/>
    <w:basedOn w:val="Heading4"/>
    <w:next w:val="Normal"/>
    <w:qFormat/>
    <w:rsid w:val="00E22904"/>
    <w:pPr>
      <w:tabs>
        <w:tab w:val="clear" w:pos="992"/>
        <w:tab w:val="clear" w:pos="1191"/>
      </w:tabs>
      <w:ind w:left="1588" w:hanging="1588"/>
      <w:outlineLvl w:val="5"/>
    </w:pPr>
  </w:style>
  <w:style w:type="paragraph" w:styleId="Heading7">
    <w:name w:val="heading 7"/>
    <w:basedOn w:val="Heading6"/>
    <w:next w:val="Normal"/>
    <w:qFormat/>
    <w:rsid w:val="00E22904"/>
    <w:pPr>
      <w:outlineLvl w:val="6"/>
    </w:pPr>
  </w:style>
  <w:style w:type="paragraph" w:styleId="Heading8">
    <w:name w:val="heading 8"/>
    <w:basedOn w:val="Heading6"/>
    <w:next w:val="Normal"/>
    <w:qFormat/>
    <w:rsid w:val="00E22904"/>
    <w:pPr>
      <w:outlineLvl w:val="7"/>
    </w:pPr>
  </w:style>
  <w:style w:type="paragraph" w:styleId="Heading9">
    <w:name w:val="heading 9"/>
    <w:basedOn w:val="Heading6"/>
    <w:next w:val="Normal"/>
    <w:qFormat/>
    <w:rsid w:val="00E2290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90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2290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22904"/>
  </w:style>
  <w:style w:type="paragraph" w:customStyle="1" w:styleId="Headingb">
    <w:name w:val="Heading_b"/>
    <w:basedOn w:val="Heading3"/>
    <w:next w:val="Normal"/>
    <w:rsid w:val="00E22904"/>
    <w:pPr>
      <w:spacing w:before="160"/>
      <w:ind w:left="0" w:firstLine="0"/>
      <w:outlineLvl w:val="9"/>
    </w:pPr>
  </w:style>
  <w:style w:type="paragraph" w:customStyle="1" w:styleId="Headingi">
    <w:name w:val="Heading_i"/>
    <w:basedOn w:val="Heading3"/>
    <w:next w:val="Normal"/>
    <w:rsid w:val="00E22904"/>
    <w:pPr>
      <w:spacing w:before="160"/>
      <w:ind w:left="0" w:firstLine="0"/>
    </w:pPr>
    <w:rPr>
      <w:b w:val="0"/>
      <w:i/>
    </w:rPr>
  </w:style>
  <w:style w:type="character" w:customStyle="1" w:styleId="href">
    <w:name w:val="href"/>
    <w:basedOn w:val="DefaultParagraphFont"/>
    <w:rsid w:val="00E22904"/>
  </w:style>
  <w:style w:type="paragraph" w:customStyle="1" w:styleId="enumlev1">
    <w:name w:val="enumlev1"/>
    <w:basedOn w:val="Normal"/>
    <w:rsid w:val="00E22904"/>
    <w:pPr>
      <w:spacing w:before="80"/>
      <w:ind w:left="794" w:hanging="794"/>
    </w:pPr>
  </w:style>
  <w:style w:type="paragraph" w:customStyle="1" w:styleId="enumlev2">
    <w:name w:val="enumlev2"/>
    <w:basedOn w:val="enumlev1"/>
    <w:rsid w:val="00E22904"/>
    <w:pPr>
      <w:ind w:left="1191" w:hanging="397"/>
    </w:pPr>
  </w:style>
  <w:style w:type="paragraph" w:customStyle="1" w:styleId="enumlev3">
    <w:name w:val="enumlev3"/>
    <w:basedOn w:val="enumlev2"/>
    <w:rsid w:val="00E22904"/>
    <w:pPr>
      <w:ind w:left="1588"/>
    </w:pPr>
  </w:style>
  <w:style w:type="paragraph" w:customStyle="1" w:styleId="Normalaftertitle">
    <w:name w:val="Normal_after_title"/>
    <w:basedOn w:val="Normal"/>
    <w:next w:val="Normal"/>
    <w:rsid w:val="00E22904"/>
    <w:pPr>
      <w:spacing w:before="320"/>
    </w:pPr>
  </w:style>
  <w:style w:type="paragraph" w:customStyle="1" w:styleId="Note">
    <w:name w:val="Note"/>
    <w:basedOn w:val="Normal"/>
    <w:rsid w:val="00E2290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2290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E22904"/>
    <w:pPr>
      <w:spacing w:before="240"/>
    </w:pPr>
    <w:rPr>
      <w:sz w:val="22"/>
      <w:lang w:val="es-ES_tradnl"/>
    </w:rPr>
  </w:style>
  <w:style w:type="paragraph" w:customStyle="1" w:styleId="Recref">
    <w:name w:val="Rec_ref"/>
    <w:basedOn w:val="Normal"/>
    <w:next w:val="Recdate"/>
    <w:rsid w:val="00E22904"/>
    <w:pPr>
      <w:jc w:val="center"/>
    </w:pPr>
  </w:style>
  <w:style w:type="paragraph" w:customStyle="1" w:styleId="Recdate">
    <w:name w:val="Rec_date"/>
    <w:basedOn w:val="Recref"/>
    <w:next w:val="Normalaftertitle"/>
    <w:rsid w:val="00E22904"/>
    <w:pPr>
      <w:jc w:val="right"/>
    </w:pPr>
  </w:style>
  <w:style w:type="paragraph" w:customStyle="1" w:styleId="AnnexNoTitle">
    <w:name w:val="Annex_NoTitle"/>
    <w:basedOn w:val="Normal"/>
    <w:next w:val="Normalaftertitle"/>
    <w:rsid w:val="00E22904"/>
    <w:pPr>
      <w:keepNext/>
      <w:keepLines/>
      <w:spacing w:before="480" w:after="80"/>
      <w:jc w:val="center"/>
    </w:pPr>
    <w:rPr>
      <w:b/>
      <w:sz w:val="28"/>
    </w:rPr>
  </w:style>
  <w:style w:type="paragraph" w:customStyle="1" w:styleId="AppendixNoTitle">
    <w:name w:val="Appendix_NoTitle"/>
    <w:basedOn w:val="AnnexNoTitle"/>
    <w:next w:val="Normal"/>
    <w:rsid w:val="00E22904"/>
  </w:style>
  <w:style w:type="paragraph" w:customStyle="1" w:styleId="Tablefin">
    <w:name w:val="Table_fin"/>
    <w:basedOn w:val="Normal"/>
    <w:next w:val="Normal"/>
    <w:rsid w:val="00E22904"/>
    <w:pPr>
      <w:spacing w:before="0"/>
    </w:pPr>
    <w:rPr>
      <w:sz w:val="20"/>
      <w:lang w:val="en-GB"/>
    </w:rPr>
  </w:style>
  <w:style w:type="paragraph" w:customStyle="1" w:styleId="Tablehead">
    <w:name w:val="Table_head"/>
    <w:basedOn w:val="Normal"/>
    <w:next w:val="Normal"/>
    <w:rsid w:val="00E2290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229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22904"/>
    <w:pPr>
      <w:keepNext/>
      <w:spacing w:before="360" w:after="120"/>
      <w:jc w:val="center"/>
    </w:pPr>
  </w:style>
  <w:style w:type="paragraph" w:customStyle="1" w:styleId="Tabletext">
    <w:name w:val="Table_text"/>
    <w:basedOn w:val="Normal"/>
    <w:rsid w:val="00E229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22904"/>
    <w:pPr>
      <w:tabs>
        <w:tab w:val="clear" w:pos="1191"/>
        <w:tab w:val="clear" w:pos="1588"/>
        <w:tab w:val="clear" w:pos="1985"/>
        <w:tab w:val="center" w:pos="4820"/>
        <w:tab w:val="right" w:pos="9639"/>
      </w:tabs>
    </w:pPr>
  </w:style>
  <w:style w:type="paragraph" w:customStyle="1" w:styleId="Equationlegend">
    <w:name w:val="Equation_legend"/>
    <w:basedOn w:val="NormalIndent"/>
    <w:rsid w:val="00E2290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22904"/>
    <w:pPr>
      <w:ind w:left="794"/>
    </w:pPr>
  </w:style>
  <w:style w:type="paragraph" w:customStyle="1" w:styleId="Figurelegend">
    <w:name w:val="Figure_legend"/>
    <w:basedOn w:val="Normal"/>
    <w:rsid w:val="00E2290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E2290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22904"/>
    <w:pPr>
      <w:keepNext/>
      <w:keepLines/>
      <w:spacing w:before="480"/>
      <w:jc w:val="center"/>
    </w:pPr>
    <w:rPr>
      <w:sz w:val="28"/>
    </w:rPr>
  </w:style>
  <w:style w:type="paragraph" w:customStyle="1" w:styleId="Arttitle">
    <w:name w:val="Art_title"/>
    <w:basedOn w:val="Normal"/>
    <w:next w:val="Normalaftertitle"/>
    <w:rsid w:val="00E22904"/>
    <w:pPr>
      <w:keepNext/>
      <w:keepLines/>
      <w:spacing w:before="240"/>
      <w:jc w:val="center"/>
    </w:pPr>
    <w:rPr>
      <w:b/>
      <w:sz w:val="28"/>
    </w:rPr>
  </w:style>
  <w:style w:type="paragraph" w:customStyle="1" w:styleId="Blanc">
    <w:name w:val="Blanc"/>
    <w:basedOn w:val="Normal"/>
    <w:next w:val="Tabletext"/>
    <w:rsid w:val="00E2290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2290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22904"/>
    <w:pPr>
      <w:keepNext/>
      <w:keepLines/>
      <w:spacing w:before="160"/>
      <w:ind w:left="794"/>
    </w:pPr>
    <w:rPr>
      <w:i/>
    </w:rPr>
  </w:style>
  <w:style w:type="paragraph" w:customStyle="1" w:styleId="ChapNo">
    <w:name w:val="Chap_No"/>
    <w:basedOn w:val="ArtNo"/>
    <w:next w:val="Chaptitle"/>
    <w:rsid w:val="00E22904"/>
    <w:rPr>
      <w:b/>
    </w:rPr>
  </w:style>
  <w:style w:type="paragraph" w:customStyle="1" w:styleId="Chaptitle">
    <w:name w:val="Chap_title"/>
    <w:basedOn w:val="Arttitle"/>
    <w:next w:val="Normalaftertitle"/>
    <w:rsid w:val="00E22904"/>
  </w:style>
  <w:style w:type="character" w:styleId="FootnoteReference">
    <w:name w:val="footnote reference"/>
    <w:basedOn w:val="DefaultParagraphFont"/>
    <w:semiHidden/>
    <w:rsid w:val="00E22904"/>
    <w:rPr>
      <w:position w:val="6"/>
      <w:sz w:val="18"/>
    </w:rPr>
  </w:style>
  <w:style w:type="paragraph" w:styleId="FootnoteText">
    <w:name w:val="footnote text"/>
    <w:basedOn w:val="Normal"/>
    <w:semiHidden/>
    <w:rsid w:val="00E22904"/>
    <w:pPr>
      <w:keepLines/>
      <w:tabs>
        <w:tab w:val="left" w:pos="255"/>
      </w:tabs>
      <w:ind w:left="255" w:hanging="255"/>
    </w:pPr>
    <w:rPr>
      <w:sz w:val="22"/>
    </w:rPr>
  </w:style>
  <w:style w:type="paragraph" w:styleId="Index1">
    <w:name w:val="index 1"/>
    <w:basedOn w:val="Normal"/>
    <w:next w:val="Normal"/>
    <w:semiHidden/>
    <w:rsid w:val="00E22904"/>
  </w:style>
  <w:style w:type="paragraph" w:styleId="Index2">
    <w:name w:val="index 2"/>
    <w:basedOn w:val="Normal"/>
    <w:next w:val="Normal"/>
    <w:semiHidden/>
    <w:rsid w:val="00E22904"/>
    <w:pPr>
      <w:ind w:left="283"/>
    </w:pPr>
  </w:style>
  <w:style w:type="paragraph" w:styleId="Index3">
    <w:name w:val="index 3"/>
    <w:basedOn w:val="Normal"/>
    <w:next w:val="Normal"/>
    <w:semiHidden/>
    <w:rsid w:val="00E22904"/>
    <w:pPr>
      <w:ind w:left="566"/>
    </w:pPr>
  </w:style>
  <w:style w:type="paragraph" w:styleId="IndexHeading">
    <w:name w:val="index heading"/>
    <w:basedOn w:val="Normal"/>
    <w:next w:val="Index1"/>
    <w:semiHidden/>
    <w:rsid w:val="00E22904"/>
  </w:style>
  <w:style w:type="paragraph" w:customStyle="1" w:styleId="Line">
    <w:name w:val="Line"/>
    <w:basedOn w:val="Normal"/>
    <w:next w:val="Normal"/>
    <w:rsid w:val="00E2290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2290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22904"/>
  </w:style>
  <w:style w:type="paragraph" w:customStyle="1" w:styleId="Partref">
    <w:name w:val="Part_ref"/>
    <w:basedOn w:val="Normal"/>
    <w:next w:val="Normal"/>
    <w:rsid w:val="00E22904"/>
    <w:pPr>
      <w:keepNext/>
      <w:keepLines/>
      <w:spacing w:after="280"/>
      <w:jc w:val="center"/>
    </w:pPr>
  </w:style>
  <w:style w:type="paragraph" w:customStyle="1" w:styleId="Parttitle">
    <w:name w:val="Part_title"/>
    <w:basedOn w:val="Normal"/>
    <w:next w:val="Normalaftertitle"/>
    <w:rsid w:val="00E2290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22904"/>
  </w:style>
  <w:style w:type="paragraph" w:customStyle="1" w:styleId="QuestionNo">
    <w:name w:val="Question_No"/>
    <w:basedOn w:val="RecNo"/>
    <w:next w:val="Normal"/>
    <w:rsid w:val="00E22904"/>
  </w:style>
  <w:style w:type="paragraph" w:customStyle="1" w:styleId="Questionref">
    <w:name w:val="Question_ref"/>
    <w:basedOn w:val="Recref"/>
    <w:next w:val="Questiondate"/>
    <w:rsid w:val="00E22904"/>
  </w:style>
  <w:style w:type="paragraph" w:customStyle="1" w:styleId="Questiontitle">
    <w:name w:val="Question_title"/>
    <w:basedOn w:val="Normal"/>
    <w:next w:val="Questionref"/>
    <w:rsid w:val="00E22904"/>
  </w:style>
  <w:style w:type="paragraph" w:customStyle="1" w:styleId="Reftext">
    <w:name w:val="Ref_text"/>
    <w:basedOn w:val="Normal"/>
    <w:rsid w:val="00E22904"/>
    <w:pPr>
      <w:ind w:left="794" w:hanging="794"/>
    </w:pPr>
    <w:rPr>
      <w:sz w:val="22"/>
    </w:rPr>
  </w:style>
  <w:style w:type="paragraph" w:customStyle="1" w:styleId="Reftitle">
    <w:name w:val="Ref_title"/>
    <w:basedOn w:val="Normal"/>
    <w:next w:val="Reftext"/>
    <w:rsid w:val="00E2290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22904"/>
  </w:style>
  <w:style w:type="paragraph" w:customStyle="1" w:styleId="RepNo">
    <w:name w:val="Rep_No"/>
    <w:basedOn w:val="RecNo"/>
    <w:next w:val="Reptitle"/>
    <w:rsid w:val="00E22904"/>
  </w:style>
  <w:style w:type="paragraph" w:customStyle="1" w:styleId="Repref">
    <w:name w:val="Rep_ref"/>
    <w:basedOn w:val="Recref"/>
    <w:next w:val="Repdate"/>
    <w:rsid w:val="00E22904"/>
  </w:style>
  <w:style w:type="paragraph" w:customStyle="1" w:styleId="Reptitle">
    <w:name w:val="Rep_title"/>
    <w:basedOn w:val="Rectitle"/>
    <w:next w:val="Repref"/>
    <w:rsid w:val="00E22904"/>
  </w:style>
  <w:style w:type="paragraph" w:customStyle="1" w:styleId="Resdate">
    <w:name w:val="Res_date"/>
    <w:basedOn w:val="Recdate"/>
    <w:next w:val="Normalaftertitle"/>
    <w:rsid w:val="00E22904"/>
  </w:style>
  <w:style w:type="paragraph" w:customStyle="1" w:styleId="ResNo">
    <w:name w:val="Res_No"/>
    <w:basedOn w:val="RecNo"/>
    <w:next w:val="Restitle"/>
    <w:rsid w:val="00E22904"/>
  </w:style>
  <w:style w:type="paragraph" w:customStyle="1" w:styleId="Resref">
    <w:name w:val="Res_ref"/>
    <w:basedOn w:val="Recref"/>
    <w:next w:val="Resdate"/>
    <w:rsid w:val="00E22904"/>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E22904"/>
  </w:style>
  <w:style w:type="paragraph" w:customStyle="1" w:styleId="Sectiontitle">
    <w:name w:val="Section_title"/>
    <w:basedOn w:val="Normal"/>
    <w:next w:val="Normalaftertitle"/>
    <w:rsid w:val="00E2290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22904"/>
    <w:pPr>
      <w:tabs>
        <w:tab w:val="clear" w:pos="794"/>
        <w:tab w:val="clear" w:pos="1191"/>
        <w:tab w:val="clear" w:pos="1588"/>
        <w:tab w:val="clear" w:pos="1985"/>
        <w:tab w:val="right" w:pos="9611"/>
      </w:tabs>
    </w:pPr>
    <w:rPr>
      <w:i/>
    </w:rPr>
  </w:style>
  <w:style w:type="paragraph" w:styleId="TOC1">
    <w:name w:val="toc 1"/>
    <w:basedOn w:val="Normal"/>
    <w:semiHidden/>
    <w:rsid w:val="00E2290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22904"/>
    <w:pPr>
      <w:tabs>
        <w:tab w:val="clear" w:pos="567"/>
        <w:tab w:val="left" w:pos="1276"/>
      </w:tabs>
      <w:spacing w:before="160"/>
      <w:ind w:left="1276" w:hanging="709"/>
    </w:pPr>
  </w:style>
  <w:style w:type="paragraph" w:styleId="TOC3">
    <w:name w:val="toc 3"/>
    <w:basedOn w:val="TOC2"/>
    <w:semiHidden/>
    <w:rsid w:val="00E22904"/>
    <w:pPr>
      <w:tabs>
        <w:tab w:val="clear" w:pos="1276"/>
        <w:tab w:val="left" w:pos="2155"/>
      </w:tabs>
      <w:ind w:left="2155" w:hanging="879"/>
    </w:pPr>
  </w:style>
  <w:style w:type="paragraph" w:styleId="TOC4">
    <w:name w:val="toc 4"/>
    <w:basedOn w:val="TOC3"/>
    <w:semiHidden/>
    <w:rsid w:val="00E22904"/>
    <w:pPr>
      <w:tabs>
        <w:tab w:val="left" w:pos="3261"/>
      </w:tabs>
      <w:spacing w:before="80"/>
      <w:ind w:left="3261" w:hanging="993"/>
    </w:pPr>
  </w:style>
  <w:style w:type="paragraph" w:styleId="TOC5">
    <w:name w:val="toc 5"/>
    <w:basedOn w:val="TOC4"/>
    <w:semiHidden/>
    <w:rsid w:val="00E22904"/>
  </w:style>
  <w:style w:type="paragraph" w:styleId="TOC6">
    <w:name w:val="toc 6"/>
    <w:basedOn w:val="TOC4"/>
    <w:semiHidden/>
    <w:rsid w:val="00E22904"/>
  </w:style>
  <w:style w:type="paragraph" w:styleId="TOC7">
    <w:name w:val="toc 7"/>
    <w:basedOn w:val="TOC4"/>
    <w:semiHidden/>
    <w:rsid w:val="00E22904"/>
  </w:style>
  <w:style w:type="paragraph" w:styleId="TOC8">
    <w:name w:val="toc 8"/>
    <w:basedOn w:val="TOC4"/>
    <w:semiHidden/>
    <w:rsid w:val="00E22904"/>
  </w:style>
  <w:style w:type="paragraph" w:customStyle="1" w:styleId="Rectitle">
    <w:name w:val="Rec_title"/>
    <w:basedOn w:val="Normal"/>
    <w:next w:val="Recref"/>
    <w:rsid w:val="00E22904"/>
    <w:pPr>
      <w:keepNext/>
      <w:keepLines/>
      <w:spacing w:before="240"/>
      <w:jc w:val="center"/>
    </w:pPr>
    <w:rPr>
      <w:b/>
      <w:sz w:val="28"/>
    </w:rPr>
  </w:style>
  <w:style w:type="paragraph" w:customStyle="1" w:styleId="Annexref">
    <w:name w:val="Annex_ref"/>
    <w:basedOn w:val="Normal"/>
    <w:next w:val="Normalaftertitle"/>
    <w:rsid w:val="00E22904"/>
    <w:pPr>
      <w:keepNext/>
      <w:keepLines/>
      <w:spacing w:after="280"/>
      <w:jc w:val="center"/>
    </w:pPr>
  </w:style>
  <w:style w:type="paragraph" w:customStyle="1" w:styleId="Appendixref">
    <w:name w:val="Appendix_ref"/>
    <w:basedOn w:val="Annexref"/>
    <w:next w:val="Normalaftertitle"/>
    <w:rsid w:val="00E22904"/>
  </w:style>
  <w:style w:type="paragraph" w:customStyle="1" w:styleId="Figuretitle">
    <w:name w:val="Figure_title"/>
    <w:basedOn w:val="Normal"/>
    <w:next w:val="Figure"/>
    <w:rsid w:val="00E2290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22904"/>
    <w:pPr>
      <w:keepNext/>
      <w:spacing w:before="0" w:after="120"/>
      <w:jc w:val="center"/>
    </w:pPr>
    <w:rPr>
      <w:b/>
    </w:rPr>
  </w:style>
  <w:style w:type="paragraph" w:customStyle="1" w:styleId="Summary">
    <w:name w:val="Summary"/>
    <w:basedOn w:val="Normal"/>
    <w:next w:val="Normalaftertitle"/>
    <w:rsid w:val="00E22904"/>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750DC"/>
    <w:rPr>
      <w:color w:val="0000FF"/>
      <w:u w:val="single"/>
    </w:rPr>
  </w:style>
  <w:style w:type="character" w:customStyle="1" w:styleId="Heading1Char">
    <w:name w:val="Heading 1 Char"/>
    <w:basedOn w:val="DefaultParagraphFont"/>
    <w:link w:val="Heading1"/>
    <w:rsid w:val="00F750DC"/>
    <w:rPr>
      <w:b/>
      <w:sz w:val="24"/>
      <w:lang w:val="fr-FR" w:eastAsia="en-US"/>
    </w:rPr>
  </w:style>
  <w:style w:type="character" w:customStyle="1" w:styleId="Heading2Char">
    <w:name w:val="Heading 2 Char"/>
    <w:basedOn w:val="DefaultParagraphFont"/>
    <w:link w:val="Heading2"/>
    <w:rsid w:val="00F750DC"/>
    <w:rPr>
      <w:b/>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6.wmf"/><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header" Target="header5.xml"/><Relationship Id="rId10" Type="http://schemas.openxmlformats.org/officeDocument/2006/relationships/hyperlink" Target="http://www.itu.int/publ/R-REC/es" TargetMode="External"/><Relationship Id="rId19" Type="http://schemas.openxmlformats.org/officeDocument/2006/relationships/image" Target="media/image5.wmf"/><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TotalTime>
  <Pages>18</Pages>
  <Words>5494</Words>
  <Characters>26843</Characters>
  <Application>Microsoft Office Word</Application>
  <DocSecurity>0</DocSecurity>
  <Lines>1167</Lines>
  <Paragraphs>1293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martiner</dc:creator>
  <cp:keywords/>
  <dc:description/>
  <cp:lastModifiedBy>martiner</cp:lastModifiedBy>
  <cp:revision>2</cp:revision>
  <cp:lastPrinted>2005-02-10T15:54:00Z</cp:lastPrinted>
  <dcterms:created xsi:type="dcterms:W3CDTF">2010-11-26T13:51:00Z</dcterms:created>
  <dcterms:modified xsi:type="dcterms:W3CDTF">2010-11-26T13:58:00Z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