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E09" w:rsidRPr="00BE62CD" w:rsidRDefault="004E3E09" w:rsidP="004E3E09">
      <w:pPr>
        <w:rPr>
          <w:lang w:val="en-US"/>
        </w:rPr>
      </w:pPr>
      <w:bookmarkStart w:id="0" w:name="irecnoe"/>
      <w:bookmarkStart w:id="1" w:name="c2tope"/>
      <w:bookmarkEnd w:id="0"/>
      <w:bookmarkEnd w:id="1"/>
    </w:p>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p w:rsidR="004E3E09" w:rsidRPr="006D6072" w:rsidRDefault="004E3E09" w:rsidP="004E3E09"/>
    <w:tbl>
      <w:tblPr>
        <w:tblW w:w="10089" w:type="dxa"/>
        <w:tblLook w:val="01E0" w:firstRow="1" w:lastRow="1" w:firstColumn="1" w:lastColumn="1" w:noHBand="0" w:noVBand="0"/>
      </w:tblPr>
      <w:tblGrid>
        <w:gridCol w:w="10089"/>
      </w:tblGrid>
      <w:tr w:rsidR="004E3E09" w:rsidRPr="006D6072" w:rsidTr="00AA1A8C">
        <w:tc>
          <w:tcPr>
            <w:tcW w:w="10089" w:type="dxa"/>
          </w:tcPr>
          <w:p w:rsidR="004E3E09" w:rsidRPr="006D6072" w:rsidRDefault="004E3E09" w:rsidP="00AA1A8C">
            <w:pPr>
              <w:spacing w:before="380" w:line="280" w:lineRule="exact"/>
              <w:jc w:val="right"/>
              <w:rPr>
                <w:rFonts w:ascii="Tahoma" w:hAnsi="Tahoma" w:cs="Tahoma"/>
                <w:b/>
                <w:bCs/>
                <w:iCs/>
                <w:color w:val="243285"/>
                <w:sz w:val="32"/>
                <w:szCs w:val="32"/>
              </w:rPr>
            </w:pPr>
          </w:p>
          <w:p w:rsidR="004E3E09" w:rsidRPr="005B484B" w:rsidRDefault="004E3E09" w:rsidP="00AA1A8C">
            <w:pPr>
              <w:spacing w:before="380" w:line="280" w:lineRule="exact"/>
              <w:jc w:val="right"/>
              <w:rPr>
                <w:rFonts w:ascii="Tahoma" w:hAnsi="Tahoma" w:cs="Tahoma"/>
                <w:b/>
                <w:bCs/>
                <w:iCs/>
                <w:color w:val="243285"/>
                <w:sz w:val="36"/>
                <w:szCs w:val="36"/>
                <w:lang w:val="ru-RU"/>
              </w:rPr>
            </w:pPr>
            <w:r w:rsidRPr="006D6072">
              <w:rPr>
                <w:rFonts w:ascii="Tahoma" w:hAnsi="Tahoma" w:cs="Tahoma"/>
                <w:b/>
                <w:bCs/>
                <w:iCs/>
                <w:color w:val="243285"/>
                <w:sz w:val="36"/>
                <w:szCs w:val="36"/>
                <w:lang w:val="ru-RU"/>
              </w:rPr>
              <w:t>Рекомендация  МСЭ-</w:t>
            </w:r>
            <w:r w:rsidRPr="006D6072">
              <w:rPr>
                <w:rFonts w:ascii="Tahoma" w:hAnsi="Tahoma" w:cs="Tahoma"/>
                <w:b/>
                <w:bCs/>
                <w:iCs/>
                <w:color w:val="243285"/>
                <w:sz w:val="36"/>
                <w:szCs w:val="36"/>
              </w:rPr>
              <w:t>R</w:t>
            </w:r>
            <w:r w:rsidRPr="006D6072">
              <w:rPr>
                <w:rFonts w:ascii="Tahoma" w:hAnsi="Tahoma" w:cs="Tahoma"/>
                <w:b/>
                <w:bCs/>
                <w:iCs/>
                <w:color w:val="243285"/>
                <w:sz w:val="36"/>
                <w:szCs w:val="36"/>
                <w:lang w:val="ru-RU"/>
              </w:rPr>
              <w:t xml:space="preserve">  </w:t>
            </w:r>
            <w:r>
              <w:rPr>
                <w:rFonts w:ascii="Tahoma" w:hAnsi="Tahoma" w:cs="Tahoma"/>
                <w:b/>
                <w:bCs/>
                <w:iCs/>
                <w:color w:val="243285"/>
                <w:sz w:val="36"/>
                <w:szCs w:val="36"/>
              </w:rPr>
              <w:t>BT.</w:t>
            </w:r>
            <w:r>
              <w:rPr>
                <w:rFonts w:ascii="Tahoma" w:hAnsi="Tahoma" w:cs="Tahoma"/>
                <w:b/>
                <w:bCs/>
                <w:iCs/>
                <w:color w:val="243285"/>
                <w:sz w:val="36"/>
                <w:szCs w:val="36"/>
                <w:lang w:val="ru-RU"/>
              </w:rPr>
              <w:t>1367</w:t>
            </w:r>
            <w:r>
              <w:rPr>
                <w:rFonts w:ascii="Tahoma" w:hAnsi="Tahoma" w:cs="Tahoma"/>
                <w:b/>
                <w:bCs/>
                <w:iCs/>
                <w:color w:val="243285"/>
                <w:sz w:val="36"/>
                <w:szCs w:val="36"/>
              </w:rPr>
              <w:t>-</w:t>
            </w:r>
            <w:r>
              <w:rPr>
                <w:rFonts w:ascii="Tahoma" w:hAnsi="Tahoma" w:cs="Tahoma"/>
                <w:b/>
                <w:bCs/>
                <w:iCs/>
                <w:color w:val="243285"/>
                <w:sz w:val="36"/>
                <w:szCs w:val="36"/>
                <w:lang w:val="ru-RU"/>
              </w:rPr>
              <w:t>2</w:t>
            </w:r>
          </w:p>
          <w:p w:rsidR="004E3E09" w:rsidRPr="006D6072" w:rsidRDefault="004E3E09" w:rsidP="004E3E09">
            <w:pPr>
              <w:spacing w:before="80" w:line="280" w:lineRule="exact"/>
              <w:jc w:val="right"/>
              <w:rPr>
                <w:rFonts w:ascii="Tahoma" w:hAnsi="Tahoma" w:cs="Tahoma"/>
                <w:b/>
                <w:bCs/>
                <w:iCs/>
                <w:color w:val="243285"/>
                <w:lang w:val="ru-RU"/>
              </w:rPr>
            </w:pPr>
            <w:r w:rsidRPr="006D6072">
              <w:rPr>
                <w:rFonts w:ascii="Tahoma" w:hAnsi="Tahoma" w:cs="Tahoma"/>
                <w:b/>
                <w:bCs/>
                <w:iCs/>
                <w:color w:val="243285"/>
                <w:lang w:val="ru-RU"/>
              </w:rPr>
              <w:t>(</w:t>
            </w:r>
            <w:r>
              <w:rPr>
                <w:rFonts w:ascii="Tahoma" w:hAnsi="Tahoma" w:cs="Tahoma"/>
                <w:b/>
                <w:bCs/>
                <w:iCs/>
                <w:color w:val="243285"/>
                <w:lang w:val="ru-RU"/>
              </w:rPr>
              <w:t>10</w:t>
            </w:r>
            <w:r w:rsidRPr="006D6072">
              <w:rPr>
                <w:rFonts w:ascii="Tahoma" w:hAnsi="Tahoma" w:cs="Tahoma"/>
                <w:b/>
                <w:bCs/>
                <w:iCs/>
                <w:color w:val="243285"/>
                <w:lang w:val="ru-RU"/>
              </w:rPr>
              <w:t>/</w:t>
            </w:r>
            <w:r w:rsidRPr="006D6072">
              <w:rPr>
                <w:rFonts w:ascii="Tahoma" w:hAnsi="Tahoma" w:cs="Tahoma"/>
                <w:b/>
                <w:bCs/>
                <w:iCs/>
                <w:color w:val="243285"/>
              </w:rPr>
              <w:t>20</w:t>
            </w:r>
            <w:r>
              <w:rPr>
                <w:rFonts w:ascii="Tahoma" w:hAnsi="Tahoma" w:cs="Tahoma"/>
                <w:b/>
                <w:bCs/>
                <w:iCs/>
                <w:color w:val="243285"/>
                <w:lang w:val="ru-RU"/>
              </w:rPr>
              <w:t>15</w:t>
            </w:r>
            <w:r w:rsidRPr="006D6072">
              <w:rPr>
                <w:rFonts w:ascii="Tahoma" w:hAnsi="Tahoma" w:cs="Tahoma"/>
                <w:b/>
                <w:bCs/>
                <w:iCs/>
                <w:color w:val="243285"/>
                <w:lang w:val="ru-RU"/>
              </w:rPr>
              <w:t>)</w:t>
            </w:r>
          </w:p>
        </w:tc>
      </w:tr>
      <w:tr w:rsidR="004E3E09" w:rsidRPr="003E068B" w:rsidTr="00AA1A8C">
        <w:tc>
          <w:tcPr>
            <w:tcW w:w="10089" w:type="dxa"/>
          </w:tcPr>
          <w:p w:rsidR="004E3E09" w:rsidRPr="006D6072" w:rsidRDefault="004E3E09" w:rsidP="00AA1A8C">
            <w:pPr>
              <w:spacing w:before="80" w:line="500" w:lineRule="exact"/>
              <w:jc w:val="right"/>
              <w:rPr>
                <w:rFonts w:ascii="Tahoma" w:hAnsi="Tahoma" w:cs="Tahoma"/>
                <w:b/>
                <w:bCs/>
                <w:iCs/>
                <w:color w:val="243285"/>
                <w:sz w:val="44"/>
                <w:szCs w:val="44"/>
                <w:lang w:val="ru-RU"/>
              </w:rPr>
            </w:pPr>
          </w:p>
          <w:p w:rsidR="004E3E09" w:rsidRPr="004E3E09" w:rsidRDefault="004E3E09" w:rsidP="00381E9B">
            <w:pPr>
              <w:spacing w:before="80" w:line="500" w:lineRule="exact"/>
              <w:jc w:val="right"/>
              <w:rPr>
                <w:rFonts w:ascii="Tahoma" w:hAnsi="Tahoma" w:cs="Tahoma"/>
                <w:b/>
                <w:bCs/>
                <w:iCs/>
                <w:color w:val="243285"/>
                <w:sz w:val="40"/>
                <w:szCs w:val="40"/>
                <w:lang w:val="ru-RU"/>
              </w:rPr>
            </w:pPr>
            <w:r w:rsidRPr="004E3E09">
              <w:rPr>
                <w:rFonts w:ascii="Tahoma" w:hAnsi="Tahoma" w:cs="Tahoma"/>
                <w:b/>
                <w:bCs/>
                <w:iCs/>
                <w:color w:val="243285"/>
                <w:sz w:val="40"/>
                <w:szCs w:val="40"/>
                <w:lang w:val="ru-RU"/>
              </w:rPr>
              <w:t>Цифровая волоконно-оптическая система</w:t>
            </w:r>
            <w:r>
              <w:rPr>
                <w:rFonts w:ascii="Tahoma" w:hAnsi="Tahoma" w:cs="Tahoma"/>
                <w:b/>
                <w:bCs/>
                <w:iCs/>
                <w:color w:val="243285"/>
                <w:sz w:val="40"/>
                <w:szCs w:val="40"/>
                <w:lang w:val="ru-RU"/>
              </w:rPr>
              <w:br/>
            </w:r>
            <w:r w:rsidRPr="004E3E09">
              <w:rPr>
                <w:rFonts w:ascii="Tahoma" w:hAnsi="Tahoma" w:cs="Tahoma"/>
                <w:b/>
                <w:bCs/>
                <w:iCs/>
                <w:color w:val="243285"/>
                <w:sz w:val="40"/>
                <w:szCs w:val="40"/>
                <w:lang w:val="ru-RU"/>
              </w:rPr>
              <w:t>последовательной передачи сигналов,</w:t>
            </w:r>
            <w:r>
              <w:rPr>
                <w:rFonts w:ascii="Tahoma" w:hAnsi="Tahoma" w:cs="Tahoma"/>
                <w:b/>
                <w:bCs/>
                <w:iCs/>
                <w:color w:val="243285"/>
                <w:sz w:val="40"/>
                <w:szCs w:val="40"/>
                <w:lang w:val="ru-RU"/>
              </w:rPr>
              <w:br/>
            </w:r>
            <w:r w:rsidRPr="004E3E09">
              <w:rPr>
                <w:rFonts w:ascii="Tahoma" w:hAnsi="Tahoma" w:cs="Tahoma"/>
                <w:b/>
                <w:bCs/>
                <w:iCs/>
                <w:color w:val="243285"/>
                <w:sz w:val="40"/>
                <w:szCs w:val="40"/>
                <w:lang w:val="ru-RU"/>
              </w:rPr>
              <w:t>соответствующих Рекомендациям</w:t>
            </w:r>
            <w:r>
              <w:rPr>
                <w:rFonts w:ascii="Tahoma" w:hAnsi="Tahoma" w:cs="Tahoma"/>
                <w:b/>
                <w:bCs/>
                <w:iCs/>
                <w:color w:val="243285"/>
                <w:sz w:val="40"/>
                <w:szCs w:val="40"/>
                <w:lang w:val="ru-RU"/>
              </w:rPr>
              <w:br/>
            </w:r>
            <w:r w:rsidRPr="004E3E09">
              <w:rPr>
                <w:rFonts w:ascii="Tahoma" w:hAnsi="Tahoma" w:cs="Tahoma"/>
                <w:b/>
                <w:bCs/>
                <w:iCs/>
                <w:color w:val="243285"/>
                <w:sz w:val="40"/>
                <w:szCs w:val="40"/>
                <w:lang w:val="ru-RU"/>
              </w:rPr>
              <w:t>МСЭ-</w:t>
            </w:r>
            <w:r w:rsidRPr="004E3E09">
              <w:rPr>
                <w:rFonts w:ascii="Tahoma" w:hAnsi="Tahoma" w:cs="Tahoma"/>
                <w:b/>
                <w:bCs/>
                <w:iCs/>
                <w:color w:val="243285"/>
                <w:sz w:val="40"/>
                <w:szCs w:val="40"/>
                <w:lang w:val="en-US"/>
              </w:rPr>
              <w:t>R</w:t>
            </w:r>
            <w:r w:rsidRPr="004E3E09">
              <w:rPr>
                <w:rFonts w:ascii="Tahoma" w:hAnsi="Tahoma" w:cs="Tahoma"/>
                <w:b/>
                <w:bCs/>
                <w:iCs/>
                <w:color w:val="243285"/>
                <w:sz w:val="40"/>
                <w:szCs w:val="40"/>
                <w:lang w:val="ru-RU"/>
              </w:rPr>
              <w:t xml:space="preserve"> </w:t>
            </w:r>
            <w:r w:rsidRPr="004E3E09">
              <w:rPr>
                <w:rFonts w:ascii="Tahoma" w:hAnsi="Tahoma" w:cs="Tahoma"/>
                <w:b/>
                <w:bCs/>
                <w:iCs/>
                <w:color w:val="243285"/>
                <w:sz w:val="40"/>
                <w:szCs w:val="40"/>
                <w:lang w:val="en-US"/>
              </w:rPr>
              <w:t>BT</w:t>
            </w:r>
            <w:r w:rsidRPr="004E3E09">
              <w:rPr>
                <w:rFonts w:ascii="Tahoma" w:hAnsi="Tahoma" w:cs="Tahoma"/>
                <w:b/>
                <w:bCs/>
                <w:iCs/>
                <w:color w:val="243285"/>
                <w:sz w:val="40"/>
                <w:szCs w:val="40"/>
                <w:lang w:val="ru-RU"/>
              </w:rPr>
              <w:t>.656, МСЭ-</w:t>
            </w:r>
            <w:r w:rsidRPr="004E3E09">
              <w:rPr>
                <w:rFonts w:ascii="Tahoma" w:hAnsi="Tahoma" w:cs="Tahoma"/>
                <w:b/>
                <w:bCs/>
                <w:iCs/>
                <w:color w:val="243285"/>
                <w:sz w:val="40"/>
                <w:szCs w:val="40"/>
                <w:lang w:val="en-US"/>
              </w:rPr>
              <w:t>R</w:t>
            </w:r>
            <w:r w:rsidRPr="004E3E09">
              <w:rPr>
                <w:rFonts w:ascii="Tahoma" w:hAnsi="Tahoma" w:cs="Tahoma"/>
                <w:b/>
                <w:bCs/>
                <w:iCs/>
                <w:color w:val="243285"/>
                <w:sz w:val="40"/>
                <w:szCs w:val="40"/>
                <w:lang w:val="ru-RU"/>
              </w:rPr>
              <w:t xml:space="preserve"> </w:t>
            </w:r>
            <w:r w:rsidRPr="004E3E09">
              <w:rPr>
                <w:rFonts w:ascii="Tahoma" w:hAnsi="Tahoma" w:cs="Tahoma"/>
                <w:b/>
                <w:bCs/>
                <w:iCs/>
                <w:color w:val="243285"/>
                <w:sz w:val="40"/>
                <w:szCs w:val="40"/>
                <w:lang w:val="en-US"/>
              </w:rPr>
              <w:t>BT</w:t>
            </w:r>
            <w:r w:rsidRPr="004E3E09">
              <w:rPr>
                <w:rFonts w:ascii="Tahoma" w:hAnsi="Tahoma" w:cs="Tahoma"/>
                <w:b/>
                <w:bCs/>
                <w:iCs/>
                <w:color w:val="243285"/>
                <w:sz w:val="40"/>
                <w:szCs w:val="40"/>
                <w:lang w:val="ru-RU"/>
              </w:rPr>
              <w:t>.799,</w:t>
            </w:r>
            <w:r w:rsidR="00381E9B" w:rsidRPr="00381E9B">
              <w:rPr>
                <w:rFonts w:ascii="Tahoma" w:hAnsi="Tahoma" w:cs="Tahoma"/>
                <w:b/>
                <w:bCs/>
                <w:iCs/>
                <w:color w:val="243285"/>
                <w:sz w:val="40"/>
                <w:szCs w:val="40"/>
                <w:lang w:val="ru-RU"/>
              </w:rPr>
              <w:t xml:space="preserve"> </w:t>
            </w:r>
            <w:r w:rsidRPr="004E3E09">
              <w:rPr>
                <w:rFonts w:ascii="Tahoma" w:hAnsi="Tahoma" w:cs="Tahoma"/>
                <w:b/>
                <w:bCs/>
                <w:iCs/>
                <w:color w:val="243285"/>
                <w:sz w:val="40"/>
                <w:szCs w:val="40"/>
                <w:lang w:val="ru-RU"/>
              </w:rPr>
              <w:t>МСЭ-</w:t>
            </w:r>
            <w:r w:rsidRPr="004E3E09">
              <w:rPr>
                <w:rFonts w:ascii="Tahoma" w:hAnsi="Tahoma" w:cs="Tahoma"/>
                <w:b/>
                <w:bCs/>
                <w:iCs/>
                <w:color w:val="243285"/>
                <w:sz w:val="40"/>
                <w:szCs w:val="40"/>
                <w:lang w:val="en-US"/>
              </w:rPr>
              <w:t>R</w:t>
            </w:r>
            <w:r w:rsidRPr="004E3E09">
              <w:rPr>
                <w:rFonts w:ascii="Tahoma" w:hAnsi="Tahoma" w:cs="Tahoma"/>
                <w:b/>
                <w:bCs/>
                <w:iCs/>
                <w:color w:val="243285"/>
                <w:sz w:val="40"/>
                <w:szCs w:val="40"/>
                <w:lang w:val="ru-RU"/>
              </w:rPr>
              <w:t xml:space="preserve"> </w:t>
            </w:r>
            <w:r w:rsidRPr="004E3E09">
              <w:rPr>
                <w:rFonts w:ascii="Tahoma" w:hAnsi="Tahoma" w:cs="Tahoma"/>
                <w:b/>
                <w:bCs/>
                <w:iCs/>
                <w:color w:val="243285"/>
                <w:sz w:val="40"/>
                <w:szCs w:val="40"/>
                <w:lang w:val="en-US"/>
              </w:rPr>
              <w:t>BT</w:t>
            </w:r>
            <w:r w:rsidRPr="004E3E09">
              <w:rPr>
                <w:rFonts w:ascii="Tahoma" w:hAnsi="Tahoma" w:cs="Tahoma"/>
                <w:b/>
                <w:bCs/>
                <w:iCs/>
                <w:color w:val="243285"/>
                <w:sz w:val="40"/>
                <w:szCs w:val="40"/>
                <w:lang w:val="ru-RU"/>
              </w:rPr>
              <w:t xml:space="preserve">.1120 </w:t>
            </w:r>
            <w:r w:rsidR="00381E9B">
              <w:rPr>
                <w:rFonts w:ascii="Tahoma" w:hAnsi="Tahoma" w:cs="Tahoma"/>
                <w:b/>
                <w:bCs/>
                <w:iCs/>
                <w:color w:val="243285"/>
                <w:sz w:val="40"/>
                <w:szCs w:val="40"/>
                <w:lang w:val="ru-RU"/>
              </w:rPr>
              <w:br/>
            </w:r>
            <w:r w:rsidRPr="004E3E09">
              <w:rPr>
                <w:rFonts w:ascii="Tahoma" w:hAnsi="Tahoma" w:cs="Tahoma"/>
                <w:b/>
                <w:bCs/>
                <w:iCs/>
                <w:color w:val="243285"/>
                <w:sz w:val="40"/>
                <w:szCs w:val="40"/>
                <w:lang w:val="ru-RU"/>
              </w:rPr>
              <w:t>и МСЭ-</w:t>
            </w:r>
            <w:r w:rsidRPr="004E3E09">
              <w:rPr>
                <w:rFonts w:ascii="Tahoma" w:hAnsi="Tahoma" w:cs="Tahoma"/>
                <w:b/>
                <w:bCs/>
                <w:iCs/>
                <w:color w:val="243285"/>
                <w:sz w:val="40"/>
                <w:szCs w:val="40"/>
                <w:lang w:val="en-US"/>
              </w:rPr>
              <w:t>R</w:t>
            </w:r>
            <w:r w:rsidRPr="004E3E09">
              <w:rPr>
                <w:rFonts w:ascii="Tahoma" w:hAnsi="Tahoma" w:cs="Tahoma"/>
                <w:b/>
                <w:bCs/>
                <w:iCs/>
                <w:color w:val="243285"/>
                <w:sz w:val="40"/>
                <w:szCs w:val="40"/>
                <w:lang w:val="ru-RU"/>
              </w:rPr>
              <w:t xml:space="preserve"> </w:t>
            </w:r>
            <w:r w:rsidRPr="004E3E09">
              <w:rPr>
                <w:rFonts w:ascii="Tahoma" w:hAnsi="Tahoma" w:cs="Tahoma"/>
                <w:b/>
                <w:bCs/>
                <w:iCs/>
                <w:color w:val="243285"/>
                <w:sz w:val="40"/>
                <w:szCs w:val="40"/>
                <w:lang w:val="en-US"/>
              </w:rPr>
              <w:t>BT</w:t>
            </w:r>
            <w:r w:rsidRPr="004E3E09">
              <w:rPr>
                <w:rFonts w:ascii="Tahoma" w:hAnsi="Tahoma" w:cs="Tahoma"/>
                <w:b/>
                <w:bCs/>
                <w:iCs/>
                <w:color w:val="243285"/>
                <w:sz w:val="40"/>
                <w:szCs w:val="40"/>
                <w:lang w:val="ru-RU"/>
              </w:rPr>
              <w:t>.2077 (часть 3)</w:t>
            </w:r>
          </w:p>
          <w:p w:rsidR="004E3E09" w:rsidRPr="00A80015" w:rsidRDefault="004E3E09" w:rsidP="00AA1A8C">
            <w:pPr>
              <w:spacing w:before="80" w:line="500" w:lineRule="exact"/>
              <w:jc w:val="right"/>
              <w:rPr>
                <w:rFonts w:ascii="Tahoma" w:hAnsi="Tahoma" w:cs="Tahoma"/>
                <w:b/>
                <w:bCs/>
                <w:iCs/>
                <w:color w:val="243285"/>
                <w:sz w:val="40"/>
                <w:szCs w:val="40"/>
                <w:lang w:val="ru-RU"/>
              </w:rPr>
            </w:pPr>
          </w:p>
        </w:tc>
      </w:tr>
      <w:tr w:rsidR="004E3E09" w:rsidRPr="003E068B" w:rsidTr="00AA1A8C">
        <w:tc>
          <w:tcPr>
            <w:tcW w:w="10089" w:type="dxa"/>
          </w:tcPr>
          <w:p w:rsidR="004E3E09" w:rsidRPr="006D6072" w:rsidRDefault="004E3E09" w:rsidP="00AA1A8C">
            <w:pPr>
              <w:spacing w:before="80" w:line="280" w:lineRule="exact"/>
              <w:ind w:right="640"/>
              <w:rPr>
                <w:rFonts w:ascii="Tahoma" w:hAnsi="Tahoma" w:cs="Tahoma"/>
                <w:b/>
                <w:bCs/>
                <w:iCs/>
                <w:color w:val="243285"/>
                <w:sz w:val="32"/>
                <w:szCs w:val="32"/>
                <w:lang w:val="ru-RU"/>
              </w:rPr>
            </w:pPr>
          </w:p>
          <w:p w:rsidR="004E3E09" w:rsidRPr="006D6072" w:rsidRDefault="004E3E09" w:rsidP="00AA1A8C">
            <w:pPr>
              <w:spacing w:before="80" w:after="180" w:line="360" w:lineRule="exact"/>
              <w:jc w:val="right"/>
              <w:rPr>
                <w:rFonts w:ascii="Tahoma" w:hAnsi="Tahoma" w:cs="Tahoma"/>
                <w:b/>
                <w:bCs/>
                <w:iCs/>
                <w:color w:val="243285"/>
                <w:sz w:val="36"/>
                <w:szCs w:val="36"/>
                <w:lang w:val="ru-RU"/>
              </w:rPr>
            </w:pPr>
          </w:p>
          <w:p w:rsidR="004E3E09" w:rsidRPr="00E13026" w:rsidRDefault="004E3E09" w:rsidP="00AA1A8C">
            <w:pPr>
              <w:spacing w:before="80" w:after="180" w:line="360" w:lineRule="exact"/>
              <w:jc w:val="right"/>
              <w:rPr>
                <w:rFonts w:ascii="Tahoma" w:hAnsi="Tahoma" w:cs="Tahoma"/>
                <w:b/>
                <w:bCs/>
                <w:iCs/>
                <w:color w:val="243285"/>
                <w:sz w:val="36"/>
                <w:szCs w:val="36"/>
                <w:lang w:val="ru-RU"/>
              </w:rPr>
            </w:pPr>
            <w:r w:rsidRPr="006D6072">
              <w:rPr>
                <w:rFonts w:ascii="Tahoma" w:hAnsi="Tahoma" w:cs="Tahoma"/>
                <w:b/>
                <w:bCs/>
                <w:iCs/>
                <w:color w:val="243285"/>
                <w:sz w:val="36"/>
                <w:szCs w:val="36"/>
                <w:lang w:val="ru-RU"/>
              </w:rPr>
              <w:t>Серия</w:t>
            </w:r>
            <w:r w:rsidRPr="0016681A">
              <w:rPr>
                <w:rFonts w:ascii="Tahoma" w:hAnsi="Tahoma" w:cs="Tahoma"/>
                <w:b/>
                <w:bCs/>
                <w:iCs/>
                <w:color w:val="243285"/>
                <w:sz w:val="36"/>
                <w:szCs w:val="36"/>
                <w:lang w:val="ru-RU"/>
              </w:rPr>
              <w:t xml:space="preserve"> </w:t>
            </w:r>
            <w:r>
              <w:rPr>
                <w:rFonts w:ascii="Tahoma" w:hAnsi="Tahoma" w:cs="Tahoma"/>
                <w:b/>
                <w:bCs/>
                <w:iCs/>
                <w:color w:val="243285"/>
                <w:sz w:val="36"/>
                <w:szCs w:val="36"/>
                <w:lang w:val="en-US"/>
              </w:rPr>
              <w:t>BT</w:t>
            </w:r>
          </w:p>
          <w:p w:rsidR="004E3E09" w:rsidRPr="00C93C04" w:rsidRDefault="004E3E09" w:rsidP="00AA1A8C">
            <w:pPr>
              <w:spacing w:before="80" w:line="360" w:lineRule="exact"/>
              <w:jc w:val="right"/>
              <w:rPr>
                <w:rFonts w:ascii="Tahoma" w:hAnsi="Tahoma" w:cs="Tahoma"/>
                <w:b/>
                <w:bCs/>
                <w:iCs/>
                <w:color w:val="243285"/>
                <w:sz w:val="32"/>
                <w:szCs w:val="32"/>
                <w:lang w:val="ru-RU"/>
              </w:rPr>
            </w:pPr>
            <w:r>
              <w:rPr>
                <w:rFonts w:ascii="Tahoma" w:hAnsi="Tahoma" w:cs="Tahoma"/>
                <w:b/>
                <w:bCs/>
                <w:iCs/>
                <w:color w:val="243285"/>
                <w:sz w:val="32"/>
                <w:szCs w:val="32"/>
                <w:lang w:val="ru-RU"/>
              </w:rPr>
              <w:t xml:space="preserve">Радиовещательная служба </w:t>
            </w:r>
            <w:r w:rsidR="00BC14DA">
              <w:rPr>
                <w:rFonts w:ascii="Tahoma" w:hAnsi="Tahoma" w:cs="Tahoma"/>
                <w:b/>
                <w:bCs/>
                <w:iCs/>
                <w:color w:val="243285"/>
                <w:sz w:val="32"/>
                <w:szCs w:val="32"/>
                <w:lang w:val="ru-RU"/>
              </w:rPr>
              <w:br/>
            </w:r>
            <w:r>
              <w:rPr>
                <w:rFonts w:ascii="Tahoma" w:hAnsi="Tahoma" w:cs="Tahoma"/>
                <w:b/>
                <w:bCs/>
                <w:iCs/>
                <w:color w:val="243285"/>
                <w:sz w:val="32"/>
                <w:szCs w:val="32"/>
                <w:lang w:val="ru-RU"/>
              </w:rPr>
              <w:t>(телевизионная)</w:t>
            </w:r>
          </w:p>
        </w:tc>
      </w:tr>
    </w:tbl>
    <w:p w:rsidR="004E3E09" w:rsidRPr="00C93C04" w:rsidRDefault="004E3E09" w:rsidP="004E3E09">
      <w:pPr>
        <w:spacing w:before="80"/>
        <w:rPr>
          <w:i/>
          <w:lang w:val="ru-RU"/>
        </w:rPr>
      </w:pPr>
    </w:p>
    <w:p w:rsidR="004E3E09" w:rsidRPr="00C93C04" w:rsidRDefault="004E3E09" w:rsidP="004E3E09">
      <w:pPr>
        <w:spacing w:before="80"/>
        <w:rPr>
          <w:i/>
          <w:lang w:val="ru-RU"/>
        </w:rPr>
      </w:pPr>
    </w:p>
    <w:p w:rsidR="004E3E09" w:rsidRPr="00C93C04" w:rsidRDefault="004E3E09" w:rsidP="004E3E09">
      <w:pPr>
        <w:spacing w:before="80"/>
        <w:rPr>
          <w:i/>
          <w:lang w:val="ru-RU"/>
        </w:rPr>
      </w:pPr>
    </w:p>
    <w:p w:rsidR="004E3E09" w:rsidRPr="00C93C04" w:rsidRDefault="004E3E09" w:rsidP="004E3E09">
      <w:pPr>
        <w:rPr>
          <w:rFonts w:ascii="Palatino Linotype" w:hAnsi="Palatino Linotype"/>
          <w:lang w:val="ru-RU"/>
        </w:rPr>
        <w:sectPr w:rsidR="004E3E09" w:rsidRPr="00C93C04">
          <w:headerReference w:type="default" r:id="rId8"/>
          <w:pgSz w:w="11907" w:h="16840" w:code="9"/>
          <w:pgMar w:top="1089" w:right="1089" w:bottom="284" w:left="1089" w:header="567" w:footer="284" w:gutter="0"/>
          <w:pgNumType w:start="1"/>
          <w:cols w:space="720"/>
        </w:sectPr>
      </w:pPr>
    </w:p>
    <w:p w:rsidR="00893758" w:rsidRPr="00130EA0" w:rsidRDefault="00893758" w:rsidP="00893758">
      <w:pPr>
        <w:spacing w:before="0"/>
        <w:jc w:val="center"/>
        <w:rPr>
          <w:b/>
          <w:bCs/>
          <w:szCs w:val="22"/>
          <w:lang w:val="ru-RU"/>
        </w:rPr>
      </w:pPr>
      <w:r w:rsidRPr="00130EA0">
        <w:rPr>
          <w:b/>
          <w:bCs/>
          <w:szCs w:val="22"/>
          <w:lang w:val="ru-RU"/>
        </w:rPr>
        <w:lastRenderedPageBreak/>
        <w:t>Предисловие</w:t>
      </w:r>
    </w:p>
    <w:p w:rsidR="00893758" w:rsidRPr="00130EA0" w:rsidRDefault="00893758" w:rsidP="00893758">
      <w:pPr>
        <w:rPr>
          <w:sz w:val="20"/>
          <w:lang w:val="ru-RU"/>
        </w:rPr>
      </w:pPr>
      <w:r w:rsidRPr="00130EA0">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893758" w:rsidRPr="00130EA0" w:rsidRDefault="00893758" w:rsidP="00893758">
      <w:pPr>
        <w:rPr>
          <w:sz w:val="20"/>
          <w:lang w:val="ru-RU"/>
        </w:rPr>
      </w:pPr>
      <w:r w:rsidRPr="00130EA0">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893758" w:rsidRPr="00130EA0" w:rsidRDefault="00893758" w:rsidP="00893758">
      <w:pPr>
        <w:spacing w:before="360"/>
        <w:jc w:val="center"/>
        <w:rPr>
          <w:b/>
          <w:bCs/>
          <w:szCs w:val="22"/>
          <w:lang w:val="ru-RU"/>
        </w:rPr>
      </w:pPr>
      <w:r w:rsidRPr="00130EA0">
        <w:rPr>
          <w:b/>
          <w:bCs/>
          <w:szCs w:val="22"/>
          <w:lang w:val="ru-RU"/>
        </w:rPr>
        <w:t>Политика в области прав интеллектуальной собственности (ПИС)</w:t>
      </w:r>
    </w:p>
    <w:p w:rsidR="00893758" w:rsidRPr="00854998" w:rsidRDefault="00893758" w:rsidP="00893758">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Приложении 1 к Резолюции МСЭ-R</w:t>
      </w:r>
      <w:r>
        <w:rPr>
          <w:sz w:val="20"/>
          <w:lang w:val="ru-RU"/>
        </w:rPr>
        <w:t xml:space="preserve"> </w:t>
      </w:r>
      <w:r w:rsidRPr="00854998">
        <w:rPr>
          <w:sz w:val="20"/>
          <w:lang w:val="ru-RU"/>
        </w:rPr>
        <w:t xml:space="preserve">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proofErr w:type="spellStart"/>
        <w:r w:rsidRPr="00854998">
          <w:rPr>
            <w:rStyle w:val="Hyperlink"/>
            <w:rFonts w:eastAsia="SimSun"/>
            <w:sz w:val="20"/>
            <w:lang w:val="en-US"/>
          </w:rPr>
          <w:t>int</w:t>
        </w:r>
        <w:proofErr w:type="spellEnd"/>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893758" w:rsidRPr="00FD3C61" w:rsidRDefault="00893758" w:rsidP="00893758">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893758" w:rsidRPr="003E068B" w:rsidTr="00D752FC">
        <w:trPr>
          <w:jc w:val="center"/>
        </w:trPr>
        <w:tc>
          <w:tcPr>
            <w:tcW w:w="8856" w:type="dxa"/>
            <w:gridSpan w:val="2"/>
          </w:tcPr>
          <w:p w:rsidR="00893758" w:rsidRPr="00130EA0" w:rsidRDefault="00893758" w:rsidP="00D752FC">
            <w:pPr>
              <w:spacing w:before="180"/>
              <w:jc w:val="center"/>
              <w:rPr>
                <w:b/>
                <w:bCs/>
                <w:szCs w:val="22"/>
                <w:lang w:val="ru-RU"/>
              </w:rPr>
            </w:pPr>
            <w:r w:rsidRPr="00130EA0">
              <w:rPr>
                <w:b/>
                <w:bCs/>
                <w:szCs w:val="22"/>
                <w:lang w:val="ru-RU"/>
              </w:rPr>
              <w:t>Серии Рекомендаций МСЭ-R</w:t>
            </w:r>
          </w:p>
          <w:p w:rsidR="00893758" w:rsidRPr="00FD3C61" w:rsidRDefault="00893758" w:rsidP="00D752FC">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0" w:history="1">
              <w:r w:rsidRPr="00854998">
                <w:rPr>
                  <w:rStyle w:val="Hyperlink"/>
                  <w:sz w:val="18"/>
                  <w:lang w:val="ru-RU"/>
                </w:rPr>
                <w:t>http://www.itu.int/publ/R-REC/en</w:t>
              </w:r>
            </w:hyperlink>
            <w:r w:rsidRPr="00854998">
              <w:rPr>
                <w:sz w:val="18"/>
                <w:szCs w:val="18"/>
                <w:lang w:val="ru-RU"/>
              </w:rPr>
              <w:t>.)</w:t>
            </w:r>
          </w:p>
        </w:tc>
      </w:tr>
      <w:tr w:rsidR="00893758" w:rsidRPr="00FD3C61"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Серия</w:t>
            </w:r>
          </w:p>
        </w:tc>
        <w:tc>
          <w:tcPr>
            <w:tcW w:w="7668" w:type="dxa"/>
          </w:tcPr>
          <w:p w:rsidR="00893758" w:rsidRPr="00FD3C61" w:rsidRDefault="00893758" w:rsidP="00D752FC">
            <w:pPr>
              <w:spacing w:before="40" w:after="40"/>
              <w:jc w:val="center"/>
              <w:rPr>
                <w:rFonts w:eastAsia="SimSun"/>
                <w:b/>
                <w:bCs/>
                <w:sz w:val="20"/>
                <w:lang w:val="ru-RU" w:eastAsia="zh-CN"/>
              </w:rPr>
            </w:pPr>
            <w:r w:rsidRPr="00130EA0">
              <w:rPr>
                <w:b/>
                <w:bCs/>
                <w:sz w:val="20"/>
                <w:lang w:val="ru-RU"/>
              </w:rPr>
              <w:t>Название</w:t>
            </w:r>
          </w:p>
        </w:tc>
      </w:tr>
      <w:tr w:rsidR="00893758" w:rsidRPr="00FD3C61"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BO</w:t>
            </w:r>
          </w:p>
        </w:tc>
        <w:tc>
          <w:tcPr>
            <w:tcW w:w="7668" w:type="dxa"/>
          </w:tcPr>
          <w:p w:rsidR="00893758" w:rsidRPr="00130EA0" w:rsidRDefault="00893758" w:rsidP="00D752FC">
            <w:pPr>
              <w:spacing w:before="40" w:after="40"/>
              <w:jc w:val="left"/>
              <w:rPr>
                <w:sz w:val="20"/>
                <w:lang w:val="ru-RU"/>
              </w:rPr>
            </w:pPr>
            <w:r w:rsidRPr="00130EA0">
              <w:rPr>
                <w:sz w:val="20"/>
                <w:lang w:val="ru-RU"/>
              </w:rPr>
              <w:t>Спутниковое радиовещание</w:t>
            </w:r>
          </w:p>
        </w:tc>
      </w:tr>
      <w:tr w:rsidR="00893758" w:rsidRPr="003E068B"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BR</w:t>
            </w:r>
          </w:p>
        </w:tc>
        <w:tc>
          <w:tcPr>
            <w:tcW w:w="7668" w:type="dxa"/>
          </w:tcPr>
          <w:p w:rsidR="00893758" w:rsidRPr="00130EA0" w:rsidRDefault="00893758" w:rsidP="00D752FC">
            <w:pPr>
              <w:spacing w:before="40" w:after="40"/>
              <w:jc w:val="left"/>
              <w:rPr>
                <w:sz w:val="20"/>
                <w:lang w:val="ru-RU"/>
              </w:rPr>
            </w:pPr>
            <w:r w:rsidRPr="00130EA0">
              <w:rPr>
                <w:sz w:val="20"/>
                <w:lang w:val="ru-RU"/>
              </w:rPr>
              <w:t>Запись для производства, архивирования и воспроизведения; пленки для телевидения</w:t>
            </w:r>
          </w:p>
        </w:tc>
      </w:tr>
      <w:tr w:rsidR="00893758" w:rsidRPr="00FD3C61" w:rsidTr="00D752FC">
        <w:trPr>
          <w:jc w:val="center"/>
        </w:trPr>
        <w:tc>
          <w:tcPr>
            <w:tcW w:w="1188" w:type="dxa"/>
            <w:shd w:val="clear" w:color="auto" w:fill="FFFFFF" w:themeFill="background1"/>
          </w:tcPr>
          <w:p w:rsidR="00893758" w:rsidRPr="00130EA0" w:rsidRDefault="00893758" w:rsidP="00D752FC">
            <w:pPr>
              <w:spacing w:before="40" w:after="40"/>
              <w:rPr>
                <w:b/>
                <w:bCs/>
                <w:sz w:val="20"/>
                <w:lang w:val="ru-RU"/>
              </w:rPr>
            </w:pPr>
            <w:r w:rsidRPr="00130EA0">
              <w:rPr>
                <w:b/>
                <w:bCs/>
                <w:sz w:val="20"/>
                <w:lang w:val="ru-RU"/>
              </w:rPr>
              <w:t>BS</w:t>
            </w:r>
          </w:p>
        </w:tc>
        <w:tc>
          <w:tcPr>
            <w:tcW w:w="7668" w:type="dxa"/>
            <w:shd w:val="clear" w:color="auto" w:fill="FFFFFF" w:themeFill="background1"/>
          </w:tcPr>
          <w:p w:rsidR="00893758" w:rsidRPr="00130EA0" w:rsidRDefault="00893758" w:rsidP="00D752FC">
            <w:pPr>
              <w:spacing w:before="40" w:after="40"/>
              <w:jc w:val="left"/>
              <w:rPr>
                <w:sz w:val="20"/>
                <w:lang w:val="ru-RU"/>
              </w:rPr>
            </w:pPr>
            <w:r w:rsidRPr="00130EA0">
              <w:rPr>
                <w:sz w:val="20"/>
                <w:lang w:val="ru-RU"/>
              </w:rPr>
              <w:t>Радиовещательная служба (звуковая)</w:t>
            </w:r>
          </w:p>
        </w:tc>
      </w:tr>
      <w:tr w:rsidR="00893758" w:rsidRPr="00FD3C61" w:rsidTr="00D752FC">
        <w:trPr>
          <w:jc w:val="center"/>
        </w:trPr>
        <w:tc>
          <w:tcPr>
            <w:tcW w:w="1188" w:type="dxa"/>
            <w:shd w:val="clear" w:color="auto" w:fill="F2F2F2" w:themeFill="background1" w:themeFillShade="F2"/>
          </w:tcPr>
          <w:p w:rsidR="00893758" w:rsidRPr="00130EA0" w:rsidRDefault="00893758" w:rsidP="00D752FC">
            <w:pPr>
              <w:spacing w:before="40" w:after="40"/>
              <w:rPr>
                <w:b/>
                <w:bCs/>
                <w:color w:val="000080"/>
                <w:sz w:val="20"/>
                <w:lang w:val="ru-RU"/>
              </w:rPr>
            </w:pPr>
            <w:r w:rsidRPr="00130EA0">
              <w:rPr>
                <w:b/>
                <w:bCs/>
                <w:color w:val="000080"/>
                <w:sz w:val="20"/>
                <w:lang w:val="ru-RU"/>
              </w:rPr>
              <w:t>BT</w:t>
            </w:r>
          </w:p>
        </w:tc>
        <w:tc>
          <w:tcPr>
            <w:tcW w:w="7668" w:type="dxa"/>
            <w:shd w:val="clear" w:color="auto" w:fill="F2F2F2" w:themeFill="background1" w:themeFillShade="F2"/>
          </w:tcPr>
          <w:p w:rsidR="00893758" w:rsidRPr="00130EA0" w:rsidRDefault="00893758" w:rsidP="00D752FC">
            <w:pPr>
              <w:spacing w:before="40" w:after="40"/>
              <w:jc w:val="left"/>
              <w:rPr>
                <w:b/>
                <w:bCs/>
                <w:color w:val="000080"/>
                <w:sz w:val="20"/>
                <w:lang w:val="ru-RU"/>
              </w:rPr>
            </w:pPr>
            <w:r w:rsidRPr="00130EA0">
              <w:rPr>
                <w:b/>
                <w:bCs/>
                <w:color w:val="000080"/>
                <w:sz w:val="20"/>
                <w:lang w:val="ru-RU"/>
              </w:rPr>
              <w:t>Радиовещательная служба (телевизионная)</w:t>
            </w:r>
          </w:p>
        </w:tc>
      </w:tr>
      <w:tr w:rsidR="00893758" w:rsidRPr="00FD3C61"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F</w:t>
            </w:r>
          </w:p>
        </w:tc>
        <w:tc>
          <w:tcPr>
            <w:tcW w:w="7668" w:type="dxa"/>
          </w:tcPr>
          <w:p w:rsidR="00893758" w:rsidRPr="00130EA0" w:rsidRDefault="00893758" w:rsidP="00D752FC">
            <w:pPr>
              <w:spacing w:before="40" w:after="40"/>
              <w:jc w:val="left"/>
              <w:rPr>
                <w:sz w:val="20"/>
                <w:lang w:val="ru-RU"/>
              </w:rPr>
            </w:pPr>
            <w:r w:rsidRPr="00130EA0">
              <w:rPr>
                <w:sz w:val="20"/>
                <w:lang w:val="ru-RU"/>
              </w:rPr>
              <w:t>Фиксированная служба</w:t>
            </w:r>
          </w:p>
        </w:tc>
      </w:tr>
      <w:tr w:rsidR="00893758" w:rsidRPr="003E068B" w:rsidTr="00D752FC">
        <w:trPr>
          <w:jc w:val="center"/>
        </w:trPr>
        <w:tc>
          <w:tcPr>
            <w:tcW w:w="1188" w:type="dxa"/>
            <w:shd w:val="clear" w:color="auto" w:fill="FFFFFF"/>
          </w:tcPr>
          <w:p w:rsidR="00893758" w:rsidRPr="00130EA0" w:rsidRDefault="00893758" w:rsidP="00D752FC">
            <w:pPr>
              <w:spacing w:before="40" w:after="40"/>
              <w:rPr>
                <w:b/>
                <w:bCs/>
                <w:sz w:val="20"/>
                <w:lang w:val="ru-RU"/>
              </w:rPr>
            </w:pPr>
            <w:r w:rsidRPr="00130EA0">
              <w:rPr>
                <w:b/>
                <w:bCs/>
                <w:sz w:val="20"/>
                <w:lang w:val="ru-RU"/>
              </w:rPr>
              <w:t>M</w:t>
            </w:r>
          </w:p>
        </w:tc>
        <w:tc>
          <w:tcPr>
            <w:tcW w:w="7668" w:type="dxa"/>
            <w:shd w:val="clear" w:color="auto" w:fill="FFFFFF"/>
          </w:tcPr>
          <w:p w:rsidR="00893758" w:rsidRPr="00130EA0" w:rsidRDefault="00893758" w:rsidP="00D752FC">
            <w:pPr>
              <w:spacing w:before="40" w:after="40"/>
              <w:jc w:val="left"/>
              <w:rPr>
                <w:sz w:val="20"/>
                <w:lang w:val="ru-RU"/>
              </w:rPr>
            </w:pPr>
            <w:r w:rsidRPr="00691D4A">
              <w:rPr>
                <w:sz w:val="20"/>
                <w:lang w:val="ru-RU"/>
              </w:rPr>
              <w:t>Подвижные службы, служба радиоопределения, любительская служба и относящиеся к ним спутниковые службы</w:t>
            </w:r>
          </w:p>
        </w:tc>
      </w:tr>
      <w:tr w:rsidR="00893758" w:rsidRPr="00FD3C61" w:rsidTr="00D752FC">
        <w:trPr>
          <w:jc w:val="center"/>
        </w:trPr>
        <w:tc>
          <w:tcPr>
            <w:tcW w:w="1188" w:type="dxa"/>
            <w:shd w:val="clear" w:color="auto" w:fill="FFFFFF" w:themeFill="background1"/>
          </w:tcPr>
          <w:p w:rsidR="00893758" w:rsidRPr="00130EA0" w:rsidRDefault="00893758" w:rsidP="00D752FC">
            <w:pPr>
              <w:spacing w:before="40" w:after="40"/>
              <w:rPr>
                <w:b/>
                <w:bCs/>
                <w:sz w:val="20"/>
                <w:lang w:val="ru-RU"/>
              </w:rPr>
            </w:pPr>
            <w:r w:rsidRPr="00130EA0">
              <w:rPr>
                <w:b/>
                <w:bCs/>
                <w:sz w:val="20"/>
                <w:lang w:val="ru-RU"/>
              </w:rPr>
              <w:t>P</w:t>
            </w:r>
          </w:p>
        </w:tc>
        <w:tc>
          <w:tcPr>
            <w:tcW w:w="7668" w:type="dxa"/>
            <w:shd w:val="clear" w:color="auto" w:fill="FFFFFF" w:themeFill="background1"/>
          </w:tcPr>
          <w:p w:rsidR="00893758" w:rsidRPr="00130EA0" w:rsidRDefault="00893758" w:rsidP="00D752FC">
            <w:pPr>
              <w:spacing w:before="40" w:after="40"/>
              <w:jc w:val="left"/>
              <w:rPr>
                <w:sz w:val="20"/>
                <w:lang w:val="ru-RU"/>
              </w:rPr>
            </w:pPr>
            <w:r w:rsidRPr="00130EA0">
              <w:rPr>
                <w:sz w:val="20"/>
                <w:lang w:val="ru-RU"/>
              </w:rPr>
              <w:t>Распространение радиоволн</w:t>
            </w:r>
          </w:p>
        </w:tc>
      </w:tr>
      <w:tr w:rsidR="00893758" w:rsidRPr="00FD3C61"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RA</w:t>
            </w:r>
          </w:p>
        </w:tc>
        <w:tc>
          <w:tcPr>
            <w:tcW w:w="7668" w:type="dxa"/>
          </w:tcPr>
          <w:p w:rsidR="00893758" w:rsidRPr="00130EA0" w:rsidRDefault="00893758" w:rsidP="00D752FC">
            <w:pPr>
              <w:spacing w:before="40" w:after="40"/>
              <w:jc w:val="left"/>
              <w:rPr>
                <w:sz w:val="20"/>
                <w:lang w:val="ru-RU"/>
              </w:rPr>
            </w:pPr>
            <w:r w:rsidRPr="00130EA0">
              <w:rPr>
                <w:sz w:val="20"/>
                <w:lang w:val="ru-RU"/>
              </w:rPr>
              <w:t>Радиоастрономия</w:t>
            </w:r>
          </w:p>
        </w:tc>
      </w:tr>
      <w:tr w:rsidR="00893758" w:rsidRPr="00FD3C61"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RS</w:t>
            </w:r>
          </w:p>
        </w:tc>
        <w:tc>
          <w:tcPr>
            <w:tcW w:w="7668" w:type="dxa"/>
          </w:tcPr>
          <w:p w:rsidR="00893758" w:rsidRPr="00130EA0" w:rsidRDefault="00893758" w:rsidP="00D752FC">
            <w:pPr>
              <w:spacing w:before="40" w:after="40"/>
              <w:jc w:val="left"/>
              <w:rPr>
                <w:sz w:val="20"/>
                <w:lang w:val="ru-RU"/>
              </w:rPr>
            </w:pPr>
            <w:r w:rsidRPr="00130EA0">
              <w:rPr>
                <w:sz w:val="20"/>
                <w:lang w:val="ru-RU"/>
              </w:rPr>
              <w:t>Системы дистанционного зондирования</w:t>
            </w:r>
          </w:p>
        </w:tc>
      </w:tr>
      <w:tr w:rsidR="00893758" w:rsidRPr="00FD3C61"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S</w:t>
            </w:r>
          </w:p>
        </w:tc>
        <w:tc>
          <w:tcPr>
            <w:tcW w:w="7668" w:type="dxa"/>
          </w:tcPr>
          <w:p w:rsidR="00893758" w:rsidRPr="00130EA0" w:rsidRDefault="00893758" w:rsidP="00D752FC">
            <w:pPr>
              <w:spacing w:before="40" w:after="40"/>
              <w:jc w:val="left"/>
              <w:rPr>
                <w:sz w:val="20"/>
                <w:lang w:val="ru-RU"/>
              </w:rPr>
            </w:pPr>
            <w:r w:rsidRPr="00130EA0">
              <w:rPr>
                <w:sz w:val="20"/>
                <w:lang w:val="ru-RU"/>
              </w:rPr>
              <w:t>Фиксированная спутниковая служба</w:t>
            </w:r>
          </w:p>
        </w:tc>
      </w:tr>
      <w:tr w:rsidR="00893758" w:rsidRPr="00FD3C61" w:rsidTr="00D752FC">
        <w:trPr>
          <w:jc w:val="center"/>
        </w:trPr>
        <w:tc>
          <w:tcPr>
            <w:tcW w:w="1188" w:type="dxa"/>
            <w:shd w:val="clear" w:color="auto" w:fill="auto"/>
          </w:tcPr>
          <w:p w:rsidR="00893758" w:rsidRPr="00130EA0" w:rsidRDefault="00893758" w:rsidP="00D752FC">
            <w:pPr>
              <w:spacing w:before="40" w:after="40"/>
              <w:rPr>
                <w:b/>
                <w:bCs/>
                <w:sz w:val="20"/>
                <w:lang w:val="ru-RU"/>
              </w:rPr>
            </w:pPr>
            <w:r w:rsidRPr="00130EA0">
              <w:rPr>
                <w:b/>
                <w:bCs/>
                <w:sz w:val="20"/>
                <w:lang w:val="ru-RU"/>
              </w:rPr>
              <w:t>SA</w:t>
            </w:r>
          </w:p>
        </w:tc>
        <w:tc>
          <w:tcPr>
            <w:tcW w:w="7668" w:type="dxa"/>
            <w:shd w:val="clear" w:color="auto" w:fill="auto"/>
          </w:tcPr>
          <w:p w:rsidR="00893758" w:rsidRPr="00130EA0" w:rsidRDefault="00893758" w:rsidP="00D752FC">
            <w:pPr>
              <w:spacing w:before="40" w:after="40"/>
              <w:jc w:val="left"/>
              <w:rPr>
                <w:sz w:val="20"/>
                <w:lang w:val="ru-RU"/>
              </w:rPr>
            </w:pPr>
            <w:r w:rsidRPr="00130EA0">
              <w:rPr>
                <w:sz w:val="20"/>
                <w:lang w:val="ru-RU"/>
              </w:rPr>
              <w:t>Космические применения и метеорология</w:t>
            </w:r>
          </w:p>
        </w:tc>
      </w:tr>
      <w:tr w:rsidR="00893758" w:rsidRPr="003E068B"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SF</w:t>
            </w:r>
          </w:p>
        </w:tc>
        <w:tc>
          <w:tcPr>
            <w:tcW w:w="7668" w:type="dxa"/>
          </w:tcPr>
          <w:p w:rsidR="00893758" w:rsidRPr="00130EA0" w:rsidRDefault="00893758" w:rsidP="00D752FC">
            <w:pPr>
              <w:spacing w:before="40" w:after="40"/>
              <w:jc w:val="left"/>
              <w:rPr>
                <w:sz w:val="20"/>
                <w:lang w:val="ru-RU"/>
              </w:rPr>
            </w:pPr>
            <w:r w:rsidRPr="00130EA0">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893758" w:rsidRPr="00FD3C61" w:rsidTr="00D752FC">
        <w:trPr>
          <w:jc w:val="center"/>
        </w:trPr>
        <w:tc>
          <w:tcPr>
            <w:tcW w:w="1188" w:type="dxa"/>
            <w:shd w:val="clear" w:color="auto" w:fill="auto"/>
          </w:tcPr>
          <w:p w:rsidR="00893758" w:rsidRPr="00130EA0" w:rsidRDefault="00893758" w:rsidP="00D752FC">
            <w:pPr>
              <w:spacing w:before="40" w:after="40"/>
              <w:rPr>
                <w:b/>
                <w:bCs/>
                <w:sz w:val="20"/>
                <w:lang w:val="ru-RU"/>
              </w:rPr>
            </w:pPr>
            <w:r w:rsidRPr="00130EA0">
              <w:rPr>
                <w:b/>
                <w:bCs/>
                <w:sz w:val="20"/>
                <w:lang w:val="ru-RU"/>
              </w:rPr>
              <w:t>SM</w:t>
            </w:r>
          </w:p>
        </w:tc>
        <w:tc>
          <w:tcPr>
            <w:tcW w:w="7668" w:type="dxa"/>
            <w:shd w:val="clear" w:color="auto" w:fill="auto"/>
          </w:tcPr>
          <w:p w:rsidR="00893758" w:rsidRPr="00130EA0" w:rsidRDefault="00893758" w:rsidP="00D752FC">
            <w:pPr>
              <w:spacing w:before="40" w:after="40"/>
              <w:jc w:val="left"/>
              <w:rPr>
                <w:sz w:val="20"/>
                <w:lang w:val="ru-RU"/>
              </w:rPr>
            </w:pPr>
            <w:r w:rsidRPr="00130EA0">
              <w:rPr>
                <w:sz w:val="20"/>
                <w:lang w:val="ru-RU"/>
              </w:rPr>
              <w:t>Управление использованием спектра</w:t>
            </w:r>
          </w:p>
        </w:tc>
      </w:tr>
      <w:tr w:rsidR="00893758" w:rsidRPr="00FD3C61"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SNG</w:t>
            </w:r>
          </w:p>
        </w:tc>
        <w:tc>
          <w:tcPr>
            <w:tcW w:w="7668" w:type="dxa"/>
          </w:tcPr>
          <w:p w:rsidR="00893758" w:rsidRPr="00130EA0" w:rsidRDefault="00893758" w:rsidP="00D752FC">
            <w:pPr>
              <w:spacing w:before="40" w:after="40"/>
              <w:jc w:val="left"/>
              <w:rPr>
                <w:sz w:val="20"/>
                <w:lang w:val="ru-RU"/>
              </w:rPr>
            </w:pPr>
            <w:r w:rsidRPr="00130EA0">
              <w:rPr>
                <w:sz w:val="20"/>
                <w:lang w:val="ru-RU"/>
              </w:rPr>
              <w:t>Спутниковый сбор новостей</w:t>
            </w:r>
          </w:p>
        </w:tc>
      </w:tr>
      <w:tr w:rsidR="00893758" w:rsidRPr="003E068B"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TF</w:t>
            </w:r>
          </w:p>
        </w:tc>
        <w:tc>
          <w:tcPr>
            <w:tcW w:w="7668" w:type="dxa"/>
          </w:tcPr>
          <w:p w:rsidR="00893758" w:rsidRPr="00130EA0" w:rsidRDefault="00893758" w:rsidP="00D752FC">
            <w:pPr>
              <w:spacing w:before="40" w:after="40"/>
              <w:jc w:val="left"/>
              <w:rPr>
                <w:sz w:val="20"/>
                <w:lang w:val="ru-RU"/>
              </w:rPr>
            </w:pPr>
            <w:r w:rsidRPr="00130EA0">
              <w:rPr>
                <w:sz w:val="20"/>
                <w:lang w:val="ru-RU"/>
              </w:rPr>
              <w:t>Передача сигналов времени и эталонных частот</w:t>
            </w:r>
          </w:p>
        </w:tc>
      </w:tr>
      <w:tr w:rsidR="00893758" w:rsidRPr="003E068B" w:rsidTr="00D752FC">
        <w:trPr>
          <w:jc w:val="center"/>
        </w:trPr>
        <w:tc>
          <w:tcPr>
            <w:tcW w:w="1188" w:type="dxa"/>
          </w:tcPr>
          <w:p w:rsidR="00893758" w:rsidRPr="00130EA0" w:rsidRDefault="00893758" w:rsidP="00D752FC">
            <w:pPr>
              <w:spacing w:before="40" w:after="40"/>
              <w:rPr>
                <w:b/>
                <w:bCs/>
                <w:sz w:val="20"/>
                <w:lang w:val="ru-RU"/>
              </w:rPr>
            </w:pPr>
            <w:r w:rsidRPr="00130EA0">
              <w:rPr>
                <w:b/>
                <w:bCs/>
                <w:sz w:val="20"/>
                <w:lang w:val="ru-RU"/>
              </w:rPr>
              <w:t>V</w:t>
            </w:r>
          </w:p>
        </w:tc>
        <w:tc>
          <w:tcPr>
            <w:tcW w:w="7668" w:type="dxa"/>
          </w:tcPr>
          <w:p w:rsidR="00893758" w:rsidRPr="00130EA0" w:rsidRDefault="00893758" w:rsidP="00D752FC">
            <w:pPr>
              <w:spacing w:before="40" w:after="180"/>
              <w:jc w:val="left"/>
              <w:rPr>
                <w:sz w:val="20"/>
                <w:lang w:val="ru-RU"/>
              </w:rPr>
            </w:pPr>
            <w:r w:rsidRPr="00130EA0">
              <w:rPr>
                <w:sz w:val="20"/>
                <w:lang w:val="ru-RU"/>
              </w:rPr>
              <w:t>Словарь и связанные с ним вопросы</w:t>
            </w:r>
          </w:p>
        </w:tc>
      </w:tr>
    </w:tbl>
    <w:p w:rsidR="00893758" w:rsidRPr="00FD3C61" w:rsidRDefault="00893758" w:rsidP="00893758">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893758" w:rsidRPr="003E068B" w:rsidTr="00D752FC">
        <w:trPr>
          <w:jc w:val="center"/>
        </w:trPr>
        <w:tc>
          <w:tcPr>
            <w:tcW w:w="8856" w:type="dxa"/>
          </w:tcPr>
          <w:p w:rsidR="00893758" w:rsidRPr="00FD3C61" w:rsidRDefault="00893758" w:rsidP="00D752FC">
            <w:pPr>
              <w:spacing w:after="120"/>
              <w:jc w:val="left"/>
              <w:rPr>
                <w:rFonts w:eastAsia="SimSun"/>
                <w:i/>
                <w:iCs/>
                <w:sz w:val="20"/>
                <w:lang w:val="ru-RU" w:eastAsia="zh-CN"/>
              </w:rPr>
            </w:pPr>
            <w:r w:rsidRPr="00130EA0">
              <w:rPr>
                <w:b/>
                <w:bCs/>
                <w:i/>
                <w:iCs/>
                <w:sz w:val="20"/>
                <w:lang w:val="ru-RU"/>
              </w:rPr>
              <w:t>Примечание</w:t>
            </w:r>
            <w:r w:rsidRPr="00130EA0">
              <w:rPr>
                <w:i/>
                <w:iCs/>
                <w:sz w:val="20"/>
                <w:lang w:val="ru-RU"/>
              </w:rPr>
              <w:t>. – Настоящая Рекомендация МСЭ-R утверждена на английском языке в</w:t>
            </w:r>
            <w:r>
              <w:rPr>
                <w:i/>
                <w:iCs/>
                <w:sz w:val="20"/>
                <w:lang w:val="en-US"/>
              </w:rPr>
              <w:t> </w:t>
            </w:r>
            <w:r w:rsidRPr="00130EA0">
              <w:rPr>
                <w:i/>
                <w:iCs/>
                <w:sz w:val="20"/>
                <w:lang w:val="ru-RU"/>
              </w:rPr>
              <w:t>соответствии с процедурой, изложенной в Резолюции МСЭ-R</w:t>
            </w:r>
            <w:r>
              <w:rPr>
                <w:i/>
                <w:iCs/>
                <w:sz w:val="20"/>
                <w:lang w:val="ru-RU"/>
              </w:rPr>
              <w:t xml:space="preserve"> </w:t>
            </w:r>
            <w:r w:rsidRPr="00130EA0">
              <w:rPr>
                <w:i/>
                <w:iCs/>
                <w:sz w:val="20"/>
                <w:lang w:val="ru-RU"/>
              </w:rPr>
              <w:t>1.</w:t>
            </w:r>
          </w:p>
        </w:tc>
      </w:tr>
    </w:tbl>
    <w:p w:rsidR="00893758" w:rsidRPr="007E6717" w:rsidRDefault="00893758" w:rsidP="00893758">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201</w:t>
      </w:r>
      <w:r w:rsidRPr="002E4847">
        <w:rPr>
          <w:sz w:val="20"/>
          <w:lang w:val="ru-RU"/>
        </w:rPr>
        <w:t>7</w:t>
      </w:r>
      <w:r w:rsidRPr="007E6717">
        <w:rPr>
          <w:sz w:val="20"/>
          <w:lang w:val="ru-RU"/>
        </w:rPr>
        <w:t xml:space="preserve"> г.</w:t>
      </w:r>
    </w:p>
    <w:p w:rsidR="00893758" w:rsidRPr="002E4847" w:rsidRDefault="00893758" w:rsidP="00893758">
      <w:pPr>
        <w:spacing w:before="480" w:after="120"/>
        <w:jc w:val="center"/>
        <w:rPr>
          <w:rFonts w:eastAsia="SimSun"/>
          <w:sz w:val="20"/>
          <w:lang w:val="ru-RU" w:eastAsia="zh-CN"/>
        </w:rPr>
      </w:pPr>
      <w:r w:rsidRPr="00470E28">
        <w:rPr>
          <w:sz w:val="20"/>
          <w:lang w:val="en-US"/>
        </w:rPr>
        <w:sym w:font="Symbol" w:char="F0E3"/>
      </w:r>
      <w:r w:rsidRPr="005D5ABF">
        <w:rPr>
          <w:sz w:val="20"/>
          <w:lang w:val="ru-RU"/>
        </w:rPr>
        <w:t xml:space="preserve"> </w:t>
      </w:r>
      <w:r w:rsidRPr="00470E28">
        <w:rPr>
          <w:sz w:val="20"/>
          <w:lang w:val="en-US"/>
        </w:rPr>
        <w:t>ITU</w:t>
      </w:r>
      <w:r w:rsidRPr="005D5ABF">
        <w:rPr>
          <w:sz w:val="20"/>
          <w:lang w:val="ru-RU"/>
        </w:rPr>
        <w:t xml:space="preserve"> </w:t>
      </w:r>
      <w:bookmarkStart w:id="2" w:name="iiannee"/>
      <w:bookmarkEnd w:id="2"/>
      <w:r w:rsidRPr="005D5ABF">
        <w:rPr>
          <w:sz w:val="20"/>
          <w:lang w:val="ru-RU"/>
        </w:rPr>
        <w:t>201</w:t>
      </w:r>
      <w:r w:rsidRPr="002E4847">
        <w:rPr>
          <w:sz w:val="20"/>
          <w:lang w:val="ru-RU"/>
        </w:rPr>
        <w:t>7</w:t>
      </w:r>
    </w:p>
    <w:p w:rsidR="00893758" w:rsidRPr="00C93EFC" w:rsidRDefault="00893758" w:rsidP="00C93EFC">
      <w:pPr>
        <w:rPr>
          <w:sz w:val="20"/>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893758" w:rsidRPr="00893758" w:rsidRDefault="00893758" w:rsidP="00893758">
      <w:pPr>
        <w:pStyle w:val="Recref"/>
        <w:rPr>
          <w:lang w:val="ru-RU"/>
        </w:rPr>
        <w:sectPr w:rsidR="00893758" w:rsidRPr="00893758" w:rsidSect="001553D1">
          <w:headerReference w:type="even" r:id="rId11"/>
          <w:headerReference w:type="default" r:id="rId12"/>
          <w:pgSz w:w="11907" w:h="16834" w:code="9"/>
          <w:pgMar w:top="1418" w:right="1134" w:bottom="1134" w:left="1134" w:header="720" w:footer="482" w:gutter="0"/>
          <w:pgNumType w:fmt="lowerRoman" w:start="2"/>
          <w:cols w:space="720"/>
        </w:sectPr>
      </w:pPr>
    </w:p>
    <w:p w:rsidR="00934ED7" w:rsidRPr="004E3E09" w:rsidRDefault="00013989" w:rsidP="004E3E09">
      <w:pPr>
        <w:pStyle w:val="RecNo"/>
        <w:keepNext w:val="0"/>
        <w:spacing w:before="0"/>
        <w:rPr>
          <w:lang w:val="ru-RU"/>
        </w:rPr>
      </w:pPr>
      <w:r w:rsidRPr="00EC6F07">
        <w:rPr>
          <w:szCs w:val="28"/>
          <w:lang w:val="ru-RU"/>
        </w:rPr>
        <w:lastRenderedPageBreak/>
        <w:t xml:space="preserve">РЕКОМЕНДАЦИЯ </w:t>
      </w:r>
      <w:r w:rsidR="0010456A" w:rsidRPr="00893758">
        <w:rPr>
          <w:szCs w:val="28"/>
          <w:lang w:val="ru-RU"/>
        </w:rPr>
        <w:t xml:space="preserve"> </w:t>
      </w:r>
      <w:r w:rsidRPr="00EC6F07">
        <w:rPr>
          <w:rStyle w:val="href"/>
          <w:szCs w:val="28"/>
          <w:lang w:val="ru-RU"/>
        </w:rPr>
        <w:t>МСЭ-R</w:t>
      </w:r>
      <w:r w:rsidR="0010456A" w:rsidRPr="00893758">
        <w:rPr>
          <w:rStyle w:val="href"/>
          <w:szCs w:val="28"/>
          <w:lang w:val="ru-RU"/>
        </w:rPr>
        <w:t xml:space="preserve"> </w:t>
      </w:r>
      <w:r w:rsidRPr="00EC6F07">
        <w:rPr>
          <w:rStyle w:val="href"/>
          <w:szCs w:val="28"/>
          <w:lang w:val="ru-RU"/>
        </w:rPr>
        <w:t xml:space="preserve"> BT.1367-2</w:t>
      </w:r>
    </w:p>
    <w:p w:rsidR="005F03B8" w:rsidRPr="00013989" w:rsidRDefault="00013989" w:rsidP="005F03B8">
      <w:pPr>
        <w:pStyle w:val="Rectitle"/>
        <w:rPr>
          <w:szCs w:val="28"/>
          <w:lang w:val="ru-RU"/>
        </w:rPr>
      </w:pPr>
      <w:r w:rsidRPr="00013989">
        <w:rPr>
          <w:szCs w:val="28"/>
          <w:lang w:val="ru-RU"/>
        </w:rPr>
        <w:t>Цифровая волоконно-оптическая система последовательной передачи сигналов, соответствующих Рекомендациям МСЭ-R BT.656</w:t>
      </w:r>
      <w:r w:rsidRPr="00013989">
        <w:rPr>
          <w:rStyle w:val="FootnoteReference"/>
          <w:b w:val="0"/>
          <w:position w:val="0"/>
          <w:sz w:val="28"/>
          <w:szCs w:val="28"/>
          <w:vertAlign w:val="superscript"/>
          <w:lang w:val="ru-RU"/>
        </w:rPr>
        <w:footnoteReference w:id="1"/>
      </w:r>
      <w:r w:rsidRPr="00013989">
        <w:rPr>
          <w:szCs w:val="28"/>
          <w:lang w:val="ru-RU"/>
        </w:rPr>
        <w:t xml:space="preserve">, </w:t>
      </w:r>
      <w:r w:rsidRPr="00013989">
        <w:rPr>
          <w:szCs w:val="28"/>
          <w:lang w:val="ru-RU"/>
        </w:rPr>
        <w:br/>
        <w:t>МСЭ-R BT.799</w:t>
      </w:r>
      <w:r w:rsidRPr="00013989">
        <w:rPr>
          <w:rStyle w:val="FootnoteReference"/>
          <w:b w:val="0"/>
          <w:position w:val="0"/>
          <w:sz w:val="28"/>
          <w:szCs w:val="28"/>
          <w:vertAlign w:val="superscript"/>
          <w:lang w:val="ru-RU"/>
        </w:rPr>
        <w:footnoteReference w:id="2"/>
      </w:r>
      <w:r w:rsidRPr="00013989">
        <w:rPr>
          <w:szCs w:val="28"/>
          <w:lang w:val="ru-RU"/>
        </w:rPr>
        <w:t>, МСЭ-R BT.1120</w:t>
      </w:r>
      <w:r w:rsidRPr="00013989">
        <w:rPr>
          <w:rStyle w:val="FootnoteReference"/>
          <w:b w:val="0"/>
          <w:position w:val="0"/>
          <w:sz w:val="28"/>
          <w:szCs w:val="28"/>
          <w:vertAlign w:val="superscript"/>
          <w:lang w:val="ru-RU"/>
        </w:rPr>
        <w:footnoteReference w:id="3"/>
      </w:r>
      <w:r w:rsidRPr="00013989">
        <w:rPr>
          <w:szCs w:val="28"/>
          <w:lang w:val="ru-RU"/>
        </w:rPr>
        <w:t xml:space="preserve"> и МСЭ-R BT.2077</w:t>
      </w:r>
      <w:r w:rsidR="0031799A" w:rsidRPr="00013989">
        <w:rPr>
          <w:rStyle w:val="FootnoteReference"/>
          <w:b w:val="0"/>
          <w:position w:val="0"/>
          <w:sz w:val="28"/>
          <w:szCs w:val="28"/>
          <w:vertAlign w:val="superscript"/>
          <w:lang w:val="ru-RU"/>
        </w:rPr>
        <w:footnoteReference w:id="4"/>
      </w:r>
      <w:r w:rsidRPr="00013989">
        <w:rPr>
          <w:szCs w:val="28"/>
          <w:lang w:val="ru-RU"/>
        </w:rPr>
        <w:t xml:space="preserve"> (часть 3)</w:t>
      </w:r>
    </w:p>
    <w:p w:rsidR="005F03B8" w:rsidRPr="0031799A" w:rsidRDefault="00013989" w:rsidP="005F03B8">
      <w:pPr>
        <w:pStyle w:val="Recref"/>
        <w:rPr>
          <w:lang w:val="ru-RU"/>
        </w:rPr>
      </w:pPr>
      <w:r w:rsidRPr="002072A6">
        <w:rPr>
          <w:lang w:val="ru-RU"/>
        </w:rPr>
        <w:t>(Вопрос МСЭ-R 42/6)</w:t>
      </w:r>
    </w:p>
    <w:p w:rsidR="005F03B8" w:rsidRPr="0031799A" w:rsidRDefault="005F03B8" w:rsidP="005F03B8">
      <w:pPr>
        <w:pStyle w:val="Recdate"/>
        <w:rPr>
          <w:lang w:val="ru-RU"/>
        </w:rPr>
      </w:pPr>
      <w:r w:rsidRPr="0031799A">
        <w:rPr>
          <w:lang w:val="ru-RU"/>
        </w:rPr>
        <w:t>(1998-2007-2015)</w:t>
      </w:r>
    </w:p>
    <w:p w:rsidR="005F03B8" w:rsidRPr="00013989" w:rsidRDefault="00013989" w:rsidP="00CE2902">
      <w:pPr>
        <w:pStyle w:val="HeadingSum"/>
        <w:rPr>
          <w:lang w:val="ru-RU"/>
        </w:rPr>
      </w:pPr>
      <w:r>
        <w:rPr>
          <w:lang w:val="ru-RU"/>
        </w:rPr>
        <w:t>Сфера применения</w:t>
      </w:r>
    </w:p>
    <w:p w:rsidR="00013989" w:rsidRPr="00EC6F07" w:rsidRDefault="00013989" w:rsidP="005D4633">
      <w:pPr>
        <w:pStyle w:val="Summary"/>
        <w:spacing w:after="0"/>
        <w:rPr>
          <w:lang w:val="ru-RU"/>
        </w:rPr>
      </w:pPr>
      <w:r w:rsidRPr="00EC6F07">
        <w:rPr>
          <w:lang w:val="ru-RU"/>
        </w:rPr>
        <w:t>В настоящей Рекомендации содержится информация, касающаяся использования одномодового и многомодового волоконно-</w:t>
      </w:r>
      <w:r w:rsidRPr="00342F0E">
        <w:rPr>
          <w:lang w:val="ru-RU"/>
        </w:rPr>
        <w:t>оптического</w:t>
      </w:r>
      <w:r w:rsidRPr="00EC6F07">
        <w:rPr>
          <w:lang w:val="ru-RU"/>
        </w:rPr>
        <w:t xml:space="preserve"> кабеля для последовательной передачи данных, определенных в Рекомендациях МСЭ-R BT.656, МСЭ-R BT.799, МСЭ-R BT.1120 (от 270 Mбит/с до 2,97 Гбит/с включительно) и </w:t>
      </w:r>
      <w:r w:rsidR="00A26855" w:rsidRPr="00381E9B">
        <w:rPr>
          <w:lang w:val="ru-RU"/>
        </w:rPr>
        <w:t>МСЭ-</w:t>
      </w:r>
      <w:r w:rsidR="00A26855">
        <w:rPr>
          <w:lang w:val="en-US"/>
        </w:rPr>
        <w:t>R</w:t>
      </w:r>
      <w:r w:rsidRPr="00EC6F07">
        <w:rPr>
          <w:lang w:val="ru-RU"/>
        </w:rPr>
        <w:t xml:space="preserve"> BT.2077 (часть</w:t>
      </w:r>
      <w:r>
        <w:rPr>
          <w:lang w:val="ru-RU"/>
        </w:rPr>
        <w:t> </w:t>
      </w:r>
      <w:r w:rsidRPr="00EC6F07">
        <w:rPr>
          <w:lang w:val="ru-RU"/>
        </w:rPr>
        <w:t>3).</w:t>
      </w:r>
    </w:p>
    <w:p w:rsidR="005F03B8" w:rsidRPr="00342F0E" w:rsidRDefault="00013989" w:rsidP="005D4633">
      <w:pPr>
        <w:pStyle w:val="Summary"/>
        <w:rPr>
          <w:lang w:val="ru-RU"/>
        </w:rPr>
      </w:pPr>
      <w:r w:rsidRPr="00EC6F07">
        <w:rPr>
          <w:lang w:val="ru-RU"/>
        </w:rPr>
        <w:t>В Рекомендации содержится также информация о тех соединителях, которые следует применять.</w:t>
      </w:r>
    </w:p>
    <w:p w:rsidR="005F03B8" w:rsidRPr="00013989" w:rsidRDefault="00013989" w:rsidP="00CE2902">
      <w:pPr>
        <w:pStyle w:val="Headingb"/>
        <w:rPr>
          <w:lang w:val="ru-RU"/>
        </w:rPr>
      </w:pPr>
      <w:r>
        <w:rPr>
          <w:lang w:val="ru-RU"/>
        </w:rPr>
        <w:t>Ключевые слова</w:t>
      </w:r>
    </w:p>
    <w:p w:rsidR="005F03B8" w:rsidRPr="00626A35" w:rsidRDefault="00626A35" w:rsidP="00CE2902">
      <w:pPr>
        <w:rPr>
          <w:lang w:val="ru-RU"/>
        </w:rPr>
      </w:pPr>
      <w:r w:rsidRPr="00EC6F07">
        <w:rPr>
          <w:szCs w:val="24"/>
          <w:lang w:val="ru-RU"/>
        </w:rPr>
        <w:t>Оптический интерфейс, волоконная оптика, длины оптических волн</w:t>
      </w:r>
      <w:r>
        <w:rPr>
          <w:szCs w:val="24"/>
          <w:lang w:val="ru-RU"/>
        </w:rPr>
        <w:t>.</w:t>
      </w:r>
    </w:p>
    <w:p w:rsidR="005F03B8" w:rsidRPr="00626A35" w:rsidRDefault="00626A35" w:rsidP="00CE2902">
      <w:pPr>
        <w:pStyle w:val="Normalaftertitle"/>
        <w:rPr>
          <w:lang w:val="ru-RU"/>
        </w:rPr>
      </w:pPr>
      <w:r w:rsidRPr="00EC6F07">
        <w:rPr>
          <w:szCs w:val="24"/>
          <w:lang w:val="ru-RU"/>
        </w:rPr>
        <w:t>Ассамблея радиосвязи МСЭ,</w:t>
      </w:r>
    </w:p>
    <w:p w:rsidR="005F03B8" w:rsidRPr="00626A35" w:rsidRDefault="00626A35" w:rsidP="00CE2902">
      <w:pPr>
        <w:pStyle w:val="Call"/>
        <w:rPr>
          <w:lang w:val="ru-RU"/>
        </w:rPr>
      </w:pPr>
      <w:r>
        <w:rPr>
          <w:lang w:val="ru-RU"/>
        </w:rPr>
        <w:t>учитывая</w:t>
      </w:r>
      <w:r w:rsidRPr="00342F0E">
        <w:rPr>
          <w:i w:val="0"/>
          <w:iCs/>
          <w:lang w:val="ru-RU"/>
        </w:rPr>
        <w:t>,</w:t>
      </w:r>
    </w:p>
    <w:p w:rsidR="00626A35" w:rsidRPr="00EC6F07" w:rsidRDefault="005F03B8" w:rsidP="00626A35">
      <w:pPr>
        <w:rPr>
          <w:szCs w:val="24"/>
          <w:lang w:val="ru-RU"/>
        </w:rPr>
      </w:pPr>
      <w:r w:rsidRPr="000E0A6A">
        <w:rPr>
          <w:i/>
          <w:iCs/>
          <w:lang w:val="en-GB"/>
        </w:rPr>
        <w:t>a</w:t>
      </w:r>
      <w:r w:rsidRPr="00626A35">
        <w:rPr>
          <w:i/>
          <w:iCs/>
          <w:lang w:val="ru-RU"/>
        </w:rPr>
        <w:t>)</w:t>
      </w:r>
      <w:r w:rsidRPr="00626A35">
        <w:rPr>
          <w:lang w:val="ru-RU"/>
        </w:rPr>
        <w:tab/>
      </w:r>
      <w:r w:rsidR="00626A35" w:rsidRPr="00EC6F07">
        <w:rPr>
          <w:szCs w:val="24"/>
          <w:lang w:val="ru-RU"/>
        </w:rPr>
        <w:t>что развитие цифровых производственных средств привело к расширению масштабов использования последовательных цифровых интерфейсов;</w:t>
      </w:r>
    </w:p>
    <w:p w:rsidR="00626A35" w:rsidRPr="00EC6F07" w:rsidRDefault="00626A35" w:rsidP="00626A35">
      <w:pPr>
        <w:rPr>
          <w:szCs w:val="24"/>
          <w:lang w:val="ru-RU"/>
        </w:rPr>
      </w:pPr>
      <w:r w:rsidRPr="00626A35">
        <w:rPr>
          <w:i/>
          <w:szCs w:val="24"/>
          <w:lang w:val="ru-RU"/>
        </w:rPr>
        <w:t>b</w:t>
      </w:r>
      <w:r w:rsidRPr="00342F0E">
        <w:rPr>
          <w:i/>
          <w:iCs/>
          <w:szCs w:val="24"/>
          <w:lang w:val="ru-RU"/>
        </w:rPr>
        <w:t>)</w:t>
      </w:r>
      <w:r w:rsidRPr="00EC6F07">
        <w:rPr>
          <w:szCs w:val="24"/>
          <w:lang w:val="ru-RU"/>
        </w:rPr>
        <w:tab/>
        <w:t>что подход к цифровым средствам на основе совместимости во всемирном масштабе позволит осуществлять разработку оборудования, имеющего большое число общих функций, обеспечит экономию производственных затрат и упростит международный обмен программами;</w:t>
      </w:r>
    </w:p>
    <w:p w:rsidR="00626A35" w:rsidRPr="00EC6F07" w:rsidRDefault="00626A35" w:rsidP="00342F0E">
      <w:pPr>
        <w:rPr>
          <w:szCs w:val="24"/>
          <w:lang w:val="ru-RU"/>
        </w:rPr>
      </w:pPr>
      <w:r w:rsidRPr="00342F0E">
        <w:rPr>
          <w:i/>
          <w:szCs w:val="24"/>
          <w:lang w:val="ru-RU"/>
        </w:rPr>
        <w:t>c)</w:t>
      </w:r>
      <w:r w:rsidRPr="00EC6F07">
        <w:rPr>
          <w:szCs w:val="24"/>
          <w:lang w:val="ru-RU"/>
        </w:rPr>
        <w:tab/>
        <w:t xml:space="preserve">что для решения вышеизложенных задач было достигнуто соглашение о параметрах формата цифрового изображения цифрового телевидения для студий, оформленное в виде Рекомендаций </w:t>
      </w:r>
      <w:r w:rsidR="00A26855" w:rsidRPr="00381E9B">
        <w:rPr>
          <w:szCs w:val="24"/>
          <w:lang w:val="ru-RU"/>
        </w:rPr>
        <w:t>МСЭ</w:t>
      </w:r>
      <w:r w:rsidR="00342F0E">
        <w:rPr>
          <w:szCs w:val="24"/>
          <w:lang w:val="ru-RU"/>
        </w:rPr>
        <w:noBreakHyphen/>
      </w:r>
      <w:r w:rsidR="00A26855">
        <w:rPr>
          <w:szCs w:val="24"/>
          <w:lang w:val="en-US"/>
        </w:rPr>
        <w:t>R</w:t>
      </w:r>
      <w:r w:rsidRPr="00EC6F07">
        <w:rPr>
          <w:szCs w:val="24"/>
          <w:lang w:val="ru-RU"/>
        </w:rPr>
        <w:t xml:space="preserve"> BT.601, МСЭ-</w:t>
      </w:r>
      <w:r w:rsidRPr="00EC6F07">
        <w:rPr>
          <w:szCs w:val="24"/>
          <w:lang w:val="en-GB"/>
        </w:rPr>
        <w:t>R</w:t>
      </w:r>
      <w:r w:rsidRPr="00EC6F07">
        <w:rPr>
          <w:szCs w:val="24"/>
          <w:lang w:val="ru-RU"/>
        </w:rPr>
        <w:t xml:space="preserve"> </w:t>
      </w:r>
      <w:r w:rsidRPr="00EC6F07">
        <w:rPr>
          <w:szCs w:val="24"/>
          <w:lang w:val="en-GB"/>
        </w:rPr>
        <w:t>BT</w:t>
      </w:r>
      <w:r w:rsidRPr="00EC6F07">
        <w:rPr>
          <w:szCs w:val="24"/>
          <w:lang w:val="ru-RU"/>
        </w:rPr>
        <w:t>.709, МСЭ-</w:t>
      </w:r>
      <w:r w:rsidRPr="00EC6F07">
        <w:rPr>
          <w:szCs w:val="24"/>
          <w:lang w:val="en-GB"/>
        </w:rPr>
        <w:t>R</w:t>
      </w:r>
      <w:r w:rsidRPr="00EC6F07">
        <w:rPr>
          <w:szCs w:val="24"/>
          <w:lang w:val="ru-RU"/>
        </w:rPr>
        <w:t xml:space="preserve"> </w:t>
      </w:r>
      <w:r w:rsidRPr="00EC6F07">
        <w:rPr>
          <w:szCs w:val="24"/>
          <w:lang w:val="en-GB"/>
        </w:rPr>
        <w:t>BT</w:t>
      </w:r>
      <w:r w:rsidRPr="00EC6F07">
        <w:rPr>
          <w:szCs w:val="24"/>
          <w:lang w:val="ru-RU"/>
        </w:rPr>
        <w:t>.2020, МСЭ-</w:t>
      </w:r>
      <w:r w:rsidRPr="00EC6F07">
        <w:rPr>
          <w:szCs w:val="24"/>
          <w:lang w:val="en-GB"/>
        </w:rPr>
        <w:t>R</w:t>
      </w:r>
      <w:r w:rsidRPr="00EC6F07">
        <w:rPr>
          <w:szCs w:val="24"/>
          <w:lang w:val="ru-RU"/>
        </w:rPr>
        <w:t xml:space="preserve"> </w:t>
      </w:r>
      <w:r w:rsidRPr="00EC6F07">
        <w:rPr>
          <w:szCs w:val="24"/>
          <w:lang w:val="en-GB"/>
        </w:rPr>
        <w:t>BT</w:t>
      </w:r>
      <w:r w:rsidRPr="00EC6F07">
        <w:rPr>
          <w:szCs w:val="24"/>
          <w:lang w:val="ru-RU"/>
        </w:rPr>
        <w:t>.1847 и МСЭ-</w:t>
      </w:r>
      <w:r w:rsidRPr="00EC6F07">
        <w:rPr>
          <w:szCs w:val="24"/>
          <w:lang w:val="en-GB"/>
        </w:rPr>
        <w:t>R</w:t>
      </w:r>
      <w:r w:rsidRPr="00EC6F07">
        <w:rPr>
          <w:szCs w:val="24"/>
          <w:lang w:val="ru-RU"/>
        </w:rPr>
        <w:t xml:space="preserve"> </w:t>
      </w:r>
      <w:r w:rsidRPr="00EC6F07">
        <w:rPr>
          <w:szCs w:val="24"/>
          <w:lang w:val="en-GB"/>
        </w:rPr>
        <w:t>BT</w:t>
      </w:r>
      <w:r w:rsidRPr="00EC6F07">
        <w:rPr>
          <w:szCs w:val="24"/>
          <w:lang w:val="ru-RU"/>
        </w:rPr>
        <w:t>.1543;</w:t>
      </w:r>
    </w:p>
    <w:p w:rsidR="00626A35" w:rsidRPr="00EC6F07" w:rsidRDefault="00626A35" w:rsidP="002E4847">
      <w:pPr>
        <w:rPr>
          <w:szCs w:val="24"/>
          <w:lang w:val="ru-RU"/>
        </w:rPr>
      </w:pPr>
      <w:r w:rsidRPr="00626A35">
        <w:rPr>
          <w:i/>
          <w:szCs w:val="24"/>
          <w:lang w:val="ru-RU"/>
        </w:rPr>
        <w:t>d</w:t>
      </w:r>
      <w:r w:rsidRPr="00342F0E">
        <w:rPr>
          <w:i/>
          <w:iCs/>
          <w:szCs w:val="24"/>
          <w:lang w:val="ru-RU"/>
        </w:rPr>
        <w:t>)</w:t>
      </w:r>
      <w:r w:rsidRPr="00EC6F07">
        <w:rPr>
          <w:szCs w:val="24"/>
          <w:lang w:val="ru-RU"/>
        </w:rPr>
        <w:tab/>
        <w:t>что для решения вышеизложенных задач было достигнуто соглашение о передаче сигналов в виде их электрической цифровой последовательности, оформл</w:t>
      </w:r>
      <w:r w:rsidR="002E4847">
        <w:rPr>
          <w:szCs w:val="24"/>
          <w:lang w:val="ru-RU"/>
        </w:rPr>
        <w:t>енное в виде Рекомендаций МСЭ</w:t>
      </w:r>
      <w:r w:rsidR="002E4847">
        <w:rPr>
          <w:szCs w:val="24"/>
          <w:lang w:val="ru-RU"/>
        </w:rPr>
        <w:noBreakHyphen/>
        <w:t>R</w:t>
      </w:r>
      <w:r w:rsidR="002E4847">
        <w:rPr>
          <w:szCs w:val="24"/>
          <w:lang w:val="en-GB"/>
        </w:rPr>
        <w:t> </w:t>
      </w:r>
      <w:r w:rsidRPr="00EC6F07">
        <w:rPr>
          <w:szCs w:val="24"/>
          <w:lang w:val="ru-RU"/>
        </w:rPr>
        <w:t xml:space="preserve">BT.656, МСЭ-R BT.799, МСЭ-R BT.1120 и </w:t>
      </w:r>
      <w:r w:rsidR="00A26855" w:rsidRPr="00381E9B">
        <w:rPr>
          <w:szCs w:val="24"/>
          <w:lang w:val="ru-RU"/>
        </w:rPr>
        <w:t>МСЭ-</w:t>
      </w:r>
      <w:r w:rsidR="00A26855">
        <w:rPr>
          <w:szCs w:val="24"/>
          <w:lang w:val="en-US"/>
        </w:rPr>
        <w:t>R</w:t>
      </w:r>
      <w:r w:rsidRPr="00EC6F07">
        <w:rPr>
          <w:szCs w:val="24"/>
          <w:lang w:val="ru-RU"/>
        </w:rPr>
        <w:t xml:space="preserve"> BT.2077 (часть</w:t>
      </w:r>
      <w:r>
        <w:rPr>
          <w:szCs w:val="24"/>
          <w:lang w:val="ru-RU"/>
        </w:rPr>
        <w:t> </w:t>
      </w:r>
      <w:r w:rsidRPr="00EC6F07">
        <w:rPr>
          <w:szCs w:val="24"/>
          <w:lang w:val="ru-RU"/>
        </w:rPr>
        <w:t>3);</w:t>
      </w:r>
    </w:p>
    <w:p w:rsidR="00626A35" w:rsidRPr="00EC6F07" w:rsidRDefault="00626A35" w:rsidP="00626A35">
      <w:pPr>
        <w:rPr>
          <w:szCs w:val="24"/>
          <w:lang w:val="ru-RU"/>
        </w:rPr>
      </w:pPr>
      <w:r w:rsidRPr="00626A35">
        <w:rPr>
          <w:i/>
          <w:szCs w:val="24"/>
          <w:lang w:val="ru-RU"/>
        </w:rPr>
        <w:t>e</w:t>
      </w:r>
      <w:r w:rsidRPr="00342F0E">
        <w:rPr>
          <w:i/>
          <w:iCs/>
          <w:szCs w:val="24"/>
          <w:lang w:val="ru-RU"/>
        </w:rPr>
        <w:t>)</w:t>
      </w:r>
      <w:r w:rsidRPr="00EC6F07">
        <w:rPr>
          <w:szCs w:val="24"/>
          <w:lang w:val="ru-RU"/>
        </w:rPr>
        <w:tab/>
        <w:t>что для практического применения Рекомендаций МСЭ-R BT.656, МСЭ-R BT.799 и</w:t>
      </w:r>
      <w:r>
        <w:rPr>
          <w:szCs w:val="24"/>
          <w:lang w:val="ru-RU"/>
        </w:rPr>
        <w:t> </w:t>
      </w:r>
      <w:r w:rsidRPr="00EC6F07">
        <w:rPr>
          <w:szCs w:val="24"/>
          <w:lang w:val="ru-RU"/>
        </w:rPr>
        <w:t>МСЭ</w:t>
      </w:r>
      <w:r w:rsidRPr="00EC6F07">
        <w:rPr>
          <w:szCs w:val="24"/>
          <w:lang w:val="ru-RU"/>
        </w:rPr>
        <w:noBreakHyphen/>
        <w:t xml:space="preserve">R BT.1120 желательно, чтобы интерфейсы определялись также в формате оптического интерфейса; </w:t>
      </w:r>
    </w:p>
    <w:p w:rsidR="005F03B8" w:rsidRPr="00626A35" w:rsidRDefault="00626A35" w:rsidP="00626A35">
      <w:pPr>
        <w:rPr>
          <w:lang w:val="ru-RU"/>
        </w:rPr>
      </w:pPr>
      <w:r w:rsidRPr="00626A35">
        <w:rPr>
          <w:i/>
          <w:szCs w:val="24"/>
          <w:lang w:val="ru-RU"/>
        </w:rPr>
        <w:t>f</w:t>
      </w:r>
      <w:r w:rsidRPr="003E068B">
        <w:rPr>
          <w:i/>
          <w:iCs/>
          <w:szCs w:val="24"/>
          <w:lang w:val="ru-RU"/>
        </w:rPr>
        <w:t>)</w:t>
      </w:r>
      <w:r w:rsidRPr="00EC6F07">
        <w:rPr>
          <w:szCs w:val="24"/>
          <w:lang w:val="ru-RU"/>
        </w:rPr>
        <w:tab/>
        <w:t>что оптические интерфейсы обеспечивают более высокий уровень помехоустойчивости передаваемых сигналов и передачу сигналов на большие расстояния по</w:t>
      </w:r>
      <w:r>
        <w:rPr>
          <w:szCs w:val="24"/>
          <w:lang w:val="ru-RU"/>
        </w:rPr>
        <w:t> </w:t>
      </w:r>
      <w:r w:rsidRPr="00EC6F07">
        <w:rPr>
          <w:szCs w:val="24"/>
          <w:lang w:val="ru-RU"/>
        </w:rPr>
        <w:t>сравнению с электрическими интерфейсами,</w:t>
      </w:r>
    </w:p>
    <w:p w:rsidR="005F03B8" w:rsidRPr="00626A35" w:rsidRDefault="00626A35" w:rsidP="005F03B8">
      <w:pPr>
        <w:pStyle w:val="Call"/>
        <w:rPr>
          <w:lang w:val="ru-RU"/>
        </w:rPr>
      </w:pPr>
      <w:r>
        <w:rPr>
          <w:lang w:val="ru-RU"/>
        </w:rPr>
        <w:lastRenderedPageBreak/>
        <w:t>рекомендует</w:t>
      </w:r>
      <w:r w:rsidRPr="00000902">
        <w:rPr>
          <w:i w:val="0"/>
          <w:iCs/>
          <w:lang w:val="ru-RU"/>
        </w:rPr>
        <w:t>,</w:t>
      </w:r>
    </w:p>
    <w:p w:rsidR="004E3E09" w:rsidRPr="00424B1E" w:rsidRDefault="00424B1E" w:rsidP="00A26855">
      <w:pPr>
        <w:rPr>
          <w:lang w:val="ru-RU"/>
        </w:rPr>
      </w:pPr>
      <w:r w:rsidRPr="00EC6F07">
        <w:rPr>
          <w:b/>
          <w:szCs w:val="24"/>
          <w:lang w:val="ru-RU"/>
        </w:rPr>
        <w:t>1</w:t>
      </w:r>
      <w:r w:rsidRPr="00EC6F07">
        <w:rPr>
          <w:szCs w:val="24"/>
          <w:lang w:val="ru-RU"/>
        </w:rPr>
        <w:tab/>
        <w:t>чтобы во всех случаях, когда для обеспечения соответствия Рекомендациям МСЭ</w:t>
      </w:r>
      <w:r w:rsidRPr="00EC6F07">
        <w:rPr>
          <w:szCs w:val="24"/>
          <w:lang w:val="ru-RU"/>
        </w:rPr>
        <w:noBreakHyphen/>
        <w:t xml:space="preserve">R BT.656, МСЭ-R BT.799, МСЭ-R BT.1120 и </w:t>
      </w:r>
      <w:r w:rsidR="00A26855">
        <w:rPr>
          <w:szCs w:val="24"/>
          <w:lang w:val="ru-RU"/>
        </w:rPr>
        <w:t>МСЭ</w:t>
      </w:r>
      <w:r w:rsidRPr="00EC6F07">
        <w:rPr>
          <w:szCs w:val="24"/>
          <w:lang w:val="ru-RU"/>
        </w:rPr>
        <w:t>-R BT.2077 (часть</w:t>
      </w:r>
      <w:r w:rsidR="0005568C">
        <w:rPr>
          <w:szCs w:val="24"/>
          <w:lang w:val="ru-RU"/>
        </w:rPr>
        <w:t> </w:t>
      </w:r>
      <w:r w:rsidRPr="00EC6F07">
        <w:rPr>
          <w:szCs w:val="24"/>
          <w:lang w:val="ru-RU"/>
        </w:rPr>
        <w:t>3) требуется применение оптических интерфейсов, они должны иметь параметры, указанные в</w:t>
      </w:r>
      <w:r w:rsidR="0005568C">
        <w:rPr>
          <w:szCs w:val="24"/>
          <w:lang w:val="ru-RU"/>
        </w:rPr>
        <w:t> </w:t>
      </w:r>
      <w:r w:rsidRPr="00EC6F07">
        <w:rPr>
          <w:szCs w:val="24"/>
          <w:lang w:val="ru-RU"/>
        </w:rPr>
        <w:t>Приложении 1.</w:t>
      </w:r>
    </w:p>
    <w:p w:rsidR="005F03B8" w:rsidRPr="009A2BFE" w:rsidRDefault="0005568C" w:rsidP="005F03B8">
      <w:pPr>
        <w:pStyle w:val="AnnexNoTitle"/>
        <w:rPr>
          <w:lang w:val="ru-RU"/>
        </w:rPr>
      </w:pPr>
      <w:r>
        <w:rPr>
          <w:lang w:val="ru-RU"/>
        </w:rPr>
        <w:t>Приложение</w:t>
      </w:r>
      <w:r w:rsidR="005F03B8" w:rsidRPr="009A2BFE">
        <w:rPr>
          <w:lang w:val="ru-RU"/>
        </w:rPr>
        <w:t xml:space="preserve"> 1</w:t>
      </w:r>
    </w:p>
    <w:p w:rsidR="005F03B8" w:rsidRPr="009A2BFE" w:rsidRDefault="005F03B8" w:rsidP="005F03B8">
      <w:pPr>
        <w:pStyle w:val="Heading1"/>
        <w:rPr>
          <w:lang w:val="ru-RU"/>
        </w:rPr>
      </w:pPr>
      <w:r w:rsidRPr="009A2BFE">
        <w:rPr>
          <w:lang w:val="ru-RU"/>
        </w:rPr>
        <w:t>1</w:t>
      </w:r>
      <w:r w:rsidRPr="009A2BFE">
        <w:rPr>
          <w:lang w:val="ru-RU"/>
        </w:rPr>
        <w:tab/>
      </w:r>
      <w:r w:rsidR="00F24552" w:rsidRPr="00EC6F07">
        <w:rPr>
          <w:szCs w:val="24"/>
          <w:lang w:val="ru-RU"/>
        </w:rPr>
        <w:t>Введение</w:t>
      </w:r>
    </w:p>
    <w:p w:rsidR="005F03B8" w:rsidRPr="009A2BFE" w:rsidRDefault="009A2BFE" w:rsidP="005F03B8">
      <w:pPr>
        <w:rPr>
          <w:lang w:val="ru-RU"/>
        </w:rPr>
      </w:pPr>
      <w:r w:rsidRPr="00EC6F07">
        <w:rPr>
          <w:szCs w:val="24"/>
          <w:lang w:val="ru-RU"/>
        </w:rPr>
        <w:t>Соблюдение положений данной Рекомендации осуществляется на добровольной основе. Однако данная Рекомендация может содержать некоторые обязательные положения (например, для обеспечения функциональной совместимости или возможности применения), и в таком случае соблюдение Рекомендации достигается при выполнении всех указанных положений.</w:t>
      </w:r>
    </w:p>
    <w:p w:rsidR="005F03B8" w:rsidRPr="009A2BFE" w:rsidRDefault="005F03B8" w:rsidP="005F03B8">
      <w:pPr>
        <w:pStyle w:val="Heading1"/>
        <w:rPr>
          <w:lang w:val="ru-RU"/>
        </w:rPr>
      </w:pPr>
      <w:r w:rsidRPr="009A2BFE">
        <w:rPr>
          <w:lang w:val="ru-RU"/>
        </w:rPr>
        <w:t>2</w:t>
      </w:r>
      <w:r w:rsidRPr="009A2BFE">
        <w:rPr>
          <w:lang w:val="ru-RU"/>
        </w:rPr>
        <w:tab/>
      </w:r>
      <w:r w:rsidR="009A2BFE">
        <w:rPr>
          <w:lang w:val="ru-RU"/>
        </w:rPr>
        <w:t>Нормативные ссылки</w:t>
      </w:r>
    </w:p>
    <w:p w:rsidR="009A2BFE" w:rsidRPr="00EC6F07" w:rsidRDefault="009A2BFE" w:rsidP="009A2BFE">
      <w:pPr>
        <w:rPr>
          <w:szCs w:val="24"/>
          <w:lang w:val="ru-RU"/>
        </w:rPr>
      </w:pPr>
      <w:r w:rsidRPr="00EC6F07">
        <w:rPr>
          <w:szCs w:val="24"/>
          <w:lang w:val="ru-RU"/>
        </w:rPr>
        <w:t xml:space="preserve">Указанные ниже </w:t>
      </w:r>
      <w:r w:rsidR="001553D1" w:rsidRPr="00EC6F07">
        <w:rPr>
          <w:szCs w:val="24"/>
          <w:lang w:val="ru-RU"/>
        </w:rPr>
        <w:t>стандарты</w:t>
      </w:r>
      <w:r w:rsidRPr="00EC6F07">
        <w:rPr>
          <w:szCs w:val="24"/>
          <w:lang w:val="ru-RU"/>
        </w:rPr>
        <w:t>/Рекомендации содержат положения, которые путем ссылки на них в данном тексте составляют положения настоящей Рекомендации:</w:t>
      </w:r>
    </w:p>
    <w:p w:rsidR="009A2BFE" w:rsidRPr="00EC6F07" w:rsidRDefault="009A2BFE" w:rsidP="009A2BFE">
      <w:pPr>
        <w:pStyle w:val="enumlev1"/>
        <w:rPr>
          <w:szCs w:val="24"/>
          <w:lang w:val="ru-RU"/>
        </w:rPr>
      </w:pPr>
      <w:r w:rsidRPr="00EC6F07">
        <w:rPr>
          <w:szCs w:val="24"/>
          <w:lang w:val="ru-RU"/>
        </w:rPr>
        <w:t>–</w:t>
      </w:r>
      <w:r w:rsidRPr="00EC6F07">
        <w:rPr>
          <w:szCs w:val="24"/>
          <w:lang w:val="ru-RU"/>
        </w:rPr>
        <w:tab/>
        <w:t>Рекомендация МСЭ-R BT.656;</w:t>
      </w:r>
    </w:p>
    <w:p w:rsidR="009A2BFE" w:rsidRPr="00EC6F07" w:rsidRDefault="009A2BFE" w:rsidP="009A2BFE">
      <w:pPr>
        <w:pStyle w:val="enumlev1"/>
        <w:rPr>
          <w:szCs w:val="24"/>
          <w:lang w:val="ru-RU"/>
        </w:rPr>
      </w:pPr>
      <w:r w:rsidRPr="00EC6F07">
        <w:rPr>
          <w:szCs w:val="24"/>
          <w:lang w:val="ru-RU"/>
        </w:rPr>
        <w:t>–</w:t>
      </w:r>
      <w:r w:rsidRPr="00EC6F07">
        <w:rPr>
          <w:szCs w:val="24"/>
          <w:lang w:val="ru-RU"/>
        </w:rPr>
        <w:tab/>
        <w:t>Рекомендация МСЭ-R BT.799;</w:t>
      </w:r>
    </w:p>
    <w:p w:rsidR="009A2BFE" w:rsidRPr="00EC6F07" w:rsidRDefault="009A2BFE" w:rsidP="009A2BFE">
      <w:pPr>
        <w:pStyle w:val="enumlev1"/>
        <w:rPr>
          <w:szCs w:val="24"/>
          <w:lang w:val="ru-RU"/>
        </w:rPr>
      </w:pPr>
      <w:r w:rsidRPr="00EC6F07">
        <w:rPr>
          <w:szCs w:val="24"/>
          <w:lang w:val="ru-RU"/>
        </w:rPr>
        <w:t>–</w:t>
      </w:r>
      <w:r w:rsidRPr="00EC6F07">
        <w:rPr>
          <w:szCs w:val="24"/>
          <w:lang w:val="ru-RU"/>
        </w:rPr>
        <w:tab/>
        <w:t>Рекомендация МСЭ-R BT.1120;</w:t>
      </w:r>
    </w:p>
    <w:p w:rsidR="009A2BFE" w:rsidRPr="00EC6F07" w:rsidRDefault="009A2BFE" w:rsidP="00A26855">
      <w:pPr>
        <w:pStyle w:val="enumlev1"/>
        <w:rPr>
          <w:szCs w:val="24"/>
          <w:lang w:val="ru-RU"/>
        </w:rPr>
      </w:pPr>
      <w:r w:rsidRPr="00EC6F07">
        <w:rPr>
          <w:szCs w:val="24"/>
          <w:lang w:val="ru-RU"/>
        </w:rPr>
        <w:t>–</w:t>
      </w:r>
      <w:r w:rsidRPr="00EC6F07">
        <w:rPr>
          <w:szCs w:val="24"/>
          <w:lang w:val="ru-RU"/>
        </w:rPr>
        <w:tab/>
        <w:t xml:space="preserve">Рекомендация </w:t>
      </w:r>
      <w:r w:rsidR="00A26855" w:rsidRPr="00EC6F07">
        <w:rPr>
          <w:szCs w:val="24"/>
          <w:lang w:val="ru-RU"/>
        </w:rPr>
        <w:t xml:space="preserve">МСЭ-R </w:t>
      </w:r>
      <w:r w:rsidRPr="00EC6F07">
        <w:rPr>
          <w:szCs w:val="24"/>
          <w:lang w:val="ru-RU"/>
        </w:rPr>
        <w:t>BT.2077 (часть 3);</w:t>
      </w:r>
    </w:p>
    <w:p w:rsidR="009A2BFE" w:rsidRPr="00EC6F07" w:rsidRDefault="009A2BFE" w:rsidP="009A2BFE">
      <w:pPr>
        <w:pStyle w:val="enumlev1"/>
        <w:rPr>
          <w:szCs w:val="24"/>
          <w:lang w:val="en-US"/>
        </w:rPr>
      </w:pPr>
      <w:r w:rsidRPr="00EC6F07">
        <w:rPr>
          <w:szCs w:val="24"/>
          <w:lang w:val="en-US"/>
        </w:rPr>
        <w:t>–</w:t>
      </w:r>
      <w:r w:rsidRPr="00EC6F07">
        <w:rPr>
          <w:szCs w:val="24"/>
          <w:lang w:val="en-US"/>
        </w:rPr>
        <w:tab/>
        <w:t>IEC 61169-8 (2007-2) – Part 8: Sectional specification – RF coaxial connectors with inner diameter of outer conductor 6.5 mm (0.256 in) with bayonet lock-characteristic impedance 50 Ω (type BNC)</w:t>
      </w:r>
      <w:r w:rsidRPr="00EC6F07">
        <w:rPr>
          <w:b/>
          <w:szCs w:val="24"/>
          <w:lang w:val="en-US"/>
        </w:rPr>
        <w:t>,</w:t>
      </w:r>
      <w:r w:rsidRPr="00EC6F07">
        <w:rPr>
          <w:szCs w:val="24"/>
          <w:lang w:val="en-US"/>
        </w:rPr>
        <w:t xml:space="preserve"> Annex A (Normative) Information for interface dimensions of 75 Ω characteristic impedance connector with unspecified reflection factor</w:t>
      </w:r>
      <w:r w:rsidRPr="009A2BFE">
        <w:rPr>
          <w:rStyle w:val="FootnoteReference"/>
          <w:position w:val="0"/>
          <w:sz w:val="24"/>
          <w:szCs w:val="24"/>
          <w:vertAlign w:val="superscript"/>
          <w:lang w:val="ru-RU"/>
        </w:rPr>
        <w:footnoteReference w:id="5"/>
      </w:r>
      <w:r w:rsidRPr="00EC6F07">
        <w:rPr>
          <w:szCs w:val="24"/>
          <w:lang w:val="en-US"/>
        </w:rPr>
        <w:t>;</w:t>
      </w:r>
    </w:p>
    <w:p w:rsidR="009A2BFE" w:rsidRPr="0099248B" w:rsidRDefault="009A2BFE" w:rsidP="00A26855">
      <w:pPr>
        <w:pStyle w:val="enumlev1"/>
        <w:rPr>
          <w:szCs w:val="24"/>
          <w:lang w:val="ru-RU"/>
        </w:rPr>
      </w:pPr>
      <w:r w:rsidRPr="0099248B">
        <w:rPr>
          <w:szCs w:val="24"/>
          <w:lang w:val="ru-RU"/>
        </w:rPr>
        <w:t>–</w:t>
      </w:r>
      <w:r w:rsidRPr="0099248B">
        <w:rPr>
          <w:szCs w:val="24"/>
          <w:lang w:val="ru-RU"/>
        </w:rPr>
        <w:tab/>
      </w:r>
      <w:r w:rsidRPr="00EC6F07">
        <w:rPr>
          <w:szCs w:val="24"/>
          <w:lang w:val="ru-RU"/>
        </w:rPr>
        <w:t>Рекомендация</w:t>
      </w:r>
      <w:r w:rsidRPr="0099248B">
        <w:rPr>
          <w:szCs w:val="24"/>
          <w:lang w:val="ru-RU"/>
        </w:rPr>
        <w:t xml:space="preserve"> </w:t>
      </w:r>
      <w:r w:rsidR="00A26855" w:rsidRPr="00381E9B">
        <w:rPr>
          <w:szCs w:val="24"/>
          <w:lang w:val="ru-RU"/>
        </w:rPr>
        <w:t>МСЭ-</w:t>
      </w:r>
      <w:r w:rsidR="00A26855">
        <w:rPr>
          <w:szCs w:val="24"/>
          <w:lang w:val="en-US"/>
        </w:rPr>
        <w:t>T</w:t>
      </w:r>
      <w:r w:rsidRPr="0099248B">
        <w:rPr>
          <w:szCs w:val="24"/>
          <w:lang w:val="ru-RU"/>
        </w:rPr>
        <w:t xml:space="preserve"> </w:t>
      </w:r>
      <w:r w:rsidRPr="0099248B">
        <w:rPr>
          <w:szCs w:val="24"/>
          <w:lang w:val="en-US"/>
        </w:rPr>
        <w:t>G</w:t>
      </w:r>
      <w:r w:rsidRPr="0099248B">
        <w:rPr>
          <w:szCs w:val="24"/>
          <w:lang w:val="ru-RU"/>
        </w:rPr>
        <w:t>.651 (2007</w:t>
      </w:r>
      <w:r w:rsidRPr="0099248B">
        <w:rPr>
          <w:szCs w:val="24"/>
          <w:lang w:val="en-US"/>
        </w:rPr>
        <w:t> </w:t>
      </w:r>
      <w:r w:rsidR="0099248B">
        <w:rPr>
          <w:szCs w:val="24"/>
          <w:lang w:val="ru-RU"/>
        </w:rPr>
        <w:t>г</w:t>
      </w:r>
      <w:r w:rsidR="00A26855">
        <w:rPr>
          <w:szCs w:val="24"/>
          <w:lang w:val="ru-RU"/>
        </w:rPr>
        <w:t>.</w:t>
      </w:r>
      <w:r w:rsidRPr="0099248B">
        <w:rPr>
          <w:szCs w:val="24"/>
          <w:lang w:val="ru-RU"/>
        </w:rPr>
        <w:t>)</w:t>
      </w:r>
      <w:r w:rsidR="0099248B">
        <w:rPr>
          <w:szCs w:val="24"/>
          <w:lang w:val="ru-RU"/>
        </w:rPr>
        <w:t xml:space="preserve">. </w:t>
      </w:r>
      <w:r w:rsidRPr="00EC6F07">
        <w:rPr>
          <w:szCs w:val="24"/>
          <w:lang w:val="ru-RU"/>
        </w:rPr>
        <w:t>Характеристики</w:t>
      </w:r>
      <w:r w:rsidRPr="0099248B">
        <w:rPr>
          <w:szCs w:val="24"/>
          <w:lang w:val="ru-RU"/>
        </w:rPr>
        <w:t xml:space="preserve"> </w:t>
      </w:r>
      <w:r w:rsidRPr="00EC6F07">
        <w:rPr>
          <w:szCs w:val="24"/>
          <w:lang w:val="ru-RU"/>
        </w:rPr>
        <w:t>многомодового</w:t>
      </w:r>
      <w:r w:rsidRPr="0099248B">
        <w:rPr>
          <w:szCs w:val="24"/>
          <w:lang w:val="ru-RU"/>
        </w:rPr>
        <w:t xml:space="preserve"> </w:t>
      </w:r>
      <w:r w:rsidRPr="00EC6F07">
        <w:rPr>
          <w:szCs w:val="24"/>
          <w:lang w:val="ru-RU"/>
        </w:rPr>
        <w:t>волоконно</w:t>
      </w:r>
      <w:r w:rsidRPr="0099248B">
        <w:rPr>
          <w:szCs w:val="24"/>
          <w:lang w:val="ru-RU"/>
        </w:rPr>
        <w:t>-</w:t>
      </w:r>
      <w:r w:rsidRPr="00EC6F07">
        <w:rPr>
          <w:szCs w:val="24"/>
          <w:lang w:val="ru-RU"/>
        </w:rPr>
        <w:t>оптического</w:t>
      </w:r>
      <w:r w:rsidRPr="0099248B">
        <w:rPr>
          <w:szCs w:val="24"/>
          <w:lang w:val="ru-RU"/>
        </w:rPr>
        <w:t xml:space="preserve"> </w:t>
      </w:r>
      <w:r w:rsidRPr="00EC6F07">
        <w:rPr>
          <w:szCs w:val="24"/>
          <w:lang w:val="ru-RU"/>
        </w:rPr>
        <w:t>кабеля</w:t>
      </w:r>
      <w:r w:rsidRPr="0099248B">
        <w:rPr>
          <w:szCs w:val="24"/>
          <w:lang w:val="ru-RU"/>
        </w:rPr>
        <w:t xml:space="preserve"> 50/125 </w:t>
      </w:r>
      <w:r w:rsidRPr="00EC6F07">
        <w:rPr>
          <w:szCs w:val="24"/>
          <w:lang w:val="ru-RU"/>
        </w:rPr>
        <w:t>мкм</w:t>
      </w:r>
      <w:r w:rsidRPr="0099248B">
        <w:rPr>
          <w:szCs w:val="24"/>
          <w:lang w:val="ru-RU"/>
        </w:rPr>
        <w:t xml:space="preserve"> </w:t>
      </w:r>
      <w:r w:rsidRPr="00EC6F07">
        <w:rPr>
          <w:szCs w:val="24"/>
          <w:lang w:val="ru-RU"/>
        </w:rPr>
        <w:t>с</w:t>
      </w:r>
      <w:r w:rsidRPr="0099248B">
        <w:rPr>
          <w:szCs w:val="24"/>
          <w:lang w:val="ru-RU"/>
        </w:rPr>
        <w:t xml:space="preserve"> </w:t>
      </w:r>
      <w:r w:rsidRPr="00EC6F07">
        <w:rPr>
          <w:szCs w:val="24"/>
          <w:lang w:val="ru-RU"/>
        </w:rPr>
        <w:t>плавным</w:t>
      </w:r>
      <w:r w:rsidRPr="0099248B">
        <w:rPr>
          <w:szCs w:val="24"/>
          <w:lang w:val="ru-RU"/>
        </w:rPr>
        <w:t xml:space="preserve"> </w:t>
      </w:r>
      <w:r w:rsidRPr="00EC6F07">
        <w:rPr>
          <w:szCs w:val="24"/>
          <w:lang w:val="ru-RU"/>
        </w:rPr>
        <w:t>изменением</w:t>
      </w:r>
      <w:r w:rsidRPr="0099248B">
        <w:rPr>
          <w:szCs w:val="24"/>
          <w:lang w:val="ru-RU"/>
        </w:rPr>
        <w:t xml:space="preserve"> </w:t>
      </w:r>
      <w:r w:rsidRPr="00EC6F07">
        <w:rPr>
          <w:szCs w:val="24"/>
          <w:lang w:val="ru-RU"/>
        </w:rPr>
        <w:t>показателя</w:t>
      </w:r>
      <w:r w:rsidRPr="0099248B">
        <w:rPr>
          <w:szCs w:val="24"/>
          <w:lang w:val="ru-RU"/>
        </w:rPr>
        <w:t xml:space="preserve"> </w:t>
      </w:r>
      <w:r w:rsidRPr="00EC6F07">
        <w:rPr>
          <w:szCs w:val="24"/>
          <w:lang w:val="ru-RU"/>
        </w:rPr>
        <w:t>преломления</w:t>
      </w:r>
      <w:r w:rsidRPr="0099248B">
        <w:rPr>
          <w:szCs w:val="24"/>
          <w:lang w:val="ru-RU"/>
        </w:rPr>
        <w:t xml:space="preserve"> </w:t>
      </w:r>
      <w:r w:rsidRPr="00EC6F07">
        <w:rPr>
          <w:szCs w:val="24"/>
          <w:lang w:val="ru-RU"/>
        </w:rPr>
        <w:t>для</w:t>
      </w:r>
      <w:r w:rsidR="0099248B">
        <w:rPr>
          <w:szCs w:val="24"/>
          <w:lang w:val="ru-RU"/>
        </w:rPr>
        <w:t> </w:t>
      </w:r>
      <w:r w:rsidRPr="00EC6F07">
        <w:rPr>
          <w:szCs w:val="24"/>
          <w:lang w:val="ru-RU"/>
        </w:rPr>
        <w:t>оптической</w:t>
      </w:r>
      <w:r w:rsidRPr="0099248B">
        <w:rPr>
          <w:szCs w:val="24"/>
          <w:lang w:val="ru-RU"/>
        </w:rPr>
        <w:t xml:space="preserve"> </w:t>
      </w:r>
      <w:r w:rsidRPr="00EC6F07">
        <w:rPr>
          <w:szCs w:val="24"/>
          <w:lang w:val="ru-RU"/>
        </w:rPr>
        <w:t>сети</w:t>
      </w:r>
      <w:r w:rsidRPr="0099248B">
        <w:rPr>
          <w:szCs w:val="24"/>
          <w:lang w:val="ru-RU"/>
        </w:rPr>
        <w:t xml:space="preserve"> </w:t>
      </w:r>
      <w:r w:rsidRPr="00EC6F07">
        <w:rPr>
          <w:szCs w:val="24"/>
          <w:lang w:val="ru-RU"/>
        </w:rPr>
        <w:t>доступа</w:t>
      </w:r>
      <w:r w:rsidRPr="0099248B">
        <w:rPr>
          <w:bCs/>
          <w:szCs w:val="24"/>
          <w:lang w:val="ru-RU"/>
        </w:rPr>
        <w:t>;</w:t>
      </w:r>
    </w:p>
    <w:p w:rsidR="009A2BFE" w:rsidRPr="00EC6F07" w:rsidRDefault="009A2BFE" w:rsidP="00A26855">
      <w:pPr>
        <w:pStyle w:val="enumlev1"/>
        <w:rPr>
          <w:b/>
          <w:szCs w:val="24"/>
          <w:lang w:val="ru-RU"/>
        </w:rPr>
      </w:pPr>
      <w:r w:rsidRPr="00EC6F07">
        <w:rPr>
          <w:szCs w:val="24"/>
          <w:lang w:val="ru-RU"/>
        </w:rPr>
        <w:t>–</w:t>
      </w:r>
      <w:r w:rsidRPr="00EC6F07">
        <w:rPr>
          <w:b/>
          <w:szCs w:val="24"/>
          <w:lang w:val="ru-RU"/>
        </w:rPr>
        <w:tab/>
      </w:r>
      <w:bookmarkStart w:id="3" w:name="OLE_LINK5"/>
      <w:bookmarkStart w:id="4" w:name="OLE_LINK7"/>
      <w:r w:rsidRPr="00EC6F07">
        <w:rPr>
          <w:szCs w:val="24"/>
          <w:lang w:val="ru-RU"/>
        </w:rPr>
        <w:t xml:space="preserve">Рекомендация </w:t>
      </w:r>
      <w:r w:rsidR="00A26855" w:rsidRPr="00381E9B">
        <w:rPr>
          <w:szCs w:val="24"/>
          <w:lang w:val="ru-RU"/>
        </w:rPr>
        <w:t>МСЭ-</w:t>
      </w:r>
      <w:r w:rsidR="00A26855">
        <w:rPr>
          <w:szCs w:val="24"/>
          <w:lang w:val="en-US"/>
        </w:rPr>
        <w:t>T</w:t>
      </w:r>
      <w:r w:rsidR="0099248B" w:rsidRPr="0099248B">
        <w:rPr>
          <w:szCs w:val="24"/>
          <w:lang w:val="ru-RU"/>
        </w:rPr>
        <w:t xml:space="preserve"> </w:t>
      </w:r>
      <w:r w:rsidRPr="00EC6F07">
        <w:rPr>
          <w:szCs w:val="24"/>
          <w:lang w:val="ru-RU"/>
        </w:rPr>
        <w:t>G.652 (200</w:t>
      </w:r>
      <w:r w:rsidRPr="00EC6F07">
        <w:rPr>
          <w:bCs/>
          <w:szCs w:val="24"/>
          <w:lang w:val="ru-RU"/>
        </w:rPr>
        <w:t>9 г</w:t>
      </w:r>
      <w:r w:rsidR="00A26855">
        <w:rPr>
          <w:bCs/>
          <w:szCs w:val="24"/>
          <w:lang w:val="ru-RU"/>
        </w:rPr>
        <w:t>.</w:t>
      </w:r>
      <w:r w:rsidRPr="00EC6F07">
        <w:rPr>
          <w:szCs w:val="24"/>
          <w:lang w:val="ru-RU"/>
        </w:rPr>
        <w:t>)</w:t>
      </w:r>
      <w:r w:rsidR="0099248B">
        <w:rPr>
          <w:szCs w:val="24"/>
          <w:lang w:val="ru-RU"/>
        </w:rPr>
        <w:t>.</w:t>
      </w:r>
      <w:r w:rsidRPr="00EC6F07">
        <w:rPr>
          <w:szCs w:val="24"/>
          <w:lang w:val="ru-RU"/>
        </w:rPr>
        <w:t xml:space="preserve"> </w:t>
      </w:r>
      <w:r w:rsidRPr="00EC6F07">
        <w:rPr>
          <w:bCs/>
          <w:szCs w:val="24"/>
          <w:lang w:val="ru-RU" w:eastAsia="ja-JP"/>
        </w:rPr>
        <w:t>Характеристики одномодового оптического волокна и кабеля</w:t>
      </w:r>
      <w:r w:rsidRPr="00EC6F07">
        <w:rPr>
          <w:bCs/>
          <w:szCs w:val="24"/>
          <w:lang w:val="ru-RU"/>
        </w:rPr>
        <w:t>;</w:t>
      </w:r>
      <w:bookmarkEnd w:id="3"/>
      <w:bookmarkEnd w:id="4"/>
    </w:p>
    <w:p w:rsidR="009A2BFE" w:rsidRPr="00EC6F07" w:rsidRDefault="009A2BFE" w:rsidP="009A2BFE">
      <w:pPr>
        <w:pStyle w:val="enumlev1"/>
        <w:rPr>
          <w:szCs w:val="24"/>
          <w:lang w:val="en-US"/>
        </w:rPr>
      </w:pPr>
      <w:r w:rsidRPr="00EC6F07">
        <w:rPr>
          <w:szCs w:val="24"/>
          <w:lang w:val="en-US"/>
        </w:rPr>
        <w:t>–</w:t>
      </w:r>
      <w:r w:rsidRPr="00EC6F07">
        <w:rPr>
          <w:szCs w:val="24"/>
          <w:lang w:val="en-US"/>
        </w:rPr>
        <w:tab/>
        <w:t xml:space="preserve">IEC 60793-2 (2011) </w:t>
      </w:r>
      <w:r w:rsidRPr="00EC6F07">
        <w:rPr>
          <w:bCs/>
          <w:szCs w:val="24"/>
          <w:lang w:val="en-US"/>
        </w:rPr>
        <w:t>Part 2: Product specifications – General;</w:t>
      </w:r>
    </w:p>
    <w:p w:rsidR="009A2BFE" w:rsidRPr="00EC6F07" w:rsidRDefault="009A2BFE" w:rsidP="009A2BFE">
      <w:pPr>
        <w:ind w:left="794" w:hanging="794"/>
        <w:rPr>
          <w:szCs w:val="24"/>
          <w:lang w:val="en-US"/>
        </w:rPr>
      </w:pPr>
      <w:r w:rsidRPr="00EC6F07">
        <w:rPr>
          <w:szCs w:val="24"/>
          <w:lang w:val="en-US"/>
        </w:rPr>
        <w:t>–</w:t>
      </w:r>
      <w:r w:rsidRPr="00EC6F07">
        <w:rPr>
          <w:szCs w:val="24"/>
          <w:lang w:val="en-US"/>
        </w:rPr>
        <w:tab/>
        <w:t>IEC 60825-1 (2014), ed. 3, Safety of laser products – Part 1: Equipment classification and requirements;</w:t>
      </w:r>
    </w:p>
    <w:p w:rsidR="009A2BFE" w:rsidRPr="0099248B" w:rsidRDefault="009A2BFE" w:rsidP="009A2BFE">
      <w:pPr>
        <w:ind w:left="794" w:hanging="794"/>
        <w:rPr>
          <w:szCs w:val="24"/>
          <w:lang w:val="en-US"/>
        </w:rPr>
      </w:pPr>
      <w:r w:rsidRPr="00EC6F07">
        <w:rPr>
          <w:szCs w:val="24"/>
          <w:lang w:val="en-US"/>
        </w:rPr>
        <w:t>–</w:t>
      </w:r>
      <w:r w:rsidRPr="00EC6F07">
        <w:rPr>
          <w:szCs w:val="24"/>
          <w:lang w:val="en-US"/>
        </w:rPr>
        <w:tab/>
        <w:t>IEC 61754-20 (2012), Fibre Optic Connector Interfaces – Part 20: Type LC Connector Family</w:t>
      </w:r>
      <w:r w:rsidR="0099248B" w:rsidRPr="0099248B">
        <w:rPr>
          <w:szCs w:val="24"/>
          <w:lang w:val="en-US"/>
        </w:rPr>
        <w:t>;</w:t>
      </w:r>
    </w:p>
    <w:p w:rsidR="009A2BFE" w:rsidRPr="00EC6F07" w:rsidRDefault="009A2BFE" w:rsidP="009A2BFE">
      <w:pPr>
        <w:rPr>
          <w:szCs w:val="24"/>
          <w:lang w:val="en-US"/>
        </w:rPr>
      </w:pPr>
      <w:r w:rsidRPr="00EC6F07">
        <w:rPr>
          <w:szCs w:val="24"/>
          <w:lang w:val="en-US"/>
        </w:rPr>
        <w:t>–</w:t>
      </w:r>
      <w:r w:rsidRPr="00EC6F07">
        <w:rPr>
          <w:szCs w:val="24"/>
          <w:lang w:val="en-US"/>
        </w:rPr>
        <w:tab/>
        <w:t>IEC 60793-1-1 (2008), Measurement methods and test procedures – General and guidance;</w:t>
      </w:r>
    </w:p>
    <w:p w:rsidR="005F03B8" w:rsidRPr="000E0A6A" w:rsidRDefault="009A2BFE" w:rsidP="009A2BFE">
      <w:pPr>
        <w:pStyle w:val="enumlev1"/>
        <w:rPr>
          <w:lang w:val="en-GB"/>
        </w:rPr>
      </w:pPr>
      <w:r w:rsidRPr="00EC6F07">
        <w:rPr>
          <w:szCs w:val="24"/>
          <w:lang w:val="en-US"/>
        </w:rPr>
        <w:t>–</w:t>
      </w:r>
      <w:r w:rsidRPr="00EC6F07">
        <w:rPr>
          <w:szCs w:val="24"/>
          <w:lang w:val="en-US"/>
        </w:rPr>
        <w:tab/>
        <w:t>IEC 60793-1-40 (2001-07), Optical fibres – Part 1-40: Measurement methods and test procedures – Attenuation.</w:t>
      </w:r>
    </w:p>
    <w:p w:rsidR="005F03B8" w:rsidRPr="009A2BFE" w:rsidRDefault="005F03B8" w:rsidP="005F03B8">
      <w:pPr>
        <w:pStyle w:val="Heading1"/>
        <w:rPr>
          <w:lang w:val="ru-RU"/>
        </w:rPr>
      </w:pPr>
      <w:r w:rsidRPr="009A2BFE">
        <w:rPr>
          <w:lang w:val="ru-RU"/>
        </w:rPr>
        <w:t>3</w:t>
      </w:r>
      <w:r w:rsidRPr="009A2BFE">
        <w:rPr>
          <w:lang w:val="ru-RU"/>
        </w:rPr>
        <w:tab/>
      </w:r>
      <w:r w:rsidR="009A2BFE" w:rsidRPr="00EC6F07">
        <w:rPr>
          <w:szCs w:val="24"/>
          <w:lang w:val="ru-RU"/>
        </w:rPr>
        <w:t>Спецификации оптической системы передачи</w:t>
      </w:r>
    </w:p>
    <w:p w:rsidR="005F03B8" w:rsidRPr="009A2BFE" w:rsidRDefault="009A2BFE" w:rsidP="005F03B8">
      <w:pPr>
        <w:rPr>
          <w:lang w:val="ru-RU"/>
        </w:rPr>
      </w:pPr>
      <w:r w:rsidRPr="00EC6F07">
        <w:rPr>
          <w:szCs w:val="24"/>
          <w:lang w:val="ru-RU"/>
        </w:rPr>
        <w:t>(Определение терминов волоконной оптики, используемых в настоящей Рекомендации и</w:t>
      </w:r>
      <w:r>
        <w:rPr>
          <w:szCs w:val="24"/>
          <w:lang w:val="ru-RU"/>
        </w:rPr>
        <w:t> </w:t>
      </w:r>
      <w:r w:rsidRPr="00EC6F07">
        <w:rPr>
          <w:szCs w:val="24"/>
          <w:lang w:val="ru-RU"/>
        </w:rPr>
        <w:t>соответствующих источниках, на которые приведены нормативные ссылки, см. в Дополнении G.)</w:t>
      </w:r>
    </w:p>
    <w:p w:rsidR="005F03B8" w:rsidRPr="00387497" w:rsidRDefault="005F03B8" w:rsidP="005F03B8">
      <w:pPr>
        <w:pStyle w:val="Heading2"/>
        <w:rPr>
          <w:lang w:val="ru-RU"/>
        </w:rPr>
      </w:pPr>
      <w:bookmarkStart w:id="5" w:name="_Ref115504400"/>
      <w:bookmarkStart w:id="6" w:name="_Toc133401340"/>
      <w:r w:rsidRPr="00387497">
        <w:rPr>
          <w:lang w:val="ru-RU"/>
        </w:rPr>
        <w:lastRenderedPageBreak/>
        <w:t>3.1</w:t>
      </w:r>
      <w:r w:rsidRPr="00387497">
        <w:rPr>
          <w:lang w:val="ru-RU"/>
        </w:rPr>
        <w:tab/>
      </w:r>
      <w:bookmarkEnd w:id="5"/>
      <w:bookmarkEnd w:id="6"/>
      <w:r w:rsidR="00387497" w:rsidRPr="00EC6F07">
        <w:rPr>
          <w:szCs w:val="24"/>
          <w:lang w:val="ru-RU"/>
        </w:rPr>
        <w:t>Физическая компоновка и соединители блоков передатчика и приемника</w:t>
      </w:r>
    </w:p>
    <w:p w:rsidR="00387497" w:rsidRPr="00EC6F07" w:rsidRDefault="005F03B8" w:rsidP="00387497">
      <w:pPr>
        <w:rPr>
          <w:b/>
          <w:szCs w:val="24"/>
          <w:lang w:val="ru-RU"/>
        </w:rPr>
      </w:pPr>
      <w:r w:rsidRPr="00387497">
        <w:rPr>
          <w:b/>
          <w:bCs/>
          <w:lang w:val="ru-RU"/>
        </w:rPr>
        <w:t>3.1.1</w:t>
      </w:r>
      <w:r w:rsidRPr="00387497">
        <w:rPr>
          <w:bCs/>
          <w:lang w:val="ru-RU"/>
        </w:rPr>
        <w:tab/>
      </w:r>
      <w:r w:rsidR="00387497" w:rsidRPr="00EC6F07">
        <w:rPr>
          <w:bCs/>
          <w:szCs w:val="24"/>
          <w:lang w:val="ru-RU"/>
        </w:rPr>
        <w:t>Предпочтительными оптическими соединителями для блока передатчика (</w:t>
      </w:r>
      <w:r w:rsidR="00387497" w:rsidRPr="00EC6F07">
        <w:rPr>
          <w:szCs w:val="24"/>
          <w:lang w:val="ru-RU"/>
        </w:rPr>
        <w:t>Tx) и блока приемника (Rx) и сопрягающимися с ними входными и выходными кабельными участками должны быть соединители типа LC/PC согласно IEC 61754-2</w:t>
      </w:r>
      <w:bookmarkStart w:id="7" w:name="OLE_LINK1"/>
      <w:r w:rsidR="00387497" w:rsidRPr="00EC6F07">
        <w:rPr>
          <w:szCs w:val="24"/>
          <w:lang w:val="ru-RU"/>
        </w:rPr>
        <w:t>0.</w:t>
      </w:r>
      <w:bookmarkEnd w:id="7"/>
    </w:p>
    <w:p w:rsidR="00387497" w:rsidRPr="00EC6F07" w:rsidRDefault="00387497" w:rsidP="00387497">
      <w:pPr>
        <w:rPr>
          <w:szCs w:val="24"/>
          <w:lang w:val="ru-RU"/>
        </w:rPr>
      </w:pPr>
      <w:r w:rsidRPr="00EC6F07">
        <w:rPr>
          <w:szCs w:val="24"/>
          <w:lang w:val="ru-RU"/>
        </w:rPr>
        <w:t xml:space="preserve">Факультативно в спецификацию могут быть включены соединители других типов, зависящие от применения, такие как SC, ST, FC, MU и т. д. </w:t>
      </w:r>
    </w:p>
    <w:p w:rsidR="00387497" w:rsidRPr="00EC6F07" w:rsidRDefault="00387497" w:rsidP="00387497">
      <w:pPr>
        <w:rPr>
          <w:szCs w:val="24"/>
          <w:lang w:val="ru-RU"/>
        </w:rPr>
      </w:pPr>
      <w:r w:rsidRPr="00EC6F07">
        <w:rPr>
          <w:b/>
          <w:bCs/>
          <w:szCs w:val="24"/>
          <w:lang w:val="ru-RU"/>
        </w:rPr>
        <w:t>3.1.2</w:t>
      </w:r>
      <w:r w:rsidRPr="00EC6F07">
        <w:rPr>
          <w:szCs w:val="24"/>
          <w:lang w:val="ru-RU"/>
        </w:rPr>
        <w:tab/>
        <w:t xml:space="preserve">Предпочтительным типом шлифовки оптических соединителей блока Tx и блока Rx должен быть тип PC. </w:t>
      </w:r>
    </w:p>
    <w:p w:rsidR="00387497" w:rsidRPr="00EC6F07" w:rsidRDefault="00387497" w:rsidP="00387497">
      <w:pPr>
        <w:rPr>
          <w:szCs w:val="24"/>
          <w:lang w:val="ru-RU"/>
        </w:rPr>
      </w:pPr>
      <w:r w:rsidRPr="00EC6F07">
        <w:rPr>
          <w:szCs w:val="24"/>
          <w:lang w:val="ru-RU"/>
        </w:rPr>
        <w:t>Факультативно в спецификацию могут быть включены другие зависящие от применения типы шлифовки соединителей, такие как SPC, UPC и APC, при условии, что шлифовка имеет ясную маркировку, как описано в </w:t>
      </w:r>
      <w:r>
        <w:rPr>
          <w:szCs w:val="24"/>
          <w:lang w:val="ru-RU"/>
        </w:rPr>
        <w:t>пунктах</w:t>
      </w:r>
      <w:r w:rsidRPr="00EC6F07">
        <w:rPr>
          <w:szCs w:val="24"/>
          <w:lang w:val="ru-RU"/>
        </w:rPr>
        <w:t xml:space="preserve"> 3.3.1 и 3.5. </w:t>
      </w:r>
    </w:p>
    <w:p w:rsidR="00387497" w:rsidRPr="00EC6F07" w:rsidRDefault="00387497" w:rsidP="00387497">
      <w:pPr>
        <w:rPr>
          <w:szCs w:val="24"/>
          <w:lang w:val="ru-RU"/>
        </w:rPr>
      </w:pPr>
      <w:r w:rsidRPr="00EC6F07">
        <w:rPr>
          <w:szCs w:val="24"/>
          <w:lang w:val="ru-RU"/>
        </w:rPr>
        <w:t>Документация на изделие для блока Tx/Rx должна включать детальную спецификацию требуемого типа шлифовки оптических соединителей.</w:t>
      </w:r>
    </w:p>
    <w:p w:rsidR="00387497" w:rsidRPr="00387497" w:rsidRDefault="00387497" w:rsidP="00387497">
      <w:pPr>
        <w:pStyle w:val="Note"/>
        <w:rPr>
          <w:szCs w:val="22"/>
          <w:lang w:val="ru-RU"/>
        </w:rPr>
      </w:pPr>
      <w:r w:rsidRPr="00387497">
        <w:rPr>
          <w:szCs w:val="22"/>
          <w:lang w:val="ru-RU"/>
        </w:rPr>
        <w:t>ПРИМЕЧАНИЕ. Несмотря на возможность механического сопряжения соединителей со шлифовкой под углом (</w:t>
      </w:r>
      <w:r>
        <w:rPr>
          <w:szCs w:val="22"/>
          <w:lang w:val="ru-RU"/>
        </w:rPr>
        <w:t xml:space="preserve">то есть </w:t>
      </w:r>
      <w:r w:rsidRPr="00387497">
        <w:rPr>
          <w:szCs w:val="22"/>
          <w:lang w:val="ru-RU"/>
        </w:rPr>
        <w:t>APC) и соединителей с плоской шлифовкой (</w:t>
      </w:r>
      <w:r>
        <w:rPr>
          <w:szCs w:val="22"/>
          <w:lang w:val="ru-RU"/>
        </w:rPr>
        <w:t xml:space="preserve">то есть </w:t>
      </w:r>
      <w:r w:rsidRPr="00387497">
        <w:rPr>
          <w:szCs w:val="22"/>
          <w:lang w:val="ru-RU"/>
        </w:rPr>
        <w:t>PC, SPC, UPC) того же типа (</w:t>
      </w:r>
      <w:r>
        <w:rPr>
          <w:szCs w:val="22"/>
          <w:lang w:val="ru-RU"/>
        </w:rPr>
        <w:t xml:space="preserve">то есть </w:t>
      </w:r>
      <w:r w:rsidRPr="00387497">
        <w:rPr>
          <w:szCs w:val="22"/>
          <w:lang w:val="ru-RU"/>
        </w:rPr>
        <w:t>LC), они не являются оптически совместимыми. Вследствие этого разработчикам систем и</w:t>
      </w:r>
      <w:r>
        <w:rPr>
          <w:szCs w:val="22"/>
          <w:lang w:val="ru-RU"/>
        </w:rPr>
        <w:t> </w:t>
      </w:r>
      <w:r w:rsidRPr="00387497">
        <w:rPr>
          <w:szCs w:val="22"/>
          <w:lang w:val="ru-RU"/>
        </w:rPr>
        <w:t>специалистам по монтажу систем рекомендуется обеспечивать совместимость типов кабелей, соединителей и шлифовки на протяжении всего процесса монтажа.</w:t>
      </w:r>
    </w:p>
    <w:p w:rsidR="00387497" w:rsidRPr="00EC6F07" w:rsidRDefault="00387497" w:rsidP="00387497">
      <w:pPr>
        <w:rPr>
          <w:szCs w:val="24"/>
          <w:lang w:val="ru-RU"/>
        </w:rPr>
      </w:pPr>
      <w:r w:rsidRPr="00EC6F07">
        <w:rPr>
          <w:b/>
          <w:bCs/>
          <w:szCs w:val="24"/>
          <w:lang w:val="ru-RU"/>
        </w:rPr>
        <w:t>3.1.3</w:t>
      </w:r>
      <w:r w:rsidRPr="00EC6F07">
        <w:rPr>
          <w:szCs w:val="24"/>
          <w:lang w:val="ru-RU"/>
        </w:rPr>
        <w:tab/>
        <w:t>Для подсоединения источника света блока Тх к его выходному оптическому соединителю, в случае если этот источник света физически не установлен и не подсоединен к розетке, должно использоваться короткое соединительное одномодовое волокно, определенное в Рекомендации </w:t>
      </w:r>
      <w:r w:rsidR="00A26855" w:rsidRPr="00381E9B">
        <w:rPr>
          <w:szCs w:val="24"/>
          <w:lang w:val="ru-RU"/>
        </w:rPr>
        <w:t>МСЭ-</w:t>
      </w:r>
      <w:r w:rsidR="00A26855">
        <w:rPr>
          <w:szCs w:val="24"/>
          <w:lang w:val="en-US"/>
        </w:rPr>
        <w:t>T</w:t>
      </w:r>
      <w:r w:rsidR="00F0295A" w:rsidRPr="0099248B">
        <w:rPr>
          <w:szCs w:val="24"/>
          <w:lang w:val="ru-RU"/>
        </w:rPr>
        <w:t xml:space="preserve"> </w:t>
      </w:r>
      <w:r w:rsidRPr="00EC6F07">
        <w:rPr>
          <w:szCs w:val="24"/>
          <w:lang w:val="ru-RU"/>
        </w:rPr>
        <w:t xml:space="preserve">G.652. </w:t>
      </w:r>
    </w:p>
    <w:p w:rsidR="00387497" w:rsidRPr="00EC6F07" w:rsidRDefault="00387497" w:rsidP="00387497">
      <w:pPr>
        <w:rPr>
          <w:szCs w:val="24"/>
          <w:lang w:val="ru-RU"/>
        </w:rPr>
      </w:pPr>
      <w:r w:rsidRPr="00EC6F07">
        <w:rPr>
          <w:szCs w:val="24"/>
          <w:lang w:val="ru-RU"/>
        </w:rPr>
        <w:t>Допустимо короткое соединительное многомодовое волокно</w:t>
      </w:r>
      <w:r w:rsidR="001553D1" w:rsidRPr="001553D1">
        <w:rPr>
          <w:szCs w:val="24"/>
          <w:lang w:val="ru-RU"/>
        </w:rPr>
        <w:t xml:space="preserve"> </w:t>
      </w:r>
      <w:r w:rsidRPr="00EC6F07">
        <w:rPr>
          <w:szCs w:val="24"/>
          <w:lang w:val="ru-RU"/>
        </w:rPr>
        <w:t>50/125, указанное в</w:t>
      </w:r>
      <w:r>
        <w:rPr>
          <w:szCs w:val="24"/>
          <w:lang w:val="ru-RU"/>
        </w:rPr>
        <w:t> </w:t>
      </w:r>
      <w:r w:rsidRPr="00EC6F07">
        <w:rPr>
          <w:szCs w:val="24"/>
          <w:lang w:val="ru-RU"/>
        </w:rPr>
        <w:t>Рекомендации </w:t>
      </w:r>
      <w:r w:rsidR="00A26855" w:rsidRPr="00381E9B">
        <w:rPr>
          <w:szCs w:val="24"/>
          <w:lang w:val="ru-RU"/>
        </w:rPr>
        <w:t>МСЭ-</w:t>
      </w:r>
      <w:r w:rsidR="00A26855">
        <w:rPr>
          <w:szCs w:val="24"/>
          <w:lang w:val="en-US"/>
        </w:rPr>
        <w:t>T</w:t>
      </w:r>
      <w:r w:rsidR="00F0295A" w:rsidRPr="0099248B">
        <w:rPr>
          <w:szCs w:val="24"/>
          <w:lang w:val="ru-RU"/>
        </w:rPr>
        <w:t xml:space="preserve"> </w:t>
      </w:r>
      <w:r w:rsidRPr="00EC6F07">
        <w:rPr>
          <w:szCs w:val="24"/>
          <w:lang w:val="ru-RU"/>
        </w:rPr>
        <w:t>G.651, если блок Tx предназначен исключительно для применений с</w:t>
      </w:r>
      <w:r>
        <w:rPr>
          <w:szCs w:val="24"/>
          <w:lang w:val="ru-RU"/>
        </w:rPr>
        <w:t> </w:t>
      </w:r>
      <w:r w:rsidRPr="00EC6F07">
        <w:rPr>
          <w:szCs w:val="24"/>
          <w:lang w:val="ru-RU"/>
        </w:rPr>
        <w:t>многомодовыми линиями связи.</w:t>
      </w:r>
      <w:bookmarkStart w:id="8" w:name="OLE_LINK2"/>
    </w:p>
    <w:p w:rsidR="00387497" w:rsidRPr="00EC6F07" w:rsidRDefault="00387497" w:rsidP="00387497">
      <w:pPr>
        <w:rPr>
          <w:szCs w:val="24"/>
          <w:lang w:val="ru-RU"/>
        </w:rPr>
      </w:pPr>
      <w:r w:rsidRPr="00EC6F07">
        <w:rPr>
          <w:szCs w:val="24"/>
          <w:lang w:val="ru-RU"/>
        </w:rPr>
        <w:t>На блоке Tx или в документации на изделие для него должно быть указано, какой тип гибкого соединителя, если таковой необходим, устанавливается.</w:t>
      </w:r>
    </w:p>
    <w:bookmarkEnd w:id="8"/>
    <w:p w:rsidR="00387497" w:rsidRPr="00EC6F07" w:rsidRDefault="00387497" w:rsidP="00387497">
      <w:pPr>
        <w:rPr>
          <w:b/>
          <w:szCs w:val="24"/>
          <w:u w:val="single"/>
          <w:lang w:val="ru-RU"/>
        </w:rPr>
      </w:pPr>
      <w:r w:rsidRPr="00EC6F07">
        <w:rPr>
          <w:b/>
          <w:bCs/>
          <w:szCs w:val="24"/>
          <w:lang w:val="ru-RU"/>
        </w:rPr>
        <w:t>3.1.4</w:t>
      </w:r>
      <w:r w:rsidRPr="00EC6F07">
        <w:rPr>
          <w:szCs w:val="24"/>
          <w:lang w:val="ru-RU"/>
        </w:rPr>
        <w:tab/>
        <w:t xml:space="preserve">Для подсоединения оптического приемника блока Rx к его входному оптическому соединителю, </w:t>
      </w:r>
      <w:r w:rsidRPr="00EC6F07">
        <w:rPr>
          <w:bCs/>
          <w:szCs w:val="24"/>
          <w:lang w:val="ru-RU"/>
        </w:rPr>
        <w:t>в случае если этот приемник физически не установлен и не подсоединен к</w:t>
      </w:r>
      <w:r>
        <w:rPr>
          <w:bCs/>
          <w:szCs w:val="24"/>
          <w:lang w:val="ru-RU"/>
        </w:rPr>
        <w:t> </w:t>
      </w:r>
      <w:r w:rsidRPr="00EC6F07">
        <w:rPr>
          <w:bCs/>
          <w:szCs w:val="24"/>
          <w:lang w:val="ru-RU"/>
        </w:rPr>
        <w:t>розетке, должно использоваться</w:t>
      </w:r>
      <w:r w:rsidRPr="00EC6F07">
        <w:rPr>
          <w:szCs w:val="24"/>
          <w:lang w:val="ru-RU"/>
        </w:rPr>
        <w:t xml:space="preserve"> короткое соединительное многомодовое волокно 62,5/125, определенное в </w:t>
      </w:r>
      <w:r w:rsidRPr="00EC6F07">
        <w:rPr>
          <w:bCs/>
          <w:szCs w:val="24"/>
          <w:lang w:val="ru-RU"/>
        </w:rPr>
        <w:t>IEC 60793-2-10</w:t>
      </w:r>
      <w:r w:rsidRPr="00EC6F07">
        <w:rPr>
          <w:szCs w:val="24"/>
          <w:lang w:val="ru-RU"/>
        </w:rPr>
        <w:t>.</w:t>
      </w:r>
      <w:r w:rsidRPr="00EC6F07">
        <w:rPr>
          <w:b/>
          <w:szCs w:val="24"/>
          <w:u w:val="single"/>
          <w:lang w:val="ru-RU"/>
        </w:rPr>
        <w:t xml:space="preserve"> </w:t>
      </w:r>
    </w:p>
    <w:p w:rsidR="005F03B8" w:rsidRPr="00387497" w:rsidRDefault="00387497" w:rsidP="00387497">
      <w:pPr>
        <w:rPr>
          <w:bCs/>
          <w:u w:val="single"/>
          <w:lang w:val="ru-RU"/>
        </w:rPr>
      </w:pPr>
      <w:r w:rsidRPr="00EC6F07">
        <w:rPr>
          <w:szCs w:val="24"/>
          <w:lang w:val="ru-RU"/>
        </w:rPr>
        <w:t>На блоке Rx или в документации на изделие для него должно быть указано, какой тип гибкого соединителя, если таковой необходим, устанавливается.</w:t>
      </w:r>
    </w:p>
    <w:p w:rsidR="005F03B8" w:rsidRPr="009A3977" w:rsidRDefault="005F03B8" w:rsidP="00000902">
      <w:pPr>
        <w:pStyle w:val="Heading2"/>
        <w:rPr>
          <w:lang w:val="ru-RU"/>
        </w:rPr>
      </w:pPr>
      <w:r w:rsidRPr="009A3977">
        <w:rPr>
          <w:lang w:val="ru-RU"/>
        </w:rPr>
        <w:t>3.2</w:t>
      </w:r>
      <w:r w:rsidRPr="009A3977">
        <w:rPr>
          <w:lang w:val="ru-RU"/>
        </w:rPr>
        <w:tab/>
      </w:r>
      <w:r w:rsidR="009A3977" w:rsidRPr="00EC6F07">
        <w:rPr>
          <w:lang w:val="ru-RU"/>
        </w:rPr>
        <w:t xml:space="preserve">Блок передатчика для линий связи малой мощности (ближняя связь), средней мощности (связь средней дальности) или </w:t>
      </w:r>
      <w:r w:rsidR="009A3977" w:rsidRPr="003E068B">
        <w:rPr>
          <w:lang w:val="ru-RU"/>
        </w:rPr>
        <w:t>высокой</w:t>
      </w:r>
      <w:r w:rsidR="009A3977" w:rsidRPr="00EC6F07">
        <w:rPr>
          <w:lang w:val="ru-RU"/>
        </w:rPr>
        <w:t xml:space="preserve"> мощности (дальняя связь)</w:t>
      </w:r>
    </w:p>
    <w:p w:rsidR="009A3977" w:rsidRPr="00EC6F07" w:rsidRDefault="005F03B8" w:rsidP="009A3977">
      <w:pPr>
        <w:rPr>
          <w:szCs w:val="24"/>
          <w:lang w:val="ru-RU"/>
        </w:rPr>
      </w:pPr>
      <w:r w:rsidRPr="009A3977">
        <w:rPr>
          <w:b/>
          <w:bCs/>
          <w:lang w:val="ru-RU"/>
        </w:rPr>
        <w:t>3.2.1</w:t>
      </w:r>
      <w:r w:rsidRPr="009A3977">
        <w:rPr>
          <w:lang w:val="ru-RU"/>
        </w:rPr>
        <w:tab/>
      </w:r>
      <w:r w:rsidR="009A3977" w:rsidRPr="00EC6F07">
        <w:rPr>
          <w:szCs w:val="24"/>
          <w:lang w:val="ru-RU"/>
        </w:rPr>
        <w:t>Блок передатчика должен вырабатывать выходной оптический сигнал изменяемой интенсивности, соответствующий приведенным в таблице 1 параметрам для линий связи малой мощности (ближняя связь), средней мощности (связь средней дальности) и высокой мощности (дальняя связь), при модулировании его электрическим сигналом, определенным в</w:t>
      </w:r>
      <w:r w:rsidR="009A3977">
        <w:rPr>
          <w:szCs w:val="24"/>
          <w:lang w:val="ru-RU"/>
        </w:rPr>
        <w:t> </w:t>
      </w:r>
      <w:r w:rsidR="009A3977" w:rsidRPr="00EC6F07">
        <w:rPr>
          <w:szCs w:val="24"/>
          <w:lang w:val="ru-RU"/>
        </w:rPr>
        <w:t xml:space="preserve">Рекомендации </w:t>
      </w:r>
      <w:r w:rsidR="00A26855" w:rsidRPr="00381E9B">
        <w:rPr>
          <w:szCs w:val="24"/>
          <w:lang w:val="ru-RU"/>
        </w:rPr>
        <w:t>МСЭ-</w:t>
      </w:r>
      <w:r w:rsidR="00A26855">
        <w:rPr>
          <w:szCs w:val="24"/>
          <w:lang w:val="en-US"/>
        </w:rPr>
        <w:t>R</w:t>
      </w:r>
      <w:r w:rsidR="009A3977" w:rsidRPr="00EC6F07">
        <w:rPr>
          <w:szCs w:val="24"/>
          <w:lang w:val="ru-RU"/>
        </w:rPr>
        <w:t xml:space="preserve"> BT.656, или Рекомендации МСЭ-R BT.799, Рекомендации МСЭ</w:t>
      </w:r>
      <w:r w:rsidR="009A3977">
        <w:rPr>
          <w:szCs w:val="24"/>
          <w:lang w:val="ru-RU"/>
        </w:rPr>
        <w:noBreakHyphen/>
      </w:r>
      <w:r w:rsidR="009A3977" w:rsidRPr="00EC6F07">
        <w:rPr>
          <w:szCs w:val="24"/>
          <w:lang w:val="ru-RU"/>
        </w:rPr>
        <w:t>R</w:t>
      </w:r>
      <w:r w:rsidR="009A3977">
        <w:rPr>
          <w:szCs w:val="24"/>
          <w:lang w:val="ru-RU"/>
        </w:rPr>
        <w:t> </w:t>
      </w:r>
      <w:r w:rsidR="009A3977" w:rsidRPr="00EC6F07">
        <w:rPr>
          <w:szCs w:val="24"/>
          <w:lang w:val="ru-RU"/>
        </w:rPr>
        <w:t xml:space="preserve">BT.1120 и Рекомендации </w:t>
      </w:r>
      <w:r w:rsidR="00A26855" w:rsidRPr="00381E9B">
        <w:rPr>
          <w:szCs w:val="24"/>
          <w:lang w:val="ru-RU"/>
        </w:rPr>
        <w:t>МСЭ-</w:t>
      </w:r>
      <w:r w:rsidR="00A26855">
        <w:rPr>
          <w:szCs w:val="24"/>
          <w:lang w:val="en-US"/>
        </w:rPr>
        <w:t>R</w:t>
      </w:r>
      <w:r w:rsidR="009A3977" w:rsidRPr="00EC6F07">
        <w:rPr>
          <w:szCs w:val="24"/>
          <w:lang w:val="ru-RU"/>
        </w:rPr>
        <w:t xml:space="preserve"> BT.2077 (часть 3). </w:t>
      </w:r>
    </w:p>
    <w:p w:rsidR="005F03B8" w:rsidRPr="009A3977" w:rsidRDefault="009A3977" w:rsidP="009A3977">
      <w:pPr>
        <w:rPr>
          <w:highlight w:val="yellow"/>
          <w:lang w:val="ru-RU"/>
        </w:rPr>
      </w:pPr>
      <w:r w:rsidRPr="00EC6F07">
        <w:rPr>
          <w:szCs w:val="24"/>
          <w:lang w:val="ru-RU"/>
        </w:rPr>
        <w:t>Расчеты бюджета линии связи и дополнительные сведения приведены в информационном Дополнении D.</w:t>
      </w:r>
    </w:p>
    <w:p w:rsidR="005F03B8" w:rsidRPr="009A3977" w:rsidRDefault="009A3977" w:rsidP="005F03B8">
      <w:pPr>
        <w:pStyle w:val="TableNo"/>
        <w:rPr>
          <w:lang w:val="ru-RU"/>
        </w:rPr>
      </w:pPr>
      <w:r>
        <w:rPr>
          <w:lang w:val="ru-RU"/>
        </w:rPr>
        <w:lastRenderedPageBreak/>
        <w:t>ТАБЛИЦА</w:t>
      </w:r>
      <w:r w:rsidR="005F03B8" w:rsidRPr="009A3977">
        <w:rPr>
          <w:lang w:val="ru-RU"/>
        </w:rPr>
        <w:t xml:space="preserve"> 1</w:t>
      </w:r>
    </w:p>
    <w:p w:rsidR="005F03B8" w:rsidRPr="009A3977" w:rsidRDefault="009A3977" w:rsidP="005F03B8">
      <w:pPr>
        <w:pStyle w:val="Tabletitle"/>
        <w:rPr>
          <w:lang w:val="ru-RU"/>
        </w:rPr>
      </w:pPr>
      <w:r w:rsidRPr="00381E9B">
        <w:rPr>
          <w:lang w:val="ru-RU"/>
        </w:rPr>
        <w:t>Спецификация выходного сигнала блока передатчика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0"/>
        <w:gridCol w:w="1630"/>
        <w:gridCol w:w="1692"/>
        <w:gridCol w:w="1706"/>
        <w:gridCol w:w="1901"/>
      </w:tblGrid>
      <w:tr w:rsidR="009A3977" w:rsidRPr="003E068B" w:rsidTr="00000902">
        <w:trPr>
          <w:jc w:val="center"/>
        </w:trPr>
        <w:tc>
          <w:tcPr>
            <w:tcW w:w="2835" w:type="dxa"/>
            <w:tcBorders>
              <w:top w:val="nil"/>
              <w:left w:val="nil"/>
            </w:tcBorders>
            <w:vAlign w:val="center"/>
          </w:tcPr>
          <w:p w:rsidR="009A3977" w:rsidRPr="002072A6" w:rsidRDefault="009A3977" w:rsidP="002B5CD5">
            <w:pPr>
              <w:pStyle w:val="Tablehead"/>
              <w:spacing w:line="200" w:lineRule="exact"/>
              <w:rPr>
                <w:sz w:val="18"/>
                <w:szCs w:val="18"/>
                <w:lang w:val="ru-RU"/>
              </w:rPr>
            </w:pPr>
            <w:r w:rsidRPr="002072A6">
              <w:rPr>
                <w:sz w:val="18"/>
                <w:szCs w:val="18"/>
                <w:lang w:val="ru-RU"/>
              </w:rPr>
              <w:br w:type="column"/>
            </w:r>
          </w:p>
        </w:tc>
        <w:tc>
          <w:tcPr>
            <w:tcW w:w="1700" w:type="dxa"/>
            <w:vAlign w:val="center"/>
          </w:tcPr>
          <w:p w:rsidR="009A3977" w:rsidRPr="002072A6" w:rsidRDefault="009A3977" w:rsidP="002B5CD5">
            <w:pPr>
              <w:pStyle w:val="Tablehead"/>
              <w:spacing w:line="200" w:lineRule="exact"/>
              <w:rPr>
                <w:sz w:val="18"/>
                <w:szCs w:val="18"/>
                <w:lang w:val="ru-RU"/>
              </w:rPr>
            </w:pPr>
            <w:r w:rsidRPr="002072A6">
              <w:rPr>
                <w:sz w:val="18"/>
                <w:szCs w:val="18"/>
                <w:lang w:val="ru-RU"/>
              </w:rPr>
              <w:t xml:space="preserve">Линия связи высокой мощности </w:t>
            </w:r>
            <w:r w:rsidRPr="002072A6">
              <w:rPr>
                <w:sz w:val="18"/>
                <w:szCs w:val="18"/>
                <w:lang w:val="ru-RU"/>
              </w:rPr>
              <w:br/>
              <w:t>(дальняя связь)</w:t>
            </w:r>
          </w:p>
        </w:tc>
        <w:tc>
          <w:tcPr>
            <w:tcW w:w="1765" w:type="dxa"/>
            <w:vAlign w:val="center"/>
          </w:tcPr>
          <w:p w:rsidR="009A3977" w:rsidRPr="002072A6" w:rsidRDefault="009A3977" w:rsidP="002B5CD5">
            <w:pPr>
              <w:pStyle w:val="Tablehead"/>
              <w:spacing w:line="200" w:lineRule="exact"/>
              <w:rPr>
                <w:sz w:val="18"/>
                <w:szCs w:val="18"/>
                <w:lang w:val="ru-RU"/>
              </w:rPr>
            </w:pPr>
            <w:r w:rsidRPr="002072A6">
              <w:rPr>
                <w:sz w:val="18"/>
                <w:szCs w:val="18"/>
                <w:lang w:val="ru-RU"/>
              </w:rPr>
              <w:t xml:space="preserve">Линия связи средней мощности </w:t>
            </w:r>
            <w:r w:rsidR="00300B48">
              <w:rPr>
                <w:sz w:val="18"/>
                <w:szCs w:val="18"/>
                <w:lang w:val="ru-RU"/>
              </w:rPr>
              <w:br/>
            </w:r>
            <w:r w:rsidRPr="002072A6">
              <w:rPr>
                <w:sz w:val="18"/>
                <w:szCs w:val="18"/>
                <w:lang w:val="ru-RU"/>
              </w:rPr>
              <w:t>(связь средней дальности)</w:t>
            </w:r>
          </w:p>
        </w:tc>
        <w:tc>
          <w:tcPr>
            <w:tcW w:w="3765" w:type="dxa"/>
            <w:gridSpan w:val="2"/>
            <w:vAlign w:val="center"/>
          </w:tcPr>
          <w:p w:rsidR="009A3977" w:rsidRPr="002072A6" w:rsidRDefault="009A3977" w:rsidP="002B5CD5">
            <w:pPr>
              <w:pStyle w:val="Tablehead"/>
              <w:spacing w:line="200" w:lineRule="exact"/>
              <w:rPr>
                <w:sz w:val="18"/>
                <w:szCs w:val="18"/>
                <w:lang w:val="ru-RU"/>
              </w:rPr>
            </w:pPr>
            <w:r w:rsidRPr="002072A6">
              <w:rPr>
                <w:sz w:val="18"/>
                <w:szCs w:val="18"/>
                <w:lang w:val="ru-RU"/>
              </w:rPr>
              <w:t xml:space="preserve">Маломощная </w:t>
            </w:r>
            <w:r w:rsidRPr="002072A6">
              <w:rPr>
                <w:sz w:val="18"/>
                <w:szCs w:val="18"/>
                <w:lang w:val="ru-RU"/>
              </w:rPr>
              <w:br/>
              <w:t xml:space="preserve">линия связи </w:t>
            </w:r>
            <w:r w:rsidR="00300B48">
              <w:rPr>
                <w:sz w:val="18"/>
                <w:szCs w:val="18"/>
                <w:lang w:val="ru-RU"/>
              </w:rPr>
              <w:br/>
            </w:r>
            <w:r w:rsidRPr="002072A6">
              <w:rPr>
                <w:sz w:val="18"/>
                <w:szCs w:val="18"/>
                <w:lang w:val="ru-RU"/>
              </w:rPr>
              <w:t>(ближняя связь)</w:t>
            </w:r>
          </w:p>
        </w:tc>
      </w:tr>
      <w:tr w:rsidR="009A3977" w:rsidRPr="002072A6" w:rsidTr="00000902">
        <w:trPr>
          <w:jc w:val="center"/>
        </w:trPr>
        <w:tc>
          <w:tcPr>
            <w:tcW w:w="2835" w:type="dxa"/>
          </w:tcPr>
          <w:p w:rsidR="009A3977" w:rsidRPr="002072A6" w:rsidRDefault="009A3977" w:rsidP="002B5CD5">
            <w:pPr>
              <w:pStyle w:val="Tabletext"/>
              <w:keepNext/>
              <w:spacing w:line="200" w:lineRule="exact"/>
              <w:jc w:val="left"/>
              <w:rPr>
                <w:sz w:val="18"/>
                <w:szCs w:val="18"/>
                <w:lang w:val="ru-RU"/>
              </w:rPr>
            </w:pPr>
            <w:r w:rsidRPr="002072A6">
              <w:rPr>
                <w:sz w:val="18"/>
                <w:szCs w:val="18"/>
                <w:lang w:val="ru-RU"/>
              </w:rPr>
              <w:t>Волокно цепи передачи</w:t>
            </w:r>
            <w:r w:rsidRPr="002072A6">
              <w:rPr>
                <w:sz w:val="18"/>
                <w:szCs w:val="18"/>
                <w:vertAlign w:val="superscript"/>
                <w:lang w:val="ru-RU"/>
              </w:rPr>
              <w:t>(1)</w:t>
            </w:r>
          </w:p>
        </w:tc>
        <w:tc>
          <w:tcPr>
            <w:tcW w:w="1700" w:type="dxa"/>
          </w:tcPr>
          <w:p w:rsidR="009A3977" w:rsidRPr="002072A6" w:rsidRDefault="009A3977" w:rsidP="002B5CD5">
            <w:pPr>
              <w:pStyle w:val="Tabletext"/>
              <w:keepNext/>
              <w:spacing w:line="200" w:lineRule="exact"/>
              <w:jc w:val="center"/>
              <w:rPr>
                <w:sz w:val="18"/>
                <w:szCs w:val="18"/>
                <w:lang w:val="ru-RU"/>
              </w:rPr>
            </w:pPr>
            <w:r w:rsidRPr="002072A6">
              <w:rPr>
                <w:sz w:val="18"/>
                <w:szCs w:val="18"/>
                <w:lang w:val="ru-RU"/>
              </w:rPr>
              <w:t>SM (9,0/125 мкм)</w:t>
            </w:r>
          </w:p>
        </w:tc>
        <w:tc>
          <w:tcPr>
            <w:tcW w:w="1765" w:type="dxa"/>
          </w:tcPr>
          <w:p w:rsidR="009A3977" w:rsidRPr="002072A6" w:rsidRDefault="009A3977" w:rsidP="002B5CD5">
            <w:pPr>
              <w:pStyle w:val="Tabletext"/>
              <w:keepNext/>
              <w:spacing w:line="200" w:lineRule="exact"/>
              <w:jc w:val="center"/>
              <w:rPr>
                <w:sz w:val="18"/>
                <w:szCs w:val="18"/>
                <w:lang w:val="ru-RU"/>
              </w:rPr>
            </w:pPr>
            <w:r w:rsidRPr="002072A6">
              <w:rPr>
                <w:sz w:val="18"/>
                <w:szCs w:val="18"/>
                <w:lang w:val="ru-RU"/>
              </w:rPr>
              <w:t>SM (9,0/125 мкм)</w:t>
            </w:r>
          </w:p>
        </w:tc>
        <w:tc>
          <w:tcPr>
            <w:tcW w:w="1780" w:type="dxa"/>
          </w:tcPr>
          <w:p w:rsidR="009A3977" w:rsidRPr="002072A6" w:rsidRDefault="009A3977" w:rsidP="002B5CD5">
            <w:pPr>
              <w:pStyle w:val="Tabletext"/>
              <w:keepNext/>
              <w:spacing w:line="200" w:lineRule="exact"/>
              <w:jc w:val="center"/>
              <w:rPr>
                <w:sz w:val="18"/>
                <w:szCs w:val="18"/>
                <w:lang w:val="ru-RU"/>
              </w:rPr>
            </w:pPr>
            <w:r w:rsidRPr="002072A6">
              <w:rPr>
                <w:sz w:val="18"/>
                <w:szCs w:val="18"/>
                <w:lang w:val="ru-RU"/>
              </w:rPr>
              <w:t>SM (9,0/125 мкм)</w:t>
            </w:r>
          </w:p>
        </w:tc>
        <w:tc>
          <w:tcPr>
            <w:tcW w:w="1985" w:type="dxa"/>
          </w:tcPr>
          <w:p w:rsidR="009A3977" w:rsidRPr="002072A6" w:rsidRDefault="009A3977" w:rsidP="002B5CD5">
            <w:pPr>
              <w:pStyle w:val="Tabletext"/>
              <w:keepNext/>
              <w:spacing w:line="200" w:lineRule="exact"/>
              <w:jc w:val="center"/>
              <w:rPr>
                <w:sz w:val="18"/>
                <w:szCs w:val="18"/>
                <w:lang w:val="ru-RU"/>
              </w:rPr>
            </w:pPr>
            <w:r w:rsidRPr="002072A6">
              <w:rPr>
                <w:sz w:val="18"/>
                <w:szCs w:val="18"/>
                <w:lang w:val="ru-RU"/>
              </w:rPr>
              <w:t>MM</w:t>
            </w:r>
            <w:r w:rsidRPr="002072A6">
              <w:rPr>
                <w:sz w:val="18"/>
                <w:szCs w:val="18"/>
                <w:vertAlign w:val="superscript"/>
                <w:lang w:val="ru-RU"/>
              </w:rPr>
              <w:t>(</w:t>
            </w:r>
            <w:r w:rsidR="001553D1">
              <w:rPr>
                <w:sz w:val="18"/>
                <w:szCs w:val="18"/>
                <w:vertAlign w:val="superscript"/>
                <w:lang w:val="en-US"/>
              </w:rPr>
              <w:t>2</w:t>
            </w:r>
            <w:r w:rsidRPr="002072A6">
              <w:rPr>
                <w:sz w:val="18"/>
                <w:szCs w:val="18"/>
                <w:vertAlign w:val="superscript"/>
                <w:lang w:val="ru-RU"/>
              </w:rPr>
              <w:t>)</w:t>
            </w:r>
            <w:r w:rsidRPr="002072A6">
              <w:rPr>
                <w:sz w:val="18"/>
                <w:szCs w:val="18"/>
                <w:lang w:val="ru-RU"/>
              </w:rPr>
              <w:br/>
              <w:t xml:space="preserve">(50,0/125 мкм, </w:t>
            </w:r>
            <w:r w:rsidRPr="002072A6">
              <w:rPr>
                <w:sz w:val="18"/>
                <w:szCs w:val="18"/>
                <w:lang w:val="ru-RU"/>
              </w:rPr>
              <w:br/>
              <w:t>62,5/125 мкм)</w:t>
            </w:r>
          </w:p>
        </w:tc>
      </w:tr>
      <w:tr w:rsidR="009A3977" w:rsidRPr="002072A6" w:rsidTr="00000902">
        <w:trPr>
          <w:jc w:val="center"/>
        </w:trPr>
        <w:tc>
          <w:tcPr>
            <w:tcW w:w="2835" w:type="dxa"/>
          </w:tcPr>
          <w:p w:rsidR="009A3977" w:rsidRPr="002072A6" w:rsidRDefault="009A3977" w:rsidP="002B5CD5">
            <w:pPr>
              <w:pStyle w:val="Tabletext"/>
              <w:spacing w:line="200" w:lineRule="exact"/>
              <w:jc w:val="left"/>
              <w:rPr>
                <w:sz w:val="18"/>
                <w:szCs w:val="18"/>
                <w:lang w:val="ru-RU"/>
              </w:rPr>
            </w:pPr>
            <w:r w:rsidRPr="002072A6">
              <w:rPr>
                <w:sz w:val="18"/>
                <w:szCs w:val="18"/>
                <w:lang w:val="ru-RU"/>
              </w:rPr>
              <w:t>Тип источника света</w:t>
            </w:r>
            <w:r w:rsidRPr="002072A6">
              <w:rPr>
                <w:sz w:val="18"/>
                <w:szCs w:val="18"/>
                <w:vertAlign w:val="superscript"/>
                <w:lang w:val="ru-RU"/>
              </w:rPr>
              <w:t>(3), (4)</w:t>
            </w:r>
          </w:p>
        </w:tc>
        <w:tc>
          <w:tcPr>
            <w:tcW w:w="1700"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Лазер</w:t>
            </w:r>
          </w:p>
        </w:tc>
        <w:tc>
          <w:tcPr>
            <w:tcW w:w="1765"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Лазер</w:t>
            </w:r>
          </w:p>
        </w:tc>
        <w:tc>
          <w:tcPr>
            <w:tcW w:w="1780"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Лазер</w:t>
            </w:r>
          </w:p>
        </w:tc>
        <w:tc>
          <w:tcPr>
            <w:tcW w:w="1985"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Лазер или</w:t>
            </w:r>
            <w:r w:rsidRPr="002072A6">
              <w:rPr>
                <w:sz w:val="18"/>
                <w:szCs w:val="18"/>
                <w:lang w:val="ru-RU"/>
              </w:rPr>
              <w:br/>
              <w:t>СИД</w:t>
            </w:r>
            <w:r w:rsidRPr="002072A6">
              <w:rPr>
                <w:sz w:val="18"/>
                <w:szCs w:val="18"/>
                <w:vertAlign w:val="superscript"/>
                <w:lang w:val="ru-RU"/>
              </w:rPr>
              <w:t>(5), (6)</w:t>
            </w:r>
          </w:p>
        </w:tc>
      </w:tr>
      <w:tr w:rsidR="009A3977" w:rsidRPr="002072A6" w:rsidTr="00000902">
        <w:trPr>
          <w:jc w:val="center"/>
        </w:trPr>
        <w:tc>
          <w:tcPr>
            <w:tcW w:w="2835" w:type="dxa"/>
            <w:vMerge w:val="restart"/>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Длина оптической волны</w:t>
            </w:r>
          </w:p>
        </w:tc>
        <w:tc>
          <w:tcPr>
            <w:tcW w:w="1700"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1 310 нм ± 40 нм</w:t>
            </w:r>
          </w:p>
        </w:tc>
        <w:tc>
          <w:tcPr>
            <w:tcW w:w="1765"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1 310 нм ± 40 нм</w:t>
            </w:r>
          </w:p>
        </w:tc>
        <w:tc>
          <w:tcPr>
            <w:tcW w:w="1780"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1 310 нм ± 40 нм</w:t>
            </w:r>
          </w:p>
        </w:tc>
        <w:tc>
          <w:tcPr>
            <w:tcW w:w="1985"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1 310 нм ± 40 нм</w:t>
            </w:r>
          </w:p>
        </w:tc>
      </w:tr>
      <w:tr w:rsidR="009A3977" w:rsidRPr="002072A6" w:rsidTr="00000902">
        <w:trPr>
          <w:jc w:val="center"/>
        </w:trPr>
        <w:tc>
          <w:tcPr>
            <w:tcW w:w="2835" w:type="dxa"/>
            <w:vMerge/>
          </w:tcPr>
          <w:p w:rsidR="009A3977" w:rsidRPr="002072A6" w:rsidRDefault="009A3977" w:rsidP="002B5CD5">
            <w:pPr>
              <w:pStyle w:val="Tabletext"/>
              <w:spacing w:line="200" w:lineRule="exact"/>
              <w:jc w:val="left"/>
              <w:rPr>
                <w:sz w:val="18"/>
                <w:szCs w:val="18"/>
                <w:lang w:val="ru-RU"/>
              </w:rPr>
            </w:pPr>
          </w:p>
        </w:tc>
        <w:tc>
          <w:tcPr>
            <w:tcW w:w="1700"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1 550 нм ± 40 нм</w:t>
            </w:r>
          </w:p>
        </w:tc>
        <w:tc>
          <w:tcPr>
            <w:tcW w:w="1765"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1 550 нм ± 40 нм</w:t>
            </w:r>
          </w:p>
        </w:tc>
        <w:tc>
          <w:tcPr>
            <w:tcW w:w="1780"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1 550 нм ± 40 нм</w:t>
            </w:r>
          </w:p>
        </w:tc>
        <w:tc>
          <w:tcPr>
            <w:tcW w:w="1985" w:type="dxa"/>
          </w:tcPr>
          <w:p w:rsidR="009A3977" w:rsidRPr="002072A6" w:rsidRDefault="009A3977" w:rsidP="002B5CD5">
            <w:pPr>
              <w:pStyle w:val="Tabletext"/>
              <w:spacing w:line="200" w:lineRule="exact"/>
              <w:jc w:val="center"/>
              <w:rPr>
                <w:sz w:val="18"/>
                <w:szCs w:val="18"/>
                <w:lang w:val="ru-RU"/>
              </w:rPr>
            </w:pPr>
            <w:r w:rsidRPr="002072A6">
              <w:rPr>
                <w:sz w:val="18"/>
                <w:szCs w:val="18"/>
                <w:lang w:val="ru-RU"/>
              </w:rPr>
              <w:t>850 нм ± 30 нм</w:t>
            </w:r>
          </w:p>
        </w:tc>
      </w:tr>
      <w:tr w:rsidR="009A3977" w:rsidRPr="002072A6" w:rsidTr="00000902">
        <w:trPr>
          <w:jc w:val="center"/>
        </w:trPr>
        <w:tc>
          <w:tcPr>
            <w:tcW w:w="2835" w:type="dxa"/>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Максимальная ширина спектральной линии между</w:t>
            </w:r>
            <w:r>
              <w:rPr>
                <w:sz w:val="18"/>
                <w:szCs w:val="18"/>
                <w:lang w:val="ru-RU"/>
              </w:rPr>
              <w:t> </w:t>
            </w:r>
            <w:r w:rsidRPr="002072A6">
              <w:rPr>
                <w:sz w:val="18"/>
                <w:szCs w:val="18"/>
                <w:lang w:val="ru-RU"/>
              </w:rPr>
              <w:t xml:space="preserve">точками по уровню половинного значения мощности для интерфейсов с пропускной способностью </w:t>
            </w:r>
            <w:r w:rsidR="002B5CD5">
              <w:rPr>
                <w:sz w:val="18"/>
                <w:szCs w:val="18"/>
                <w:lang w:val="ru-RU"/>
              </w:rPr>
              <w:br/>
            </w:r>
            <w:r w:rsidRPr="002072A6">
              <w:rPr>
                <w:sz w:val="18"/>
                <w:szCs w:val="18"/>
                <w:lang w:val="ru-RU"/>
              </w:rPr>
              <w:t>до 3 Гбит/с</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1 нм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2 нм</w:t>
            </w:r>
          </w:p>
        </w:tc>
        <w:tc>
          <w:tcPr>
            <w:tcW w:w="178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8 нм</w:t>
            </w:r>
          </w:p>
        </w:tc>
        <w:tc>
          <w:tcPr>
            <w:tcW w:w="198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1553D1">
              <w:rPr>
                <w:sz w:val="18"/>
                <w:szCs w:val="18"/>
                <w:lang w:val="en-US"/>
              </w:rPr>
              <w:t xml:space="preserve"> </w:t>
            </w:r>
            <w:r w:rsidRPr="002072A6">
              <w:rPr>
                <w:sz w:val="18"/>
                <w:szCs w:val="18"/>
                <w:lang w:val="ru-RU"/>
              </w:rPr>
              <w:t>30 нм</w:t>
            </w:r>
          </w:p>
        </w:tc>
      </w:tr>
      <w:tr w:rsidR="009A3977" w:rsidRPr="002072A6" w:rsidTr="00000902">
        <w:trPr>
          <w:jc w:val="center"/>
        </w:trPr>
        <w:tc>
          <w:tcPr>
            <w:tcW w:w="2835" w:type="dxa"/>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Максимальная ширина спектральной линии между точками по уровню половинного значения мощности для</w:t>
            </w:r>
            <w:r>
              <w:rPr>
                <w:sz w:val="18"/>
                <w:szCs w:val="18"/>
                <w:lang w:val="ru-RU"/>
              </w:rPr>
              <w:t> </w:t>
            </w:r>
            <w:r w:rsidRPr="002072A6">
              <w:rPr>
                <w:sz w:val="18"/>
                <w:szCs w:val="18"/>
                <w:lang w:val="ru-RU"/>
              </w:rPr>
              <w:t>интерфейсов с пропускной способностью 6 и 12 Гбит/с</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1 нм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2 нм</w:t>
            </w:r>
          </w:p>
        </w:tc>
        <w:tc>
          <w:tcPr>
            <w:tcW w:w="178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4 нм</w:t>
            </w:r>
          </w:p>
        </w:tc>
        <w:tc>
          <w:tcPr>
            <w:tcW w:w="198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30 нм</w:t>
            </w:r>
          </w:p>
        </w:tc>
      </w:tr>
      <w:tr w:rsidR="009A3977" w:rsidRPr="002072A6" w:rsidTr="00000902">
        <w:trPr>
          <w:jc w:val="center"/>
        </w:trPr>
        <w:tc>
          <w:tcPr>
            <w:tcW w:w="2835" w:type="dxa"/>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Максимальная ширина спектральной линии между</w:t>
            </w:r>
            <w:r>
              <w:rPr>
                <w:sz w:val="18"/>
                <w:szCs w:val="18"/>
                <w:lang w:val="ru-RU"/>
              </w:rPr>
              <w:t> </w:t>
            </w:r>
            <w:r w:rsidRPr="002072A6">
              <w:rPr>
                <w:sz w:val="18"/>
                <w:szCs w:val="18"/>
                <w:lang w:val="ru-RU"/>
              </w:rPr>
              <w:t>точками по уровню половинного значения мощности для интерфей</w:t>
            </w:r>
            <w:r>
              <w:rPr>
                <w:sz w:val="18"/>
                <w:szCs w:val="18"/>
                <w:lang w:val="ru-RU"/>
              </w:rPr>
              <w:t xml:space="preserve">сов с пропускной способностью </w:t>
            </w:r>
            <w:r w:rsidR="002B5CD5">
              <w:rPr>
                <w:sz w:val="18"/>
                <w:szCs w:val="18"/>
                <w:lang w:val="ru-RU"/>
              </w:rPr>
              <w:br/>
            </w:r>
            <w:r>
              <w:rPr>
                <w:sz w:val="18"/>
                <w:szCs w:val="18"/>
                <w:lang w:val="ru-RU"/>
              </w:rPr>
              <w:t>24</w:t>
            </w:r>
            <w:r w:rsidRPr="002072A6">
              <w:rPr>
                <w:sz w:val="18"/>
                <w:szCs w:val="18"/>
                <w:lang w:val="ru-RU"/>
              </w:rPr>
              <w:t xml:space="preserve"> Гбит/с</w:t>
            </w:r>
          </w:p>
        </w:tc>
        <w:tc>
          <w:tcPr>
            <w:tcW w:w="5245" w:type="dxa"/>
            <w:gridSpan w:val="3"/>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sym w:font="Symbol" w:char="F0A3"/>
            </w:r>
            <w:r w:rsidR="00FE0C7F">
              <w:rPr>
                <w:sz w:val="18"/>
                <w:szCs w:val="18"/>
                <w:lang w:val="ru-RU"/>
              </w:rPr>
              <w:t xml:space="preserve"> </w:t>
            </w:r>
            <w:r w:rsidRPr="002072A6">
              <w:rPr>
                <w:sz w:val="18"/>
                <w:szCs w:val="18"/>
                <w:lang w:val="ru-RU"/>
              </w:rPr>
              <w:t>1 нм</w:t>
            </w:r>
          </w:p>
        </w:tc>
        <w:tc>
          <w:tcPr>
            <w:tcW w:w="1985" w:type="dxa"/>
            <w:vAlign w:val="center"/>
          </w:tcPr>
          <w:p w:rsidR="009A3977" w:rsidRPr="002072A6" w:rsidRDefault="009A3977" w:rsidP="002B5CD5">
            <w:pPr>
              <w:pStyle w:val="Tabletext"/>
              <w:spacing w:line="200" w:lineRule="exact"/>
              <w:jc w:val="center"/>
              <w:rPr>
                <w:sz w:val="18"/>
                <w:szCs w:val="18"/>
                <w:lang w:val="ru-RU"/>
              </w:rPr>
            </w:pPr>
          </w:p>
        </w:tc>
      </w:tr>
      <w:tr w:rsidR="009A3977" w:rsidRPr="002072A6" w:rsidTr="00000902">
        <w:trPr>
          <w:jc w:val="center"/>
        </w:trPr>
        <w:tc>
          <w:tcPr>
            <w:tcW w:w="2835" w:type="dxa"/>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Максимальная оптическая мощность для интерфейсов с</w:t>
            </w:r>
            <w:r>
              <w:rPr>
                <w:sz w:val="18"/>
                <w:szCs w:val="18"/>
                <w:lang w:val="ru-RU"/>
              </w:rPr>
              <w:t> </w:t>
            </w:r>
            <w:r w:rsidRPr="002072A6">
              <w:rPr>
                <w:sz w:val="18"/>
                <w:szCs w:val="18"/>
                <w:lang w:val="ru-RU"/>
              </w:rPr>
              <w:t>пропускной способностью до</w:t>
            </w:r>
            <w:r>
              <w:rPr>
                <w:sz w:val="18"/>
                <w:szCs w:val="18"/>
                <w:lang w:val="ru-RU"/>
              </w:rPr>
              <w:t> </w:t>
            </w:r>
            <w:r w:rsidRPr="002072A6">
              <w:rPr>
                <w:sz w:val="18"/>
                <w:szCs w:val="18"/>
                <w:lang w:val="ru-RU"/>
              </w:rPr>
              <w:t>3</w:t>
            </w:r>
            <w:r>
              <w:rPr>
                <w:sz w:val="18"/>
                <w:szCs w:val="18"/>
                <w:lang w:val="ru-RU"/>
              </w:rPr>
              <w:t> </w:t>
            </w:r>
            <w:r w:rsidRPr="002072A6">
              <w:rPr>
                <w:sz w:val="18"/>
                <w:szCs w:val="18"/>
                <w:lang w:val="ru-RU"/>
              </w:rPr>
              <w:t>Гбит/с</w:t>
            </w:r>
            <w:r w:rsidRPr="002072A6">
              <w:rPr>
                <w:sz w:val="18"/>
                <w:szCs w:val="18"/>
                <w:vertAlign w:val="superscript"/>
                <w:lang w:val="ru-RU"/>
              </w:rPr>
              <w:t>(7)</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+10 дБм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0 дБм</w:t>
            </w:r>
          </w:p>
        </w:tc>
        <w:tc>
          <w:tcPr>
            <w:tcW w:w="3765" w:type="dxa"/>
            <w:gridSpan w:val="2"/>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–3 дБм</w:t>
            </w:r>
          </w:p>
        </w:tc>
      </w:tr>
      <w:tr w:rsidR="009A3977" w:rsidRPr="002072A6" w:rsidTr="00000902">
        <w:trPr>
          <w:jc w:val="center"/>
        </w:trPr>
        <w:tc>
          <w:tcPr>
            <w:tcW w:w="2835" w:type="dxa"/>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Минимальная оптическая мощность для интерфейсов с</w:t>
            </w:r>
            <w:r>
              <w:rPr>
                <w:sz w:val="18"/>
                <w:szCs w:val="18"/>
                <w:lang w:val="ru-RU"/>
              </w:rPr>
              <w:t> </w:t>
            </w:r>
            <w:r w:rsidRPr="002072A6">
              <w:rPr>
                <w:sz w:val="18"/>
                <w:szCs w:val="18"/>
                <w:lang w:val="ru-RU"/>
              </w:rPr>
              <w:t>пропускной способностью до</w:t>
            </w:r>
            <w:r w:rsidR="008056D3">
              <w:rPr>
                <w:sz w:val="18"/>
                <w:szCs w:val="18"/>
                <w:lang w:val="ru-RU"/>
              </w:rPr>
              <w:t> </w:t>
            </w:r>
            <w:r w:rsidRPr="002072A6">
              <w:rPr>
                <w:sz w:val="18"/>
                <w:szCs w:val="18"/>
                <w:lang w:val="ru-RU"/>
              </w:rPr>
              <w:t>3</w:t>
            </w:r>
            <w:r>
              <w:rPr>
                <w:sz w:val="18"/>
                <w:szCs w:val="18"/>
                <w:lang w:val="ru-RU"/>
              </w:rPr>
              <w:t> </w:t>
            </w:r>
            <w:r w:rsidRPr="002072A6">
              <w:rPr>
                <w:sz w:val="18"/>
                <w:szCs w:val="18"/>
                <w:lang w:val="ru-RU"/>
              </w:rPr>
              <w:t>Гбит/с</w:t>
            </w:r>
            <w:r w:rsidRPr="002072A6">
              <w:rPr>
                <w:sz w:val="18"/>
                <w:szCs w:val="18"/>
                <w:vertAlign w:val="superscript"/>
                <w:lang w:val="ru-RU"/>
              </w:rPr>
              <w:t>(7)</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0 дБм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–3 дБм</w:t>
            </w:r>
          </w:p>
        </w:tc>
        <w:tc>
          <w:tcPr>
            <w:tcW w:w="3765" w:type="dxa"/>
            <w:gridSpan w:val="2"/>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–12 дБм</w:t>
            </w:r>
          </w:p>
        </w:tc>
      </w:tr>
      <w:tr w:rsidR="009A3977" w:rsidRPr="002072A6" w:rsidTr="00000902">
        <w:trPr>
          <w:jc w:val="center"/>
        </w:trPr>
        <w:tc>
          <w:tcPr>
            <w:tcW w:w="2835" w:type="dxa"/>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Максимальная оптическая мощность для интерфейсов с</w:t>
            </w:r>
            <w:r w:rsidR="008056D3">
              <w:rPr>
                <w:sz w:val="18"/>
                <w:szCs w:val="18"/>
                <w:lang w:val="ru-RU"/>
              </w:rPr>
              <w:t> </w:t>
            </w:r>
            <w:r w:rsidRPr="002072A6">
              <w:rPr>
                <w:sz w:val="18"/>
                <w:szCs w:val="18"/>
                <w:lang w:val="ru-RU"/>
              </w:rPr>
              <w:t xml:space="preserve">пропускной способностью </w:t>
            </w:r>
            <w:r w:rsidR="008056D3">
              <w:rPr>
                <w:sz w:val="18"/>
                <w:szCs w:val="18"/>
                <w:lang w:val="ru-RU"/>
              </w:rPr>
              <w:br/>
            </w:r>
            <w:r w:rsidRPr="002072A6">
              <w:rPr>
                <w:sz w:val="18"/>
                <w:szCs w:val="18"/>
                <w:lang w:val="ru-RU"/>
              </w:rPr>
              <w:t>6 и</w:t>
            </w:r>
            <w:r w:rsidR="008056D3">
              <w:rPr>
                <w:sz w:val="18"/>
                <w:szCs w:val="18"/>
                <w:lang w:val="ru-RU"/>
              </w:rPr>
              <w:t> </w:t>
            </w:r>
            <w:r w:rsidRPr="002072A6">
              <w:rPr>
                <w:sz w:val="18"/>
                <w:szCs w:val="18"/>
                <w:lang w:val="ru-RU"/>
              </w:rPr>
              <w:t>12 Гбит/с</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+10 дБм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+0,5 дБм</w:t>
            </w:r>
          </w:p>
        </w:tc>
        <w:tc>
          <w:tcPr>
            <w:tcW w:w="3765" w:type="dxa"/>
            <w:gridSpan w:val="2"/>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–3 дБм</w:t>
            </w:r>
          </w:p>
        </w:tc>
      </w:tr>
      <w:tr w:rsidR="009A3977" w:rsidRPr="002072A6" w:rsidTr="00000902">
        <w:trPr>
          <w:jc w:val="center"/>
        </w:trPr>
        <w:tc>
          <w:tcPr>
            <w:tcW w:w="2835" w:type="dxa"/>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Максимальная оптическая мощность для интерфейсов с</w:t>
            </w:r>
            <w:r>
              <w:rPr>
                <w:sz w:val="18"/>
                <w:szCs w:val="18"/>
                <w:lang w:val="ru-RU"/>
              </w:rPr>
              <w:t> </w:t>
            </w:r>
            <w:r w:rsidRPr="002072A6">
              <w:rPr>
                <w:sz w:val="18"/>
                <w:szCs w:val="18"/>
                <w:lang w:val="ru-RU"/>
              </w:rPr>
              <w:t>пропускной способностью 24 Гбит/с</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+10 дБм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+3 дБм</w:t>
            </w:r>
          </w:p>
        </w:tc>
        <w:tc>
          <w:tcPr>
            <w:tcW w:w="3765" w:type="dxa"/>
            <w:gridSpan w:val="2"/>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–3 дБм</w:t>
            </w:r>
          </w:p>
        </w:tc>
      </w:tr>
      <w:tr w:rsidR="009A3977" w:rsidRPr="002072A6" w:rsidTr="00000902">
        <w:trPr>
          <w:jc w:val="center"/>
        </w:trPr>
        <w:tc>
          <w:tcPr>
            <w:tcW w:w="2835" w:type="dxa"/>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Минимальная оптическая мощность для интерфейсов с</w:t>
            </w:r>
            <w:r>
              <w:rPr>
                <w:sz w:val="18"/>
                <w:szCs w:val="18"/>
                <w:lang w:val="ru-RU"/>
              </w:rPr>
              <w:t> </w:t>
            </w:r>
            <w:r w:rsidRPr="002072A6">
              <w:rPr>
                <w:sz w:val="18"/>
                <w:szCs w:val="18"/>
                <w:lang w:val="ru-RU"/>
              </w:rPr>
              <w:t xml:space="preserve">пропускной способностью </w:t>
            </w:r>
            <w:r>
              <w:rPr>
                <w:sz w:val="18"/>
                <w:szCs w:val="18"/>
                <w:lang w:val="ru-RU"/>
              </w:rPr>
              <w:br/>
            </w:r>
            <w:r w:rsidRPr="002072A6">
              <w:rPr>
                <w:sz w:val="18"/>
                <w:szCs w:val="18"/>
                <w:lang w:val="ru-RU"/>
              </w:rPr>
              <w:t>6 и 12 Гбит/с</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0 дБм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–3 дБм</w:t>
            </w:r>
          </w:p>
        </w:tc>
        <w:tc>
          <w:tcPr>
            <w:tcW w:w="3765" w:type="dxa"/>
            <w:gridSpan w:val="2"/>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–12 дБм</w:t>
            </w:r>
          </w:p>
        </w:tc>
      </w:tr>
      <w:tr w:rsidR="009A3977" w:rsidRPr="002072A6" w:rsidTr="00000902">
        <w:trPr>
          <w:jc w:val="center"/>
        </w:trPr>
        <w:tc>
          <w:tcPr>
            <w:tcW w:w="2835" w:type="dxa"/>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Минимальная оптическая мощность для интерфейсов с</w:t>
            </w:r>
            <w:r>
              <w:rPr>
                <w:sz w:val="18"/>
                <w:szCs w:val="18"/>
                <w:lang w:val="ru-RU"/>
              </w:rPr>
              <w:t> </w:t>
            </w:r>
            <w:r w:rsidRPr="002072A6">
              <w:rPr>
                <w:sz w:val="18"/>
                <w:szCs w:val="18"/>
                <w:lang w:val="ru-RU"/>
              </w:rPr>
              <w:t>пропускной способностью 24 Гбит/с</w:t>
            </w:r>
          </w:p>
        </w:tc>
        <w:tc>
          <w:tcPr>
            <w:tcW w:w="1700"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0 дБм</w:t>
            </w:r>
          </w:p>
        </w:tc>
        <w:tc>
          <w:tcPr>
            <w:tcW w:w="1765" w:type="dxa"/>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 дБм</w:t>
            </w:r>
          </w:p>
        </w:tc>
        <w:tc>
          <w:tcPr>
            <w:tcW w:w="3765" w:type="dxa"/>
            <w:gridSpan w:val="2"/>
            <w:vAlign w:val="center"/>
          </w:tcPr>
          <w:p w:rsidR="009A3977" w:rsidRPr="002072A6" w:rsidRDefault="009A3977" w:rsidP="002B5CD5">
            <w:pPr>
              <w:pStyle w:val="Tabletext"/>
              <w:spacing w:line="200" w:lineRule="exact"/>
              <w:jc w:val="center"/>
              <w:rPr>
                <w:sz w:val="18"/>
                <w:szCs w:val="18"/>
                <w:lang w:val="ru-RU"/>
              </w:rPr>
            </w:pPr>
            <w:r w:rsidRPr="002072A6">
              <w:rPr>
                <w:sz w:val="18"/>
                <w:szCs w:val="18"/>
                <w:lang w:val="ru-RU"/>
              </w:rPr>
              <w:t>–12 дБм</w:t>
            </w:r>
          </w:p>
        </w:tc>
      </w:tr>
      <w:tr w:rsidR="009A3977" w:rsidRPr="002072A6" w:rsidTr="00000902">
        <w:trPr>
          <w:jc w:val="center"/>
        </w:trPr>
        <w:tc>
          <w:tcPr>
            <w:tcW w:w="2835" w:type="dxa"/>
            <w:vAlign w:val="center"/>
          </w:tcPr>
          <w:p w:rsidR="009A3977" w:rsidRPr="002072A6" w:rsidRDefault="009A3977" w:rsidP="002B5CD5">
            <w:pPr>
              <w:pStyle w:val="Tabletext"/>
              <w:spacing w:line="200" w:lineRule="exact"/>
              <w:jc w:val="left"/>
              <w:rPr>
                <w:sz w:val="18"/>
                <w:szCs w:val="18"/>
                <w:lang w:val="ru-RU"/>
              </w:rPr>
            </w:pPr>
            <w:r w:rsidRPr="002072A6">
              <w:rPr>
                <w:sz w:val="18"/>
                <w:szCs w:val="18"/>
                <w:lang w:val="ru-RU"/>
              </w:rPr>
              <w:t>Минимальный коэффициент гашения</w:t>
            </w:r>
            <w:r w:rsidRPr="002072A6">
              <w:rPr>
                <w:sz w:val="18"/>
                <w:szCs w:val="18"/>
                <w:vertAlign w:val="superscript"/>
                <w:lang w:val="ru-RU"/>
              </w:rPr>
              <w:t>(8)</w:t>
            </w:r>
          </w:p>
        </w:tc>
        <w:tc>
          <w:tcPr>
            <w:tcW w:w="7230" w:type="dxa"/>
            <w:gridSpan w:val="4"/>
          </w:tcPr>
          <w:p w:rsidR="009A3977" w:rsidRPr="002072A6" w:rsidRDefault="009A3977" w:rsidP="002B5CD5">
            <w:pPr>
              <w:pStyle w:val="Tabletext"/>
              <w:spacing w:line="200" w:lineRule="exact"/>
              <w:jc w:val="left"/>
              <w:rPr>
                <w:sz w:val="18"/>
                <w:szCs w:val="18"/>
                <w:lang w:val="ru-RU"/>
              </w:rPr>
            </w:pPr>
            <w:r w:rsidRPr="002072A6">
              <w:rPr>
                <w:sz w:val="18"/>
                <w:szCs w:val="18"/>
                <w:lang w:val="ru-RU"/>
              </w:rPr>
              <w:t>5</w:t>
            </w:r>
            <w:r w:rsidR="00E3600F">
              <w:rPr>
                <w:sz w:val="18"/>
                <w:szCs w:val="18"/>
                <w:lang w:val="ru-RU"/>
              </w:rPr>
              <w:t> </w:t>
            </w:r>
            <w:r w:rsidRPr="002072A6">
              <w:rPr>
                <w:sz w:val="18"/>
                <w:szCs w:val="18"/>
                <w:lang w:val="ru-RU"/>
              </w:rPr>
              <w:t>:</w:t>
            </w:r>
            <w:r w:rsidR="00E3600F">
              <w:rPr>
                <w:sz w:val="18"/>
                <w:szCs w:val="18"/>
                <w:lang w:val="ru-RU"/>
              </w:rPr>
              <w:t> </w:t>
            </w:r>
            <w:r w:rsidRPr="002072A6">
              <w:rPr>
                <w:sz w:val="18"/>
                <w:szCs w:val="18"/>
                <w:lang w:val="ru-RU"/>
              </w:rPr>
              <w:t>1 (10</w:t>
            </w:r>
            <w:r w:rsidR="00E3600F">
              <w:rPr>
                <w:sz w:val="18"/>
                <w:szCs w:val="18"/>
                <w:lang w:val="ru-RU"/>
              </w:rPr>
              <w:t> </w:t>
            </w:r>
            <w:r w:rsidRPr="002072A6">
              <w:rPr>
                <w:sz w:val="18"/>
                <w:szCs w:val="18"/>
                <w:lang w:val="ru-RU"/>
              </w:rPr>
              <w:t>:</w:t>
            </w:r>
            <w:r w:rsidR="00E3600F">
              <w:rPr>
                <w:sz w:val="18"/>
                <w:szCs w:val="18"/>
                <w:lang w:val="ru-RU"/>
              </w:rPr>
              <w:t> </w:t>
            </w:r>
            <w:r w:rsidRPr="002072A6">
              <w:rPr>
                <w:sz w:val="18"/>
                <w:szCs w:val="18"/>
                <w:lang w:val="ru-RU"/>
              </w:rPr>
              <w:t>1 предпочтительно)</w:t>
            </w:r>
          </w:p>
        </w:tc>
      </w:tr>
    </w:tbl>
    <w:p w:rsidR="009A3977" w:rsidRDefault="009A3977" w:rsidP="002B5CD5">
      <w:pPr>
        <w:spacing w:before="0"/>
        <w:rPr>
          <w:lang w:val="ru-RU"/>
        </w:rPr>
      </w:pPr>
    </w:p>
    <w:p w:rsidR="009A3977" w:rsidRPr="009A3977" w:rsidRDefault="009A3977" w:rsidP="009A3977">
      <w:pPr>
        <w:pStyle w:val="TableNo"/>
        <w:rPr>
          <w:lang w:val="ru-RU"/>
        </w:rPr>
      </w:pPr>
      <w:r>
        <w:rPr>
          <w:lang w:val="ru-RU"/>
        </w:rPr>
        <w:lastRenderedPageBreak/>
        <w:t>ТАБЛИЦА</w:t>
      </w:r>
      <w:r w:rsidRPr="009A3977">
        <w:rPr>
          <w:lang w:val="ru-RU"/>
        </w:rPr>
        <w:t xml:space="preserve"> 1</w:t>
      </w:r>
      <w:r>
        <w:rPr>
          <w:lang w:val="ru-RU"/>
        </w:rPr>
        <w:t xml:space="preserve"> (</w:t>
      </w:r>
      <w:r w:rsidRPr="009A3977">
        <w:rPr>
          <w:i/>
          <w:lang w:val="ru-RU"/>
        </w:rPr>
        <w:t>окончание</w:t>
      </w:r>
      <w:r>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700"/>
        <w:gridCol w:w="1765"/>
        <w:gridCol w:w="3339"/>
      </w:tblGrid>
      <w:tr w:rsidR="009A3977" w:rsidRPr="003E068B" w:rsidTr="00AA1A8C">
        <w:trPr>
          <w:jc w:val="center"/>
        </w:trPr>
        <w:tc>
          <w:tcPr>
            <w:tcW w:w="2835" w:type="dxa"/>
            <w:tcBorders>
              <w:top w:val="nil"/>
              <w:left w:val="nil"/>
            </w:tcBorders>
            <w:vAlign w:val="center"/>
          </w:tcPr>
          <w:p w:rsidR="009A3977" w:rsidRPr="002072A6" w:rsidRDefault="009A3977" w:rsidP="00AA1A8C">
            <w:pPr>
              <w:pStyle w:val="Tablehead"/>
              <w:rPr>
                <w:sz w:val="18"/>
                <w:szCs w:val="18"/>
                <w:lang w:val="ru-RU"/>
              </w:rPr>
            </w:pPr>
            <w:r w:rsidRPr="002072A6">
              <w:rPr>
                <w:sz w:val="18"/>
                <w:szCs w:val="18"/>
                <w:lang w:val="ru-RU"/>
              </w:rPr>
              <w:br w:type="column"/>
            </w:r>
          </w:p>
        </w:tc>
        <w:tc>
          <w:tcPr>
            <w:tcW w:w="1700" w:type="dxa"/>
            <w:vAlign w:val="center"/>
          </w:tcPr>
          <w:p w:rsidR="009A3977" w:rsidRPr="002072A6" w:rsidRDefault="009A3977" w:rsidP="00AA1A8C">
            <w:pPr>
              <w:pStyle w:val="Tablehead"/>
              <w:rPr>
                <w:sz w:val="18"/>
                <w:szCs w:val="18"/>
                <w:lang w:val="ru-RU"/>
              </w:rPr>
            </w:pPr>
            <w:r w:rsidRPr="002072A6">
              <w:rPr>
                <w:sz w:val="18"/>
                <w:szCs w:val="18"/>
                <w:lang w:val="ru-RU"/>
              </w:rPr>
              <w:t xml:space="preserve">Линия связи высокой мощности </w:t>
            </w:r>
            <w:r w:rsidRPr="002072A6">
              <w:rPr>
                <w:sz w:val="18"/>
                <w:szCs w:val="18"/>
                <w:lang w:val="ru-RU"/>
              </w:rPr>
              <w:br/>
              <w:t>(дальняя связь)</w:t>
            </w:r>
          </w:p>
        </w:tc>
        <w:tc>
          <w:tcPr>
            <w:tcW w:w="1765" w:type="dxa"/>
            <w:vAlign w:val="center"/>
          </w:tcPr>
          <w:p w:rsidR="009A3977" w:rsidRPr="002072A6" w:rsidRDefault="009A3977" w:rsidP="00AA1A8C">
            <w:pPr>
              <w:pStyle w:val="Tablehead"/>
              <w:rPr>
                <w:sz w:val="18"/>
                <w:szCs w:val="18"/>
                <w:lang w:val="ru-RU"/>
              </w:rPr>
            </w:pPr>
            <w:r w:rsidRPr="002072A6">
              <w:rPr>
                <w:sz w:val="18"/>
                <w:szCs w:val="18"/>
                <w:lang w:val="ru-RU"/>
              </w:rPr>
              <w:t>Линия связи средней мощности (связь средней дальности)</w:t>
            </w:r>
          </w:p>
        </w:tc>
        <w:tc>
          <w:tcPr>
            <w:tcW w:w="3339" w:type="dxa"/>
            <w:vAlign w:val="center"/>
          </w:tcPr>
          <w:p w:rsidR="009A3977" w:rsidRPr="002072A6" w:rsidRDefault="009A3977" w:rsidP="00AA1A8C">
            <w:pPr>
              <w:pStyle w:val="Tablehead"/>
              <w:rPr>
                <w:sz w:val="18"/>
                <w:szCs w:val="18"/>
                <w:lang w:val="ru-RU"/>
              </w:rPr>
            </w:pPr>
            <w:r w:rsidRPr="002072A6">
              <w:rPr>
                <w:sz w:val="18"/>
                <w:szCs w:val="18"/>
                <w:lang w:val="ru-RU"/>
              </w:rPr>
              <w:t xml:space="preserve">Маломощная </w:t>
            </w:r>
            <w:r w:rsidRPr="002072A6">
              <w:rPr>
                <w:sz w:val="18"/>
                <w:szCs w:val="18"/>
                <w:lang w:val="ru-RU"/>
              </w:rPr>
              <w:br/>
              <w:t xml:space="preserve">линия связи </w:t>
            </w:r>
            <w:r w:rsidR="00300B48">
              <w:rPr>
                <w:sz w:val="18"/>
                <w:szCs w:val="18"/>
                <w:lang w:val="ru-RU"/>
              </w:rPr>
              <w:br/>
            </w:r>
            <w:r w:rsidRPr="002072A6">
              <w:rPr>
                <w:sz w:val="18"/>
                <w:szCs w:val="18"/>
                <w:lang w:val="ru-RU"/>
              </w:rPr>
              <w:t>(ближняя связь)</w:t>
            </w:r>
          </w:p>
        </w:tc>
      </w:tr>
      <w:tr w:rsidR="009A3977" w:rsidRPr="003E068B" w:rsidTr="009A3977">
        <w:trPr>
          <w:cantSplit/>
          <w:jc w:val="center"/>
        </w:trPr>
        <w:tc>
          <w:tcPr>
            <w:tcW w:w="2835" w:type="dxa"/>
            <w:vAlign w:val="center"/>
          </w:tcPr>
          <w:p w:rsidR="009A3977" w:rsidRPr="002072A6" w:rsidRDefault="009A3977" w:rsidP="009A3977">
            <w:pPr>
              <w:pStyle w:val="Tabletext"/>
              <w:jc w:val="left"/>
              <w:rPr>
                <w:sz w:val="18"/>
                <w:szCs w:val="18"/>
                <w:lang w:val="ru-RU"/>
              </w:rPr>
            </w:pPr>
            <w:r w:rsidRPr="002072A6">
              <w:rPr>
                <w:sz w:val="18"/>
                <w:szCs w:val="18"/>
                <w:lang w:val="ru-RU"/>
              </w:rPr>
              <w:t>Время фронта и спада для</w:t>
            </w:r>
            <w:r>
              <w:rPr>
                <w:sz w:val="18"/>
                <w:szCs w:val="18"/>
                <w:lang w:val="ru-RU"/>
              </w:rPr>
              <w:t> </w:t>
            </w:r>
            <w:r w:rsidRPr="002072A6">
              <w:rPr>
                <w:sz w:val="18"/>
                <w:szCs w:val="18"/>
                <w:lang w:val="ru-RU"/>
              </w:rPr>
              <w:t xml:space="preserve">Рек. МСЭ-R BT.656 </w:t>
            </w:r>
            <w:r>
              <w:rPr>
                <w:sz w:val="18"/>
                <w:szCs w:val="18"/>
                <w:lang w:val="ru-RU"/>
              </w:rPr>
              <w:br/>
            </w:r>
            <w:r w:rsidRPr="002072A6">
              <w:rPr>
                <w:sz w:val="18"/>
                <w:szCs w:val="18"/>
                <w:lang w:val="ru-RU"/>
              </w:rPr>
              <w:t>и</w:t>
            </w:r>
            <w:r>
              <w:rPr>
                <w:sz w:val="18"/>
                <w:szCs w:val="18"/>
                <w:lang w:val="ru-RU"/>
              </w:rPr>
              <w:t> </w:t>
            </w:r>
            <w:r w:rsidRPr="002072A6">
              <w:rPr>
                <w:sz w:val="18"/>
                <w:szCs w:val="18"/>
                <w:lang w:val="ru-RU"/>
              </w:rPr>
              <w:t>Рек. МСЭ-R BT.799</w:t>
            </w:r>
            <w:r w:rsidRPr="002072A6">
              <w:rPr>
                <w:sz w:val="18"/>
                <w:szCs w:val="18"/>
                <w:vertAlign w:val="superscript"/>
                <w:lang w:val="ru-RU"/>
              </w:rPr>
              <w:t>(9)</w:t>
            </w:r>
          </w:p>
        </w:tc>
        <w:tc>
          <w:tcPr>
            <w:tcW w:w="6804" w:type="dxa"/>
            <w:gridSpan w:val="3"/>
          </w:tcPr>
          <w:p w:rsidR="009A3977" w:rsidRPr="002072A6" w:rsidRDefault="009A3977" w:rsidP="00E574C7">
            <w:pPr>
              <w:pStyle w:val="Tabletext"/>
              <w:jc w:val="left"/>
              <w:rPr>
                <w:sz w:val="18"/>
                <w:szCs w:val="18"/>
                <w:lang w:val="ru-RU"/>
              </w:rPr>
            </w:pPr>
            <w:r w:rsidRPr="002072A6">
              <w:rPr>
                <w:sz w:val="18"/>
                <w:szCs w:val="18"/>
                <w:lang w:val="ru-RU"/>
              </w:rPr>
              <w:t xml:space="preserve">Как определено в Рекомендациях МСЭ-R BT.656, МСЭ-R BT.799 для </w:t>
            </w:r>
            <w:r>
              <w:rPr>
                <w:sz w:val="18"/>
                <w:szCs w:val="18"/>
                <w:lang w:val="ru-RU"/>
              </w:rPr>
              <w:t> </w:t>
            </w:r>
            <w:r w:rsidRPr="002072A6">
              <w:rPr>
                <w:sz w:val="18"/>
                <w:szCs w:val="18"/>
                <w:lang w:val="ru-RU"/>
              </w:rPr>
              <w:t>электрического сигнала &lt; 1,5 нс (от 20 до 80%)</w:t>
            </w:r>
          </w:p>
        </w:tc>
      </w:tr>
      <w:tr w:rsidR="009A3977" w:rsidRPr="003E068B" w:rsidTr="00AA1A8C">
        <w:trPr>
          <w:jc w:val="center"/>
        </w:trPr>
        <w:tc>
          <w:tcPr>
            <w:tcW w:w="2835" w:type="dxa"/>
            <w:vAlign w:val="center"/>
          </w:tcPr>
          <w:p w:rsidR="009A3977" w:rsidRPr="002072A6" w:rsidRDefault="009A3977" w:rsidP="009A3977">
            <w:pPr>
              <w:pStyle w:val="Tabletext"/>
              <w:jc w:val="left"/>
              <w:rPr>
                <w:sz w:val="18"/>
                <w:szCs w:val="18"/>
                <w:lang w:val="ru-RU"/>
              </w:rPr>
            </w:pPr>
            <w:r w:rsidRPr="002072A6">
              <w:rPr>
                <w:sz w:val="18"/>
                <w:szCs w:val="18"/>
                <w:lang w:val="ru-RU"/>
              </w:rPr>
              <w:t>Время фронта и спада для</w:t>
            </w:r>
            <w:r>
              <w:rPr>
                <w:sz w:val="18"/>
                <w:szCs w:val="18"/>
                <w:lang w:val="ru-RU"/>
              </w:rPr>
              <w:t> </w:t>
            </w:r>
            <w:r w:rsidRPr="002072A6">
              <w:rPr>
                <w:sz w:val="18"/>
                <w:szCs w:val="18"/>
                <w:lang w:val="ru-RU"/>
              </w:rPr>
              <w:t>Рек. МСЭ-R BT.1120</w:t>
            </w:r>
          </w:p>
        </w:tc>
        <w:tc>
          <w:tcPr>
            <w:tcW w:w="6804" w:type="dxa"/>
            <w:gridSpan w:val="3"/>
          </w:tcPr>
          <w:p w:rsidR="009A3977" w:rsidRPr="002072A6" w:rsidRDefault="009A3977" w:rsidP="00E574C7">
            <w:pPr>
              <w:pStyle w:val="Tabletext"/>
              <w:jc w:val="left"/>
              <w:rPr>
                <w:sz w:val="18"/>
                <w:szCs w:val="18"/>
                <w:lang w:val="ru-RU"/>
              </w:rPr>
            </w:pPr>
            <w:r w:rsidRPr="002072A6">
              <w:rPr>
                <w:sz w:val="18"/>
                <w:szCs w:val="18"/>
                <w:lang w:val="ru-RU"/>
              </w:rPr>
              <w:t>Как определено в Рекомендации МСЭ-R BT.1120 для электрического сигнала 1,5 Гбит/с &lt; 270 пс (от 20 до 80%), для 3,0 Гбит/с &lt; 135 пкс (от 20 до 80%)</w:t>
            </w:r>
          </w:p>
        </w:tc>
      </w:tr>
      <w:tr w:rsidR="009A3977" w:rsidRPr="003E068B" w:rsidTr="00AA1A8C">
        <w:trPr>
          <w:jc w:val="center"/>
        </w:trPr>
        <w:tc>
          <w:tcPr>
            <w:tcW w:w="2835" w:type="dxa"/>
            <w:vAlign w:val="center"/>
          </w:tcPr>
          <w:p w:rsidR="009A3977" w:rsidRPr="009A3977" w:rsidRDefault="009A3977" w:rsidP="008056D3">
            <w:pPr>
              <w:pStyle w:val="Tabletext"/>
              <w:jc w:val="left"/>
              <w:rPr>
                <w:lang w:val="ru-RU"/>
              </w:rPr>
            </w:pPr>
            <w:r w:rsidRPr="002072A6">
              <w:rPr>
                <w:sz w:val="18"/>
                <w:szCs w:val="18"/>
                <w:lang w:val="ru-RU"/>
              </w:rPr>
              <w:t>Время фронта и спада для</w:t>
            </w:r>
            <w:r>
              <w:rPr>
                <w:sz w:val="18"/>
                <w:szCs w:val="18"/>
                <w:lang w:val="ru-RU"/>
              </w:rPr>
              <w:t> </w:t>
            </w:r>
            <w:r w:rsidRPr="002072A6">
              <w:rPr>
                <w:sz w:val="18"/>
                <w:szCs w:val="18"/>
                <w:lang w:val="ru-RU"/>
              </w:rPr>
              <w:t>Рек. </w:t>
            </w:r>
            <w:r w:rsidR="00A26855">
              <w:rPr>
                <w:sz w:val="18"/>
                <w:szCs w:val="18"/>
                <w:lang w:val="en-US"/>
              </w:rPr>
              <w:t>МСЭ-R</w:t>
            </w:r>
            <w:r w:rsidRPr="002072A6">
              <w:rPr>
                <w:sz w:val="18"/>
                <w:szCs w:val="18"/>
                <w:lang w:val="ru-RU"/>
              </w:rPr>
              <w:t xml:space="preserve"> BT.2077 (часть</w:t>
            </w:r>
            <w:r w:rsidR="008056D3">
              <w:rPr>
                <w:sz w:val="18"/>
                <w:szCs w:val="18"/>
                <w:lang w:val="ru-RU"/>
              </w:rPr>
              <w:t> </w:t>
            </w:r>
            <w:r w:rsidRPr="002072A6">
              <w:rPr>
                <w:sz w:val="18"/>
                <w:szCs w:val="18"/>
                <w:lang w:val="ru-RU"/>
              </w:rPr>
              <w:t>3)</w:t>
            </w:r>
          </w:p>
        </w:tc>
        <w:tc>
          <w:tcPr>
            <w:tcW w:w="6804" w:type="dxa"/>
            <w:gridSpan w:val="3"/>
          </w:tcPr>
          <w:p w:rsidR="009A3977" w:rsidRPr="002072A6" w:rsidRDefault="009A3977" w:rsidP="00AA1A8C">
            <w:pPr>
              <w:pStyle w:val="Tabletext"/>
              <w:rPr>
                <w:sz w:val="18"/>
                <w:szCs w:val="18"/>
                <w:lang w:val="ru-RU"/>
              </w:rPr>
            </w:pPr>
            <w:r w:rsidRPr="002072A6">
              <w:rPr>
                <w:sz w:val="18"/>
                <w:szCs w:val="18"/>
                <w:lang w:val="ru-RU"/>
              </w:rPr>
              <w:t xml:space="preserve">Как определено в Рекомендации </w:t>
            </w:r>
            <w:r w:rsidR="00A26855" w:rsidRPr="00381E9B">
              <w:rPr>
                <w:sz w:val="18"/>
                <w:szCs w:val="18"/>
                <w:lang w:val="ru-RU"/>
              </w:rPr>
              <w:t>МСЭ-</w:t>
            </w:r>
            <w:r w:rsidR="00A26855">
              <w:rPr>
                <w:sz w:val="18"/>
                <w:szCs w:val="18"/>
                <w:lang w:val="en-US"/>
              </w:rPr>
              <w:t>R</w:t>
            </w:r>
            <w:r w:rsidRPr="002072A6">
              <w:rPr>
                <w:sz w:val="18"/>
                <w:szCs w:val="18"/>
                <w:lang w:val="ru-RU"/>
              </w:rPr>
              <w:t xml:space="preserve"> BT.2077 (часть 3)</w:t>
            </w:r>
            <w:r w:rsidR="00E574C7">
              <w:rPr>
                <w:sz w:val="18"/>
                <w:szCs w:val="18"/>
                <w:lang w:val="ru-RU"/>
              </w:rPr>
              <w:t>:</w:t>
            </w:r>
          </w:p>
          <w:p w:rsidR="009A3977" w:rsidRPr="002072A6" w:rsidRDefault="00550976" w:rsidP="00AA1A8C">
            <w:pPr>
              <w:pStyle w:val="Tabletext"/>
              <w:rPr>
                <w:sz w:val="18"/>
                <w:szCs w:val="18"/>
                <w:lang w:val="ru-RU"/>
              </w:rPr>
            </w:pPr>
            <w:r w:rsidRPr="002072A6">
              <w:rPr>
                <w:sz w:val="18"/>
                <w:szCs w:val="18"/>
                <w:lang w:val="ru-RU"/>
              </w:rPr>
              <w:t xml:space="preserve">для </w:t>
            </w:r>
            <w:r w:rsidR="009A3977" w:rsidRPr="002072A6">
              <w:rPr>
                <w:sz w:val="18"/>
                <w:szCs w:val="18"/>
                <w:lang w:val="ru-RU"/>
              </w:rPr>
              <w:t xml:space="preserve">интерфейса 6 Гбит/с &lt; 80 пс и не должно колебаться более чем на 30 пс </w:t>
            </w:r>
            <w:r w:rsidR="009A3977" w:rsidRPr="002072A6">
              <w:rPr>
                <w:sz w:val="18"/>
                <w:szCs w:val="18"/>
                <w:lang w:val="ru-RU"/>
              </w:rPr>
              <w:br/>
              <w:t>(20</w:t>
            </w:r>
            <w:r>
              <w:rPr>
                <w:sz w:val="18"/>
                <w:szCs w:val="18"/>
                <w:lang w:val="ru-RU"/>
              </w:rPr>
              <w:t>–</w:t>
            </w:r>
            <w:r w:rsidR="009A3977" w:rsidRPr="002072A6">
              <w:rPr>
                <w:sz w:val="18"/>
                <w:szCs w:val="18"/>
                <w:lang w:val="ru-RU"/>
              </w:rPr>
              <w:t>80%)</w:t>
            </w:r>
          </w:p>
          <w:p w:rsidR="009A3977" w:rsidRPr="002072A6" w:rsidRDefault="00550976" w:rsidP="00AA1A8C">
            <w:pPr>
              <w:pStyle w:val="Tabletext"/>
              <w:rPr>
                <w:sz w:val="18"/>
                <w:szCs w:val="18"/>
                <w:lang w:val="ru-RU"/>
              </w:rPr>
            </w:pPr>
            <w:r w:rsidRPr="002072A6">
              <w:rPr>
                <w:sz w:val="18"/>
                <w:szCs w:val="18"/>
                <w:lang w:val="ru-RU"/>
              </w:rPr>
              <w:t xml:space="preserve">для </w:t>
            </w:r>
            <w:r w:rsidR="009A3977" w:rsidRPr="002072A6">
              <w:rPr>
                <w:sz w:val="18"/>
                <w:szCs w:val="18"/>
                <w:lang w:val="ru-RU"/>
              </w:rPr>
              <w:t xml:space="preserve">интерфейса 12 Гбит/с &lt; 45 пс и не должно колебаться более чем на 18 пс </w:t>
            </w:r>
            <w:r w:rsidR="009A3977" w:rsidRPr="002072A6">
              <w:rPr>
                <w:sz w:val="18"/>
                <w:szCs w:val="18"/>
                <w:lang w:val="ru-RU"/>
              </w:rPr>
              <w:br/>
              <w:t>(</w:t>
            </w:r>
            <w:r w:rsidRPr="002072A6">
              <w:rPr>
                <w:sz w:val="18"/>
                <w:szCs w:val="18"/>
                <w:lang w:val="ru-RU"/>
              </w:rPr>
              <w:t>20</w:t>
            </w:r>
            <w:r>
              <w:rPr>
                <w:sz w:val="18"/>
                <w:szCs w:val="18"/>
                <w:lang w:val="ru-RU"/>
              </w:rPr>
              <w:t>–</w:t>
            </w:r>
            <w:r w:rsidRPr="002072A6">
              <w:rPr>
                <w:sz w:val="18"/>
                <w:szCs w:val="18"/>
                <w:lang w:val="ru-RU"/>
              </w:rPr>
              <w:t>80%</w:t>
            </w:r>
            <w:r w:rsidR="009A3977" w:rsidRPr="002072A6">
              <w:rPr>
                <w:sz w:val="18"/>
                <w:szCs w:val="18"/>
                <w:lang w:val="ru-RU"/>
              </w:rPr>
              <w:t>)</w:t>
            </w:r>
          </w:p>
          <w:p w:rsidR="009A3977" w:rsidRPr="002072A6" w:rsidRDefault="00550976" w:rsidP="00AA1A8C">
            <w:pPr>
              <w:pStyle w:val="Tabletext"/>
              <w:rPr>
                <w:lang w:val="ru-RU"/>
              </w:rPr>
            </w:pPr>
            <w:r w:rsidRPr="002072A6">
              <w:rPr>
                <w:sz w:val="18"/>
                <w:szCs w:val="18"/>
                <w:lang w:val="ru-RU"/>
              </w:rPr>
              <w:t xml:space="preserve">для </w:t>
            </w:r>
            <w:r w:rsidR="009A3977" w:rsidRPr="002072A6">
              <w:rPr>
                <w:sz w:val="18"/>
                <w:szCs w:val="18"/>
                <w:lang w:val="ru-RU"/>
              </w:rPr>
              <w:t xml:space="preserve">интерфейса 24 Гбит/с &lt; 28 пс и не должно колебаться более чем на 8 пс </w:t>
            </w:r>
            <w:r w:rsidR="009A3977" w:rsidRPr="002072A6">
              <w:rPr>
                <w:sz w:val="18"/>
                <w:szCs w:val="18"/>
                <w:lang w:val="ru-RU"/>
              </w:rPr>
              <w:br/>
              <w:t>(</w:t>
            </w:r>
            <w:r w:rsidRPr="002072A6">
              <w:rPr>
                <w:sz w:val="18"/>
                <w:szCs w:val="18"/>
                <w:lang w:val="ru-RU"/>
              </w:rPr>
              <w:t>20</w:t>
            </w:r>
            <w:r>
              <w:rPr>
                <w:sz w:val="18"/>
                <w:szCs w:val="18"/>
                <w:lang w:val="ru-RU"/>
              </w:rPr>
              <w:t>–</w:t>
            </w:r>
            <w:r w:rsidRPr="002072A6">
              <w:rPr>
                <w:sz w:val="18"/>
                <w:szCs w:val="18"/>
                <w:lang w:val="ru-RU"/>
              </w:rPr>
              <w:t>80%</w:t>
            </w:r>
            <w:r w:rsidR="009A3977" w:rsidRPr="002072A6">
              <w:rPr>
                <w:sz w:val="18"/>
                <w:szCs w:val="18"/>
                <w:lang w:val="ru-RU"/>
              </w:rPr>
              <w:t>)</w:t>
            </w:r>
          </w:p>
        </w:tc>
      </w:tr>
      <w:tr w:rsidR="009A3977" w:rsidRPr="003E068B" w:rsidTr="00AA1A8C">
        <w:trPr>
          <w:jc w:val="center"/>
        </w:trPr>
        <w:tc>
          <w:tcPr>
            <w:tcW w:w="2835" w:type="dxa"/>
            <w:vAlign w:val="center"/>
          </w:tcPr>
          <w:p w:rsidR="009A3977" w:rsidRPr="002072A6" w:rsidRDefault="009A3977" w:rsidP="00AA1A8C">
            <w:pPr>
              <w:pStyle w:val="Tabletext"/>
              <w:jc w:val="left"/>
              <w:rPr>
                <w:sz w:val="18"/>
                <w:szCs w:val="18"/>
                <w:lang w:val="ru-RU"/>
              </w:rPr>
            </w:pPr>
            <w:r w:rsidRPr="002072A6">
              <w:rPr>
                <w:sz w:val="18"/>
                <w:szCs w:val="18"/>
                <w:lang w:val="ru-RU"/>
              </w:rPr>
              <w:t>Максимальное собственное дрожание (оптическое)</w:t>
            </w:r>
          </w:p>
        </w:tc>
        <w:tc>
          <w:tcPr>
            <w:tcW w:w="6804" w:type="dxa"/>
            <w:gridSpan w:val="3"/>
          </w:tcPr>
          <w:p w:rsidR="009A3977" w:rsidRPr="002072A6" w:rsidRDefault="009A3977" w:rsidP="001553D1">
            <w:pPr>
              <w:pStyle w:val="Tabletext"/>
              <w:jc w:val="left"/>
              <w:rPr>
                <w:sz w:val="18"/>
                <w:szCs w:val="18"/>
                <w:lang w:val="ru-RU"/>
              </w:rPr>
            </w:pPr>
            <w:r w:rsidRPr="002072A6">
              <w:rPr>
                <w:sz w:val="18"/>
                <w:szCs w:val="18"/>
                <w:lang w:val="ru-RU"/>
              </w:rPr>
              <w:t>Как определено в Рекомендациях МСЭ-R BT.656, МСЭ-R BT.799,</w:t>
            </w:r>
            <w:r w:rsidRPr="002072A6">
              <w:rPr>
                <w:sz w:val="18"/>
                <w:szCs w:val="18"/>
                <w:lang w:val="ru-RU"/>
              </w:rPr>
              <w:br/>
              <w:t xml:space="preserve">МСЭ-R BT.1120, </w:t>
            </w:r>
            <w:r w:rsidR="00A26855" w:rsidRPr="00381E9B">
              <w:rPr>
                <w:sz w:val="18"/>
                <w:szCs w:val="18"/>
                <w:lang w:val="ru-RU"/>
              </w:rPr>
              <w:t>МСЭ-</w:t>
            </w:r>
            <w:r w:rsidR="00A26855">
              <w:rPr>
                <w:sz w:val="18"/>
                <w:szCs w:val="18"/>
                <w:lang w:val="en-US"/>
              </w:rPr>
              <w:t>R</w:t>
            </w:r>
            <w:r w:rsidRPr="002072A6">
              <w:rPr>
                <w:sz w:val="18"/>
                <w:szCs w:val="18"/>
                <w:lang w:val="ru-RU"/>
              </w:rPr>
              <w:t xml:space="preserve"> BT.2077 (часть 3)</w:t>
            </w:r>
          </w:p>
        </w:tc>
      </w:tr>
      <w:tr w:rsidR="009A3977" w:rsidRPr="002072A6" w:rsidTr="00AA1A8C">
        <w:trPr>
          <w:jc w:val="center"/>
        </w:trPr>
        <w:tc>
          <w:tcPr>
            <w:tcW w:w="2835" w:type="dxa"/>
            <w:vAlign w:val="center"/>
          </w:tcPr>
          <w:p w:rsidR="009A3977" w:rsidRPr="002072A6" w:rsidRDefault="009A3977" w:rsidP="00AA1A8C">
            <w:pPr>
              <w:pStyle w:val="Tabletext"/>
              <w:jc w:val="left"/>
              <w:rPr>
                <w:sz w:val="18"/>
                <w:szCs w:val="18"/>
                <w:lang w:val="ru-RU"/>
              </w:rPr>
            </w:pPr>
            <w:r w:rsidRPr="002072A6">
              <w:rPr>
                <w:sz w:val="18"/>
                <w:szCs w:val="18"/>
                <w:lang w:val="ru-RU"/>
              </w:rPr>
              <w:t xml:space="preserve">Максимальная мощность отраженного сигнала </w:t>
            </w:r>
          </w:p>
        </w:tc>
        <w:tc>
          <w:tcPr>
            <w:tcW w:w="6804" w:type="dxa"/>
            <w:gridSpan w:val="3"/>
          </w:tcPr>
          <w:p w:rsidR="009A3977" w:rsidRPr="002072A6" w:rsidRDefault="009A3977" w:rsidP="00AA1A8C">
            <w:pPr>
              <w:pStyle w:val="Tabletext"/>
              <w:jc w:val="left"/>
              <w:rPr>
                <w:sz w:val="18"/>
                <w:szCs w:val="18"/>
                <w:lang w:val="ru-RU"/>
              </w:rPr>
            </w:pPr>
            <w:r w:rsidRPr="002072A6">
              <w:rPr>
                <w:sz w:val="18"/>
                <w:szCs w:val="18"/>
                <w:lang w:val="ru-RU"/>
              </w:rPr>
              <w:t>–14 дБ</w:t>
            </w:r>
          </w:p>
        </w:tc>
      </w:tr>
      <w:tr w:rsidR="009A3977" w:rsidRPr="003E068B" w:rsidTr="00AA1A8C">
        <w:trPr>
          <w:jc w:val="center"/>
        </w:trPr>
        <w:tc>
          <w:tcPr>
            <w:tcW w:w="2835" w:type="dxa"/>
            <w:tcBorders>
              <w:bottom w:val="single" w:sz="4" w:space="0" w:color="auto"/>
            </w:tcBorders>
            <w:vAlign w:val="center"/>
          </w:tcPr>
          <w:p w:rsidR="009A3977" w:rsidRPr="002072A6" w:rsidRDefault="009A3977" w:rsidP="00AA1A8C">
            <w:pPr>
              <w:pStyle w:val="Tabletext"/>
              <w:jc w:val="left"/>
              <w:rPr>
                <w:sz w:val="18"/>
                <w:szCs w:val="18"/>
                <w:lang w:val="ru-RU"/>
              </w:rPr>
            </w:pPr>
            <w:r w:rsidRPr="002072A6">
              <w:rPr>
                <w:sz w:val="18"/>
                <w:szCs w:val="18"/>
                <w:lang w:val="ru-RU"/>
              </w:rPr>
              <w:t>Электрическая/оптическая передаточная функция</w:t>
            </w:r>
          </w:p>
        </w:tc>
        <w:tc>
          <w:tcPr>
            <w:tcW w:w="6804" w:type="dxa"/>
            <w:gridSpan w:val="3"/>
            <w:tcBorders>
              <w:bottom w:val="single" w:sz="4" w:space="0" w:color="auto"/>
            </w:tcBorders>
          </w:tcPr>
          <w:p w:rsidR="009A3977" w:rsidRPr="002072A6" w:rsidRDefault="009A3977" w:rsidP="00A25C21">
            <w:pPr>
              <w:pStyle w:val="Tabletext"/>
              <w:jc w:val="left"/>
              <w:rPr>
                <w:sz w:val="18"/>
                <w:szCs w:val="18"/>
                <w:lang w:val="ru-RU"/>
              </w:rPr>
            </w:pPr>
            <w:r w:rsidRPr="002072A6">
              <w:rPr>
                <w:sz w:val="18"/>
                <w:szCs w:val="18"/>
                <w:lang w:val="ru-RU"/>
              </w:rPr>
              <w:t>Логическая 1</w:t>
            </w:r>
            <w:r w:rsidR="00550976">
              <w:rPr>
                <w:sz w:val="18"/>
                <w:szCs w:val="18"/>
                <w:lang w:val="ru-RU"/>
              </w:rPr>
              <w:t xml:space="preserve"> </w:t>
            </w:r>
            <w:r w:rsidRPr="002072A6">
              <w:rPr>
                <w:sz w:val="18"/>
                <w:szCs w:val="18"/>
                <w:lang w:val="ru-RU"/>
              </w:rPr>
              <w:t>– максимальная интенсивность/</w:t>
            </w:r>
            <w:r w:rsidR="00A25C21" w:rsidRPr="002072A6">
              <w:rPr>
                <w:sz w:val="18"/>
                <w:szCs w:val="18"/>
                <w:lang w:val="ru-RU"/>
              </w:rPr>
              <w:t xml:space="preserve">логический </w:t>
            </w:r>
            <w:r w:rsidRPr="002072A6">
              <w:rPr>
                <w:sz w:val="18"/>
                <w:szCs w:val="18"/>
                <w:lang w:val="ru-RU"/>
              </w:rPr>
              <w:t>0</w:t>
            </w:r>
            <w:r w:rsidR="00A25C21">
              <w:rPr>
                <w:sz w:val="18"/>
                <w:szCs w:val="18"/>
                <w:lang w:val="ru-RU"/>
              </w:rPr>
              <w:t xml:space="preserve"> </w:t>
            </w:r>
            <w:r w:rsidRPr="002072A6">
              <w:rPr>
                <w:sz w:val="18"/>
                <w:szCs w:val="18"/>
                <w:lang w:val="ru-RU"/>
              </w:rPr>
              <w:t>– минимальная интенсивность</w:t>
            </w:r>
          </w:p>
        </w:tc>
      </w:tr>
      <w:tr w:rsidR="009A3977" w:rsidRPr="003E068B" w:rsidTr="00AA1A8C">
        <w:trPr>
          <w:jc w:val="center"/>
        </w:trPr>
        <w:tc>
          <w:tcPr>
            <w:tcW w:w="9639" w:type="dxa"/>
            <w:gridSpan w:val="4"/>
            <w:tcBorders>
              <w:top w:val="single" w:sz="4" w:space="0" w:color="auto"/>
              <w:left w:val="nil"/>
              <w:bottom w:val="nil"/>
              <w:right w:val="nil"/>
            </w:tcBorders>
            <w:vAlign w:val="center"/>
          </w:tcPr>
          <w:p w:rsidR="009A3977" w:rsidRPr="002072A6" w:rsidRDefault="009A3977" w:rsidP="00A26855">
            <w:pPr>
              <w:pStyle w:val="Tablelegend"/>
              <w:rPr>
                <w:sz w:val="18"/>
                <w:szCs w:val="18"/>
                <w:lang w:val="ru-RU"/>
              </w:rPr>
            </w:pPr>
            <w:r w:rsidRPr="002072A6">
              <w:rPr>
                <w:sz w:val="18"/>
                <w:szCs w:val="18"/>
                <w:vertAlign w:val="superscript"/>
                <w:lang w:val="ru-RU"/>
              </w:rPr>
              <w:t>(1)</w:t>
            </w:r>
            <w:r w:rsidRPr="002072A6">
              <w:rPr>
                <w:sz w:val="18"/>
                <w:szCs w:val="18"/>
                <w:lang w:val="ru-RU"/>
              </w:rPr>
              <w:t xml:space="preserve"> </w:t>
            </w:r>
            <w:r w:rsidRPr="002072A6">
              <w:rPr>
                <w:sz w:val="18"/>
                <w:szCs w:val="18"/>
                <w:lang w:val="ru-RU"/>
              </w:rPr>
              <w:tab/>
              <w:t>Спецификация оптического волокна определена IEC 60793-2 (2011).</w:t>
            </w:r>
          </w:p>
          <w:p w:rsidR="009A3977" w:rsidRPr="00381E9B" w:rsidRDefault="009A3977" w:rsidP="00A26855">
            <w:pPr>
              <w:pStyle w:val="Tablelegend"/>
              <w:rPr>
                <w:sz w:val="18"/>
                <w:szCs w:val="18"/>
                <w:lang w:val="ru-RU"/>
              </w:rPr>
            </w:pPr>
            <w:r w:rsidRPr="003E17CF">
              <w:rPr>
                <w:sz w:val="18"/>
                <w:szCs w:val="18"/>
                <w:vertAlign w:val="superscript"/>
                <w:lang w:val="ru-RU"/>
              </w:rPr>
              <w:t>(2)</w:t>
            </w:r>
            <w:r w:rsidRPr="003E17CF">
              <w:rPr>
                <w:sz w:val="18"/>
                <w:szCs w:val="18"/>
                <w:vertAlign w:val="superscript"/>
                <w:lang w:val="ru-RU"/>
              </w:rPr>
              <w:tab/>
            </w:r>
            <w:r w:rsidRPr="002072A6">
              <w:rPr>
                <w:sz w:val="18"/>
                <w:szCs w:val="18"/>
                <w:lang w:val="ru-RU"/>
              </w:rPr>
              <w:t>См</w:t>
            </w:r>
            <w:r w:rsidRPr="003E17CF">
              <w:rPr>
                <w:sz w:val="18"/>
                <w:szCs w:val="18"/>
                <w:lang w:val="ru-RU"/>
              </w:rPr>
              <w:t xml:space="preserve">. </w:t>
            </w:r>
            <w:r w:rsidRPr="002072A6">
              <w:rPr>
                <w:sz w:val="18"/>
                <w:szCs w:val="18"/>
                <w:lang w:val="ru-RU"/>
              </w:rPr>
              <w:t>Рек</w:t>
            </w:r>
            <w:r w:rsidR="00A25C21">
              <w:rPr>
                <w:sz w:val="18"/>
                <w:szCs w:val="18"/>
                <w:lang w:val="ru-RU"/>
              </w:rPr>
              <w:t>омендацию</w:t>
            </w:r>
            <w:r w:rsidRPr="002072A6">
              <w:rPr>
                <w:sz w:val="18"/>
                <w:szCs w:val="18"/>
                <w:lang w:val="en-US"/>
              </w:rPr>
              <w:t> </w:t>
            </w:r>
            <w:r w:rsidR="00A26855" w:rsidRPr="00381E9B">
              <w:rPr>
                <w:sz w:val="18"/>
                <w:szCs w:val="18"/>
                <w:lang w:val="ru-RU"/>
              </w:rPr>
              <w:t>МСЭ-</w:t>
            </w:r>
            <w:r w:rsidR="00A26855">
              <w:rPr>
                <w:sz w:val="18"/>
                <w:szCs w:val="18"/>
                <w:lang w:val="en-US"/>
              </w:rPr>
              <w:t>T</w:t>
            </w:r>
            <w:r w:rsidRPr="003E17CF">
              <w:rPr>
                <w:sz w:val="18"/>
                <w:szCs w:val="18"/>
                <w:lang w:val="ru-RU"/>
              </w:rPr>
              <w:t xml:space="preserve"> </w:t>
            </w:r>
            <w:r w:rsidRPr="002072A6">
              <w:rPr>
                <w:sz w:val="18"/>
                <w:szCs w:val="18"/>
                <w:lang w:val="en-US"/>
              </w:rPr>
              <w:t>G</w:t>
            </w:r>
            <w:r w:rsidRPr="003E17CF">
              <w:rPr>
                <w:sz w:val="18"/>
                <w:szCs w:val="18"/>
                <w:lang w:val="ru-RU"/>
              </w:rPr>
              <w:t xml:space="preserve">.651 </w:t>
            </w:r>
            <w:r w:rsidRPr="002072A6">
              <w:rPr>
                <w:sz w:val="18"/>
                <w:szCs w:val="18"/>
                <w:lang w:val="ru-RU"/>
              </w:rPr>
              <w:t>и</w:t>
            </w:r>
            <w:r w:rsidRPr="003E17CF">
              <w:rPr>
                <w:sz w:val="18"/>
                <w:szCs w:val="18"/>
                <w:lang w:val="ru-RU"/>
              </w:rPr>
              <w:t xml:space="preserve"> </w:t>
            </w:r>
            <w:r w:rsidRPr="002072A6">
              <w:rPr>
                <w:sz w:val="18"/>
                <w:szCs w:val="18"/>
                <w:lang w:val="en-US"/>
              </w:rPr>
              <w:t>IEC</w:t>
            </w:r>
            <w:r w:rsidRPr="003E17CF">
              <w:rPr>
                <w:sz w:val="18"/>
                <w:szCs w:val="18"/>
                <w:lang w:val="ru-RU"/>
              </w:rPr>
              <w:t xml:space="preserve"> 60793-2 (2011)</w:t>
            </w:r>
            <w:r w:rsidR="001553D1" w:rsidRPr="003E17CF">
              <w:rPr>
                <w:sz w:val="18"/>
                <w:szCs w:val="18"/>
                <w:lang w:val="ru-RU"/>
              </w:rPr>
              <w:t>.</w:t>
            </w:r>
            <w:r w:rsidRPr="003E17CF">
              <w:rPr>
                <w:sz w:val="18"/>
                <w:szCs w:val="18"/>
                <w:lang w:val="ru-RU"/>
              </w:rPr>
              <w:t xml:space="preserve"> </w:t>
            </w:r>
            <w:r w:rsidRPr="002072A6">
              <w:rPr>
                <w:bCs/>
                <w:sz w:val="18"/>
                <w:szCs w:val="18"/>
                <w:lang w:val="en-US"/>
              </w:rPr>
              <w:t>Part</w:t>
            </w:r>
            <w:r w:rsidRPr="00381E9B">
              <w:rPr>
                <w:bCs/>
                <w:sz w:val="18"/>
                <w:szCs w:val="18"/>
                <w:lang w:val="ru-RU"/>
              </w:rPr>
              <w:t xml:space="preserve"> 2-10: </w:t>
            </w:r>
            <w:r w:rsidRPr="002072A6">
              <w:rPr>
                <w:bCs/>
                <w:sz w:val="18"/>
                <w:szCs w:val="18"/>
                <w:lang w:val="en-US"/>
              </w:rPr>
              <w:t>Product</w:t>
            </w:r>
            <w:r w:rsidRPr="00381E9B">
              <w:rPr>
                <w:bCs/>
                <w:sz w:val="18"/>
                <w:szCs w:val="18"/>
                <w:lang w:val="ru-RU"/>
              </w:rPr>
              <w:t xml:space="preserve"> </w:t>
            </w:r>
            <w:r w:rsidRPr="002072A6">
              <w:rPr>
                <w:bCs/>
                <w:sz w:val="18"/>
                <w:szCs w:val="18"/>
                <w:lang w:val="en-US"/>
              </w:rPr>
              <w:t>specifications</w:t>
            </w:r>
            <w:r w:rsidRPr="00381E9B">
              <w:rPr>
                <w:bCs/>
                <w:sz w:val="18"/>
                <w:szCs w:val="18"/>
                <w:lang w:val="ru-RU"/>
              </w:rPr>
              <w:t xml:space="preserve"> – </w:t>
            </w:r>
            <w:r w:rsidRPr="002072A6">
              <w:rPr>
                <w:bCs/>
                <w:sz w:val="18"/>
                <w:szCs w:val="18"/>
                <w:lang w:val="en-US"/>
              </w:rPr>
              <w:t>General</w:t>
            </w:r>
            <w:r w:rsidRPr="00381E9B">
              <w:rPr>
                <w:sz w:val="18"/>
                <w:szCs w:val="18"/>
                <w:lang w:val="ru-RU"/>
              </w:rPr>
              <w:t>.</w:t>
            </w:r>
          </w:p>
          <w:p w:rsidR="009A3977" w:rsidRPr="002072A6" w:rsidRDefault="009A3977" w:rsidP="00A26855">
            <w:pPr>
              <w:pStyle w:val="Tablelegend"/>
              <w:rPr>
                <w:sz w:val="18"/>
                <w:szCs w:val="18"/>
                <w:lang w:val="ru-RU"/>
              </w:rPr>
            </w:pPr>
            <w:r w:rsidRPr="002072A6">
              <w:rPr>
                <w:sz w:val="18"/>
                <w:szCs w:val="18"/>
                <w:vertAlign w:val="superscript"/>
                <w:lang w:val="ru-RU"/>
              </w:rPr>
              <w:t>(3)</w:t>
            </w:r>
            <w:r w:rsidRPr="002072A6">
              <w:rPr>
                <w:sz w:val="18"/>
                <w:szCs w:val="18"/>
                <w:vertAlign w:val="superscript"/>
                <w:lang w:val="ru-RU"/>
              </w:rPr>
              <w:tab/>
            </w:r>
            <w:r w:rsidRPr="002072A6">
              <w:rPr>
                <w:sz w:val="18"/>
                <w:szCs w:val="18"/>
                <w:lang w:val="ru-RU"/>
              </w:rPr>
              <w:t>Все лазеры класса 1, который определен в IEC 60825-1 (2014).</w:t>
            </w:r>
          </w:p>
          <w:p w:rsidR="009A3977" w:rsidRPr="002072A6" w:rsidRDefault="009A3977" w:rsidP="00AA1A8C">
            <w:pPr>
              <w:pStyle w:val="Tablelegend"/>
              <w:rPr>
                <w:sz w:val="18"/>
                <w:szCs w:val="18"/>
                <w:lang w:val="ru-RU"/>
              </w:rPr>
            </w:pPr>
            <w:r w:rsidRPr="002072A6">
              <w:rPr>
                <w:sz w:val="18"/>
                <w:szCs w:val="18"/>
                <w:vertAlign w:val="superscript"/>
                <w:lang w:val="ru-RU"/>
              </w:rPr>
              <w:t>(4)</w:t>
            </w:r>
            <w:r w:rsidRPr="002072A6">
              <w:rPr>
                <w:sz w:val="18"/>
                <w:szCs w:val="18"/>
                <w:lang w:val="ru-RU"/>
              </w:rPr>
              <w:tab/>
              <w:t>На оборудовании должен быть предусмотрен ярлык с предупреждением</w:t>
            </w:r>
            <w:r w:rsidR="001553D1">
              <w:rPr>
                <w:sz w:val="18"/>
                <w:szCs w:val="18"/>
                <w:lang w:val="ru-RU"/>
              </w:rPr>
              <w:t xml:space="preserve"> о лазере</w:t>
            </w:r>
            <w:r w:rsidRPr="002072A6">
              <w:rPr>
                <w:sz w:val="18"/>
                <w:szCs w:val="18"/>
                <w:lang w:val="ru-RU"/>
              </w:rPr>
              <w:t>, который хорошо виден при</w:t>
            </w:r>
            <w:r w:rsidR="001553D1">
              <w:rPr>
                <w:sz w:val="18"/>
                <w:szCs w:val="18"/>
                <w:lang w:val="ru-RU"/>
              </w:rPr>
              <w:t> </w:t>
            </w:r>
            <w:r w:rsidRPr="002072A6">
              <w:rPr>
                <w:sz w:val="18"/>
                <w:szCs w:val="18"/>
                <w:lang w:val="ru-RU"/>
              </w:rPr>
              <w:t>выполнении обслуживания, в режиме работы и при проведении ремонта. Рамки и символы текста должны быть выполнены черным цветом на желтом фоне. Ярлык с предупреждением о лазере должен соответствовать приведенному на иллюстрации</w:t>
            </w:r>
            <w:r w:rsidR="00A25C21">
              <w:rPr>
                <w:sz w:val="18"/>
                <w:szCs w:val="18"/>
                <w:lang w:val="ru-RU"/>
              </w:rPr>
              <w:t>.</w:t>
            </w:r>
          </w:p>
          <w:p w:rsidR="009A3977" w:rsidRPr="002072A6" w:rsidRDefault="009A3977" w:rsidP="00AA1A8C">
            <w:pPr>
              <w:pStyle w:val="Tablelegend"/>
              <w:rPr>
                <w:sz w:val="18"/>
                <w:szCs w:val="18"/>
                <w:lang w:val="ru-RU"/>
              </w:rPr>
            </w:pPr>
            <w:r w:rsidRPr="002072A6">
              <w:rPr>
                <w:sz w:val="18"/>
                <w:szCs w:val="18"/>
                <w:vertAlign w:val="superscript"/>
                <w:lang w:val="ru-RU"/>
              </w:rPr>
              <w:t>(5)</w:t>
            </w:r>
            <w:r w:rsidRPr="002072A6">
              <w:rPr>
                <w:sz w:val="18"/>
                <w:szCs w:val="18"/>
                <w:lang w:val="ru-RU"/>
              </w:rPr>
              <w:tab/>
              <w:t>СИД могут не обеспечивать надежного функционирования при наивысших скоростях передачи битов, определенных в</w:t>
            </w:r>
            <w:r>
              <w:rPr>
                <w:sz w:val="18"/>
                <w:szCs w:val="18"/>
                <w:lang w:val="ru-RU"/>
              </w:rPr>
              <w:t> </w:t>
            </w:r>
            <w:r w:rsidRPr="002072A6">
              <w:rPr>
                <w:sz w:val="18"/>
                <w:szCs w:val="18"/>
                <w:lang w:val="ru-RU"/>
              </w:rPr>
              <w:t xml:space="preserve">Рекомендациях МСЭ-R BT.656, МСЭ-R BT.799, МСЭ-R BT.1120 и </w:t>
            </w:r>
            <w:r w:rsidR="00A26855" w:rsidRPr="00381E9B">
              <w:rPr>
                <w:sz w:val="18"/>
                <w:szCs w:val="18"/>
                <w:lang w:val="ru-RU"/>
              </w:rPr>
              <w:t>МСЭ-</w:t>
            </w:r>
            <w:r w:rsidR="00A26855">
              <w:rPr>
                <w:sz w:val="18"/>
                <w:szCs w:val="18"/>
                <w:lang w:val="en-US"/>
              </w:rPr>
              <w:t>R</w:t>
            </w:r>
            <w:r w:rsidRPr="002072A6">
              <w:rPr>
                <w:sz w:val="18"/>
                <w:szCs w:val="18"/>
                <w:lang w:val="ru-RU"/>
              </w:rPr>
              <w:t xml:space="preserve"> BT.2077 (часть 3).</w:t>
            </w:r>
          </w:p>
          <w:p w:rsidR="009A3977" w:rsidRPr="002072A6" w:rsidRDefault="009A3977" w:rsidP="00AA1A8C">
            <w:pPr>
              <w:pStyle w:val="Tablelegend"/>
              <w:rPr>
                <w:sz w:val="18"/>
                <w:szCs w:val="18"/>
                <w:lang w:val="ru-RU"/>
              </w:rPr>
            </w:pPr>
            <w:r w:rsidRPr="002072A6">
              <w:rPr>
                <w:sz w:val="18"/>
                <w:szCs w:val="18"/>
                <w:vertAlign w:val="superscript"/>
                <w:lang w:val="ru-RU"/>
              </w:rPr>
              <w:t>(6)</w:t>
            </w:r>
            <w:r w:rsidRPr="002072A6">
              <w:rPr>
                <w:sz w:val="18"/>
                <w:szCs w:val="18"/>
                <w:lang w:val="ru-RU"/>
              </w:rPr>
              <w:tab/>
              <w:t>Такой маркировке подлежат блоки Tx, предназначенные исключительно для применений с многомодовыми линиями связи.</w:t>
            </w:r>
          </w:p>
          <w:p w:rsidR="009A3977" w:rsidRPr="002072A6" w:rsidRDefault="009A3977" w:rsidP="00AA1A8C">
            <w:pPr>
              <w:pStyle w:val="Tablelegend"/>
              <w:rPr>
                <w:sz w:val="18"/>
                <w:szCs w:val="18"/>
                <w:lang w:val="ru-RU"/>
              </w:rPr>
            </w:pPr>
            <w:r w:rsidRPr="002072A6">
              <w:rPr>
                <w:sz w:val="18"/>
                <w:szCs w:val="18"/>
                <w:vertAlign w:val="superscript"/>
                <w:lang w:val="ru-RU"/>
              </w:rPr>
              <w:t>(7)</w:t>
            </w:r>
            <w:r w:rsidRPr="002072A6">
              <w:rPr>
                <w:sz w:val="18"/>
                <w:szCs w:val="18"/>
                <w:lang w:val="ru-RU"/>
              </w:rPr>
              <w:tab/>
              <w:t xml:space="preserve">Мощность </w:t>
            </w:r>
            <w:r w:rsidR="004A0DF1">
              <w:rPr>
                <w:sz w:val="18"/>
                <w:szCs w:val="18"/>
                <w:lang w:val="ru-RU"/>
              </w:rPr>
              <w:t>– это</w:t>
            </w:r>
            <w:r w:rsidRPr="002072A6">
              <w:rPr>
                <w:sz w:val="18"/>
                <w:szCs w:val="18"/>
                <w:lang w:val="ru-RU"/>
              </w:rPr>
              <w:t xml:space="preserve"> средняя мощность, измеренная с помощью измерительного прибора для отсчета средних показаний.</w:t>
            </w:r>
          </w:p>
          <w:p w:rsidR="009A3977" w:rsidRPr="002072A6" w:rsidRDefault="009A3977" w:rsidP="00AA1A8C">
            <w:pPr>
              <w:pStyle w:val="Tablelegend"/>
              <w:rPr>
                <w:sz w:val="18"/>
                <w:szCs w:val="18"/>
                <w:lang w:val="ru-RU"/>
              </w:rPr>
            </w:pPr>
            <w:r w:rsidRPr="002072A6">
              <w:rPr>
                <w:sz w:val="18"/>
                <w:szCs w:val="18"/>
                <w:vertAlign w:val="superscript"/>
                <w:lang w:val="ru-RU"/>
              </w:rPr>
              <w:t>(8)</w:t>
            </w:r>
            <w:r w:rsidRPr="002072A6">
              <w:rPr>
                <w:sz w:val="18"/>
                <w:szCs w:val="18"/>
                <w:lang w:val="ru-RU"/>
              </w:rPr>
              <w:tab/>
              <w:t xml:space="preserve">Отношение </w:t>
            </w:r>
            <w:r w:rsidR="004A0DF1">
              <w:rPr>
                <w:sz w:val="18"/>
                <w:szCs w:val="18"/>
                <w:lang w:val="ru-RU"/>
              </w:rPr>
              <w:t xml:space="preserve">между </w:t>
            </w:r>
            <w:r w:rsidRPr="002072A6">
              <w:rPr>
                <w:sz w:val="18"/>
                <w:szCs w:val="18"/>
                <w:lang w:val="ru-RU"/>
              </w:rPr>
              <w:t>максимальной и минимальной выходной мощност</w:t>
            </w:r>
            <w:r w:rsidR="004A0DF1">
              <w:rPr>
                <w:sz w:val="18"/>
                <w:szCs w:val="18"/>
                <w:lang w:val="ru-RU"/>
              </w:rPr>
              <w:t>ью</w:t>
            </w:r>
            <w:r w:rsidRPr="002072A6">
              <w:rPr>
                <w:sz w:val="18"/>
                <w:szCs w:val="18"/>
                <w:lang w:val="ru-RU"/>
              </w:rPr>
              <w:t xml:space="preserve"> передатчика.</w:t>
            </w:r>
          </w:p>
          <w:p w:rsidR="009A3977" w:rsidRPr="002072A6" w:rsidRDefault="009A3977" w:rsidP="00AA1A8C">
            <w:pPr>
              <w:pStyle w:val="Tablelegend"/>
              <w:rPr>
                <w:sz w:val="18"/>
                <w:szCs w:val="18"/>
                <w:lang w:val="ru-RU"/>
              </w:rPr>
            </w:pPr>
            <w:r w:rsidRPr="002072A6">
              <w:rPr>
                <w:sz w:val="18"/>
                <w:szCs w:val="18"/>
                <w:vertAlign w:val="superscript"/>
                <w:lang w:val="ru-RU"/>
              </w:rPr>
              <w:t>(9)</w:t>
            </w:r>
            <w:r w:rsidRPr="002072A6">
              <w:rPr>
                <w:sz w:val="18"/>
                <w:szCs w:val="18"/>
                <w:lang w:val="ru-RU"/>
              </w:rPr>
              <w:tab/>
              <w:t>Время фронта/спада, измеренное после фильтра Бесселя</w:t>
            </w:r>
            <w:r w:rsidR="00A25C21">
              <w:rPr>
                <w:sz w:val="18"/>
                <w:szCs w:val="18"/>
                <w:lang w:val="ru-RU"/>
              </w:rPr>
              <w:t>–</w:t>
            </w:r>
            <w:r w:rsidRPr="002072A6">
              <w:rPr>
                <w:sz w:val="18"/>
                <w:szCs w:val="18"/>
                <w:lang w:val="ru-RU"/>
              </w:rPr>
              <w:t xml:space="preserve">Томпсона 4-го порядка в точке по уровню 3 дБ </w:t>
            </w:r>
            <w:r>
              <w:rPr>
                <w:sz w:val="18"/>
                <w:szCs w:val="18"/>
                <w:lang w:val="ru-RU"/>
              </w:rPr>
              <w:br/>
            </w:r>
            <w:r w:rsidRPr="002072A6">
              <w:rPr>
                <w:sz w:val="18"/>
                <w:szCs w:val="18"/>
                <w:lang w:val="ru-RU"/>
              </w:rPr>
              <w:t>при</w:t>
            </w:r>
            <w:r>
              <w:rPr>
                <w:sz w:val="18"/>
                <w:szCs w:val="18"/>
                <w:lang w:val="ru-RU"/>
              </w:rPr>
              <w:t> </w:t>
            </w:r>
            <w:r w:rsidRPr="002072A6">
              <w:rPr>
                <w:sz w:val="18"/>
                <w:szCs w:val="18"/>
                <w:lang w:val="ru-RU"/>
              </w:rPr>
              <w:t xml:space="preserve">0,75 × скорость передачи данных </w:t>
            </w:r>
            <w:r w:rsidR="00A25C21">
              <w:rPr>
                <w:sz w:val="18"/>
                <w:szCs w:val="18"/>
                <w:lang w:val="ru-RU"/>
              </w:rPr>
              <w:t>(</w:t>
            </w:r>
            <w:r w:rsidRPr="002072A6">
              <w:rPr>
                <w:sz w:val="18"/>
                <w:szCs w:val="18"/>
                <w:lang w:val="ru-RU"/>
              </w:rPr>
              <w:t>МГц</w:t>
            </w:r>
            <w:r w:rsidR="00A25C21">
              <w:rPr>
                <w:sz w:val="18"/>
                <w:szCs w:val="18"/>
                <w:lang w:val="ru-RU"/>
              </w:rPr>
              <w:t>)</w:t>
            </w:r>
            <w:r w:rsidRPr="002072A6">
              <w:rPr>
                <w:sz w:val="18"/>
                <w:szCs w:val="18"/>
                <w:lang w:val="ru-RU"/>
              </w:rPr>
              <w:t xml:space="preserve">, </w:t>
            </w:r>
            <w:r>
              <w:rPr>
                <w:sz w:val="18"/>
                <w:szCs w:val="18"/>
                <w:lang w:val="ru-RU"/>
              </w:rPr>
              <w:t>то есть</w:t>
            </w:r>
            <w:r w:rsidRPr="002072A6">
              <w:rPr>
                <w:sz w:val="18"/>
                <w:szCs w:val="18"/>
                <w:lang w:val="ru-RU"/>
              </w:rPr>
              <w:t> 0,75 × 270 Mбит/с = 203 МГц.</w:t>
            </w:r>
          </w:p>
          <w:p w:rsidR="009A3977" w:rsidRPr="002072A6" w:rsidRDefault="009A3977" w:rsidP="00AA1A8C">
            <w:pPr>
              <w:pStyle w:val="Tablelegend"/>
              <w:rPr>
                <w:sz w:val="18"/>
                <w:szCs w:val="18"/>
                <w:lang w:val="ru-RU"/>
              </w:rPr>
            </w:pPr>
            <w:r w:rsidRPr="002072A6">
              <w:rPr>
                <w:sz w:val="18"/>
                <w:szCs w:val="18"/>
                <w:lang w:val="ru-RU"/>
              </w:rPr>
              <w:tab/>
              <w:t xml:space="preserve">ПРИМЕЧАНИЕ. </w:t>
            </w:r>
            <w:r w:rsidR="00300B48" w:rsidRPr="00300B48">
              <w:rPr>
                <w:sz w:val="18"/>
                <w:szCs w:val="18"/>
                <w:lang w:val="ru-RU"/>
              </w:rPr>
              <w:t xml:space="preserve">– </w:t>
            </w:r>
            <w:r w:rsidRPr="002072A6">
              <w:rPr>
                <w:sz w:val="18"/>
                <w:szCs w:val="18"/>
                <w:lang w:val="ru-RU"/>
              </w:rPr>
              <w:t>Более полную информацию см. в Дополнении C.</w:t>
            </w:r>
          </w:p>
        </w:tc>
      </w:tr>
    </w:tbl>
    <w:p w:rsidR="00300B48" w:rsidRPr="003E068B" w:rsidRDefault="00300B48" w:rsidP="00300B48">
      <w:pPr>
        <w:pStyle w:val="Tablefin"/>
        <w:rPr>
          <w:lang w:val="ru-RU"/>
        </w:rPr>
      </w:pPr>
      <w:bookmarkStart w:id="9" w:name="_Toc133401342"/>
    </w:p>
    <w:p w:rsidR="00370D24" w:rsidRPr="007E4EC1" w:rsidRDefault="005F03B8" w:rsidP="00370D24">
      <w:pPr>
        <w:pStyle w:val="Heading2"/>
        <w:rPr>
          <w:szCs w:val="24"/>
          <w:lang w:val="ru-RU"/>
        </w:rPr>
      </w:pPr>
      <w:r w:rsidRPr="00370D24">
        <w:rPr>
          <w:bCs/>
          <w:lang w:val="ru-RU"/>
        </w:rPr>
        <w:t>3.3</w:t>
      </w:r>
      <w:r w:rsidRPr="00370D24">
        <w:rPr>
          <w:lang w:val="ru-RU"/>
        </w:rPr>
        <w:tab/>
      </w:r>
      <w:bookmarkEnd w:id="9"/>
      <w:r w:rsidR="00370D24" w:rsidRPr="007E4EC1">
        <w:rPr>
          <w:szCs w:val="24"/>
          <w:lang w:val="ru-RU"/>
        </w:rPr>
        <w:t>Маркировка блока передатчика</w:t>
      </w:r>
    </w:p>
    <w:p w:rsidR="00370D24" w:rsidRPr="007E4EC1" w:rsidRDefault="00370D24" w:rsidP="00370D24">
      <w:pPr>
        <w:rPr>
          <w:szCs w:val="24"/>
          <w:lang w:val="ru-RU"/>
        </w:rPr>
      </w:pPr>
      <w:r w:rsidRPr="00370D24">
        <w:rPr>
          <w:b/>
          <w:bCs/>
          <w:szCs w:val="24"/>
          <w:lang w:val="ru-RU"/>
        </w:rPr>
        <w:t>3.3.1</w:t>
      </w:r>
      <w:r w:rsidRPr="007E4EC1">
        <w:rPr>
          <w:szCs w:val="24"/>
          <w:lang w:val="ru-RU"/>
        </w:rPr>
        <w:tab/>
        <w:t>Блоки передатчика должны иметь маркировку для указания применения (мал</w:t>
      </w:r>
      <w:r w:rsidR="004A0DF1">
        <w:rPr>
          <w:szCs w:val="24"/>
          <w:lang w:val="ru-RU"/>
        </w:rPr>
        <w:t>ая</w:t>
      </w:r>
      <w:r w:rsidRPr="007E4EC1">
        <w:rPr>
          <w:szCs w:val="24"/>
          <w:lang w:val="ru-RU"/>
        </w:rPr>
        <w:t xml:space="preserve"> мощност</w:t>
      </w:r>
      <w:r w:rsidR="004A0DF1">
        <w:rPr>
          <w:szCs w:val="24"/>
          <w:lang w:val="ru-RU"/>
        </w:rPr>
        <w:t>ь</w:t>
      </w:r>
      <w:r w:rsidRPr="007E4EC1">
        <w:rPr>
          <w:szCs w:val="24"/>
          <w:lang w:val="ru-RU"/>
        </w:rPr>
        <w:t>, средн</w:t>
      </w:r>
      <w:r w:rsidR="004A0DF1">
        <w:rPr>
          <w:szCs w:val="24"/>
          <w:lang w:val="ru-RU"/>
        </w:rPr>
        <w:t>яя</w:t>
      </w:r>
      <w:r w:rsidRPr="007E4EC1">
        <w:rPr>
          <w:szCs w:val="24"/>
          <w:lang w:val="ru-RU"/>
        </w:rPr>
        <w:t xml:space="preserve"> мощност</w:t>
      </w:r>
      <w:r w:rsidR="004A0DF1">
        <w:rPr>
          <w:szCs w:val="24"/>
          <w:lang w:val="ru-RU"/>
        </w:rPr>
        <w:t>ь</w:t>
      </w:r>
      <w:r w:rsidRPr="007E4EC1">
        <w:rPr>
          <w:szCs w:val="24"/>
          <w:lang w:val="ru-RU"/>
        </w:rPr>
        <w:t xml:space="preserve"> или высок</w:t>
      </w:r>
      <w:r w:rsidR="004A0DF1">
        <w:rPr>
          <w:szCs w:val="24"/>
          <w:lang w:val="ru-RU"/>
        </w:rPr>
        <w:t>ая</w:t>
      </w:r>
      <w:r w:rsidRPr="007E4EC1">
        <w:rPr>
          <w:szCs w:val="24"/>
          <w:lang w:val="ru-RU"/>
        </w:rPr>
        <w:t xml:space="preserve"> мощност</w:t>
      </w:r>
      <w:r w:rsidR="004A0DF1">
        <w:rPr>
          <w:szCs w:val="24"/>
          <w:lang w:val="ru-RU"/>
        </w:rPr>
        <w:t>ь</w:t>
      </w:r>
      <w:r w:rsidRPr="007E4EC1">
        <w:rPr>
          <w:szCs w:val="24"/>
          <w:lang w:val="ru-RU"/>
        </w:rPr>
        <w:t>), шлифовки соединителя, типов полезной нагрузки, которые они поддерживают, и используемых ими длин волн. Формат маркировки должен быть следующим: &lt;применение&gt;-&lt;шлифовка&gt;-&lt;тип сигнала&gt;-&lt;длина волны&gt;.</w:t>
      </w:r>
    </w:p>
    <w:p w:rsidR="00370D24" w:rsidRPr="007E4EC1" w:rsidRDefault="00370D24" w:rsidP="00370D24">
      <w:pPr>
        <w:pStyle w:val="enumlev1"/>
        <w:rPr>
          <w:szCs w:val="24"/>
          <w:lang w:val="ru-RU"/>
        </w:rPr>
      </w:pPr>
      <w:r w:rsidRPr="007E4EC1">
        <w:rPr>
          <w:szCs w:val="24"/>
          <w:lang w:val="ru-RU"/>
        </w:rPr>
        <w:t>Элемент &lt;применение&gt; должен иметь значение:</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 xml:space="preserve">H </w:t>
      </w:r>
      <w:r w:rsidR="00A25C21">
        <w:rPr>
          <w:szCs w:val="24"/>
          <w:lang w:val="ru-RU"/>
        </w:rPr>
        <w:t xml:space="preserve">– </w:t>
      </w:r>
      <w:r w:rsidRPr="007E4EC1">
        <w:rPr>
          <w:szCs w:val="24"/>
          <w:lang w:val="ru-RU"/>
        </w:rPr>
        <w:t>для применений с линией связи высокой мощности (дальняя связь);</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M</w:t>
      </w:r>
      <w:r w:rsidR="00A25C21" w:rsidRPr="007E4EC1">
        <w:rPr>
          <w:szCs w:val="24"/>
          <w:lang w:val="ru-RU"/>
        </w:rPr>
        <w:t xml:space="preserve"> </w:t>
      </w:r>
      <w:r w:rsidR="00A25C21">
        <w:rPr>
          <w:szCs w:val="24"/>
          <w:lang w:val="ru-RU"/>
        </w:rPr>
        <w:t xml:space="preserve">– </w:t>
      </w:r>
      <w:r w:rsidRPr="007E4EC1">
        <w:rPr>
          <w:szCs w:val="24"/>
          <w:lang w:val="ru-RU"/>
        </w:rPr>
        <w:t>для применений с линией связи средней мощности (связь средней дальности);</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L</w:t>
      </w:r>
      <w:r w:rsidR="00A25C21" w:rsidRPr="007E4EC1">
        <w:rPr>
          <w:szCs w:val="24"/>
          <w:lang w:val="ru-RU"/>
        </w:rPr>
        <w:t xml:space="preserve"> </w:t>
      </w:r>
      <w:r w:rsidR="00A25C21">
        <w:rPr>
          <w:szCs w:val="24"/>
          <w:lang w:val="ru-RU"/>
        </w:rPr>
        <w:t xml:space="preserve">– </w:t>
      </w:r>
      <w:r w:rsidRPr="007E4EC1">
        <w:rPr>
          <w:szCs w:val="24"/>
          <w:lang w:val="ru-RU"/>
        </w:rPr>
        <w:t>для применений с линией связи малой мощности (ближняя связь).</w:t>
      </w:r>
    </w:p>
    <w:p w:rsidR="00370D24" w:rsidRPr="007E4EC1" w:rsidRDefault="00370D24" w:rsidP="00370D24">
      <w:pPr>
        <w:pStyle w:val="enumlev1"/>
        <w:keepNext/>
        <w:rPr>
          <w:szCs w:val="24"/>
          <w:lang w:val="ru-RU"/>
        </w:rPr>
      </w:pPr>
      <w:r w:rsidRPr="007E4EC1">
        <w:rPr>
          <w:szCs w:val="24"/>
          <w:lang w:val="ru-RU"/>
        </w:rPr>
        <w:t>Элемент &lt;шлифовка&gt; должен иметь значение:</w:t>
      </w:r>
    </w:p>
    <w:p w:rsidR="00370D24" w:rsidRPr="007E4EC1" w:rsidRDefault="00370D24" w:rsidP="00370D24">
      <w:pPr>
        <w:pStyle w:val="enumlev1"/>
        <w:ind w:right="-81"/>
        <w:rPr>
          <w:szCs w:val="24"/>
          <w:lang w:val="ru-RU"/>
        </w:rPr>
      </w:pPr>
      <w:r w:rsidRPr="007E4EC1">
        <w:rPr>
          <w:szCs w:val="24"/>
          <w:lang w:val="ru-RU"/>
        </w:rPr>
        <w:t>–</w:t>
      </w:r>
      <w:r w:rsidRPr="007E4EC1">
        <w:rPr>
          <w:szCs w:val="24"/>
          <w:lang w:val="ru-RU"/>
        </w:rPr>
        <w:tab/>
        <w:t xml:space="preserve">PC </w:t>
      </w:r>
      <w:r w:rsidR="00A25C21">
        <w:rPr>
          <w:szCs w:val="24"/>
          <w:lang w:val="ru-RU"/>
        </w:rPr>
        <w:t xml:space="preserve">– </w:t>
      </w:r>
      <w:r w:rsidRPr="007E4EC1">
        <w:rPr>
          <w:szCs w:val="24"/>
          <w:lang w:val="ru-RU"/>
        </w:rPr>
        <w:t>для соединителей с физическим контактом (плоская шлифовка)</w:t>
      </w:r>
      <w:r w:rsidR="00A25C21">
        <w:rPr>
          <w:szCs w:val="24"/>
          <w:lang w:val="ru-RU"/>
        </w:rPr>
        <w:t>,</w:t>
      </w:r>
      <w:r w:rsidRPr="007E4EC1">
        <w:rPr>
          <w:szCs w:val="24"/>
          <w:lang w:val="ru-RU"/>
        </w:rPr>
        <w:t xml:space="preserve"> предпочтительно;</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SPC</w:t>
      </w:r>
      <w:r w:rsidR="00A25C21" w:rsidRPr="007E4EC1">
        <w:rPr>
          <w:szCs w:val="24"/>
          <w:lang w:val="ru-RU"/>
        </w:rPr>
        <w:t xml:space="preserve"> </w:t>
      </w:r>
      <w:r w:rsidR="00A25C21">
        <w:rPr>
          <w:szCs w:val="24"/>
          <w:lang w:val="ru-RU"/>
        </w:rPr>
        <w:t xml:space="preserve">– </w:t>
      </w:r>
      <w:r w:rsidRPr="007E4EC1">
        <w:rPr>
          <w:szCs w:val="24"/>
          <w:lang w:val="ru-RU"/>
        </w:rPr>
        <w:t>для соединителей с суперфизическим контактом (плоская шлифовка)</w:t>
      </w:r>
      <w:r w:rsidR="00A25C21">
        <w:rPr>
          <w:szCs w:val="24"/>
          <w:lang w:val="ru-RU"/>
        </w:rPr>
        <w:t xml:space="preserve">, </w:t>
      </w:r>
      <w:r w:rsidRPr="007E4EC1">
        <w:rPr>
          <w:szCs w:val="24"/>
          <w:lang w:val="ru-RU"/>
        </w:rPr>
        <w:t>факультативно;</w:t>
      </w:r>
    </w:p>
    <w:p w:rsidR="00370D24" w:rsidRPr="007E4EC1" w:rsidRDefault="00370D24" w:rsidP="00370D24">
      <w:pPr>
        <w:pStyle w:val="enumlev1"/>
        <w:rPr>
          <w:szCs w:val="24"/>
          <w:lang w:val="ru-RU"/>
        </w:rPr>
      </w:pPr>
      <w:r w:rsidRPr="007E4EC1">
        <w:rPr>
          <w:szCs w:val="24"/>
          <w:lang w:val="ru-RU"/>
        </w:rPr>
        <w:lastRenderedPageBreak/>
        <w:t>–</w:t>
      </w:r>
      <w:r w:rsidRPr="007E4EC1">
        <w:rPr>
          <w:szCs w:val="24"/>
          <w:lang w:val="ru-RU"/>
        </w:rPr>
        <w:tab/>
        <w:t>UPC</w:t>
      </w:r>
      <w:r w:rsidR="00A25C21" w:rsidRPr="007E4EC1">
        <w:rPr>
          <w:szCs w:val="24"/>
          <w:lang w:val="ru-RU"/>
        </w:rPr>
        <w:t xml:space="preserve"> </w:t>
      </w:r>
      <w:r w:rsidR="00A25C21">
        <w:rPr>
          <w:szCs w:val="24"/>
          <w:lang w:val="ru-RU"/>
        </w:rPr>
        <w:t xml:space="preserve">– </w:t>
      </w:r>
      <w:r w:rsidRPr="007E4EC1">
        <w:rPr>
          <w:szCs w:val="24"/>
          <w:lang w:val="ru-RU"/>
        </w:rPr>
        <w:t>для соединителей с ультрафизическим контактом (плоская шлифовка)</w:t>
      </w:r>
      <w:r w:rsidR="00A25C21">
        <w:rPr>
          <w:szCs w:val="24"/>
          <w:lang w:val="ru-RU"/>
        </w:rPr>
        <w:t>,</w:t>
      </w:r>
      <w:r w:rsidRPr="007E4EC1">
        <w:rPr>
          <w:szCs w:val="24"/>
          <w:lang w:val="ru-RU"/>
        </w:rPr>
        <w:t xml:space="preserve"> факультативно;</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 xml:space="preserve">APC </w:t>
      </w:r>
      <w:r w:rsidR="00A25C21">
        <w:rPr>
          <w:szCs w:val="24"/>
          <w:lang w:val="ru-RU"/>
        </w:rPr>
        <w:t xml:space="preserve">– </w:t>
      </w:r>
      <w:r w:rsidRPr="007E4EC1">
        <w:rPr>
          <w:szCs w:val="24"/>
          <w:lang w:val="ru-RU"/>
        </w:rPr>
        <w:t>для соединителей с угловым физическим контактом (шлифовка под углом)</w:t>
      </w:r>
      <w:r w:rsidR="00A25C21">
        <w:rPr>
          <w:szCs w:val="24"/>
          <w:lang w:val="ru-RU"/>
        </w:rPr>
        <w:t>,</w:t>
      </w:r>
      <w:r w:rsidRPr="007E4EC1">
        <w:rPr>
          <w:szCs w:val="24"/>
          <w:lang w:val="ru-RU"/>
        </w:rPr>
        <w:t xml:space="preserve"> факультативно.</w:t>
      </w:r>
    </w:p>
    <w:p w:rsidR="00370D24" w:rsidRPr="007E4EC1" w:rsidRDefault="00370D24" w:rsidP="00A25C21">
      <w:pPr>
        <w:pStyle w:val="enumlev1"/>
        <w:ind w:left="0" w:firstLine="0"/>
        <w:rPr>
          <w:szCs w:val="24"/>
          <w:lang w:val="ru-RU"/>
        </w:rPr>
      </w:pPr>
      <w:r w:rsidRPr="007E4EC1">
        <w:rPr>
          <w:szCs w:val="24"/>
          <w:lang w:val="ru-RU"/>
        </w:rPr>
        <w:t>Для каждого поддерживаемого типа сигналов элемент &lt;тип сигнала&gt; должен иметь значение:</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S</w:t>
      </w:r>
      <w:r w:rsidR="00A25C21" w:rsidRPr="007E4EC1">
        <w:rPr>
          <w:szCs w:val="24"/>
          <w:lang w:val="ru-RU"/>
        </w:rPr>
        <w:t xml:space="preserve"> </w:t>
      </w:r>
      <w:r w:rsidR="00A25C21">
        <w:rPr>
          <w:szCs w:val="24"/>
          <w:lang w:val="ru-RU"/>
        </w:rPr>
        <w:t xml:space="preserve">– </w:t>
      </w:r>
      <w:r w:rsidRPr="007E4EC1">
        <w:rPr>
          <w:szCs w:val="24"/>
          <w:lang w:val="ru-RU"/>
        </w:rPr>
        <w:t>для указания поддержки Рекомендации МСЭ-R BT.656;</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P</w:t>
      </w:r>
      <w:r w:rsidR="00884D6E" w:rsidRPr="007E4EC1">
        <w:rPr>
          <w:szCs w:val="24"/>
          <w:lang w:val="ru-RU"/>
        </w:rPr>
        <w:t xml:space="preserve"> </w:t>
      </w:r>
      <w:r w:rsidR="00884D6E">
        <w:rPr>
          <w:szCs w:val="24"/>
          <w:lang w:val="ru-RU"/>
        </w:rPr>
        <w:t xml:space="preserve">– </w:t>
      </w:r>
      <w:r w:rsidRPr="007E4EC1">
        <w:rPr>
          <w:szCs w:val="24"/>
          <w:lang w:val="ru-RU"/>
        </w:rPr>
        <w:t>для указания поддержки Рекомендации МСЭ-R BT.799;</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H</w:t>
      </w:r>
      <w:r w:rsidR="00884D6E" w:rsidRPr="007E4EC1">
        <w:rPr>
          <w:szCs w:val="24"/>
          <w:lang w:val="ru-RU"/>
        </w:rPr>
        <w:t xml:space="preserve"> </w:t>
      </w:r>
      <w:r w:rsidR="00884D6E">
        <w:rPr>
          <w:szCs w:val="24"/>
          <w:lang w:val="ru-RU"/>
        </w:rPr>
        <w:t xml:space="preserve">– </w:t>
      </w:r>
      <w:r w:rsidRPr="007E4EC1">
        <w:rPr>
          <w:szCs w:val="24"/>
          <w:lang w:val="ru-RU"/>
        </w:rPr>
        <w:t>для указания поддержки Рекомендации МСЭ-R BT.1120</w:t>
      </w:r>
      <w:r w:rsidR="00884D6E">
        <w:rPr>
          <w:szCs w:val="24"/>
          <w:lang w:val="ru-RU"/>
        </w:rPr>
        <w:t>;</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r>
      <w:r w:rsidRPr="007E4EC1">
        <w:rPr>
          <w:szCs w:val="24"/>
          <w:lang w:val="en-US"/>
        </w:rPr>
        <w:t>E</w:t>
      </w:r>
      <w:r w:rsidR="00884D6E" w:rsidRPr="007E4EC1">
        <w:rPr>
          <w:szCs w:val="24"/>
          <w:lang w:val="ru-RU"/>
        </w:rPr>
        <w:t xml:space="preserve"> </w:t>
      </w:r>
      <w:r w:rsidR="00884D6E">
        <w:rPr>
          <w:szCs w:val="24"/>
          <w:lang w:val="ru-RU"/>
        </w:rPr>
        <w:t xml:space="preserve">– </w:t>
      </w:r>
      <w:r w:rsidRPr="007E4EC1">
        <w:rPr>
          <w:szCs w:val="24"/>
          <w:lang w:val="ru-RU"/>
        </w:rPr>
        <w:t xml:space="preserve">для указания поддержки Рекомендации </w:t>
      </w:r>
      <w:r w:rsidR="00A26855" w:rsidRPr="00381E9B">
        <w:rPr>
          <w:szCs w:val="24"/>
          <w:lang w:val="ru-RU"/>
        </w:rPr>
        <w:t>МСЭ-</w:t>
      </w:r>
      <w:r w:rsidR="00A26855">
        <w:rPr>
          <w:szCs w:val="24"/>
          <w:lang w:val="en-US"/>
        </w:rPr>
        <w:t>R</w:t>
      </w:r>
      <w:r w:rsidRPr="007E4EC1">
        <w:rPr>
          <w:szCs w:val="24"/>
          <w:lang w:val="ru-RU"/>
        </w:rPr>
        <w:t xml:space="preserve"> BT.2077 (часть 3) по сигналам 6</w:t>
      </w:r>
      <w:r w:rsidR="005F0ABF">
        <w:rPr>
          <w:szCs w:val="24"/>
          <w:lang w:val="ru-RU"/>
        </w:rPr>
        <w:t> </w:t>
      </w:r>
      <w:r w:rsidRPr="007E4EC1">
        <w:rPr>
          <w:szCs w:val="24"/>
          <w:lang w:val="ru-RU"/>
        </w:rPr>
        <w:t>Гбит/с</w:t>
      </w:r>
      <w:r w:rsidR="008E58CA">
        <w:rPr>
          <w:szCs w:val="24"/>
          <w:lang w:val="ru-RU"/>
        </w:rPr>
        <w:t>;</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r>
      <w:r w:rsidRPr="007E4EC1">
        <w:rPr>
          <w:szCs w:val="24"/>
          <w:lang w:val="en-US"/>
        </w:rPr>
        <w:t>F</w:t>
      </w:r>
      <w:r w:rsidR="008E58CA" w:rsidRPr="007E4EC1">
        <w:rPr>
          <w:szCs w:val="24"/>
          <w:lang w:val="ru-RU"/>
        </w:rPr>
        <w:t xml:space="preserve"> </w:t>
      </w:r>
      <w:r w:rsidR="008E58CA">
        <w:rPr>
          <w:szCs w:val="24"/>
          <w:lang w:val="ru-RU"/>
        </w:rPr>
        <w:t xml:space="preserve">– </w:t>
      </w:r>
      <w:r w:rsidRPr="007E4EC1">
        <w:rPr>
          <w:szCs w:val="24"/>
          <w:lang w:val="ru-RU"/>
        </w:rPr>
        <w:t xml:space="preserve">для указания поддержки Рекомендации </w:t>
      </w:r>
      <w:r w:rsidR="00A26855" w:rsidRPr="00381E9B">
        <w:rPr>
          <w:szCs w:val="24"/>
          <w:lang w:val="ru-RU"/>
        </w:rPr>
        <w:t>МСЭ-</w:t>
      </w:r>
      <w:r w:rsidR="00A26855">
        <w:rPr>
          <w:szCs w:val="24"/>
          <w:lang w:val="en-US"/>
        </w:rPr>
        <w:t>R</w:t>
      </w:r>
      <w:r w:rsidR="008E58CA" w:rsidRPr="007E4EC1">
        <w:rPr>
          <w:szCs w:val="24"/>
          <w:lang w:val="ru-RU"/>
        </w:rPr>
        <w:t xml:space="preserve"> </w:t>
      </w:r>
      <w:r w:rsidRPr="007E4EC1">
        <w:rPr>
          <w:szCs w:val="24"/>
          <w:lang w:val="ru-RU"/>
        </w:rPr>
        <w:t>BT.2077 (часть 3) по сигналам 12</w:t>
      </w:r>
      <w:r w:rsidR="008E58CA">
        <w:rPr>
          <w:szCs w:val="24"/>
          <w:lang w:val="ru-RU"/>
        </w:rPr>
        <w:t> </w:t>
      </w:r>
      <w:r w:rsidRPr="007E4EC1">
        <w:rPr>
          <w:szCs w:val="24"/>
          <w:lang w:val="ru-RU"/>
        </w:rPr>
        <w:t>Гбит/с</w:t>
      </w:r>
      <w:r w:rsidR="008E58CA">
        <w:rPr>
          <w:szCs w:val="24"/>
          <w:lang w:val="ru-RU"/>
        </w:rPr>
        <w:t>;</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r>
      <w:r w:rsidRPr="007E4EC1">
        <w:rPr>
          <w:szCs w:val="24"/>
          <w:lang w:val="en-US"/>
        </w:rPr>
        <w:t>G</w:t>
      </w:r>
      <w:r w:rsidRPr="007E4EC1">
        <w:rPr>
          <w:szCs w:val="24"/>
          <w:lang w:val="ru-RU"/>
        </w:rPr>
        <w:t xml:space="preserve"> </w:t>
      </w:r>
      <w:r w:rsidR="008E58CA">
        <w:rPr>
          <w:szCs w:val="24"/>
          <w:lang w:val="ru-RU"/>
        </w:rPr>
        <w:t xml:space="preserve">– </w:t>
      </w:r>
      <w:r w:rsidRPr="007E4EC1">
        <w:rPr>
          <w:szCs w:val="24"/>
          <w:lang w:val="ru-RU"/>
        </w:rPr>
        <w:t xml:space="preserve">для указания поддержки Рекомендации </w:t>
      </w:r>
      <w:r w:rsidR="00A26855" w:rsidRPr="00381E9B">
        <w:rPr>
          <w:szCs w:val="24"/>
          <w:lang w:val="ru-RU"/>
        </w:rPr>
        <w:t>МСЭ-</w:t>
      </w:r>
      <w:r w:rsidR="00A26855">
        <w:rPr>
          <w:szCs w:val="24"/>
          <w:lang w:val="en-US"/>
        </w:rPr>
        <w:t>R</w:t>
      </w:r>
      <w:r w:rsidR="008E58CA" w:rsidRPr="007E4EC1">
        <w:rPr>
          <w:szCs w:val="24"/>
          <w:lang w:val="ru-RU"/>
        </w:rPr>
        <w:t xml:space="preserve"> </w:t>
      </w:r>
      <w:r w:rsidRPr="007E4EC1">
        <w:rPr>
          <w:szCs w:val="24"/>
          <w:lang w:val="ru-RU"/>
        </w:rPr>
        <w:t>BT.2077 (часть 3) по сигналам 24</w:t>
      </w:r>
      <w:r w:rsidR="008E58CA">
        <w:rPr>
          <w:szCs w:val="24"/>
          <w:lang w:val="ru-RU"/>
        </w:rPr>
        <w:t> </w:t>
      </w:r>
      <w:r w:rsidRPr="007E4EC1">
        <w:rPr>
          <w:szCs w:val="24"/>
          <w:lang w:val="ru-RU"/>
        </w:rPr>
        <w:t>Гбит/с</w:t>
      </w:r>
      <w:r w:rsidR="00CF23C2">
        <w:rPr>
          <w:szCs w:val="24"/>
          <w:lang w:val="ru-RU"/>
        </w:rPr>
        <w:t>.</w:t>
      </w:r>
    </w:p>
    <w:p w:rsidR="00370D24" w:rsidRPr="007E4EC1" w:rsidRDefault="00370D24" w:rsidP="00370D24">
      <w:pPr>
        <w:pStyle w:val="enumlev1"/>
        <w:rPr>
          <w:szCs w:val="24"/>
          <w:lang w:val="ru-RU"/>
        </w:rPr>
      </w:pPr>
      <w:r w:rsidRPr="007E4EC1">
        <w:rPr>
          <w:szCs w:val="24"/>
          <w:lang w:val="ru-RU"/>
        </w:rPr>
        <w:t xml:space="preserve">Элемент &lt;длина волны&gt; должен иметь значение: </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850</w:t>
      </w:r>
      <w:r w:rsidR="00CF23C2">
        <w:rPr>
          <w:szCs w:val="24"/>
          <w:lang w:val="ru-RU"/>
        </w:rPr>
        <w:t xml:space="preserve"> – </w:t>
      </w:r>
      <w:r w:rsidRPr="007E4EC1">
        <w:rPr>
          <w:szCs w:val="24"/>
          <w:lang w:val="ru-RU"/>
        </w:rPr>
        <w:t>для передатчиков с длиной волны 850 нм;</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1310</w:t>
      </w:r>
      <w:r w:rsidR="00CF23C2">
        <w:rPr>
          <w:szCs w:val="24"/>
          <w:lang w:val="ru-RU"/>
        </w:rPr>
        <w:t xml:space="preserve"> – </w:t>
      </w:r>
      <w:r w:rsidRPr="007E4EC1">
        <w:rPr>
          <w:szCs w:val="24"/>
          <w:lang w:val="ru-RU"/>
        </w:rPr>
        <w:t>для передатчиков с длиной волны 1310 нм;</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1550</w:t>
      </w:r>
      <w:r w:rsidR="00CF23C2">
        <w:rPr>
          <w:szCs w:val="24"/>
          <w:lang w:val="ru-RU"/>
        </w:rPr>
        <w:t xml:space="preserve"> – </w:t>
      </w:r>
      <w:r w:rsidRPr="007E4EC1">
        <w:rPr>
          <w:szCs w:val="24"/>
          <w:lang w:val="ru-RU"/>
        </w:rPr>
        <w:t>для передатчиков с длиной волны 1550 нм;</w:t>
      </w:r>
    </w:p>
    <w:p w:rsidR="00370D24" w:rsidRPr="007E4EC1" w:rsidRDefault="00370D24" w:rsidP="00370D24">
      <w:pPr>
        <w:pStyle w:val="enumlev1"/>
        <w:rPr>
          <w:szCs w:val="24"/>
          <w:lang w:val="ru-RU"/>
        </w:rPr>
      </w:pPr>
      <w:r w:rsidRPr="007E4EC1">
        <w:rPr>
          <w:szCs w:val="24"/>
          <w:lang w:val="ru-RU"/>
        </w:rPr>
        <w:t>–</w:t>
      </w:r>
      <w:r w:rsidRPr="007E4EC1">
        <w:rPr>
          <w:szCs w:val="24"/>
          <w:lang w:val="ru-RU"/>
        </w:rPr>
        <w:tab/>
        <w:t>передатчики с длиной волны 1310–1550 нм.</w:t>
      </w:r>
    </w:p>
    <w:p w:rsidR="005F03B8" w:rsidRPr="00370D24" w:rsidRDefault="00370D24" w:rsidP="00370D24">
      <w:pPr>
        <w:rPr>
          <w:szCs w:val="22"/>
          <w:lang w:val="ru-RU"/>
        </w:rPr>
      </w:pPr>
      <w:r w:rsidRPr="00370D24">
        <w:rPr>
          <w:szCs w:val="22"/>
          <w:lang w:val="ru-RU"/>
        </w:rPr>
        <w:t>ПРИМЕЧАНИЕ 1. Оборудование, разработанное в соответствии с предыдущими версиями настоящей Рекомендации, может не отвечать данным требованиям к маркировке.</w:t>
      </w:r>
    </w:p>
    <w:p w:rsidR="005F03B8" w:rsidRPr="00370D24" w:rsidRDefault="005F03B8" w:rsidP="005F03B8">
      <w:pPr>
        <w:pStyle w:val="Heading2"/>
        <w:rPr>
          <w:lang w:val="ru-RU"/>
        </w:rPr>
      </w:pPr>
      <w:r w:rsidRPr="003707DE">
        <w:rPr>
          <w:lang w:val="ru-RU"/>
        </w:rPr>
        <w:t>3.4</w:t>
      </w:r>
      <w:r w:rsidRPr="003707DE">
        <w:rPr>
          <w:lang w:val="ru-RU"/>
        </w:rPr>
        <w:tab/>
      </w:r>
      <w:r w:rsidR="00370D24">
        <w:rPr>
          <w:lang w:val="ru-RU"/>
        </w:rPr>
        <w:t>Блок приемника</w:t>
      </w:r>
    </w:p>
    <w:p w:rsidR="005F03B8" w:rsidRPr="003707DE" w:rsidRDefault="003707DE" w:rsidP="005F03B8">
      <w:pPr>
        <w:rPr>
          <w:lang w:val="ru-RU"/>
        </w:rPr>
      </w:pPr>
      <w:r w:rsidRPr="007E4EC1">
        <w:rPr>
          <w:szCs w:val="24"/>
          <w:lang w:val="ru-RU"/>
        </w:rPr>
        <w:t>При получении оптического сигнала, соответствующего таблице 2, блок приемника должен вырабатывать выходной электрический сигнал согласно Рекомендациям МСЭ-R BT.656, МСЭ</w:t>
      </w:r>
      <w:r w:rsidRPr="007E4EC1">
        <w:rPr>
          <w:szCs w:val="24"/>
          <w:lang w:val="ru-RU"/>
        </w:rPr>
        <w:noBreakHyphen/>
        <w:t xml:space="preserve">R BT.799, МСЭ-R BT.1120 и </w:t>
      </w:r>
      <w:r w:rsidR="00A26855" w:rsidRPr="00381E9B">
        <w:rPr>
          <w:szCs w:val="24"/>
          <w:lang w:val="ru-RU"/>
        </w:rPr>
        <w:t>МСЭ-</w:t>
      </w:r>
      <w:r w:rsidR="00A26855">
        <w:rPr>
          <w:szCs w:val="24"/>
          <w:lang w:val="en-US"/>
        </w:rPr>
        <w:t>R</w:t>
      </w:r>
      <w:r w:rsidR="00CF23C2" w:rsidRPr="007E4EC1">
        <w:rPr>
          <w:szCs w:val="24"/>
          <w:lang w:val="ru-RU"/>
        </w:rPr>
        <w:t xml:space="preserve"> </w:t>
      </w:r>
      <w:r w:rsidRPr="007E4EC1">
        <w:rPr>
          <w:szCs w:val="24"/>
          <w:lang w:val="ru-RU"/>
        </w:rPr>
        <w:t>BT.2077 (часть 3).</w:t>
      </w:r>
    </w:p>
    <w:p w:rsidR="005F03B8" w:rsidRPr="003707DE" w:rsidRDefault="003707DE" w:rsidP="005F03B8">
      <w:pPr>
        <w:pStyle w:val="TableNo"/>
        <w:rPr>
          <w:lang w:val="ru-RU"/>
        </w:rPr>
      </w:pPr>
      <w:r>
        <w:rPr>
          <w:lang w:val="ru-RU"/>
        </w:rPr>
        <w:t>ТАБЛИЦА</w:t>
      </w:r>
      <w:r w:rsidR="005F03B8" w:rsidRPr="003707DE">
        <w:rPr>
          <w:lang w:val="ru-RU"/>
        </w:rPr>
        <w:t xml:space="preserve"> 2</w:t>
      </w:r>
    </w:p>
    <w:p w:rsidR="005F03B8" w:rsidRDefault="003707DE" w:rsidP="005F03B8">
      <w:pPr>
        <w:pStyle w:val="Tabletitle"/>
        <w:rPr>
          <w:szCs w:val="24"/>
          <w:lang w:val="ru-RU"/>
        </w:rPr>
      </w:pPr>
      <w:r w:rsidRPr="007E4EC1">
        <w:rPr>
          <w:szCs w:val="24"/>
          <w:lang w:val="ru-RU"/>
        </w:rPr>
        <w:t>Спецификация входного сигнала оптического приемника</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71"/>
        <w:gridCol w:w="2258"/>
        <w:gridCol w:w="2410"/>
      </w:tblGrid>
      <w:tr w:rsidR="003707DE" w:rsidRPr="002072A6" w:rsidTr="00300B48">
        <w:trPr>
          <w:cantSplit/>
          <w:jc w:val="center"/>
        </w:trPr>
        <w:tc>
          <w:tcPr>
            <w:tcW w:w="4679" w:type="dxa"/>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head"/>
              <w:rPr>
                <w:szCs w:val="22"/>
                <w:lang w:val="ru-RU"/>
              </w:rPr>
            </w:pPr>
            <w:r w:rsidRPr="003707DE">
              <w:rPr>
                <w:szCs w:val="22"/>
                <w:lang w:val="ru-RU"/>
              </w:rPr>
              <w:t>Волокно цепи передачи</w:t>
            </w:r>
          </w:p>
        </w:tc>
        <w:tc>
          <w:tcPr>
            <w:tcW w:w="2125" w:type="dxa"/>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head"/>
              <w:rPr>
                <w:szCs w:val="22"/>
                <w:lang w:val="ru-RU"/>
              </w:rPr>
            </w:pPr>
            <w:r w:rsidRPr="003707DE">
              <w:rPr>
                <w:szCs w:val="22"/>
                <w:lang w:val="ru-RU"/>
              </w:rPr>
              <w:t>Одномодовое</w:t>
            </w:r>
          </w:p>
        </w:tc>
        <w:tc>
          <w:tcPr>
            <w:tcW w:w="2268" w:type="dxa"/>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head"/>
              <w:rPr>
                <w:szCs w:val="22"/>
                <w:lang w:val="ru-RU"/>
              </w:rPr>
            </w:pPr>
            <w:r w:rsidRPr="003707DE">
              <w:rPr>
                <w:szCs w:val="22"/>
                <w:lang w:val="ru-RU"/>
              </w:rPr>
              <w:t>Многомодовое</w:t>
            </w:r>
            <w:r w:rsidRPr="003707DE">
              <w:rPr>
                <w:b w:val="0"/>
                <w:szCs w:val="22"/>
                <w:vertAlign w:val="superscript"/>
                <w:lang w:val="ru-RU"/>
              </w:rPr>
              <w:t>(1)</w:t>
            </w:r>
          </w:p>
        </w:tc>
      </w:tr>
      <w:tr w:rsidR="003707DE" w:rsidRPr="002072A6" w:rsidTr="00300B48">
        <w:trPr>
          <w:cantSplit/>
          <w:jc w:val="center"/>
        </w:trPr>
        <w:tc>
          <w:tcPr>
            <w:tcW w:w="4679" w:type="dxa"/>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text"/>
              <w:keepNext/>
              <w:rPr>
                <w:szCs w:val="22"/>
                <w:lang w:val="ru-RU"/>
              </w:rPr>
            </w:pPr>
            <w:r w:rsidRPr="003707DE">
              <w:rPr>
                <w:szCs w:val="22"/>
                <w:lang w:val="ru-RU"/>
              </w:rPr>
              <w:t>Минимальная мощность перегрузки входа</w:t>
            </w:r>
            <w:r w:rsidRPr="003707DE">
              <w:rPr>
                <w:szCs w:val="22"/>
                <w:vertAlign w:val="superscript"/>
                <w:lang w:val="ru-RU"/>
              </w:rPr>
              <w:t>(2), (3)</w:t>
            </w:r>
          </w:p>
        </w:tc>
        <w:tc>
          <w:tcPr>
            <w:tcW w:w="4393" w:type="dxa"/>
            <w:gridSpan w:val="2"/>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text"/>
              <w:keepNext/>
              <w:rPr>
                <w:szCs w:val="22"/>
                <w:lang w:val="ru-RU"/>
              </w:rPr>
            </w:pPr>
            <w:r>
              <w:rPr>
                <w:szCs w:val="22"/>
                <w:lang w:val="ru-RU"/>
              </w:rPr>
              <w:t>–</w:t>
            </w:r>
            <w:r w:rsidRPr="003707DE">
              <w:rPr>
                <w:szCs w:val="22"/>
                <w:lang w:val="ru-RU"/>
              </w:rPr>
              <w:t>7,5 дБм, 0 дБм предпочтительно (270</w:t>
            </w:r>
            <w:r>
              <w:rPr>
                <w:szCs w:val="22"/>
                <w:lang w:val="ru-RU"/>
              </w:rPr>
              <w:t> </w:t>
            </w:r>
            <w:r w:rsidRPr="003707DE">
              <w:rPr>
                <w:szCs w:val="22"/>
                <w:lang w:val="ru-RU"/>
              </w:rPr>
              <w:t>Мбит/с – 3 Гбит/с)</w:t>
            </w:r>
          </w:p>
          <w:p w:rsidR="003707DE" w:rsidRPr="003707DE" w:rsidRDefault="003707DE" w:rsidP="00AA1A8C">
            <w:pPr>
              <w:pStyle w:val="Tabletext"/>
              <w:keepNext/>
              <w:rPr>
                <w:szCs w:val="22"/>
                <w:lang w:val="ru-RU"/>
              </w:rPr>
            </w:pPr>
            <w:r w:rsidRPr="003707DE">
              <w:rPr>
                <w:szCs w:val="22"/>
                <w:lang w:val="ru-RU"/>
              </w:rPr>
              <w:t>+ 0,5 дБм (6, 12 и 24 Гбит/с)</w:t>
            </w:r>
          </w:p>
        </w:tc>
      </w:tr>
      <w:tr w:rsidR="003707DE" w:rsidRPr="002072A6" w:rsidTr="00300B48">
        <w:trPr>
          <w:cantSplit/>
          <w:jc w:val="center"/>
        </w:trPr>
        <w:tc>
          <w:tcPr>
            <w:tcW w:w="4679" w:type="dxa"/>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text"/>
              <w:keepNext/>
              <w:rPr>
                <w:szCs w:val="22"/>
                <w:lang w:val="ru-RU"/>
              </w:rPr>
            </w:pPr>
            <w:r w:rsidRPr="003707DE">
              <w:rPr>
                <w:szCs w:val="22"/>
                <w:lang w:val="ru-RU"/>
              </w:rPr>
              <w:t xml:space="preserve">Минимальная мощность на входе </w:t>
            </w:r>
          </w:p>
        </w:tc>
        <w:tc>
          <w:tcPr>
            <w:tcW w:w="4393" w:type="dxa"/>
            <w:gridSpan w:val="2"/>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text"/>
              <w:keepNext/>
              <w:jc w:val="left"/>
              <w:rPr>
                <w:szCs w:val="22"/>
                <w:lang w:val="ru-RU"/>
              </w:rPr>
            </w:pPr>
            <w:r>
              <w:rPr>
                <w:szCs w:val="22"/>
                <w:lang w:val="ru-RU"/>
              </w:rPr>
              <w:t>–</w:t>
            </w:r>
            <w:r w:rsidRPr="003707DE">
              <w:rPr>
                <w:szCs w:val="22"/>
                <w:lang w:val="ru-RU"/>
              </w:rPr>
              <w:t>20 дБм (270 Мбит/с</w:t>
            </w:r>
            <w:r>
              <w:rPr>
                <w:szCs w:val="22"/>
                <w:lang w:val="ru-RU"/>
              </w:rPr>
              <w:t xml:space="preserve"> </w:t>
            </w:r>
            <w:r w:rsidRPr="003707DE">
              <w:rPr>
                <w:szCs w:val="22"/>
                <w:lang w:val="ru-RU"/>
              </w:rPr>
              <w:t>–</w:t>
            </w:r>
            <w:r>
              <w:rPr>
                <w:szCs w:val="22"/>
                <w:lang w:val="ru-RU"/>
              </w:rPr>
              <w:t xml:space="preserve"> </w:t>
            </w:r>
            <w:r w:rsidRPr="003707DE">
              <w:rPr>
                <w:szCs w:val="22"/>
                <w:lang w:val="ru-RU"/>
              </w:rPr>
              <w:t>1,5 Гбит/с)</w:t>
            </w:r>
            <w:r w:rsidRPr="003707DE">
              <w:rPr>
                <w:szCs w:val="22"/>
                <w:lang w:val="ru-RU"/>
              </w:rPr>
              <w:br/>
            </w:r>
            <w:r>
              <w:rPr>
                <w:szCs w:val="22"/>
                <w:lang w:val="ru-RU"/>
              </w:rPr>
              <w:t>–</w:t>
            </w:r>
            <w:r w:rsidRPr="003707DE">
              <w:rPr>
                <w:szCs w:val="22"/>
                <w:lang w:val="ru-RU"/>
              </w:rPr>
              <w:t>17 дБм (3 Гбит/с)</w:t>
            </w:r>
          </w:p>
          <w:p w:rsidR="003707DE" w:rsidRPr="003707DE" w:rsidRDefault="003707DE" w:rsidP="00AA1A8C">
            <w:pPr>
              <w:pStyle w:val="Tabletext"/>
              <w:keepNext/>
              <w:jc w:val="left"/>
              <w:rPr>
                <w:szCs w:val="22"/>
                <w:lang w:val="ru-RU"/>
              </w:rPr>
            </w:pPr>
            <w:r>
              <w:rPr>
                <w:szCs w:val="22"/>
                <w:lang w:val="ru-RU"/>
              </w:rPr>
              <w:t>–</w:t>
            </w:r>
            <w:r w:rsidRPr="003707DE">
              <w:rPr>
                <w:szCs w:val="22"/>
                <w:lang w:val="ru-RU"/>
              </w:rPr>
              <w:t>14 дБм (6 Гбит/с)</w:t>
            </w:r>
          </w:p>
          <w:p w:rsidR="003707DE" w:rsidRPr="003707DE" w:rsidRDefault="003707DE" w:rsidP="00AA1A8C">
            <w:pPr>
              <w:pStyle w:val="Tabletext"/>
              <w:keepNext/>
              <w:jc w:val="left"/>
              <w:rPr>
                <w:szCs w:val="22"/>
                <w:lang w:val="ru-RU"/>
              </w:rPr>
            </w:pPr>
            <w:r>
              <w:rPr>
                <w:szCs w:val="22"/>
                <w:lang w:val="ru-RU"/>
              </w:rPr>
              <w:t>–</w:t>
            </w:r>
            <w:r w:rsidRPr="003707DE">
              <w:rPr>
                <w:szCs w:val="22"/>
                <w:lang w:val="ru-RU"/>
              </w:rPr>
              <w:t>14 дБм (12 Гбит/с)</w:t>
            </w:r>
          </w:p>
          <w:p w:rsidR="003707DE" w:rsidRPr="003707DE" w:rsidRDefault="003707DE" w:rsidP="00AA1A8C">
            <w:pPr>
              <w:pStyle w:val="Tabletext"/>
              <w:keepNext/>
              <w:jc w:val="left"/>
              <w:rPr>
                <w:szCs w:val="22"/>
                <w:lang w:val="ru-RU"/>
              </w:rPr>
            </w:pPr>
            <w:r>
              <w:rPr>
                <w:szCs w:val="22"/>
                <w:lang w:val="ru-RU"/>
              </w:rPr>
              <w:t>–</w:t>
            </w:r>
            <w:r w:rsidRPr="003707DE">
              <w:rPr>
                <w:szCs w:val="22"/>
                <w:lang w:val="ru-RU"/>
              </w:rPr>
              <w:t>9 дБм (24 Гбит/с)</w:t>
            </w:r>
          </w:p>
        </w:tc>
      </w:tr>
      <w:tr w:rsidR="003707DE" w:rsidRPr="002072A6" w:rsidTr="00300B48">
        <w:trPr>
          <w:cantSplit/>
          <w:jc w:val="center"/>
        </w:trPr>
        <w:tc>
          <w:tcPr>
            <w:tcW w:w="4679" w:type="dxa"/>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text"/>
              <w:keepNext/>
              <w:rPr>
                <w:szCs w:val="22"/>
                <w:lang w:val="ru-RU"/>
              </w:rPr>
            </w:pPr>
            <w:r w:rsidRPr="003707DE">
              <w:rPr>
                <w:szCs w:val="22"/>
                <w:lang w:val="ru-RU"/>
              </w:rPr>
              <w:t>Порог повреждения детектора</w:t>
            </w:r>
            <w:r w:rsidRPr="003707DE">
              <w:rPr>
                <w:szCs w:val="22"/>
                <w:vertAlign w:val="superscript"/>
                <w:lang w:val="ru-RU"/>
              </w:rPr>
              <w:t>(3)</w:t>
            </w:r>
          </w:p>
        </w:tc>
        <w:tc>
          <w:tcPr>
            <w:tcW w:w="4393" w:type="dxa"/>
            <w:gridSpan w:val="2"/>
            <w:tcBorders>
              <w:top w:val="single" w:sz="4" w:space="0" w:color="auto"/>
              <w:left w:val="single" w:sz="4" w:space="0" w:color="auto"/>
              <w:bottom w:val="single" w:sz="4" w:space="0" w:color="auto"/>
              <w:right w:val="single" w:sz="4" w:space="0" w:color="auto"/>
            </w:tcBorders>
          </w:tcPr>
          <w:p w:rsidR="003707DE" w:rsidRPr="003707DE" w:rsidRDefault="003707DE" w:rsidP="00AA1A8C">
            <w:pPr>
              <w:pStyle w:val="Tabletext"/>
              <w:keepNext/>
              <w:rPr>
                <w:szCs w:val="22"/>
                <w:lang w:val="ru-RU"/>
              </w:rPr>
            </w:pPr>
            <w:r w:rsidRPr="003707DE">
              <w:rPr>
                <w:szCs w:val="22"/>
                <w:lang w:val="ru-RU"/>
              </w:rPr>
              <w:t>+1 дБм (минимум)</w:t>
            </w:r>
          </w:p>
        </w:tc>
      </w:tr>
      <w:tr w:rsidR="003707DE" w:rsidRPr="003E068B" w:rsidTr="00300B48">
        <w:trPr>
          <w:cantSplit/>
          <w:jc w:val="center"/>
        </w:trPr>
        <w:tc>
          <w:tcPr>
            <w:tcW w:w="9072" w:type="dxa"/>
            <w:gridSpan w:val="3"/>
            <w:tcBorders>
              <w:top w:val="single" w:sz="4" w:space="0" w:color="auto"/>
              <w:left w:val="nil"/>
              <w:bottom w:val="nil"/>
              <w:right w:val="nil"/>
            </w:tcBorders>
          </w:tcPr>
          <w:p w:rsidR="003707DE" w:rsidRPr="003707DE" w:rsidRDefault="003707DE" w:rsidP="00AA1A8C">
            <w:pPr>
              <w:pStyle w:val="Tablelegend"/>
              <w:rPr>
                <w:szCs w:val="22"/>
                <w:lang w:val="ru-RU"/>
              </w:rPr>
            </w:pPr>
            <w:r w:rsidRPr="003707DE">
              <w:rPr>
                <w:szCs w:val="22"/>
                <w:vertAlign w:val="superscript"/>
                <w:lang w:val="ru-RU"/>
              </w:rPr>
              <w:t>(1)</w:t>
            </w:r>
            <w:r w:rsidRPr="003707DE">
              <w:rPr>
                <w:szCs w:val="22"/>
                <w:vertAlign w:val="superscript"/>
                <w:lang w:val="ru-RU"/>
              </w:rPr>
              <w:tab/>
            </w:r>
            <w:r w:rsidRPr="003707DE">
              <w:rPr>
                <w:szCs w:val="22"/>
                <w:lang w:val="ru-RU"/>
              </w:rPr>
              <w:t>В отношении Рекомендации МСЭ-R BT.1120 для применений с линиями связи высокой мощности (дальняя связь) или средней мощности (связь средней дальности) многомодовое волокно не рекомендуется.</w:t>
            </w:r>
          </w:p>
          <w:p w:rsidR="003707DE" w:rsidRPr="003707DE" w:rsidRDefault="003707DE" w:rsidP="00AA1A8C">
            <w:pPr>
              <w:pStyle w:val="Tablelegend"/>
              <w:rPr>
                <w:szCs w:val="22"/>
                <w:lang w:val="ru-RU"/>
              </w:rPr>
            </w:pPr>
            <w:r w:rsidRPr="003707DE">
              <w:rPr>
                <w:szCs w:val="22"/>
                <w:vertAlign w:val="superscript"/>
                <w:lang w:val="ru-RU"/>
              </w:rPr>
              <w:t>(2)</w:t>
            </w:r>
            <w:r w:rsidRPr="003707DE">
              <w:rPr>
                <w:szCs w:val="22"/>
                <w:lang w:val="ru-RU"/>
              </w:rPr>
              <w:tab/>
              <w:t>В диапазоне входа приемника рекомендуемым минимальным значением является BER &lt; 10</w:t>
            </w:r>
            <w:r w:rsidRPr="003707DE">
              <w:rPr>
                <w:szCs w:val="22"/>
                <w:vertAlign w:val="superscript"/>
                <w:lang w:val="ru-RU"/>
              </w:rPr>
              <w:t>–12</w:t>
            </w:r>
            <w:r w:rsidRPr="003707DE">
              <w:rPr>
                <w:szCs w:val="22"/>
                <w:lang w:val="ru-RU"/>
              </w:rPr>
              <w:t xml:space="preserve">. Желательным значением является BER </w:t>
            </w:r>
            <w:r w:rsidRPr="003707DE">
              <w:rPr>
                <w:szCs w:val="22"/>
                <w:lang w:val="ru-RU"/>
              </w:rPr>
              <w:fldChar w:fldCharType="begin"/>
            </w:r>
            <w:r w:rsidRPr="003707DE">
              <w:rPr>
                <w:szCs w:val="22"/>
                <w:lang w:val="ru-RU"/>
              </w:rPr>
              <w:instrText xml:space="preserve"> EQ  &lt; 10</w:instrText>
            </w:r>
            <w:r w:rsidRPr="003707DE">
              <w:rPr>
                <w:szCs w:val="22"/>
                <w:vertAlign w:val="superscript"/>
                <w:lang w:val="ru-RU"/>
              </w:rPr>
              <w:instrText>–14</w:instrText>
            </w:r>
            <w:r w:rsidRPr="003707DE">
              <w:rPr>
                <w:szCs w:val="22"/>
                <w:lang w:val="ru-RU"/>
              </w:rPr>
              <w:fldChar w:fldCharType="end"/>
            </w:r>
            <w:r w:rsidRPr="003707DE">
              <w:rPr>
                <w:szCs w:val="22"/>
                <w:lang w:val="ru-RU"/>
              </w:rPr>
              <w:t>.</w:t>
            </w:r>
          </w:p>
          <w:p w:rsidR="003707DE" w:rsidRPr="003707DE" w:rsidRDefault="003707DE" w:rsidP="00AA1A8C">
            <w:pPr>
              <w:pStyle w:val="Tablelegend"/>
              <w:rPr>
                <w:szCs w:val="22"/>
                <w:lang w:val="ru-RU"/>
              </w:rPr>
            </w:pPr>
            <w:r w:rsidRPr="003707DE">
              <w:rPr>
                <w:szCs w:val="22"/>
                <w:vertAlign w:val="superscript"/>
                <w:lang w:val="ru-RU"/>
              </w:rPr>
              <w:t>(3)</w:t>
            </w:r>
            <w:r w:rsidRPr="003707DE">
              <w:rPr>
                <w:szCs w:val="22"/>
                <w:vertAlign w:val="superscript"/>
                <w:lang w:val="ru-RU"/>
              </w:rPr>
              <w:tab/>
            </w:r>
            <w:r w:rsidRPr="003707DE">
              <w:rPr>
                <w:szCs w:val="22"/>
                <w:lang w:val="ru-RU"/>
              </w:rPr>
              <w:t>В зависимости от реализации устройства для обеспечения указанных характеристик перегрузки и повреждения детектора может потребоваться применение оптических аттенюаторов. Более полные сведения содержатся в информационных Дополнениях E и F.</w:t>
            </w:r>
          </w:p>
        </w:tc>
      </w:tr>
    </w:tbl>
    <w:p w:rsidR="005F03B8" w:rsidRPr="003707DE" w:rsidRDefault="005F03B8" w:rsidP="005F03B8">
      <w:pPr>
        <w:pStyle w:val="Heading2"/>
        <w:rPr>
          <w:lang w:val="ru-RU"/>
        </w:rPr>
      </w:pPr>
      <w:r w:rsidRPr="003707DE">
        <w:rPr>
          <w:lang w:val="ru-RU"/>
        </w:rPr>
        <w:t>3.5</w:t>
      </w:r>
      <w:r w:rsidRPr="003707DE">
        <w:rPr>
          <w:lang w:val="ru-RU"/>
        </w:rPr>
        <w:tab/>
      </w:r>
      <w:r w:rsidR="003707DE" w:rsidRPr="007E4EC1">
        <w:rPr>
          <w:szCs w:val="24"/>
          <w:lang w:val="ru-RU"/>
        </w:rPr>
        <w:t>Маркировка блока приемника</w:t>
      </w:r>
    </w:p>
    <w:p w:rsidR="003707DE" w:rsidRPr="007E4EC1" w:rsidRDefault="003707DE" w:rsidP="003707DE">
      <w:pPr>
        <w:rPr>
          <w:szCs w:val="24"/>
          <w:lang w:val="ru-RU"/>
        </w:rPr>
      </w:pPr>
      <w:r w:rsidRPr="007E4EC1">
        <w:rPr>
          <w:szCs w:val="24"/>
          <w:lang w:val="ru-RU"/>
        </w:rPr>
        <w:t>Блоки приемника должны иметь маркировку для указания типа шлифовки соединителя и типов полезной нагрузки, которые они поддерживают. Формат маркировки должен быть следующим: &lt;шлифовка&gt;-&lt;тип сигнала&gt;-&lt;диапазон значений длины волны&gt;.</w:t>
      </w:r>
    </w:p>
    <w:p w:rsidR="003707DE" w:rsidRPr="007E4EC1" w:rsidRDefault="003707DE" w:rsidP="003707DE">
      <w:pPr>
        <w:pStyle w:val="enumlev1"/>
        <w:rPr>
          <w:szCs w:val="24"/>
          <w:lang w:val="ru-RU"/>
        </w:rPr>
      </w:pPr>
      <w:r w:rsidRPr="007E4EC1">
        <w:rPr>
          <w:szCs w:val="24"/>
          <w:lang w:val="ru-RU"/>
        </w:rPr>
        <w:lastRenderedPageBreak/>
        <w:t>a)</w:t>
      </w:r>
      <w:r w:rsidRPr="007E4EC1">
        <w:rPr>
          <w:szCs w:val="24"/>
          <w:lang w:val="ru-RU"/>
        </w:rPr>
        <w:tab/>
        <w:t>Элемент &lt;шлифовка&gt; должен иметь значение:</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PC </w:t>
      </w:r>
      <w:r w:rsidR="007F1C45">
        <w:rPr>
          <w:szCs w:val="24"/>
          <w:lang w:val="ru-RU"/>
        </w:rPr>
        <w:t xml:space="preserve">– </w:t>
      </w:r>
      <w:r w:rsidRPr="007E4EC1">
        <w:rPr>
          <w:szCs w:val="24"/>
          <w:lang w:val="ru-RU"/>
        </w:rPr>
        <w:t>для соединителей с физическим контактом (плоская шлифовка)</w:t>
      </w:r>
      <w:r w:rsidR="007F1C45">
        <w:rPr>
          <w:szCs w:val="24"/>
          <w:lang w:val="ru-RU"/>
        </w:rPr>
        <w:t>,</w:t>
      </w:r>
      <w:r w:rsidRPr="007E4EC1">
        <w:rPr>
          <w:szCs w:val="24"/>
          <w:lang w:val="ru-RU"/>
        </w:rPr>
        <w:t xml:space="preserve"> предпочтительно;</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SPC </w:t>
      </w:r>
      <w:r w:rsidR="007F1C45">
        <w:rPr>
          <w:szCs w:val="24"/>
          <w:lang w:val="ru-RU"/>
        </w:rPr>
        <w:t xml:space="preserve">– </w:t>
      </w:r>
      <w:r w:rsidRPr="007E4EC1">
        <w:rPr>
          <w:szCs w:val="24"/>
          <w:lang w:val="ru-RU"/>
        </w:rPr>
        <w:t>для соединителей с суперфизическим контактом (плоская шлифовка)</w:t>
      </w:r>
      <w:r w:rsidR="007F1C45">
        <w:rPr>
          <w:szCs w:val="24"/>
          <w:lang w:val="ru-RU"/>
        </w:rPr>
        <w:t>,</w:t>
      </w:r>
      <w:r w:rsidRPr="007E4EC1">
        <w:rPr>
          <w:szCs w:val="24"/>
          <w:lang w:val="ru-RU"/>
        </w:rPr>
        <w:t xml:space="preserve"> факультативно;</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UPC</w:t>
      </w:r>
      <w:r w:rsidR="007F1C45">
        <w:rPr>
          <w:szCs w:val="24"/>
          <w:lang w:val="ru-RU"/>
        </w:rPr>
        <w:t xml:space="preserve"> – </w:t>
      </w:r>
      <w:r w:rsidRPr="007E4EC1">
        <w:rPr>
          <w:szCs w:val="24"/>
          <w:lang w:val="ru-RU"/>
        </w:rPr>
        <w:t>для соединителей с ультрафизическим контактом (плоская шлифовка)</w:t>
      </w:r>
      <w:r w:rsidR="007F1C45">
        <w:rPr>
          <w:szCs w:val="24"/>
          <w:lang w:val="ru-RU"/>
        </w:rPr>
        <w:t>,</w:t>
      </w:r>
      <w:r w:rsidRPr="007E4EC1">
        <w:rPr>
          <w:szCs w:val="24"/>
          <w:lang w:val="ru-RU"/>
        </w:rPr>
        <w:t xml:space="preserve"> факультативно;</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APC</w:t>
      </w:r>
      <w:r w:rsidR="008D327F">
        <w:rPr>
          <w:szCs w:val="24"/>
          <w:lang w:val="ru-RU"/>
        </w:rPr>
        <w:t>,</w:t>
      </w:r>
      <w:r w:rsidRPr="007E4EC1">
        <w:rPr>
          <w:szCs w:val="24"/>
          <w:lang w:val="ru-RU"/>
        </w:rPr>
        <w:t xml:space="preserve"> </w:t>
      </w:r>
      <w:r w:rsidR="007F1C45">
        <w:rPr>
          <w:szCs w:val="24"/>
          <w:lang w:val="ru-RU"/>
        </w:rPr>
        <w:t xml:space="preserve">– </w:t>
      </w:r>
      <w:r w:rsidRPr="007E4EC1">
        <w:rPr>
          <w:szCs w:val="24"/>
          <w:lang w:val="ru-RU"/>
        </w:rPr>
        <w:t>для соединителей с угловым физическим контактом (шлифовка под углом)</w:t>
      </w:r>
      <w:r w:rsidR="008D327F">
        <w:rPr>
          <w:szCs w:val="24"/>
          <w:lang w:val="ru-RU"/>
        </w:rPr>
        <w:t xml:space="preserve">, </w:t>
      </w:r>
      <w:r w:rsidRPr="007E4EC1">
        <w:rPr>
          <w:szCs w:val="24"/>
          <w:lang w:val="ru-RU"/>
        </w:rPr>
        <w:t>факультативно.</w:t>
      </w:r>
    </w:p>
    <w:p w:rsidR="003707DE" w:rsidRPr="007E4EC1" w:rsidRDefault="003707DE" w:rsidP="003707DE">
      <w:pPr>
        <w:pStyle w:val="enumlev1"/>
        <w:rPr>
          <w:szCs w:val="24"/>
          <w:lang w:val="ru-RU"/>
        </w:rPr>
      </w:pPr>
      <w:r w:rsidRPr="007E4EC1">
        <w:rPr>
          <w:szCs w:val="24"/>
          <w:lang w:val="ru-RU"/>
        </w:rPr>
        <w:t>b)</w:t>
      </w:r>
      <w:r w:rsidRPr="007E4EC1">
        <w:rPr>
          <w:szCs w:val="24"/>
          <w:lang w:val="ru-RU"/>
        </w:rPr>
        <w:tab/>
        <w:t>Для каждого поддерживаемого типа сигналов элемент &lt;тип сигнала&gt; должен иметь значение:</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S </w:t>
      </w:r>
      <w:r w:rsidR="007F1C45">
        <w:rPr>
          <w:szCs w:val="24"/>
          <w:lang w:val="ru-RU"/>
        </w:rPr>
        <w:t xml:space="preserve">– </w:t>
      </w:r>
      <w:r w:rsidRPr="007E4EC1">
        <w:rPr>
          <w:szCs w:val="24"/>
          <w:lang w:val="ru-RU"/>
        </w:rPr>
        <w:t>для указания поддержки Рекомендации МСЭ-R BT.656;</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P </w:t>
      </w:r>
      <w:r w:rsidR="007F1C45">
        <w:rPr>
          <w:szCs w:val="24"/>
          <w:lang w:val="ru-RU"/>
        </w:rPr>
        <w:t xml:space="preserve">– </w:t>
      </w:r>
      <w:r w:rsidRPr="007E4EC1">
        <w:rPr>
          <w:szCs w:val="24"/>
          <w:lang w:val="ru-RU"/>
        </w:rPr>
        <w:t>для указания поддержки Рекомендации МСЭ-R BT.799;</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H </w:t>
      </w:r>
      <w:r w:rsidR="007F1C45">
        <w:rPr>
          <w:szCs w:val="24"/>
          <w:lang w:val="ru-RU"/>
        </w:rPr>
        <w:t xml:space="preserve">– </w:t>
      </w:r>
      <w:r w:rsidRPr="007E4EC1">
        <w:rPr>
          <w:szCs w:val="24"/>
          <w:lang w:val="ru-RU"/>
        </w:rPr>
        <w:t>для указания поддержки Рекомендации МСЭ-R BT.1120</w:t>
      </w:r>
      <w:r w:rsidR="007F1C45">
        <w:rPr>
          <w:szCs w:val="24"/>
          <w:lang w:val="ru-RU"/>
        </w:rPr>
        <w:t>;</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E</w:t>
      </w:r>
      <w:r w:rsidR="007F1C45">
        <w:rPr>
          <w:szCs w:val="24"/>
          <w:lang w:val="ru-RU"/>
        </w:rPr>
        <w:t xml:space="preserve"> – </w:t>
      </w:r>
      <w:r w:rsidRPr="007E4EC1">
        <w:rPr>
          <w:szCs w:val="24"/>
          <w:lang w:val="ru-RU"/>
        </w:rPr>
        <w:t xml:space="preserve">для указания поддержки Рекомендации </w:t>
      </w:r>
      <w:r w:rsidR="00A26855" w:rsidRPr="00381E9B">
        <w:rPr>
          <w:szCs w:val="24"/>
          <w:lang w:val="ru-RU"/>
        </w:rPr>
        <w:t>МСЭ-</w:t>
      </w:r>
      <w:r w:rsidR="00A26855">
        <w:rPr>
          <w:szCs w:val="24"/>
          <w:lang w:val="en-US"/>
        </w:rPr>
        <w:t>R</w:t>
      </w:r>
      <w:r w:rsidRPr="007E4EC1">
        <w:rPr>
          <w:szCs w:val="24"/>
          <w:lang w:val="ru-RU"/>
        </w:rPr>
        <w:t xml:space="preserve"> BT.2077 (часть 3) по сигналам 6</w:t>
      </w:r>
      <w:r>
        <w:rPr>
          <w:szCs w:val="24"/>
          <w:lang w:val="ru-RU"/>
        </w:rPr>
        <w:t> </w:t>
      </w:r>
      <w:r w:rsidRPr="007E4EC1">
        <w:rPr>
          <w:szCs w:val="24"/>
          <w:lang w:val="ru-RU"/>
        </w:rPr>
        <w:t>Гбит/с</w:t>
      </w:r>
      <w:r w:rsidR="007F1C45">
        <w:rPr>
          <w:szCs w:val="24"/>
          <w:lang w:val="ru-RU"/>
        </w:rPr>
        <w:t>;</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F</w:t>
      </w:r>
      <w:r w:rsidR="007F1C45">
        <w:rPr>
          <w:szCs w:val="24"/>
          <w:lang w:val="ru-RU"/>
        </w:rPr>
        <w:t xml:space="preserve"> – </w:t>
      </w:r>
      <w:r w:rsidRPr="007E4EC1">
        <w:rPr>
          <w:szCs w:val="24"/>
          <w:lang w:val="ru-RU"/>
        </w:rPr>
        <w:t xml:space="preserve">для указания поддержки Рекомендации </w:t>
      </w:r>
      <w:r w:rsidR="00A26855" w:rsidRPr="00381E9B">
        <w:rPr>
          <w:szCs w:val="24"/>
          <w:lang w:val="ru-RU"/>
        </w:rPr>
        <w:t>МСЭ-</w:t>
      </w:r>
      <w:r w:rsidR="00A26855">
        <w:rPr>
          <w:szCs w:val="24"/>
          <w:lang w:val="en-US"/>
        </w:rPr>
        <w:t>R</w:t>
      </w:r>
      <w:r w:rsidR="007F1C45" w:rsidRPr="007E4EC1">
        <w:rPr>
          <w:szCs w:val="24"/>
          <w:lang w:val="ru-RU"/>
        </w:rPr>
        <w:t xml:space="preserve"> </w:t>
      </w:r>
      <w:r w:rsidRPr="007E4EC1">
        <w:rPr>
          <w:szCs w:val="24"/>
          <w:lang w:val="ru-RU"/>
        </w:rPr>
        <w:t>BT.2077 (часть 3) по сигналам 12</w:t>
      </w:r>
      <w:r w:rsidR="007F1C45">
        <w:rPr>
          <w:szCs w:val="24"/>
          <w:lang w:val="ru-RU"/>
        </w:rPr>
        <w:t> </w:t>
      </w:r>
      <w:r w:rsidRPr="007E4EC1">
        <w:rPr>
          <w:szCs w:val="24"/>
          <w:lang w:val="ru-RU"/>
        </w:rPr>
        <w:t>Гбит/с</w:t>
      </w:r>
      <w:r w:rsidR="007F1C45">
        <w:rPr>
          <w:szCs w:val="24"/>
          <w:lang w:val="ru-RU"/>
        </w:rPr>
        <w:t>;</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G</w:t>
      </w:r>
      <w:r w:rsidR="007F1C45">
        <w:rPr>
          <w:szCs w:val="24"/>
          <w:lang w:val="ru-RU"/>
        </w:rPr>
        <w:t xml:space="preserve"> – </w:t>
      </w:r>
      <w:r w:rsidRPr="007E4EC1">
        <w:rPr>
          <w:szCs w:val="24"/>
          <w:lang w:val="ru-RU"/>
        </w:rPr>
        <w:t xml:space="preserve">для указания поддержки Рекомендации </w:t>
      </w:r>
      <w:r w:rsidR="00A26855" w:rsidRPr="00381E9B">
        <w:rPr>
          <w:szCs w:val="24"/>
          <w:lang w:val="ru-RU"/>
        </w:rPr>
        <w:t>МСЭ-</w:t>
      </w:r>
      <w:r w:rsidR="00A26855">
        <w:rPr>
          <w:szCs w:val="24"/>
          <w:lang w:val="en-US"/>
        </w:rPr>
        <w:t>R</w:t>
      </w:r>
      <w:r w:rsidR="007F1C45" w:rsidRPr="007E4EC1">
        <w:rPr>
          <w:szCs w:val="24"/>
          <w:lang w:val="ru-RU"/>
        </w:rPr>
        <w:t xml:space="preserve"> </w:t>
      </w:r>
      <w:r w:rsidRPr="007E4EC1">
        <w:rPr>
          <w:szCs w:val="24"/>
          <w:lang w:val="ru-RU"/>
        </w:rPr>
        <w:t>BT.2077 (часть 3) по</w:t>
      </w:r>
      <w:r w:rsidR="007F1C45">
        <w:rPr>
          <w:szCs w:val="24"/>
          <w:lang w:val="ru-RU"/>
        </w:rPr>
        <w:t> </w:t>
      </w:r>
      <w:r w:rsidR="00300B48">
        <w:rPr>
          <w:szCs w:val="24"/>
          <w:lang w:val="ru-RU"/>
        </w:rPr>
        <w:t>сигналам 24</w:t>
      </w:r>
      <w:r w:rsidR="00300B48">
        <w:rPr>
          <w:szCs w:val="24"/>
          <w:lang w:val="en-GB"/>
        </w:rPr>
        <w:t> </w:t>
      </w:r>
      <w:r w:rsidRPr="007E4EC1">
        <w:rPr>
          <w:szCs w:val="24"/>
          <w:lang w:val="ru-RU"/>
        </w:rPr>
        <w:t>Гбит/с</w:t>
      </w:r>
      <w:r w:rsidR="007F1C45">
        <w:rPr>
          <w:szCs w:val="24"/>
          <w:lang w:val="ru-RU"/>
        </w:rPr>
        <w:t>.</w:t>
      </w:r>
    </w:p>
    <w:p w:rsidR="003707DE" w:rsidRPr="007E4EC1" w:rsidRDefault="003707DE" w:rsidP="003707DE">
      <w:pPr>
        <w:pStyle w:val="enumlev1"/>
        <w:rPr>
          <w:szCs w:val="24"/>
          <w:lang w:val="ru-RU"/>
        </w:rPr>
      </w:pPr>
      <w:r w:rsidRPr="007E4EC1">
        <w:rPr>
          <w:szCs w:val="24"/>
          <w:lang w:val="ru-RU"/>
        </w:rPr>
        <w:t>c)</w:t>
      </w:r>
      <w:r w:rsidRPr="007E4EC1">
        <w:rPr>
          <w:szCs w:val="24"/>
          <w:lang w:val="ru-RU"/>
        </w:rPr>
        <w:tab/>
        <w:t>Элемент &lt;длина волны&gt; должен иметь значение:</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850 </w:t>
      </w:r>
      <w:r w:rsidR="00857BFE">
        <w:rPr>
          <w:szCs w:val="24"/>
          <w:lang w:val="ru-RU"/>
        </w:rPr>
        <w:t xml:space="preserve">– </w:t>
      </w:r>
      <w:r w:rsidRPr="007E4EC1">
        <w:rPr>
          <w:szCs w:val="24"/>
          <w:lang w:val="ru-RU"/>
        </w:rPr>
        <w:t>для передатчиков с длиной волны 850 нм;</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1310 </w:t>
      </w:r>
      <w:r w:rsidR="00857BFE">
        <w:rPr>
          <w:szCs w:val="24"/>
          <w:lang w:val="ru-RU"/>
        </w:rPr>
        <w:t xml:space="preserve">– </w:t>
      </w:r>
      <w:r w:rsidRPr="007E4EC1">
        <w:rPr>
          <w:szCs w:val="24"/>
          <w:lang w:val="ru-RU"/>
        </w:rPr>
        <w:t>для передатчиков с длиной волны 1310 нм;</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 xml:space="preserve">1550 </w:t>
      </w:r>
      <w:r w:rsidR="00857BFE">
        <w:rPr>
          <w:szCs w:val="24"/>
          <w:lang w:val="ru-RU"/>
        </w:rPr>
        <w:t xml:space="preserve">– </w:t>
      </w:r>
      <w:r w:rsidRPr="007E4EC1">
        <w:rPr>
          <w:szCs w:val="24"/>
          <w:lang w:val="ru-RU"/>
        </w:rPr>
        <w:t>для передатчиков с длиной волны 1550 нм;</w:t>
      </w:r>
    </w:p>
    <w:p w:rsidR="003707DE" w:rsidRPr="007E4EC1" w:rsidRDefault="003707DE" w:rsidP="003707DE">
      <w:pPr>
        <w:pStyle w:val="enumlev2"/>
        <w:rPr>
          <w:szCs w:val="24"/>
          <w:lang w:val="ru-RU"/>
        </w:rPr>
      </w:pPr>
      <w:r w:rsidRPr="007E4EC1">
        <w:rPr>
          <w:szCs w:val="24"/>
          <w:lang w:val="ru-RU"/>
        </w:rPr>
        <w:t>–</w:t>
      </w:r>
      <w:r w:rsidRPr="007E4EC1">
        <w:rPr>
          <w:szCs w:val="24"/>
          <w:lang w:val="ru-RU"/>
        </w:rPr>
        <w:tab/>
        <w:t>передатчики с длиной волны 1310–1550 нм.</w:t>
      </w:r>
    </w:p>
    <w:p w:rsidR="005F03B8" w:rsidRPr="003707DE" w:rsidRDefault="003707DE" w:rsidP="003707DE">
      <w:pPr>
        <w:rPr>
          <w:lang w:val="ru-RU"/>
        </w:rPr>
      </w:pPr>
      <w:r w:rsidRPr="007E4EC1">
        <w:rPr>
          <w:i/>
          <w:iCs/>
          <w:szCs w:val="24"/>
          <w:lang w:val="ru-RU"/>
        </w:rPr>
        <w:t>Пример</w:t>
      </w:r>
      <w:r w:rsidR="00857BFE" w:rsidRPr="00857BFE">
        <w:rPr>
          <w:i/>
          <w:szCs w:val="24"/>
          <w:lang w:val="ru-RU"/>
        </w:rPr>
        <w:t>.</w:t>
      </w:r>
      <w:r w:rsidRPr="007E4EC1">
        <w:rPr>
          <w:szCs w:val="24"/>
          <w:lang w:val="ru-RU"/>
        </w:rPr>
        <w:t xml:space="preserve"> Приемник с типом шлифовки PC, который поддерживает сигналы, определенные в</w:t>
      </w:r>
      <w:r>
        <w:rPr>
          <w:szCs w:val="24"/>
          <w:lang w:val="ru-RU"/>
        </w:rPr>
        <w:t> </w:t>
      </w:r>
      <w:r w:rsidRPr="007E4EC1">
        <w:rPr>
          <w:szCs w:val="24"/>
          <w:lang w:val="ru-RU"/>
        </w:rPr>
        <w:t>Рекомендации МСЭ-R BT.656, при длине волны 850 нм должен иметь маркировку только следующего вида</w:t>
      </w:r>
      <w:r w:rsidR="00857BFE">
        <w:rPr>
          <w:szCs w:val="24"/>
          <w:lang w:val="ru-RU"/>
        </w:rPr>
        <w:t xml:space="preserve"> –</w:t>
      </w:r>
      <w:r w:rsidRPr="007E4EC1">
        <w:rPr>
          <w:szCs w:val="24"/>
          <w:lang w:val="ru-RU"/>
        </w:rPr>
        <w:t xml:space="preserve"> PC-S-850.</w:t>
      </w:r>
    </w:p>
    <w:p w:rsidR="005F03B8" w:rsidRPr="003707DE" w:rsidRDefault="005F03B8" w:rsidP="005F03B8">
      <w:pPr>
        <w:pStyle w:val="Heading2"/>
        <w:rPr>
          <w:lang w:val="ru-RU"/>
        </w:rPr>
      </w:pPr>
      <w:r w:rsidRPr="003707DE">
        <w:rPr>
          <w:lang w:val="ru-RU"/>
        </w:rPr>
        <w:t>3.6</w:t>
      </w:r>
      <w:r w:rsidRPr="003707DE">
        <w:rPr>
          <w:lang w:val="ru-RU"/>
        </w:rPr>
        <w:tab/>
      </w:r>
      <w:r w:rsidR="003707DE" w:rsidRPr="007E4EC1">
        <w:rPr>
          <w:szCs w:val="24"/>
          <w:lang w:val="ru-RU"/>
        </w:rPr>
        <w:t>Спецификация волоконно-оптической цепи связи и соединителей</w:t>
      </w:r>
    </w:p>
    <w:p w:rsidR="005F03B8" w:rsidRPr="003707DE" w:rsidRDefault="005F03B8" w:rsidP="005F03B8">
      <w:pPr>
        <w:pStyle w:val="Heading3"/>
        <w:rPr>
          <w:lang w:val="ru-RU"/>
        </w:rPr>
      </w:pPr>
      <w:r w:rsidRPr="003707DE">
        <w:rPr>
          <w:lang w:val="ru-RU"/>
        </w:rPr>
        <w:t>3.6.1</w:t>
      </w:r>
      <w:r w:rsidRPr="003707DE">
        <w:rPr>
          <w:lang w:val="ru-RU"/>
        </w:rPr>
        <w:tab/>
      </w:r>
      <w:bookmarkStart w:id="10" w:name="_Toc133401346"/>
      <w:r w:rsidR="003707DE" w:rsidRPr="007E4EC1">
        <w:rPr>
          <w:szCs w:val="24"/>
          <w:lang w:val="ru-RU"/>
        </w:rPr>
        <w:t>Варианты типов оптического волокна</w:t>
      </w:r>
      <w:bookmarkEnd w:id="10"/>
    </w:p>
    <w:p w:rsidR="003707DE" w:rsidRPr="007E4EC1" w:rsidRDefault="003707DE" w:rsidP="003707DE">
      <w:pPr>
        <w:keepLines/>
        <w:rPr>
          <w:szCs w:val="24"/>
          <w:lang w:val="ru-RU"/>
        </w:rPr>
      </w:pPr>
      <w:r w:rsidRPr="007E4EC1">
        <w:rPr>
          <w:szCs w:val="24"/>
          <w:lang w:val="ru-RU"/>
        </w:rPr>
        <w:t>Для установления оптической цепи связи типа связь пункта с пунктом между оптическими соединителями передатчика и приемника пользователь может использовать одномодовое волокно для применений с линиями связ</w:t>
      </w:r>
      <w:r w:rsidR="008D327F">
        <w:rPr>
          <w:szCs w:val="24"/>
          <w:lang w:val="ru-RU"/>
        </w:rPr>
        <w:t>ь</w:t>
      </w:r>
      <w:r w:rsidRPr="007E4EC1">
        <w:rPr>
          <w:szCs w:val="24"/>
          <w:lang w:val="ru-RU"/>
        </w:rPr>
        <w:t xml:space="preserve"> средней мощности/связь средней дальности и одномодовое или многомодовое волокно для применений с линиями связ</w:t>
      </w:r>
      <w:r w:rsidR="008D327F">
        <w:rPr>
          <w:szCs w:val="24"/>
          <w:lang w:val="ru-RU"/>
        </w:rPr>
        <w:t>ь</w:t>
      </w:r>
      <w:r w:rsidRPr="007E4EC1">
        <w:rPr>
          <w:szCs w:val="24"/>
          <w:lang w:val="ru-RU"/>
        </w:rPr>
        <w:t xml:space="preserve"> малой мощности/ближняя связь. Цепь связи пункт с пунктом может состоять из одного или нескольких последовательно подсоединенных участков выбранного типа оптического волокна в виде кабелей, соединителей и/или коммутационных шнуров. Использование разных типов волокна в нескольких участках цепи связи пункт с пунктом физически возможно, но технически недопустимо и не является соответствующим положениям настоящей Рекомендации.</w:t>
      </w:r>
    </w:p>
    <w:p w:rsidR="003707DE" w:rsidRPr="007E4EC1" w:rsidRDefault="003707DE" w:rsidP="00A26855">
      <w:pPr>
        <w:rPr>
          <w:szCs w:val="24"/>
          <w:lang w:val="ru-RU"/>
        </w:rPr>
      </w:pPr>
      <w:r w:rsidRPr="007E4EC1">
        <w:rPr>
          <w:szCs w:val="24"/>
          <w:lang w:val="ru-RU"/>
        </w:rPr>
        <w:t xml:space="preserve">Одномодовое оптическое волокно должно соответствовать Рекомендации </w:t>
      </w:r>
      <w:r w:rsidR="00A26855" w:rsidRPr="00381E9B">
        <w:rPr>
          <w:szCs w:val="24"/>
          <w:lang w:val="ru-RU"/>
        </w:rPr>
        <w:t>МСЭ-</w:t>
      </w:r>
      <w:r w:rsidR="00A26855">
        <w:rPr>
          <w:szCs w:val="24"/>
          <w:lang w:val="en-US"/>
        </w:rPr>
        <w:t>T</w:t>
      </w:r>
      <w:r w:rsidRPr="007E4EC1">
        <w:rPr>
          <w:szCs w:val="24"/>
          <w:lang w:val="ru-RU"/>
        </w:rPr>
        <w:t xml:space="preserve"> G.652 </w:t>
      </w:r>
      <w:r w:rsidRPr="007E4EC1">
        <w:rPr>
          <w:bCs/>
          <w:szCs w:val="24"/>
          <w:lang w:val="ru-RU"/>
        </w:rPr>
        <w:t>"</w:t>
      </w:r>
      <w:r w:rsidRPr="007E4EC1">
        <w:rPr>
          <w:bCs/>
          <w:szCs w:val="24"/>
          <w:lang w:val="ru-RU" w:eastAsia="ja-JP"/>
        </w:rPr>
        <w:t xml:space="preserve">Характеристики одномодового </w:t>
      </w:r>
      <w:r w:rsidR="00857BFE">
        <w:rPr>
          <w:bCs/>
          <w:szCs w:val="24"/>
          <w:lang w:val="ru-RU" w:eastAsia="ja-JP"/>
        </w:rPr>
        <w:t>оптического волокна и</w:t>
      </w:r>
      <w:r w:rsidRPr="007E4EC1">
        <w:rPr>
          <w:bCs/>
          <w:szCs w:val="24"/>
          <w:lang w:val="ru-RU" w:eastAsia="ja-JP"/>
        </w:rPr>
        <w:t xml:space="preserve"> кабеля</w:t>
      </w:r>
      <w:r w:rsidR="008D327F">
        <w:rPr>
          <w:szCs w:val="24"/>
          <w:lang w:val="ru-RU"/>
        </w:rPr>
        <w:t>" (2009 г</w:t>
      </w:r>
      <w:r w:rsidR="00A26855">
        <w:rPr>
          <w:szCs w:val="24"/>
          <w:lang w:val="ru-RU"/>
        </w:rPr>
        <w:t>.</w:t>
      </w:r>
      <w:r w:rsidR="008D327F">
        <w:rPr>
          <w:szCs w:val="24"/>
          <w:lang w:val="ru-RU"/>
        </w:rPr>
        <w:t>)</w:t>
      </w:r>
      <w:r w:rsidRPr="007E4EC1">
        <w:rPr>
          <w:szCs w:val="24"/>
          <w:lang w:val="ru-RU"/>
        </w:rPr>
        <w:t>.</w:t>
      </w:r>
    </w:p>
    <w:p w:rsidR="003707DE" w:rsidRPr="007E4EC1" w:rsidRDefault="003707DE" w:rsidP="003707DE">
      <w:pPr>
        <w:rPr>
          <w:szCs w:val="24"/>
          <w:lang w:val="ru-RU"/>
        </w:rPr>
      </w:pPr>
      <w:r w:rsidRPr="007E4EC1">
        <w:rPr>
          <w:szCs w:val="24"/>
          <w:lang w:val="ru-RU"/>
        </w:rPr>
        <w:t xml:space="preserve">Одномодовое оптическое волокно должно соответствовать IEC 60793-2 (2011) – </w:t>
      </w:r>
      <w:r w:rsidRPr="007E4EC1">
        <w:rPr>
          <w:bCs/>
          <w:szCs w:val="24"/>
          <w:lang w:val="ru-RU"/>
        </w:rPr>
        <w:t xml:space="preserve">Part 2: Product Specifications – </w:t>
      </w:r>
      <w:r w:rsidRPr="007E4EC1">
        <w:rPr>
          <w:bCs/>
          <w:szCs w:val="24"/>
          <w:lang w:val="en-US"/>
        </w:rPr>
        <w:t>General</w:t>
      </w:r>
      <w:r w:rsidRPr="007E4EC1">
        <w:rPr>
          <w:szCs w:val="24"/>
          <w:lang w:val="ru-RU"/>
        </w:rPr>
        <w:t>.</w:t>
      </w:r>
    </w:p>
    <w:p w:rsidR="005F03B8" w:rsidRPr="003707DE" w:rsidRDefault="003707DE" w:rsidP="003707DE">
      <w:pPr>
        <w:pStyle w:val="Note"/>
        <w:rPr>
          <w:szCs w:val="22"/>
          <w:lang w:val="ru-RU"/>
        </w:rPr>
      </w:pPr>
      <w:r w:rsidRPr="003707DE">
        <w:rPr>
          <w:szCs w:val="22"/>
          <w:lang w:val="ru-RU"/>
        </w:rPr>
        <w:t>ПРИМЕЧАНИЕ. </w:t>
      </w:r>
      <w:r w:rsidR="005D2159" w:rsidRPr="005D2159">
        <w:rPr>
          <w:szCs w:val="22"/>
          <w:lang w:val="ru-RU"/>
        </w:rPr>
        <w:t>–</w:t>
      </w:r>
      <w:r w:rsidR="005D2159">
        <w:rPr>
          <w:szCs w:val="22"/>
          <w:lang w:val="en-GB"/>
        </w:rPr>
        <w:t> </w:t>
      </w:r>
      <w:r w:rsidRPr="003707DE">
        <w:rPr>
          <w:szCs w:val="22"/>
          <w:lang w:val="ru-RU"/>
        </w:rPr>
        <w:t>Для многомодовых волокон максимальная дальность может ограничиваться дисперсией сигнала, которая может быть выражена как произведение скорости передачи битов и расстояния. Для волокна 50/125 типичные значения произведения скорости передачи битов и расстояния лежат в диапазоне от 500 МГц</w:t>
      </w:r>
      <w:r w:rsidR="008D327F">
        <w:rPr>
          <w:szCs w:val="22"/>
          <w:lang w:val="ru-RU"/>
        </w:rPr>
        <w:t xml:space="preserve"> </w:t>
      </w:r>
      <w:r w:rsidR="008D327F">
        <w:rPr>
          <w:szCs w:val="22"/>
          <w:lang w:val="ru-RU"/>
        </w:rPr>
        <w:sym w:font="Wingdings" w:char="F09E"/>
      </w:r>
      <w:r w:rsidR="008D327F">
        <w:rPr>
          <w:szCs w:val="22"/>
          <w:lang w:val="ru-RU"/>
        </w:rPr>
        <w:t xml:space="preserve"> </w:t>
      </w:r>
      <w:r w:rsidRPr="003707DE">
        <w:rPr>
          <w:szCs w:val="22"/>
          <w:lang w:val="ru-RU"/>
        </w:rPr>
        <w:t>км до 2 ГГц</w:t>
      </w:r>
      <w:r w:rsidR="008D327F">
        <w:rPr>
          <w:szCs w:val="22"/>
          <w:lang w:val="ru-RU"/>
        </w:rPr>
        <w:t xml:space="preserve"> </w:t>
      </w:r>
      <w:r w:rsidR="008D327F">
        <w:rPr>
          <w:szCs w:val="22"/>
          <w:lang w:val="ru-RU"/>
        </w:rPr>
        <w:sym w:font="Wingdings" w:char="F09E"/>
      </w:r>
      <w:r w:rsidR="008D327F">
        <w:rPr>
          <w:szCs w:val="22"/>
          <w:lang w:val="ru-RU"/>
        </w:rPr>
        <w:t xml:space="preserve"> </w:t>
      </w:r>
      <w:r w:rsidRPr="003707DE">
        <w:rPr>
          <w:szCs w:val="22"/>
          <w:lang w:val="ru-RU"/>
        </w:rPr>
        <w:t>км, а для волокна 62,5/125 – в диапазоне от 200 Мгц</w:t>
      </w:r>
      <w:r w:rsidR="008D327F">
        <w:rPr>
          <w:szCs w:val="22"/>
          <w:lang w:val="ru-RU"/>
        </w:rPr>
        <w:t xml:space="preserve"> </w:t>
      </w:r>
      <w:r w:rsidR="008D327F">
        <w:rPr>
          <w:szCs w:val="22"/>
          <w:lang w:val="ru-RU"/>
        </w:rPr>
        <w:sym w:font="Wingdings" w:char="F09E"/>
      </w:r>
      <w:r w:rsidR="008D327F">
        <w:rPr>
          <w:szCs w:val="22"/>
          <w:lang w:val="ru-RU"/>
        </w:rPr>
        <w:t xml:space="preserve"> </w:t>
      </w:r>
      <w:r w:rsidRPr="003707DE">
        <w:rPr>
          <w:szCs w:val="22"/>
          <w:lang w:val="ru-RU"/>
        </w:rPr>
        <w:t>км до 400 Мгц</w:t>
      </w:r>
      <w:r w:rsidR="008D327F">
        <w:rPr>
          <w:szCs w:val="22"/>
          <w:lang w:val="ru-RU"/>
        </w:rPr>
        <w:t xml:space="preserve"> </w:t>
      </w:r>
      <w:r w:rsidR="008D327F">
        <w:rPr>
          <w:szCs w:val="22"/>
          <w:lang w:val="ru-RU"/>
        </w:rPr>
        <w:sym w:font="Wingdings" w:char="F09E"/>
      </w:r>
      <w:r w:rsidR="008D327F">
        <w:rPr>
          <w:szCs w:val="22"/>
          <w:lang w:val="ru-RU"/>
        </w:rPr>
        <w:t xml:space="preserve"> </w:t>
      </w:r>
      <w:r w:rsidRPr="003707DE">
        <w:rPr>
          <w:szCs w:val="22"/>
          <w:lang w:val="ru-RU"/>
        </w:rPr>
        <w:t>км соответственно. Эти значения могут изменяться в зависимости от длины волны. Следовательно, дисперсия конкретных многомодовых волокон может быть оптимизирована для конкретных значений длины волны.</w:t>
      </w:r>
    </w:p>
    <w:p w:rsidR="005F03B8" w:rsidRPr="007B6818" w:rsidRDefault="005F03B8" w:rsidP="005F03B8">
      <w:pPr>
        <w:pStyle w:val="Heading2"/>
        <w:rPr>
          <w:lang w:val="ru-RU"/>
        </w:rPr>
      </w:pPr>
      <w:bookmarkStart w:id="11" w:name="_Toc111614262"/>
      <w:bookmarkStart w:id="12" w:name="_Toc111614424"/>
      <w:bookmarkStart w:id="13" w:name="_Toc111614263"/>
      <w:bookmarkStart w:id="14" w:name="_Toc111614358"/>
      <w:bookmarkStart w:id="15" w:name="_Toc111614425"/>
      <w:bookmarkStart w:id="16" w:name="_Toc111614264"/>
      <w:bookmarkStart w:id="17" w:name="_Toc111614359"/>
      <w:bookmarkStart w:id="18" w:name="_Toc111614426"/>
      <w:bookmarkStart w:id="19" w:name="_Toc133401347"/>
      <w:bookmarkEnd w:id="11"/>
      <w:bookmarkEnd w:id="12"/>
      <w:bookmarkEnd w:id="13"/>
      <w:bookmarkEnd w:id="14"/>
      <w:bookmarkEnd w:id="15"/>
      <w:bookmarkEnd w:id="16"/>
      <w:bookmarkEnd w:id="17"/>
      <w:bookmarkEnd w:id="18"/>
      <w:r w:rsidRPr="007B6818">
        <w:rPr>
          <w:lang w:val="ru-RU"/>
        </w:rPr>
        <w:lastRenderedPageBreak/>
        <w:t>3.7</w:t>
      </w:r>
      <w:r w:rsidRPr="007B6818">
        <w:rPr>
          <w:lang w:val="ru-RU"/>
        </w:rPr>
        <w:tab/>
      </w:r>
      <w:bookmarkEnd w:id="19"/>
      <w:r w:rsidR="008A04B3" w:rsidRPr="007E4EC1">
        <w:rPr>
          <w:szCs w:val="24"/>
          <w:lang w:val="ru-RU"/>
        </w:rPr>
        <w:t>Возвратные потери оптического соединителя</w:t>
      </w:r>
    </w:p>
    <w:p w:rsidR="005F03B8" w:rsidRPr="007B6818" w:rsidRDefault="005F03B8" w:rsidP="005F03B8">
      <w:pPr>
        <w:rPr>
          <w:lang w:val="ru-RU"/>
        </w:rPr>
      </w:pPr>
      <w:r w:rsidRPr="007B6818">
        <w:rPr>
          <w:b/>
          <w:bCs/>
          <w:lang w:val="ru-RU"/>
        </w:rPr>
        <w:t>3.7.1</w:t>
      </w:r>
      <w:r w:rsidRPr="007B6818">
        <w:rPr>
          <w:lang w:val="ru-RU"/>
        </w:rPr>
        <w:t xml:space="preserve"> </w:t>
      </w:r>
      <w:r w:rsidRPr="007B6818">
        <w:rPr>
          <w:lang w:val="ru-RU"/>
        </w:rPr>
        <w:tab/>
      </w:r>
      <w:r w:rsidR="007B6818" w:rsidRPr="007E4EC1">
        <w:rPr>
          <w:szCs w:val="24"/>
          <w:lang w:val="ru-RU"/>
        </w:rPr>
        <w:t>Оптические соединители должны характеризоваться следующими значениями возвратных потерь, измеряемых при 23</w:t>
      </w:r>
      <w:r w:rsidR="003E17CF">
        <w:rPr>
          <w:szCs w:val="24"/>
          <w:lang w:val="ru-RU"/>
        </w:rPr>
        <w:t> </w:t>
      </w:r>
      <w:r w:rsidR="003E17CF">
        <w:rPr>
          <w:szCs w:val="24"/>
          <w:lang w:val="ru-RU"/>
        </w:rPr>
        <w:sym w:font="Symbol" w:char="F0B0"/>
      </w:r>
      <w:r w:rsidR="007B6818" w:rsidRPr="007E4EC1">
        <w:rPr>
          <w:szCs w:val="24"/>
          <w:lang w:val="ru-RU"/>
        </w:rPr>
        <w:t>C ±</w:t>
      </w:r>
      <w:r w:rsidR="008D327F">
        <w:rPr>
          <w:szCs w:val="24"/>
          <w:lang w:val="ru-RU"/>
        </w:rPr>
        <w:t xml:space="preserve"> </w:t>
      </w:r>
      <w:r w:rsidR="007B6818" w:rsidRPr="007E4EC1">
        <w:rPr>
          <w:szCs w:val="24"/>
          <w:lang w:val="ru-RU"/>
        </w:rPr>
        <w:t>5</w:t>
      </w:r>
      <w:r w:rsidR="003E17CF">
        <w:rPr>
          <w:szCs w:val="24"/>
          <w:lang w:val="ru-RU"/>
        </w:rPr>
        <w:t> </w:t>
      </w:r>
      <w:r w:rsidR="003E17CF">
        <w:rPr>
          <w:szCs w:val="24"/>
          <w:lang w:val="ru-RU"/>
        </w:rPr>
        <w:sym w:font="Symbol" w:char="F0B0"/>
      </w:r>
      <w:r w:rsidR="007B6818" w:rsidRPr="007E4EC1">
        <w:rPr>
          <w:szCs w:val="24"/>
          <w:lang w:val="ru-RU"/>
        </w:rPr>
        <w:t>C, согласно IEC 60793-1-40 (2001-07)</w:t>
      </w:r>
      <w:r w:rsidR="008D327F">
        <w:rPr>
          <w:szCs w:val="24"/>
          <w:lang w:val="ru-RU"/>
        </w:rPr>
        <w:t xml:space="preserve"> – </w:t>
      </w:r>
      <w:r w:rsidR="007B6818" w:rsidRPr="007E4EC1">
        <w:rPr>
          <w:szCs w:val="24"/>
          <w:lang w:val="ru-RU"/>
        </w:rPr>
        <w:t>Measurement methods and test procedures – Attenuation.</w:t>
      </w:r>
    </w:p>
    <w:p w:rsidR="005F03B8" w:rsidRPr="000E0A6A" w:rsidRDefault="007B6818" w:rsidP="005F03B8">
      <w:pPr>
        <w:pStyle w:val="TableNo"/>
        <w:rPr>
          <w:lang w:val="en-GB"/>
        </w:rPr>
      </w:pPr>
      <w:r>
        <w:rPr>
          <w:lang w:val="ru-RU"/>
        </w:rPr>
        <w:t>ТАБЛИЦА</w:t>
      </w:r>
      <w:r w:rsidR="005F03B8" w:rsidRPr="000E0A6A">
        <w:rPr>
          <w:lang w:val="en-GB"/>
        </w:rPr>
        <w:t xml:space="preserve"> 3</w:t>
      </w:r>
    </w:p>
    <w:p w:rsidR="005F03B8" w:rsidRPr="000E0A6A" w:rsidRDefault="00694067" w:rsidP="005F03B8">
      <w:pPr>
        <w:pStyle w:val="Tabletitle"/>
        <w:rPr>
          <w:lang w:val="en-GB"/>
        </w:rPr>
      </w:pPr>
      <w:r w:rsidRPr="002072A6">
        <w:rPr>
          <w:lang w:val="ru-RU"/>
        </w:rPr>
        <w:t>Возвратные потери оптического соединителя</w:t>
      </w:r>
    </w:p>
    <w:tbl>
      <w:tblPr>
        <w:tblW w:w="0" w:type="auto"/>
        <w:jc w:val="center"/>
        <w:tblLayout w:type="fixed"/>
        <w:tblLook w:val="01E0" w:firstRow="1" w:lastRow="1" w:firstColumn="1" w:lastColumn="1" w:noHBand="0" w:noVBand="0"/>
      </w:tblPr>
      <w:tblGrid>
        <w:gridCol w:w="4536"/>
        <w:gridCol w:w="3402"/>
      </w:tblGrid>
      <w:tr w:rsidR="005F03B8" w:rsidRPr="000E0A6A" w:rsidTr="00EE199E">
        <w:trPr>
          <w:jc w:val="center"/>
        </w:trPr>
        <w:tc>
          <w:tcPr>
            <w:tcW w:w="4536" w:type="dxa"/>
            <w:tcBorders>
              <w:top w:val="single" w:sz="4" w:space="0" w:color="auto"/>
              <w:left w:val="single" w:sz="4" w:space="0" w:color="auto"/>
              <w:bottom w:val="single" w:sz="4" w:space="0" w:color="auto"/>
              <w:right w:val="single" w:sz="4" w:space="0" w:color="auto"/>
            </w:tcBorders>
          </w:tcPr>
          <w:p w:rsidR="005F03B8" w:rsidRPr="00694067" w:rsidRDefault="00694067" w:rsidP="00EE199E">
            <w:pPr>
              <w:pStyle w:val="Tablehead"/>
              <w:rPr>
                <w:lang w:val="ru-RU"/>
              </w:rPr>
            </w:pPr>
            <w:r>
              <w:rPr>
                <w:lang w:val="ru-RU"/>
              </w:rPr>
              <w:t>Тип волокна</w:t>
            </w:r>
          </w:p>
        </w:tc>
        <w:tc>
          <w:tcPr>
            <w:tcW w:w="3402" w:type="dxa"/>
            <w:tcBorders>
              <w:top w:val="single" w:sz="4" w:space="0" w:color="auto"/>
              <w:left w:val="single" w:sz="4" w:space="0" w:color="auto"/>
              <w:bottom w:val="single" w:sz="4" w:space="0" w:color="auto"/>
              <w:right w:val="single" w:sz="4" w:space="0" w:color="auto"/>
            </w:tcBorders>
          </w:tcPr>
          <w:p w:rsidR="005F03B8" w:rsidRPr="000E0A6A" w:rsidRDefault="00694067" w:rsidP="00EE199E">
            <w:pPr>
              <w:pStyle w:val="Tablehead"/>
              <w:rPr>
                <w:lang w:val="en-GB"/>
              </w:rPr>
            </w:pPr>
            <w:r w:rsidRPr="007E4EC1">
              <w:rPr>
                <w:rFonts w:eastAsia="MS Mincho"/>
                <w:szCs w:val="22"/>
                <w:lang w:val="ru-RU"/>
              </w:rPr>
              <w:t>Минимальное значение возвратных потерь</w:t>
            </w:r>
          </w:p>
        </w:tc>
      </w:tr>
      <w:tr w:rsidR="00694067" w:rsidRPr="000E0A6A" w:rsidTr="00AA1A8C">
        <w:trPr>
          <w:jc w:val="center"/>
        </w:trPr>
        <w:tc>
          <w:tcPr>
            <w:tcW w:w="4536" w:type="dxa"/>
            <w:tcBorders>
              <w:top w:val="single" w:sz="4" w:space="0" w:color="auto"/>
              <w:left w:val="single" w:sz="4" w:space="0" w:color="auto"/>
              <w:bottom w:val="single" w:sz="4" w:space="0" w:color="auto"/>
              <w:right w:val="single" w:sz="4" w:space="0" w:color="auto"/>
            </w:tcBorders>
          </w:tcPr>
          <w:p w:rsidR="00694067" w:rsidRPr="007E4EC1" w:rsidRDefault="00694067" w:rsidP="00AA1A8C">
            <w:pPr>
              <w:pStyle w:val="Tabletext"/>
              <w:jc w:val="left"/>
              <w:rPr>
                <w:szCs w:val="22"/>
                <w:lang w:val="ru-RU"/>
              </w:rPr>
            </w:pPr>
            <w:r w:rsidRPr="007E4EC1">
              <w:rPr>
                <w:rFonts w:eastAsia="MS Mincho"/>
                <w:szCs w:val="22"/>
                <w:lang w:val="ru-RU"/>
              </w:rPr>
              <w:t xml:space="preserve">Многомодовое волокно 62,5/125 или </w:t>
            </w:r>
            <w:r w:rsidRPr="007E4EC1">
              <w:rPr>
                <w:rFonts w:eastAsia="MS Mincho"/>
                <w:szCs w:val="22"/>
                <w:lang w:val="ru-RU"/>
              </w:rPr>
              <w:br/>
              <w:t>50/125 микрон</w:t>
            </w:r>
          </w:p>
        </w:tc>
        <w:tc>
          <w:tcPr>
            <w:tcW w:w="3402" w:type="dxa"/>
            <w:tcBorders>
              <w:top w:val="single" w:sz="4" w:space="0" w:color="auto"/>
              <w:left w:val="single" w:sz="4" w:space="0" w:color="auto"/>
              <w:bottom w:val="single" w:sz="4" w:space="0" w:color="auto"/>
              <w:right w:val="single" w:sz="4" w:space="0" w:color="auto"/>
            </w:tcBorders>
            <w:vAlign w:val="center"/>
          </w:tcPr>
          <w:p w:rsidR="00694067" w:rsidRPr="007E4EC1" w:rsidRDefault="00694067" w:rsidP="00AA1A8C">
            <w:pPr>
              <w:pStyle w:val="Tabletext"/>
              <w:jc w:val="center"/>
              <w:rPr>
                <w:szCs w:val="22"/>
                <w:lang w:val="ru-RU"/>
              </w:rPr>
            </w:pPr>
            <w:r w:rsidRPr="007E4EC1">
              <w:rPr>
                <w:rFonts w:eastAsia="MS Mincho"/>
                <w:szCs w:val="22"/>
                <w:lang w:val="ru-RU"/>
              </w:rPr>
              <w:t>20 дБ</w:t>
            </w:r>
          </w:p>
        </w:tc>
      </w:tr>
      <w:tr w:rsidR="00694067" w:rsidRPr="000E0A6A" w:rsidTr="00EE199E">
        <w:trPr>
          <w:jc w:val="center"/>
        </w:trPr>
        <w:tc>
          <w:tcPr>
            <w:tcW w:w="4536" w:type="dxa"/>
            <w:tcBorders>
              <w:top w:val="single" w:sz="4" w:space="0" w:color="auto"/>
              <w:left w:val="single" w:sz="4" w:space="0" w:color="auto"/>
              <w:bottom w:val="single" w:sz="4" w:space="0" w:color="auto"/>
              <w:right w:val="single" w:sz="4" w:space="0" w:color="auto"/>
            </w:tcBorders>
          </w:tcPr>
          <w:p w:rsidR="00694067" w:rsidRPr="007E4EC1" w:rsidRDefault="00694067" w:rsidP="00AA1A8C">
            <w:pPr>
              <w:pStyle w:val="Tabletext"/>
              <w:jc w:val="left"/>
              <w:rPr>
                <w:szCs w:val="22"/>
                <w:lang w:val="ru-RU"/>
              </w:rPr>
            </w:pPr>
            <w:r w:rsidRPr="007E4EC1">
              <w:rPr>
                <w:rFonts w:eastAsia="MS Mincho"/>
                <w:szCs w:val="22"/>
                <w:lang w:val="ru-RU"/>
              </w:rPr>
              <w:t>Одномодовое волокно 8–10/125 микрон</w:t>
            </w:r>
          </w:p>
        </w:tc>
        <w:tc>
          <w:tcPr>
            <w:tcW w:w="3402" w:type="dxa"/>
            <w:tcBorders>
              <w:top w:val="single" w:sz="4" w:space="0" w:color="auto"/>
              <w:left w:val="single" w:sz="4" w:space="0" w:color="auto"/>
              <w:bottom w:val="single" w:sz="4" w:space="0" w:color="auto"/>
              <w:right w:val="single" w:sz="4" w:space="0" w:color="auto"/>
            </w:tcBorders>
          </w:tcPr>
          <w:p w:rsidR="00694067" w:rsidRPr="007E4EC1" w:rsidRDefault="00694067" w:rsidP="00AA1A8C">
            <w:pPr>
              <w:pStyle w:val="Tabletext"/>
              <w:jc w:val="center"/>
              <w:rPr>
                <w:szCs w:val="22"/>
                <w:lang w:val="ru-RU"/>
              </w:rPr>
            </w:pPr>
            <w:r w:rsidRPr="007E4EC1">
              <w:rPr>
                <w:rFonts w:eastAsia="MS Mincho"/>
                <w:szCs w:val="22"/>
                <w:lang w:val="ru-RU"/>
              </w:rPr>
              <w:t>26 дБ</w:t>
            </w:r>
          </w:p>
        </w:tc>
      </w:tr>
      <w:tr w:rsidR="005F03B8" w:rsidRPr="003E068B" w:rsidTr="00EE199E">
        <w:trPr>
          <w:jc w:val="center"/>
        </w:trPr>
        <w:tc>
          <w:tcPr>
            <w:tcW w:w="7938" w:type="dxa"/>
            <w:gridSpan w:val="2"/>
            <w:tcBorders>
              <w:top w:val="single" w:sz="4" w:space="0" w:color="auto"/>
              <w:left w:val="nil"/>
              <w:bottom w:val="nil"/>
              <w:right w:val="nil"/>
            </w:tcBorders>
          </w:tcPr>
          <w:p w:rsidR="005F03B8" w:rsidRPr="00694067" w:rsidRDefault="00694067" w:rsidP="00694067">
            <w:pPr>
              <w:pStyle w:val="TableLegendNote"/>
              <w:rPr>
                <w:lang w:val="ru-RU"/>
              </w:rPr>
            </w:pPr>
            <w:r w:rsidRPr="007E4EC1">
              <w:rPr>
                <w:szCs w:val="22"/>
                <w:lang w:val="ru-RU"/>
              </w:rPr>
              <w:t>ПРИМЕЧАНИЕ 1. </w:t>
            </w:r>
            <w:r w:rsidR="005D2159" w:rsidRPr="005D2159">
              <w:rPr>
                <w:szCs w:val="22"/>
                <w:lang w:val="ru-RU"/>
              </w:rPr>
              <w:t>–</w:t>
            </w:r>
            <w:r w:rsidR="005D2159">
              <w:rPr>
                <w:szCs w:val="22"/>
                <w:lang w:val="en-GB"/>
              </w:rPr>
              <w:t> </w:t>
            </w:r>
            <w:r w:rsidRPr="007E4EC1">
              <w:rPr>
                <w:szCs w:val="22"/>
                <w:lang w:val="ru-RU"/>
              </w:rPr>
              <w:t>Минимальные значения возвратных потерь определены для</w:t>
            </w:r>
            <w:r>
              <w:rPr>
                <w:szCs w:val="22"/>
                <w:lang w:val="ru-RU"/>
              </w:rPr>
              <w:t> </w:t>
            </w:r>
            <w:r w:rsidRPr="007E4EC1">
              <w:rPr>
                <w:szCs w:val="22"/>
                <w:lang w:val="ru-RU"/>
              </w:rPr>
              <w:t>учета многочисленных отражений в линии передачи.</w:t>
            </w:r>
          </w:p>
        </w:tc>
      </w:tr>
    </w:tbl>
    <w:p w:rsidR="004E3E09" w:rsidRPr="00694067" w:rsidRDefault="004E3E09" w:rsidP="005F03B8">
      <w:pPr>
        <w:pStyle w:val="Tablefin"/>
        <w:rPr>
          <w:lang w:val="ru-RU"/>
        </w:rPr>
      </w:pPr>
    </w:p>
    <w:p w:rsidR="005D2159" w:rsidRDefault="005D2159" w:rsidP="005D2159">
      <w:pPr>
        <w:rPr>
          <w:lang w:val="ru-RU"/>
        </w:rPr>
      </w:pPr>
    </w:p>
    <w:p w:rsidR="005F03B8" w:rsidRPr="00873397" w:rsidRDefault="00D25C9D" w:rsidP="005F03B8">
      <w:pPr>
        <w:pStyle w:val="AnnexNoTitle"/>
        <w:rPr>
          <w:lang w:val="ru-RU"/>
        </w:rPr>
      </w:pPr>
      <w:r>
        <w:rPr>
          <w:lang w:val="ru-RU"/>
        </w:rPr>
        <w:t>Дополнение</w:t>
      </w:r>
      <w:r w:rsidR="005F03B8" w:rsidRPr="00873397">
        <w:rPr>
          <w:lang w:val="ru-RU"/>
        </w:rPr>
        <w:t xml:space="preserve"> </w:t>
      </w:r>
      <w:r w:rsidR="005F03B8" w:rsidRPr="000E0A6A">
        <w:rPr>
          <w:lang w:val="en-GB"/>
        </w:rPr>
        <w:t>A</w:t>
      </w:r>
      <w:r w:rsidR="005F03B8" w:rsidRPr="00873397">
        <w:rPr>
          <w:lang w:val="ru-RU"/>
        </w:rPr>
        <w:t xml:space="preserve"> </w:t>
      </w:r>
      <w:r w:rsidR="00DE3A68" w:rsidRPr="00873397">
        <w:rPr>
          <w:lang w:val="ru-RU"/>
        </w:rPr>
        <w:br/>
      </w:r>
      <w:r w:rsidR="005F03B8" w:rsidRPr="00873397">
        <w:rPr>
          <w:lang w:val="ru-RU"/>
        </w:rPr>
        <w:t>(</w:t>
      </w:r>
      <w:r w:rsidR="00857BFE">
        <w:rPr>
          <w:lang w:val="ru-RU"/>
        </w:rPr>
        <w:t>информативное</w:t>
      </w:r>
      <w:r w:rsidR="005F03B8" w:rsidRPr="00873397">
        <w:rPr>
          <w:lang w:val="ru-RU"/>
        </w:rPr>
        <w:t>)</w:t>
      </w:r>
      <w:r w:rsidR="005F03B8" w:rsidRPr="00873397">
        <w:rPr>
          <w:lang w:val="ru-RU"/>
        </w:rPr>
        <w:br/>
      </w:r>
      <w:r w:rsidR="005F03B8" w:rsidRPr="00873397">
        <w:rPr>
          <w:lang w:val="ru-RU"/>
        </w:rPr>
        <w:br/>
      </w:r>
      <w:r w:rsidR="00873397" w:rsidRPr="002072A6">
        <w:rPr>
          <w:lang w:val="ru-RU"/>
        </w:rPr>
        <w:t>Определение терминов оптической среды передачи и соединителей</w:t>
      </w:r>
    </w:p>
    <w:p w:rsidR="005F03B8" w:rsidRPr="00873397" w:rsidRDefault="005F03B8" w:rsidP="005F03B8">
      <w:pPr>
        <w:pStyle w:val="Heading2"/>
        <w:spacing w:before="360"/>
        <w:rPr>
          <w:lang w:val="ru-RU"/>
        </w:rPr>
      </w:pPr>
      <w:bookmarkStart w:id="20" w:name="_Toc133401349"/>
      <w:r w:rsidRPr="000E0A6A">
        <w:rPr>
          <w:lang w:val="en-GB"/>
        </w:rPr>
        <w:t>A</w:t>
      </w:r>
      <w:r w:rsidRPr="00873397">
        <w:rPr>
          <w:lang w:val="ru-RU"/>
        </w:rPr>
        <w:t>.1</w:t>
      </w:r>
      <w:r w:rsidRPr="00873397">
        <w:rPr>
          <w:lang w:val="ru-RU"/>
        </w:rPr>
        <w:tab/>
      </w:r>
      <w:bookmarkEnd w:id="20"/>
      <w:r w:rsidR="00873397">
        <w:rPr>
          <w:lang w:val="ru-RU"/>
        </w:rPr>
        <w:t>Сборки оптических волокон и кабелей</w:t>
      </w:r>
    </w:p>
    <w:p w:rsidR="00C91909" w:rsidRPr="007E4EC1" w:rsidRDefault="00C91909" w:rsidP="00C91909">
      <w:pPr>
        <w:rPr>
          <w:szCs w:val="24"/>
          <w:lang w:val="ru-RU"/>
        </w:rPr>
      </w:pPr>
      <w:r w:rsidRPr="007E4EC1">
        <w:rPr>
          <w:szCs w:val="24"/>
          <w:lang w:val="ru-RU"/>
        </w:rPr>
        <w:t xml:space="preserve">Кабели содержат одно или несколько заключенных в оболочку отдельных оптических волокон, упакованных в виде жгута или плоской ленты. Количество волокон, выбираемое для кабеля высокой плотности, определяется разработчиком исходя из необходимости рационального использования пространства кабельной канализации и потребностей традиционной прокладки волоконно-оптических кабелей. </w:t>
      </w:r>
    </w:p>
    <w:p w:rsidR="00C91909" w:rsidRPr="007E4EC1" w:rsidRDefault="00C91909" w:rsidP="00C91909">
      <w:pPr>
        <w:rPr>
          <w:szCs w:val="24"/>
          <w:lang w:val="ru-RU"/>
        </w:rPr>
      </w:pPr>
      <w:r w:rsidRPr="007E4EC1">
        <w:rPr>
          <w:szCs w:val="24"/>
          <w:lang w:val="ru-RU"/>
        </w:rPr>
        <w:t xml:space="preserve">Соединители, коммутационные шнуры и удлинители волоконных цепей являются волоконно-оптическими кабелями специального назначения, которые содержат одно или несколько волокон, каждое из которых заключено в защитную оплетку. </w:t>
      </w:r>
    </w:p>
    <w:p w:rsidR="00C91909" w:rsidRPr="007E4EC1" w:rsidRDefault="00C91909" w:rsidP="00C91909">
      <w:pPr>
        <w:rPr>
          <w:szCs w:val="24"/>
          <w:lang w:val="ru-RU"/>
        </w:rPr>
      </w:pPr>
      <w:r w:rsidRPr="007E4EC1">
        <w:rPr>
          <w:szCs w:val="24"/>
          <w:lang w:val="ru-RU"/>
        </w:rPr>
        <w:t>Комбинированные оптические/медные кабели являются сборкой одного или нескольких многомодовых и/или одномодовых волокон в оболочке и двух или более электрически изолированных медных проводов или оплеток. Они производятся для использования в</w:t>
      </w:r>
      <w:r>
        <w:rPr>
          <w:szCs w:val="24"/>
          <w:lang w:val="ru-RU"/>
        </w:rPr>
        <w:t> </w:t>
      </w:r>
      <w:r w:rsidRPr="007E4EC1">
        <w:rPr>
          <w:szCs w:val="24"/>
          <w:lang w:val="ru-RU"/>
        </w:rPr>
        <w:t xml:space="preserve">конкретных применениях, таких как соединение головок камеры и базовых станций. </w:t>
      </w:r>
    </w:p>
    <w:p w:rsidR="005F03B8" w:rsidRPr="00C91909" w:rsidRDefault="00C91909" w:rsidP="00C91909">
      <w:pPr>
        <w:rPr>
          <w:lang w:val="ru-RU"/>
        </w:rPr>
      </w:pPr>
      <w:r w:rsidRPr="007E4EC1">
        <w:rPr>
          <w:szCs w:val="24"/>
          <w:lang w:val="ru-RU"/>
        </w:rPr>
        <w:t>Соединителями являются одиночные волокна, заключенные в оболочку из пластика, но</w:t>
      </w:r>
      <w:r>
        <w:rPr>
          <w:szCs w:val="24"/>
          <w:lang w:val="ru-RU"/>
        </w:rPr>
        <w:t> </w:t>
      </w:r>
      <w:r w:rsidRPr="007E4EC1">
        <w:rPr>
          <w:szCs w:val="24"/>
          <w:lang w:val="ru-RU"/>
        </w:rPr>
        <w:t>не</w:t>
      </w:r>
      <w:r>
        <w:rPr>
          <w:szCs w:val="24"/>
          <w:lang w:val="ru-RU"/>
        </w:rPr>
        <w:t> </w:t>
      </w:r>
      <w:r w:rsidRPr="007E4EC1">
        <w:rPr>
          <w:szCs w:val="24"/>
          <w:lang w:val="ru-RU"/>
        </w:rPr>
        <w:t>включая защитную оболочку. Они производятся для установки в составе оконечного оборудования для удлинения волоконной цепи связи от розетки соединительной панели до оптического устройства, расположенного в оборудовании. Они завершаются на конце соединительной панели в соответствующем интерфейсе соединителя (см. пункты 0.3 и 3.1.4).</w:t>
      </w:r>
    </w:p>
    <w:p w:rsidR="005F03B8" w:rsidRPr="00C91909" w:rsidRDefault="005F03B8" w:rsidP="005F03B8">
      <w:pPr>
        <w:pStyle w:val="Heading2"/>
        <w:rPr>
          <w:lang w:val="ru-RU"/>
        </w:rPr>
      </w:pPr>
      <w:bookmarkStart w:id="21" w:name="_Toc133401350"/>
      <w:r w:rsidRPr="000E0A6A">
        <w:rPr>
          <w:lang w:val="en-GB"/>
        </w:rPr>
        <w:t>A</w:t>
      </w:r>
      <w:r w:rsidRPr="00867B77">
        <w:rPr>
          <w:lang w:val="ru-RU"/>
        </w:rPr>
        <w:t>.2</w:t>
      </w:r>
      <w:r w:rsidRPr="00867B77">
        <w:rPr>
          <w:lang w:val="ru-RU"/>
        </w:rPr>
        <w:tab/>
      </w:r>
      <w:bookmarkEnd w:id="21"/>
      <w:r w:rsidR="00C91909">
        <w:rPr>
          <w:lang w:val="ru-RU"/>
        </w:rPr>
        <w:t>Компоненты оптического соединителя</w:t>
      </w:r>
    </w:p>
    <w:p w:rsidR="00867B77" w:rsidRPr="007E4EC1" w:rsidRDefault="00867B77" w:rsidP="00867B77">
      <w:pPr>
        <w:rPr>
          <w:szCs w:val="24"/>
          <w:lang w:val="ru-RU"/>
        </w:rPr>
      </w:pPr>
      <w:r w:rsidRPr="007E4EC1">
        <w:rPr>
          <w:szCs w:val="24"/>
          <w:lang w:val="ru-RU"/>
        </w:rPr>
        <w:t>Соединители устанавливаются на обоих концах всех волокон в соединительных шнурах, состоящих из одного, двух или нескольких волокон, и многоволоконных кабелях, заключенных в оплетку. Соединители устанавливаются также на одном конце соединительного кабеля, другой конец которого физически подсоединен к оптическим устройствам Tx и Rx, расположенным в составе оборудования пользователя.</w:t>
      </w:r>
    </w:p>
    <w:p w:rsidR="00867B77" w:rsidRPr="007E4EC1" w:rsidRDefault="00867B77" w:rsidP="00867B77">
      <w:pPr>
        <w:spacing w:before="80"/>
        <w:rPr>
          <w:szCs w:val="24"/>
          <w:lang w:val="ru-RU"/>
        </w:rPr>
      </w:pPr>
      <w:r w:rsidRPr="007E4EC1">
        <w:rPr>
          <w:szCs w:val="24"/>
          <w:lang w:val="ru-RU"/>
        </w:rPr>
        <w:lastRenderedPageBreak/>
        <w:t>Адаптеры устанавливаются в коммутационных панелях, монтируемых на стойках или в навесном исполнении в помещениях электросвязи и комнатах для оборудования, в целях согласования волокон, заканчивающихся соединителями. Это</w:t>
      </w:r>
      <w:r w:rsidR="00857BFE">
        <w:rPr>
          <w:szCs w:val="24"/>
          <w:lang w:val="ru-RU"/>
        </w:rPr>
        <w:t xml:space="preserve"> </w:t>
      </w:r>
      <w:r w:rsidRPr="007E4EC1">
        <w:rPr>
          <w:szCs w:val="24"/>
          <w:lang w:val="ru-RU"/>
        </w:rPr>
        <w:t>оптический эквивалент двустороннего байонетного соединителя гнездо</w:t>
      </w:r>
      <w:r w:rsidR="00857BFE">
        <w:rPr>
          <w:szCs w:val="24"/>
          <w:lang w:val="ru-RU"/>
        </w:rPr>
        <w:t>–</w:t>
      </w:r>
      <w:r w:rsidRPr="007E4EC1">
        <w:rPr>
          <w:szCs w:val="24"/>
          <w:lang w:val="ru-RU"/>
        </w:rPr>
        <w:t>гнездо или щитовых адаптеров, используемых для соединения тандемных длин коаксиального кабеля. Адаптеры являются механическим средством точного соединения встык ферулов планируемых соединителей волокон. Они используются для физической организации цепей связи, состоящих из</w:t>
      </w:r>
      <w:r>
        <w:rPr>
          <w:szCs w:val="24"/>
          <w:lang w:val="ru-RU"/>
        </w:rPr>
        <w:t> </w:t>
      </w:r>
      <w:r w:rsidRPr="007E4EC1">
        <w:rPr>
          <w:szCs w:val="24"/>
          <w:lang w:val="ru-RU"/>
        </w:rPr>
        <w:t>последовательно подключенных участков многомодовых или одномодовых кабельных волокон или соединительных кабелей.</w:t>
      </w:r>
    </w:p>
    <w:p w:rsidR="00867B77" w:rsidRPr="007E4EC1" w:rsidRDefault="00867B77" w:rsidP="00867B77">
      <w:pPr>
        <w:spacing w:before="80"/>
        <w:rPr>
          <w:szCs w:val="24"/>
          <w:lang w:val="ru-RU"/>
        </w:rPr>
      </w:pPr>
      <w:r w:rsidRPr="007E4EC1">
        <w:rPr>
          <w:szCs w:val="24"/>
          <w:lang w:val="ru-RU"/>
        </w:rPr>
        <w:t>Адаптеры также выполняют согласование выходного соединительного кабеля одномодового источника света со входом многомодовой цепи передачи, а также согласование выхода одномодовой цепи передачи с входным соединительным кабелем многомодового оптического приемника. Принятая в промышленности практика допускает использование одномодовых соединительных кабелей в блоке Tx для сопряжения цепей на многомодовых волокнах. В блоке Rx многомодовые соединительные кабели могут использоваться для</w:t>
      </w:r>
      <w:r>
        <w:rPr>
          <w:szCs w:val="24"/>
          <w:lang w:val="ru-RU"/>
        </w:rPr>
        <w:t> </w:t>
      </w:r>
      <w:r w:rsidRPr="007E4EC1">
        <w:rPr>
          <w:szCs w:val="24"/>
          <w:lang w:val="ru-RU"/>
        </w:rPr>
        <w:t>приема оптических сигналов от цепей на одномодовых волокнах.</w:t>
      </w:r>
    </w:p>
    <w:p w:rsidR="004E3E09" w:rsidRDefault="00867B77" w:rsidP="00867B77">
      <w:pPr>
        <w:rPr>
          <w:szCs w:val="24"/>
          <w:lang w:val="ru-RU"/>
        </w:rPr>
      </w:pPr>
      <w:r w:rsidRPr="007E4EC1">
        <w:rPr>
          <w:szCs w:val="24"/>
          <w:lang w:val="ru-RU"/>
        </w:rPr>
        <w:t>Розетки устанавливаются в оконечном оборудовании для обеспечения сопряжения между размещенными внутри оптическими устройствами Tx и Rx и кабельными линиями связи в помещении (кабельными сетями). Физически розетка может состоять из полуадаптера, а</w:t>
      </w:r>
      <w:r>
        <w:rPr>
          <w:szCs w:val="24"/>
          <w:lang w:val="ru-RU"/>
        </w:rPr>
        <w:t> </w:t>
      </w:r>
      <w:r w:rsidRPr="007E4EC1">
        <w:rPr>
          <w:szCs w:val="24"/>
          <w:lang w:val="ru-RU"/>
        </w:rPr>
        <w:t>источники света или фотодиоды при этом физически установлены в его другой половине. Такие розетки могут физически монтироваться на печатных платах блока Tx или Rx. Если на</w:t>
      </w:r>
      <w:r>
        <w:rPr>
          <w:szCs w:val="24"/>
          <w:lang w:val="ru-RU"/>
        </w:rPr>
        <w:t> </w:t>
      </w:r>
      <w:r w:rsidRPr="007E4EC1">
        <w:rPr>
          <w:szCs w:val="24"/>
          <w:lang w:val="ru-RU"/>
        </w:rPr>
        <w:t>печатной плате монтируется преобразователь Э/O или O/Э, который не может быть физически размещен на панели интерфейса, подсоединение к розетке панели осуществляется с помощью соединительного кабеля (см. пункты 3.1.3 и 3.1.4).</w:t>
      </w:r>
    </w:p>
    <w:p w:rsidR="00995AE2" w:rsidRPr="00867B77" w:rsidRDefault="00995AE2" w:rsidP="00867B77">
      <w:pPr>
        <w:rPr>
          <w:lang w:val="ru-RU"/>
        </w:rPr>
      </w:pPr>
    </w:p>
    <w:p w:rsidR="005F03B8" w:rsidRPr="00076228" w:rsidRDefault="00867B77" w:rsidP="005F03B8">
      <w:pPr>
        <w:pStyle w:val="AnnexNoTitle"/>
        <w:rPr>
          <w:lang w:val="ru-RU"/>
        </w:rPr>
      </w:pPr>
      <w:r>
        <w:rPr>
          <w:lang w:val="ru-RU"/>
        </w:rPr>
        <w:t>Дополнение</w:t>
      </w:r>
      <w:r w:rsidR="005F03B8" w:rsidRPr="00076228">
        <w:rPr>
          <w:lang w:val="ru-RU"/>
        </w:rPr>
        <w:t xml:space="preserve"> </w:t>
      </w:r>
      <w:r w:rsidR="005F03B8" w:rsidRPr="000E0A6A">
        <w:rPr>
          <w:lang w:val="en-GB"/>
        </w:rPr>
        <w:t>B</w:t>
      </w:r>
      <w:r w:rsidR="005F03B8" w:rsidRPr="00076228">
        <w:rPr>
          <w:lang w:val="ru-RU"/>
        </w:rPr>
        <w:t xml:space="preserve"> </w:t>
      </w:r>
      <w:r w:rsidR="00DE3A68" w:rsidRPr="00076228">
        <w:rPr>
          <w:lang w:val="ru-RU"/>
        </w:rPr>
        <w:br/>
      </w:r>
      <w:r w:rsidR="005F03B8" w:rsidRPr="00076228">
        <w:rPr>
          <w:lang w:val="ru-RU"/>
        </w:rPr>
        <w:t>(</w:t>
      </w:r>
      <w:r w:rsidR="00B72485">
        <w:rPr>
          <w:lang w:val="ru-RU"/>
        </w:rPr>
        <w:t>информативное</w:t>
      </w:r>
      <w:r w:rsidR="005F03B8" w:rsidRPr="00076228">
        <w:rPr>
          <w:lang w:val="ru-RU"/>
        </w:rPr>
        <w:t>)</w:t>
      </w:r>
      <w:r w:rsidR="005F03B8" w:rsidRPr="00076228">
        <w:rPr>
          <w:lang w:val="ru-RU"/>
        </w:rPr>
        <w:br/>
      </w:r>
      <w:r w:rsidR="005F03B8" w:rsidRPr="00076228">
        <w:rPr>
          <w:lang w:val="ru-RU"/>
        </w:rPr>
        <w:br/>
      </w:r>
      <w:r w:rsidR="00076228" w:rsidRPr="002072A6">
        <w:rPr>
          <w:lang w:val="ru-RU"/>
        </w:rPr>
        <w:t xml:space="preserve">Конструкция оптической цепи передачи </w:t>
      </w:r>
      <w:r w:rsidR="00076228">
        <w:rPr>
          <w:lang w:val="ru-RU"/>
        </w:rPr>
        <w:br/>
      </w:r>
      <w:r w:rsidR="00076228" w:rsidRPr="002072A6">
        <w:rPr>
          <w:lang w:val="ru-RU"/>
        </w:rPr>
        <w:t>и варианты функциональных характеристик</w:t>
      </w:r>
    </w:p>
    <w:p w:rsidR="00076228" w:rsidRPr="007E4EC1" w:rsidRDefault="00076228" w:rsidP="00076228">
      <w:pPr>
        <w:pStyle w:val="Heading2"/>
        <w:rPr>
          <w:szCs w:val="24"/>
          <w:lang w:val="ru-RU"/>
        </w:rPr>
      </w:pPr>
      <w:bookmarkStart w:id="22" w:name="_Toc133401352"/>
      <w:r w:rsidRPr="007E4EC1">
        <w:rPr>
          <w:szCs w:val="24"/>
          <w:lang w:val="ru-RU"/>
        </w:rPr>
        <w:t xml:space="preserve">B.1 </w:t>
      </w:r>
      <w:r w:rsidRPr="007E4EC1">
        <w:rPr>
          <w:szCs w:val="24"/>
          <w:lang w:val="ru-RU"/>
        </w:rPr>
        <w:tab/>
        <w:t>Критерии выбора блока Tx и Rx</w:t>
      </w:r>
      <w:bookmarkEnd w:id="22"/>
    </w:p>
    <w:p w:rsidR="00076228" w:rsidRPr="007E4EC1" w:rsidRDefault="00076228" w:rsidP="00076228">
      <w:pPr>
        <w:rPr>
          <w:szCs w:val="24"/>
          <w:lang w:val="ru-RU"/>
        </w:rPr>
      </w:pPr>
      <w:r w:rsidRPr="007E4EC1">
        <w:rPr>
          <w:szCs w:val="24"/>
          <w:lang w:val="ru-RU"/>
        </w:rPr>
        <w:t>Бюджетом мощности волоконно-оптической линии передачи является арифметическая разность между минимальной мощностью на выходе оптического источника, указанной в таблице 1, и максимальной мощностью на входе оптического приемника, указанной в таблице 2. Бюджетом минимальной мощности, требуемой для передачи сигнала между оборудованием источника и оборудованием назначения, является затухание в волокне на желаемой длине волны передачи плюс сумма измеренных и обозначенных потерь на всех точках сращивания и соединителях, которые могут иметь значение до 0,5 дБ на сросток или соединение. Проектировщикам систем при составлении бюджета потерь длинной, состоящей из многих участков цепи рекомендуется включать возможные потери от 3 дБ до 6 дБ.</w:t>
      </w:r>
    </w:p>
    <w:p w:rsidR="00076228" w:rsidRPr="007E4EC1" w:rsidRDefault="00076228" w:rsidP="00076228">
      <w:pPr>
        <w:rPr>
          <w:szCs w:val="24"/>
          <w:lang w:val="ru-RU"/>
        </w:rPr>
      </w:pPr>
      <w:r w:rsidRPr="007E4EC1">
        <w:rPr>
          <w:szCs w:val="24"/>
          <w:lang w:val="ru-RU"/>
        </w:rPr>
        <w:t>Проблема высокой стоимости одномодовых блоков Tx и Rx, необходимых для обеспечения конкретного бюджета потерь, может быть решена при использовании на протяжении всей цепи связи недорогого многомодового волокна. Вместе с тем минимальная ширина полосы пропускания волокна многомодовых волокон (в спецификации на волокно выражаемая максимальным значением "ширина полосы – километр") обусловливает использование одномодового волокна во всех линиях связи средней мощности/связи средней дальности, которая в конечном итоге может потребоваться для переноса сигналов, соответствующих Рекомендации МСЭ-R BT.1120. Требования к выбору типа волокна не имеют эквивалента в расчетах потерь в коаксиальной цепи передачи.</w:t>
      </w:r>
    </w:p>
    <w:p w:rsidR="00076228" w:rsidRPr="007E4EC1" w:rsidRDefault="00076228" w:rsidP="00076228">
      <w:pPr>
        <w:rPr>
          <w:szCs w:val="24"/>
          <w:lang w:val="ru-RU"/>
        </w:rPr>
      </w:pPr>
      <w:r w:rsidRPr="007E4EC1">
        <w:rPr>
          <w:szCs w:val="24"/>
          <w:lang w:val="ru-RU"/>
        </w:rPr>
        <w:t>Использование многомодового волокна в маломощных (ближняя связь) линиях связи также приведет к более низкой производительности на этих скоростях по сравнению с одномодовым волокном.</w:t>
      </w:r>
    </w:p>
    <w:p w:rsidR="00076228" w:rsidRPr="007E4EC1" w:rsidRDefault="00076228" w:rsidP="00076228">
      <w:pPr>
        <w:pStyle w:val="Heading2"/>
        <w:rPr>
          <w:szCs w:val="24"/>
          <w:lang w:val="ru-RU"/>
        </w:rPr>
      </w:pPr>
      <w:bookmarkStart w:id="23" w:name="_Toc133401353"/>
      <w:r w:rsidRPr="007E4EC1">
        <w:rPr>
          <w:szCs w:val="24"/>
          <w:lang w:val="ru-RU"/>
        </w:rPr>
        <w:lastRenderedPageBreak/>
        <w:t>B.2</w:t>
      </w:r>
      <w:r w:rsidRPr="007E4EC1">
        <w:rPr>
          <w:szCs w:val="24"/>
          <w:lang w:val="ru-RU"/>
        </w:rPr>
        <w:tab/>
        <w:t>Характеристики передачи многомодового и одномодового волокна</w:t>
      </w:r>
      <w:bookmarkEnd w:id="23"/>
    </w:p>
    <w:p w:rsidR="00076228" w:rsidRPr="007E4EC1" w:rsidRDefault="00076228" w:rsidP="00076228">
      <w:pPr>
        <w:rPr>
          <w:szCs w:val="24"/>
          <w:lang w:val="ru-RU"/>
        </w:rPr>
      </w:pPr>
      <w:r w:rsidRPr="007E4EC1">
        <w:rPr>
          <w:szCs w:val="24"/>
          <w:lang w:val="ru-RU"/>
        </w:rPr>
        <w:t>Расстояния, на которые могут быть переданы цифровые сигналы по многомодовым и одномодовым волокнам без ошибок, ограничиваются длиной цепи, при которой происходит эффект срыва, вызываемый явлением модовой и хроматической дисперсии соответственно. Многомодовые волокна принимают множественные входные лучи света (моды) от источника света при максимальных углах падения, которые определяются входной угловой апертурой (числовой апертурой – NA) волокна. Задержки распространения несущих импульсы лучей, которые отражаются от одной границы к другой в сердцевине, увеличиваются с увеличением расстояния. Расстояние эффекта срыва многомодового волокна, рассчитанное исходя из его значения ширин</w:t>
      </w:r>
      <w:r w:rsidR="000A0A85">
        <w:rPr>
          <w:szCs w:val="24"/>
          <w:lang w:val="ru-RU"/>
        </w:rPr>
        <w:t>ы</w:t>
      </w:r>
      <w:r w:rsidRPr="007E4EC1">
        <w:rPr>
          <w:szCs w:val="24"/>
          <w:lang w:val="ru-RU"/>
        </w:rPr>
        <w:t xml:space="preserve"> полосы пропускания – километр</w:t>
      </w:r>
      <w:r w:rsidR="007777F6">
        <w:rPr>
          <w:szCs w:val="24"/>
          <w:lang w:val="ru-RU"/>
        </w:rPr>
        <w:t xml:space="preserve"> </w:t>
      </w:r>
      <w:r w:rsidRPr="007E4EC1">
        <w:rPr>
          <w:szCs w:val="24"/>
          <w:lang w:val="ru-RU"/>
        </w:rPr>
        <w:t xml:space="preserve"> (см. выше), – это расстояние, на котором сигнал более не</w:t>
      </w:r>
      <w:r>
        <w:rPr>
          <w:szCs w:val="24"/>
          <w:lang w:val="ru-RU"/>
        </w:rPr>
        <w:t> </w:t>
      </w:r>
      <w:r w:rsidRPr="007E4EC1">
        <w:rPr>
          <w:szCs w:val="24"/>
          <w:lang w:val="ru-RU"/>
        </w:rPr>
        <w:t xml:space="preserve">поддается восстановлению вследствие того, что время прихода импульсов, переносимых многими лучами, маскирует точки сигнальных переходов или приводит к наложению импульсов от соседних интервалов сигнальных устройств. </w:t>
      </w:r>
    </w:p>
    <w:p w:rsidR="00076228" w:rsidRPr="007E4EC1" w:rsidRDefault="00076228" w:rsidP="00076228">
      <w:pPr>
        <w:rPr>
          <w:szCs w:val="24"/>
          <w:lang w:val="ru-RU"/>
        </w:rPr>
      </w:pPr>
      <w:r w:rsidRPr="007E4EC1">
        <w:rPr>
          <w:szCs w:val="24"/>
          <w:lang w:val="ru-RU"/>
        </w:rPr>
        <w:t>В противоположность общепринятому мнению даже самый дорогостоящий полупроводниковый лазерный источник света не излучает свет на единственной длине волны. Одиночный луч передается по сердцевине размером от 8,0 до 10,0 микрон, подвергаясь разным задержкам распространения на каждой длине волны в диапазоне 8</w:t>
      </w:r>
      <w:r w:rsidR="007777F6">
        <w:rPr>
          <w:szCs w:val="24"/>
          <w:lang w:val="ru-RU"/>
        </w:rPr>
        <w:t> </w:t>
      </w:r>
      <w:r w:rsidRPr="007E4EC1">
        <w:rPr>
          <w:szCs w:val="24"/>
          <w:lang w:val="ru-RU"/>
        </w:rPr>
        <w:t>нм максимальной ширины спектральной линии на выходе лазера (таблица 1). Точка эффекта срыва одномодового волокна, на много километров дальше по волокну, – это расстояние, на котором время прихода импульсов, следующих на предельных значениях спектральной длин</w:t>
      </w:r>
      <w:r w:rsidR="007777F6">
        <w:rPr>
          <w:szCs w:val="24"/>
          <w:lang w:val="ru-RU"/>
        </w:rPr>
        <w:t>ы</w:t>
      </w:r>
      <w:r w:rsidRPr="007E4EC1">
        <w:rPr>
          <w:szCs w:val="24"/>
          <w:lang w:val="ru-RU"/>
        </w:rPr>
        <w:t xml:space="preserve"> волны, маскирует точки сигнальных переходов или приводит к наложению импульсов от соседних интервалов сигнальных устройств.</w:t>
      </w:r>
    </w:p>
    <w:p w:rsidR="00076228" w:rsidRPr="007E4EC1" w:rsidRDefault="00076228" w:rsidP="00076228">
      <w:pPr>
        <w:pStyle w:val="Heading2"/>
        <w:rPr>
          <w:szCs w:val="24"/>
          <w:lang w:val="ru-RU"/>
        </w:rPr>
      </w:pPr>
      <w:bookmarkStart w:id="24" w:name="_Toc133401354"/>
      <w:r w:rsidRPr="007E4EC1">
        <w:rPr>
          <w:szCs w:val="24"/>
          <w:lang w:val="ru-RU"/>
        </w:rPr>
        <w:t>B.3</w:t>
      </w:r>
      <w:r w:rsidRPr="007E4EC1">
        <w:rPr>
          <w:szCs w:val="24"/>
          <w:lang w:val="ru-RU"/>
        </w:rPr>
        <w:tab/>
        <w:t>Ограничения по обработке цифрового сигнала преобразователя Э/О</w:t>
      </w:r>
      <w:bookmarkEnd w:id="24"/>
    </w:p>
    <w:p w:rsidR="004E3E09" w:rsidRDefault="00076228" w:rsidP="00076228">
      <w:pPr>
        <w:rPr>
          <w:szCs w:val="24"/>
          <w:lang w:val="ru-RU"/>
        </w:rPr>
      </w:pPr>
      <w:r w:rsidRPr="007E4EC1">
        <w:rPr>
          <w:szCs w:val="24"/>
          <w:lang w:val="ru-RU"/>
        </w:rPr>
        <w:t>Разработчикам следует знать, что сигналы, соответствующие Рек</w:t>
      </w:r>
      <w:r w:rsidR="00995AE2">
        <w:rPr>
          <w:szCs w:val="24"/>
          <w:lang w:val="ru-RU"/>
        </w:rPr>
        <w:t>омендациям МСЭ-R BT.656 и МСЭ</w:t>
      </w:r>
      <w:r w:rsidR="00995AE2">
        <w:rPr>
          <w:szCs w:val="24"/>
          <w:lang w:val="ru-RU"/>
        </w:rPr>
        <w:noBreakHyphen/>
        <w:t>R</w:t>
      </w:r>
      <w:r w:rsidR="00995AE2">
        <w:rPr>
          <w:szCs w:val="24"/>
          <w:lang w:val="en-GB"/>
        </w:rPr>
        <w:t> </w:t>
      </w:r>
      <w:r w:rsidRPr="007E4EC1">
        <w:rPr>
          <w:szCs w:val="24"/>
          <w:lang w:val="ru-RU"/>
        </w:rPr>
        <w:t>BT.799, могут содержать значительную низкочастотную энергию.</w:t>
      </w:r>
    </w:p>
    <w:p w:rsidR="00995AE2" w:rsidRDefault="00995AE2" w:rsidP="00076228">
      <w:pPr>
        <w:rPr>
          <w:szCs w:val="24"/>
          <w:lang w:val="ru-RU"/>
        </w:rPr>
      </w:pPr>
    </w:p>
    <w:p w:rsidR="00995AE2" w:rsidRPr="00076228" w:rsidRDefault="00995AE2" w:rsidP="00076228">
      <w:pPr>
        <w:rPr>
          <w:lang w:val="ru-RU"/>
        </w:rPr>
      </w:pPr>
    </w:p>
    <w:p w:rsidR="005F03B8" w:rsidRPr="00076228" w:rsidRDefault="00076228" w:rsidP="005F03B8">
      <w:pPr>
        <w:pStyle w:val="AnnexNoTitle"/>
        <w:rPr>
          <w:lang w:val="ru-RU"/>
        </w:rPr>
      </w:pPr>
      <w:r>
        <w:rPr>
          <w:lang w:val="ru-RU"/>
        </w:rPr>
        <w:t>Дополнение</w:t>
      </w:r>
      <w:r w:rsidR="005F03B8" w:rsidRPr="00076228">
        <w:rPr>
          <w:lang w:val="ru-RU"/>
        </w:rPr>
        <w:t xml:space="preserve"> </w:t>
      </w:r>
      <w:r w:rsidR="005F03B8" w:rsidRPr="000E0A6A">
        <w:rPr>
          <w:lang w:val="en-GB"/>
        </w:rPr>
        <w:t>C</w:t>
      </w:r>
      <w:r w:rsidR="005F03B8" w:rsidRPr="00076228">
        <w:rPr>
          <w:lang w:val="ru-RU"/>
        </w:rPr>
        <w:t xml:space="preserve"> </w:t>
      </w:r>
      <w:r w:rsidR="00DE3A68" w:rsidRPr="00076228">
        <w:rPr>
          <w:lang w:val="ru-RU"/>
        </w:rPr>
        <w:br/>
      </w:r>
      <w:r w:rsidR="005F03B8" w:rsidRPr="00076228">
        <w:rPr>
          <w:lang w:val="ru-RU"/>
        </w:rPr>
        <w:t>(</w:t>
      </w:r>
      <w:r w:rsidR="00C50C45">
        <w:rPr>
          <w:lang w:val="ru-RU"/>
        </w:rPr>
        <w:t>информативное</w:t>
      </w:r>
      <w:r w:rsidR="005F03B8" w:rsidRPr="00076228">
        <w:rPr>
          <w:lang w:val="ru-RU"/>
        </w:rPr>
        <w:t>)</w:t>
      </w:r>
      <w:r w:rsidR="005F03B8" w:rsidRPr="00076228">
        <w:rPr>
          <w:lang w:val="ru-RU"/>
        </w:rPr>
        <w:br/>
      </w:r>
      <w:r w:rsidR="005F03B8" w:rsidRPr="00076228">
        <w:rPr>
          <w:lang w:val="ru-RU"/>
        </w:rPr>
        <w:br/>
      </w:r>
      <w:r w:rsidRPr="002072A6">
        <w:rPr>
          <w:lang w:val="ru-RU"/>
        </w:rPr>
        <w:t>Информация о лазерном излучении</w:t>
      </w:r>
    </w:p>
    <w:p w:rsidR="00076228" w:rsidRPr="007E4EC1" w:rsidRDefault="00076228" w:rsidP="00076228">
      <w:pPr>
        <w:pStyle w:val="Normalaftertitle"/>
        <w:rPr>
          <w:szCs w:val="24"/>
          <w:lang w:val="ru-RU"/>
        </w:rPr>
      </w:pPr>
      <w:r w:rsidRPr="007E4EC1">
        <w:rPr>
          <w:szCs w:val="24"/>
          <w:lang w:val="ru-RU"/>
        </w:rPr>
        <w:t>Видимое и невидимое излучение лазерных диодов и СИД, используемое в волоконно-оптических системах связи, считается безопасным применением лазерной технологии. Поступающий на выход свет полностью удерживается в сердцевине сопряженного волокна и не вытекает через оболочку или внешнюю оплетку. Если соединительный кабель активного источника света отсоединяется, повреждение глаз на расстоянии возможно п</w:t>
      </w:r>
      <w:r>
        <w:rPr>
          <w:szCs w:val="24"/>
          <w:lang w:val="ru-RU"/>
        </w:rPr>
        <w:t xml:space="preserve">ри весьма невероятных условиях </w:t>
      </w:r>
      <w:r w:rsidRPr="007E4EC1">
        <w:rPr>
          <w:szCs w:val="24"/>
          <w:lang w:val="ru-RU"/>
        </w:rPr>
        <w:t>– если человек смотрит непосредственно вглубь волокна, находясь на</w:t>
      </w:r>
      <w:r>
        <w:rPr>
          <w:szCs w:val="24"/>
          <w:lang w:val="ru-RU"/>
        </w:rPr>
        <w:t> </w:t>
      </w:r>
      <w:r w:rsidRPr="007E4EC1">
        <w:rPr>
          <w:szCs w:val="24"/>
          <w:lang w:val="ru-RU"/>
        </w:rPr>
        <w:t xml:space="preserve">близком расстоянии, в течение длительного периода времени. </w:t>
      </w:r>
    </w:p>
    <w:p w:rsidR="00076228" w:rsidRPr="007E4EC1" w:rsidRDefault="00076228" w:rsidP="00076228">
      <w:pPr>
        <w:rPr>
          <w:szCs w:val="24"/>
          <w:lang w:val="ru-RU"/>
        </w:rPr>
      </w:pPr>
      <w:r w:rsidRPr="007E4EC1">
        <w:rPr>
          <w:szCs w:val="24"/>
          <w:lang w:val="ru-RU"/>
        </w:rPr>
        <w:t>Публикации IEC содержат руководящие указания, которым необходимо следовать при</w:t>
      </w:r>
      <w:r>
        <w:rPr>
          <w:szCs w:val="24"/>
          <w:lang w:val="ru-RU"/>
        </w:rPr>
        <w:t> </w:t>
      </w:r>
      <w:r w:rsidRPr="007E4EC1">
        <w:rPr>
          <w:szCs w:val="24"/>
          <w:lang w:val="ru-RU"/>
        </w:rPr>
        <w:t>работе с волоконно-оптическими системами связи. Они также содержат информацию о</w:t>
      </w:r>
      <w:r>
        <w:rPr>
          <w:szCs w:val="24"/>
          <w:lang w:val="ru-RU"/>
        </w:rPr>
        <w:t> </w:t>
      </w:r>
      <w:r w:rsidRPr="007E4EC1">
        <w:rPr>
          <w:szCs w:val="24"/>
          <w:lang w:val="ru-RU"/>
        </w:rPr>
        <w:t>требованиях к маркировке модулей, в состав которых входят источники света на</w:t>
      </w:r>
      <w:r>
        <w:rPr>
          <w:szCs w:val="24"/>
          <w:lang w:val="ru-RU"/>
        </w:rPr>
        <w:t> </w:t>
      </w:r>
      <w:r w:rsidRPr="007E4EC1">
        <w:rPr>
          <w:szCs w:val="24"/>
          <w:lang w:val="ru-RU"/>
        </w:rPr>
        <w:t xml:space="preserve">лазерах/СИД, соединенные с внешней стороной соединительным кабелем или оптическим соединителем. </w:t>
      </w:r>
    </w:p>
    <w:p w:rsidR="004E3E09" w:rsidRPr="00076228" w:rsidRDefault="004E3E09" w:rsidP="005F03B8">
      <w:pPr>
        <w:rPr>
          <w:lang w:val="ru-RU"/>
        </w:rPr>
      </w:pPr>
    </w:p>
    <w:p w:rsidR="004E3E09" w:rsidRPr="00076228" w:rsidRDefault="004E3E09">
      <w:pPr>
        <w:tabs>
          <w:tab w:val="clear" w:pos="794"/>
          <w:tab w:val="clear" w:pos="1191"/>
          <w:tab w:val="clear" w:pos="1588"/>
          <w:tab w:val="clear" w:pos="1985"/>
        </w:tabs>
        <w:overflowPunct/>
        <w:autoSpaceDE/>
        <w:autoSpaceDN/>
        <w:adjustRightInd/>
        <w:spacing w:before="0"/>
        <w:jc w:val="left"/>
        <w:textAlignment w:val="auto"/>
        <w:rPr>
          <w:lang w:val="ru-RU"/>
        </w:rPr>
      </w:pPr>
      <w:r w:rsidRPr="00076228">
        <w:rPr>
          <w:lang w:val="ru-RU"/>
        </w:rPr>
        <w:br w:type="page"/>
      </w:r>
    </w:p>
    <w:p w:rsidR="005F03B8" w:rsidRPr="00076228" w:rsidRDefault="00076228" w:rsidP="005F03B8">
      <w:pPr>
        <w:pStyle w:val="AnnexNoTitle"/>
        <w:rPr>
          <w:lang w:val="ru-RU"/>
        </w:rPr>
      </w:pPr>
      <w:bookmarkStart w:id="25" w:name="_Toc133401356"/>
      <w:r>
        <w:rPr>
          <w:lang w:val="ru-RU"/>
        </w:rPr>
        <w:lastRenderedPageBreak/>
        <w:t>Дополнение</w:t>
      </w:r>
      <w:r w:rsidR="005F03B8" w:rsidRPr="00076228">
        <w:rPr>
          <w:lang w:val="ru-RU"/>
        </w:rPr>
        <w:t xml:space="preserve"> </w:t>
      </w:r>
      <w:r w:rsidR="005F03B8" w:rsidRPr="000E0A6A">
        <w:rPr>
          <w:lang w:val="en-GB"/>
        </w:rPr>
        <w:t>D</w:t>
      </w:r>
      <w:r w:rsidRPr="00076228">
        <w:rPr>
          <w:lang w:val="ru-RU"/>
        </w:rPr>
        <w:br/>
      </w:r>
      <w:r w:rsidR="005F03B8" w:rsidRPr="00076228">
        <w:rPr>
          <w:lang w:val="ru-RU"/>
        </w:rPr>
        <w:t>(</w:t>
      </w:r>
      <w:r w:rsidR="00C50C45">
        <w:rPr>
          <w:lang w:val="ru-RU"/>
        </w:rPr>
        <w:t>информативное</w:t>
      </w:r>
      <w:r w:rsidR="005F03B8" w:rsidRPr="00076228">
        <w:rPr>
          <w:lang w:val="ru-RU"/>
        </w:rPr>
        <w:t>)</w:t>
      </w:r>
      <w:r w:rsidR="005F03B8" w:rsidRPr="00076228">
        <w:rPr>
          <w:lang w:val="ru-RU"/>
        </w:rPr>
        <w:br/>
      </w:r>
      <w:r w:rsidR="005F03B8" w:rsidRPr="00076228">
        <w:rPr>
          <w:lang w:val="ru-RU"/>
        </w:rPr>
        <w:br/>
      </w:r>
      <w:r>
        <w:rPr>
          <w:lang w:val="ru-RU"/>
        </w:rPr>
        <w:t>Расчет бюджета линий связи</w:t>
      </w:r>
    </w:p>
    <w:p w:rsidR="005F03B8" w:rsidRPr="00AA1A8C" w:rsidRDefault="00AA1A8C" w:rsidP="005F03B8">
      <w:pPr>
        <w:pStyle w:val="Normalaftertitle"/>
        <w:rPr>
          <w:lang w:val="ru-RU" w:eastAsia="ja-JP"/>
        </w:rPr>
      </w:pPr>
      <w:r w:rsidRPr="007E4EC1">
        <w:rPr>
          <w:szCs w:val="24"/>
          <w:lang w:val="ru-RU"/>
        </w:rPr>
        <w:t xml:space="preserve">При проектировании волоконно-оптической линии связи для покрытия известного расстояния два фактора влияют на решение о том, подходит ли конкретная пара приемник/передатчик для успешной передачи данных, отвечая минимальным требованиям </w:t>
      </w:r>
      <w:r w:rsidR="007D0EF0" w:rsidRPr="007E4EC1">
        <w:rPr>
          <w:szCs w:val="24"/>
          <w:lang w:val="ru-RU"/>
        </w:rPr>
        <w:t xml:space="preserve">Рекомендации </w:t>
      </w:r>
      <w:r w:rsidRPr="007E4EC1">
        <w:rPr>
          <w:szCs w:val="24"/>
          <w:lang w:val="ru-RU"/>
        </w:rPr>
        <w:t>МСЭ-R BT.1367 по BER или превышая их</w:t>
      </w:r>
      <w:r w:rsidR="007F713F">
        <w:rPr>
          <w:szCs w:val="24"/>
          <w:lang w:val="ru-RU"/>
        </w:rPr>
        <w:t>.</w:t>
      </w:r>
    </w:p>
    <w:p w:rsidR="005F03B8" w:rsidRPr="007F713F" w:rsidRDefault="007F713F" w:rsidP="005F03B8">
      <w:pPr>
        <w:rPr>
          <w:lang w:val="ru-RU"/>
        </w:rPr>
      </w:pPr>
      <w:r w:rsidRPr="007E4EC1">
        <w:rPr>
          <w:szCs w:val="24"/>
          <w:lang w:val="ru-RU" w:eastAsia="ja-JP"/>
        </w:rPr>
        <w:t xml:space="preserve">Эти факторы – </w:t>
      </w:r>
      <w:r w:rsidRPr="007E4EC1">
        <w:rPr>
          <w:i/>
          <w:szCs w:val="24"/>
          <w:lang w:val="ru-RU" w:eastAsia="ja-JP"/>
        </w:rPr>
        <w:t>бюджет мощности</w:t>
      </w:r>
      <w:r w:rsidRPr="007E4EC1">
        <w:rPr>
          <w:szCs w:val="24"/>
          <w:lang w:val="ru-RU" w:eastAsia="ja-JP"/>
        </w:rPr>
        <w:t xml:space="preserve"> и </w:t>
      </w:r>
      <w:r w:rsidRPr="007E4EC1">
        <w:rPr>
          <w:i/>
          <w:szCs w:val="24"/>
          <w:lang w:val="ru-RU" w:eastAsia="ja-JP"/>
        </w:rPr>
        <w:t>допустимая дисперсия</w:t>
      </w:r>
      <w:r w:rsidRPr="007E4EC1">
        <w:rPr>
          <w:szCs w:val="24"/>
          <w:lang w:val="ru-RU" w:eastAsia="ja-JP"/>
        </w:rPr>
        <w:t xml:space="preserve"> пары Tx/Rx.</w:t>
      </w:r>
    </w:p>
    <w:p w:rsidR="005F03B8" w:rsidRPr="007F713F" w:rsidRDefault="005F03B8" w:rsidP="005F03B8">
      <w:pPr>
        <w:pStyle w:val="Heading2"/>
        <w:rPr>
          <w:lang w:val="ru-RU" w:eastAsia="ja-JP"/>
        </w:rPr>
      </w:pPr>
      <w:bookmarkStart w:id="26" w:name="_Toc320451810"/>
      <w:r w:rsidRPr="000E0A6A">
        <w:rPr>
          <w:lang w:val="en-GB" w:eastAsia="ja-JP"/>
        </w:rPr>
        <w:t>D</w:t>
      </w:r>
      <w:r w:rsidRPr="007F713F">
        <w:rPr>
          <w:lang w:val="ru-RU" w:eastAsia="ja-JP"/>
        </w:rPr>
        <w:t>.1</w:t>
      </w:r>
      <w:r w:rsidRPr="007F713F">
        <w:rPr>
          <w:lang w:val="ru-RU" w:eastAsia="ja-JP"/>
        </w:rPr>
        <w:tab/>
      </w:r>
      <w:bookmarkEnd w:id="26"/>
      <w:r w:rsidR="007F713F">
        <w:rPr>
          <w:lang w:val="ru-RU" w:eastAsia="ja-JP"/>
        </w:rPr>
        <w:t>Бюджет мощности</w:t>
      </w:r>
    </w:p>
    <w:p w:rsidR="007F713F" w:rsidRPr="007E4EC1" w:rsidRDefault="007F713F" w:rsidP="007F713F">
      <w:pPr>
        <w:keepNext/>
        <w:rPr>
          <w:szCs w:val="24"/>
          <w:lang w:val="ru-RU" w:eastAsia="ja-JP"/>
        </w:rPr>
      </w:pPr>
      <w:r w:rsidRPr="007E4EC1">
        <w:rPr>
          <w:szCs w:val="24"/>
          <w:lang w:val="ru-RU" w:eastAsia="ja-JP"/>
        </w:rPr>
        <w:t>Бюджет мощности состоит из двух основных элементов:</w:t>
      </w:r>
    </w:p>
    <w:p w:rsidR="007F713F" w:rsidRPr="007E4EC1" w:rsidRDefault="007D0EF0" w:rsidP="007F713F">
      <w:pPr>
        <w:pStyle w:val="Normalaftertitle"/>
        <w:spacing w:before="120"/>
        <w:rPr>
          <w:szCs w:val="24"/>
          <w:lang w:val="ru-RU" w:eastAsia="ja-JP"/>
        </w:rPr>
      </w:pPr>
      <w:r w:rsidRPr="007E4EC1">
        <w:rPr>
          <w:b/>
          <w:bCs/>
          <w:szCs w:val="24"/>
          <w:lang w:val="ru-RU" w:eastAsia="ja-JP"/>
        </w:rPr>
        <w:t xml:space="preserve">мощность </w:t>
      </w:r>
      <w:r w:rsidR="007F713F" w:rsidRPr="007E4EC1">
        <w:rPr>
          <w:b/>
          <w:bCs/>
          <w:szCs w:val="24"/>
          <w:lang w:val="ru-RU" w:eastAsia="ja-JP"/>
        </w:rPr>
        <w:t xml:space="preserve">передатчика </w:t>
      </w:r>
      <w:r w:rsidR="007F713F" w:rsidRPr="007E4EC1">
        <w:rPr>
          <w:szCs w:val="24"/>
          <w:lang w:val="ru-RU" w:eastAsia="ja-JP"/>
        </w:rPr>
        <w:t xml:space="preserve">– </w:t>
      </w:r>
      <w:r w:rsidRPr="007E4EC1">
        <w:rPr>
          <w:szCs w:val="24"/>
          <w:lang w:val="ru-RU" w:eastAsia="ja-JP"/>
        </w:rPr>
        <w:t xml:space="preserve">это </w:t>
      </w:r>
      <w:r w:rsidR="007F713F" w:rsidRPr="007E4EC1">
        <w:rPr>
          <w:szCs w:val="24"/>
          <w:lang w:val="ru-RU" w:eastAsia="ja-JP"/>
        </w:rPr>
        <w:t>гарантированная средняя выходная оптическая мощность передающего лазера в конце срока его эксплуатации (EOL), которая обычно выражается в милливаттах или децибел/милливатт</w:t>
      </w:r>
      <w:r w:rsidR="000A0A85">
        <w:rPr>
          <w:szCs w:val="24"/>
          <w:lang w:val="ru-RU" w:eastAsia="ja-JP"/>
        </w:rPr>
        <w:t>ах</w:t>
      </w:r>
      <w:r w:rsidR="007F713F" w:rsidRPr="007E4EC1">
        <w:rPr>
          <w:szCs w:val="24"/>
          <w:lang w:val="ru-RU" w:eastAsia="ja-JP"/>
        </w:rPr>
        <w:t>. Значения для начала срока эксплуатации (SOL) обычно выше, что позволяет допустить некоторое понижение выходной мощности с</w:t>
      </w:r>
      <w:r w:rsidR="007F713F">
        <w:rPr>
          <w:szCs w:val="24"/>
          <w:lang w:val="ru-RU" w:eastAsia="ja-JP"/>
        </w:rPr>
        <w:t> </w:t>
      </w:r>
      <w:r w:rsidR="007F713F" w:rsidRPr="007E4EC1">
        <w:rPr>
          <w:szCs w:val="24"/>
          <w:lang w:val="ru-RU" w:eastAsia="ja-JP"/>
        </w:rPr>
        <w:t>возрастом устройства</w:t>
      </w:r>
      <w:r>
        <w:rPr>
          <w:szCs w:val="24"/>
          <w:lang w:val="ru-RU" w:eastAsia="ja-JP"/>
        </w:rPr>
        <w:t>;</w:t>
      </w:r>
    </w:p>
    <w:p w:rsidR="007F713F" w:rsidRPr="007E4EC1" w:rsidRDefault="007D0EF0" w:rsidP="007F713F">
      <w:pPr>
        <w:pStyle w:val="Normalaftertitle"/>
        <w:spacing w:before="120"/>
        <w:rPr>
          <w:szCs w:val="24"/>
          <w:lang w:val="ru-RU" w:eastAsia="ja-JP"/>
        </w:rPr>
      </w:pPr>
      <w:r w:rsidRPr="007E4EC1">
        <w:rPr>
          <w:b/>
          <w:bCs/>
          <w:szCs w:val="24"/>
          <w:lang w:val="ru-RU" w:eastAsia="ja-JP"/>
        </w:rPr>
        <w:t xml:space="preserve">чувствительность </w:t>
      </w:r>
      <w:r w:rsidR="007F713F" w:rsidRPr="007E4EC1">
        <w:rPr>
          <w:b/>
          <w:bCs/>
          <w:szCs w:val="24"/>
          <w:lang w:val="ru-RU" w:eastAsia="ja-JP"/>
        </w:rPr>
        <w:t xml:space="preserve">приемника </w:t>
      </w:r>
      <w:r w:rsidR="007F713F" w:rsidRPr="007E4EC1">
        <w:rPr>
          <w:szCs w:val="24"/>
          <w:lang w:val="ru-RU" w:eastAsia="ja-JP"/>
        </w:rPr>
        <w:t xml:space="preserve">– </w:t>
      </w:r>
      <w:r w:rsidRPr="007E4EC1">
        <w:rPr>
          <w:szCs w:val="24"/>
          <w:lang w:val="ru-RU" w:eastAsia="ja-JP"/>
        </w:rPr>
        <w:t xml:space="preserve">это </w:t>
      </w:r>
      <w:r w:rsidR="007F713F" w:rsidRPr="007E4EC1">
        <w:rPr>
          <w:szCs w:val="24"/>
          <w:lang w:val="ru-RU" w:eastAsia="ja-JP"/>
        </w:rPr>
        <w:t>гарантированный уровень мощности в конце срока эксплуатации устройства (EOL), при котором может быть достигнута удовлетворительная устойчивость к ошибкам на известном шаблоне данных. Уровни чувствительности к патологическим сигналам, как правило, хуже, чем к сигналам PRBS (псевдослучайная последовательность битов).</w:t>
      </w:r>
    </w:p>
    <w:p w:rsidR="005F03B8" w:rsidRPr="007F713F" w:rsidRDefault="007F713F" w:rsidP="007F713F">
      <w:pPr>
        <w:rPr>
          <w:rFonts w:cs="Arial"/>
          <w:lang w:val="ru-RU" w:eastAsia="ja-JP"/>
        </w:rPr>
      </w:pPr>
      <w:r w:rsidRPr="007E4EC1">
        <w:rPr>
          <w:szCs w:val="24"/>
          <w:lang w:val="ru-RU" w:eastAsia="ja-JP"/>
        </w:rPr>
        <w:t>Бюджет мощности (иногда его называют бюджет линии связи) получают вычитанием чувствительности приемника из мощности передатчика при определении предела досягаемости системы с ограниченным уровнем потерь.</w:t>
      </w:r>
    </w:p>
    <w:p w:rsidR="005F03B8" w:rsidRPr="000E0A6A" w:rsidRDefault="007F713F" w:rsidP="00DE3A68">
      <w:pPr>
        <w:pStyle w:val="TableNo"/>
        <w:rPr>
          <w:lang w:val="en-GB"/>
        </w:rPr>
      </w:pPr>
      <w:r>
        <w:rPr>
          <w:lang w:val="ru-RU"/>
        </w:rPr>
        <w:t>ТАБЛИЦА</w:t>
      </w:r>
      <w:r w:rsidR="00DE3A68" w:rsidRPr="000E0A6A">
        <w:rPr>
          <w:lang w:val="en-GB"/>
        </w:rPr>
        <w:t xml:space="preserve"> </w:t>
      </w:r>
      <w:r w:rsidR="005F03B8" w:rsidRPr="000E0A6A">
        <w:rPr>
          <w:lang w:val="en-GB"/>
        </w:rPr>
        <w:t>D-1</w:t>
      </w:r>
    </w:p>
    <w:p w:rsidR="005F03B8" w:rsidRPr="007F713F" w:rsidRDefault="007F713F" w:rsidP="00DE3A68">
      <w:pPr>
        <w:pStyle w:val="Tabletitle"/>
        <w:rPr>
          <w:lang w:val="ru-RU"/>
        </w:rPr>
      </w:pPr>
      <w:r>
        <w:rPr>
          <w:lang w:val="ru-RU"/>
        </w:rPr>
        <w:t>Расчет бюджета мощности</w:t>
      </w:r>
    </w:p>
    <w:p w:rsidR="005F03B8" w:rsidRPr="000E0A6A" w:rsidRDefault="00DE6B23" w:rsidP="005F03B8">
      <w:pPr>
        <w:pStyle w:val="Figure"/>
        <w:rPr>
          <w:lang w:val="en-GB"/>
        </w:rPr>
      </w:pPr>
      <w:bookmarkStart w:id="27" w:name="_MON_1394192215"/>
      <w:bookmarkEnd w:id="27"/>
      <w:r>
        <w:rPr>
          <w:noProof/>
          <w:lang w:val="en-GB" w:eastAsia="zh-CN"/>
        </w:rPr>
        <w:drawing>
          <wp:inline distT="0" distB="0" distL="0" distR="0">
            <wp:extent cx="5437434" cy="11311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D-1.jpg"/>
                    <pic:cNvPicPr/>
                  </pic:nvPicPr>
                  <pic:blipFill rotWithShape="1">
                    <a:blip r:embed="rId13" cstate="print">
                      <a:extLst>
                        <a:ext uri="{28A0092B-C50C-407E-A947-70E740481C1C}">
                          <a14:useLocalDpi xmlns:a14="http://schemas.microsoft.com/office/drawing/2010/main" val="0"/>
                        </a:ext>
                      </a:extLst>
                    </a:blip>
                    <a:srcRect b="25695"/>
                    <a:stretch/>
                  </pic:blipFill>
                  <pic:spPr bwMode="auto">
                    <a:xfrm>
                      <a:off x="0" y="0"/>
                      <a:ext cx="5443728" cy="1132416"/>
                    </a:xfrm>
                    <a:prstGeom prst="rect">
                      <a:avLst/>
                    </a:prstGeom>
                    <a:ln>
                      <a:noFill/>
                    </a:ln>
                    <a:extLst>
                      <a:ext uri="{53640926-AAD7-44D8-BBD7-CCE9431645EC}">
                        <a14:shadowObscured xmlns:a14="http://schemas.microsoft.com/office/drawing/2010/main"/>
                      </a:ext>
                    </a:extLst>
                  </pic:spPr>
                </pic:pic>
              </a:graphicData>
            </a:graphic>
          </wp:inline>
        </w:drawing>
      </w:r>
    </w:p>
    <w:p w:rsidR="00794143" w:rsidRPr="007E4EC1" w:rsidRDefault="00794143" w:rsidP="00794143">
      <w:pPr>
        <w:pStyle w:val="Normalaftertitle"/>
        <w:spacing w:before="120"/>
        <w:rPr>
          <w:szCs w:val="24"/>
          <w:lang w:val="ru-RU" w:eastAsia="ja-JP"/>
        </w:rPr>
      </w:pPr>
      <w:r w:rsidRPr="007E4EC1">
        <w:rPr>
          <w:szCs w:val="24"/>
          <w:lang w:val="ru-RU" w:eastAsia="ja-JP"/>
        </w:rPr>
        <w:t>Оценку предела досягаемости системы с ограниченным уровнем потерь можно получить, разделив бюджет мощности на оценку потерь в оптоволокне при интересующей нас длине волны. Для источника FP с центральной длиной волны 1310 нм типичный уровень потерь одномодового оптоволоконного кабеля можно оценить в 0,35 дБ/км, а для источника DPB с</w:t>
      </w:r>
      <w:r>
        <w:rPr>
          <w:szCs w:val="24"/>
          <w:lang w:val="ru-RU" w:eastAsia="ja-JP"/>
        </w:rPr>
        <w:t> </w:t>
      </w:r>
      <w:r w:rsidRPr="007E4EC1">
        <w:rPr>
          <w:szCs w:val="24"/>
          <w:lang w:val="ru-RU" w:eastAsia="ja-JP"/>
        </w:rPr>
        <w:t>централь</w:t>
      </w:r>
      <w:r w:rsidR="00995AE2">
        <w:rPr>
          <w:szCs w:val="24"/>
          <w:lang w:val="ru-RU" w:eastAsia="ja-JP"/>
        </w:rPr>
        <w:t>ной длиной волны 1550 нм – 0,25</w:t>
      </w:r>
      <w:r w:rsidR="00995AE2">
        <w:rPr>
          <w:szCs w:val="24"/>
          <w:lang w:val="en-GB" w:eastAsia="ja-JP"/>
        </w:rPr>
        <w:t> </w:t>
      </w:r>
      <w:r w:rsidRPr="007E4EC1">
        <w:rPr>
          <w:szCs w:val="24"/>
          <w:lang w:val="ru-RU" w:eastAsia="ja-JP"/>
        </w:rPr>
        <w:t xml:space="preserve">дБ/км. </w:t>
      </w:r>
    </w:p>
    <w:p w:rsidR="005F03B8" w:rsidRPr="00794143" w:rsidRDefault="00794143" w:rsidP="00794143">
      <w:pPr>
        <w:pStyle w:val="Normalaftertitle"/>
        <w:spacing w:before="120"/>
        <w:rPr>
          <w:lang w:val="ru-RU" w:eastAsia="ja-JP"/>
        </w:rPr>
      </w:pPr>
      <w:r w:rsidRPr="007E4EC1">
        <w:rPr>
          <w:szCs w:val="24"/>
          <w:lang w:val="ru-RU"/>
        </w:rPr>
        <w:t xml:space="preserve">Важно также рассмотреть количество точек подключения, монтажных точек оптоволоконных кабелей и пассивных </w:t>
      </w:r>
      <w:r w:rsidRPr="007E4EC1">
        <w:rPr>
          <w:szCs w:val="24"/>
          <w:lang w:val="ru-RU" w:eastAsia="ja-JP"/>
        </w:rPr>
        <w:t>оптических</w:t>
      </w:r>
      <w:r w:rsidRPr="007E4EC1">
        <w:rPr>
          <w:szCs w:val="24"/>
          <w:lang w:val="ru-RU"/>
        </w:rPr>
        <w:t xml:space="preserve"> устройств, таких как оптические мультиплексоры и распределители, которые вносят вклад в потерю мощности системы.</w:t>
      </w:r>
      <w:r w:rsidRPr="007E4EC1">
        <w:rPr>
          <w:szCs w:val="24"/>
          <w:lang w:val="ru-RU" w:eastAsia="ja-JP"/>
        </w:rPr>
        <w:t xml:space="preserve"> Потери в соединител</w:t>
      </w:r>
      <w:r w:rsidR="00A930C9">
        <w:rPr>
          <w:szCs w:val="24"/>
          <w:lang w:val="ru-RU" w:eastAsia="ja-JP"/>
        </w:rPr>
        <w:t>е</w:t>
      </w:r>
      <w:r w:rsidRPr="007E4EC1">
        <w:rPr>
          <w:szCs w:val="24"/>
          <w:lang w:val="ru-RU" w:eastAsia="ja-JP"/>
        </w:rPr>
        <w:t xml:space="preserve"> можно оценить в 0,5 дБ, а такие устройства, как мультиплексоры, могут вносить потери от 1 дБ до 12 дБ в зависимости от длины волны и конструкции устройства. При расчете предела досягаемости системы с ограниченным уровнем потерь также разумно заложить запас мощности системы для учета других проблем, таких как</w:t>
      </w:r>
      <w:r>
        <w:rPr>
          <w:szCs w:val="24"/>
          <w:lang w:val="ru-RU" w:eastAsia="ja-JP"/>
        </w:rPr>
        <w:t> </w:t>
      </w:r>
      <w:r w:rsidRPr="007E4EC1">
        <w:rPr>
          <w:szCs w:val="24"/>
          <w:lang w:val="ru-RU" w:eastAsia="ja-JP"/>
        </w:rPr>
        <w:t>потери в волокне из-за изгиба, дрейф длины волны источника и</w:t>
      </w:r>
      <w:r>
        <w:rPr>
          <w:szCs w:val="24"/>
          <w:lang w:val="ru-RU" w:eastAsia="ja-JP"/>
        </w:rPr>
        <w:t> </w:t>
      </w:r>
      <w:r w:rsidRPr="007E4EC1">
        <w:rPr>
          <w:szCs w:val="24"/>
          <w:lang w:val="ru-RU" w:eastAsia="ja-JP"/>
        </w:rPr>
        <w:t>т.</w:t>
      </w:r>
      <w:r>
        <w:rPr>
          <w:szCs w:val="24"/>
          <w:lang w:val="ru-RU" w:eastAsia="ja-JP"/>
        </w:rPr>
        <w:t> </w:t>
      </w:r>
      <w:r w:rsidRPr="007E4EC1">
        <w:rPr>
          <w:szCs w:val="24"/>
          <w:lang w:val="ru-RU" w:eastAsia="ja-JP"/>
        </w:rPr>
        <w:t>д.</w:t>
      </w:r>
    </w:p>
    <w:p w:rsidR="005F03B8" w:rsidRPr="006876A7" w:rsidRDefault="00794143" w:rsidP="00DE3A68">
      <w:pPr>
        <w:pStyle w:val="TableNo"/>
        <w:rPr>
          <w:lang w:val="ru-RU"/>
        </w:rPr>
      </w:pPr>
      <w:r>
        <w:rPr>
          <w:lang w:val="ru-RU"/>
        </w:rPr>
        <w:lastRenderedPageBreak/>
        <w:t>ТАБЛИЦА</w:t>
      </w:r>
      <w:r w:rsidR="00DE3A68" w:rsidRPr="006876A7">
        <w:rPr>
          <w:lang w:val="ru-RU"/>
        </w:rPr>
        <w:t xml:space="preserve"> </w:t>
      </w:r>
      <w:r w:rsidR="005F03B8" w:rsidRPr="000E0A6A">
        <w:rPr>
          <w:lang w:val="en-GB"/>
        </w:rPr>
        <w:t>D</w:t>
      </w:r>
      <w:r w:rsidR="005F03B8" w:rsidRPr="006876A7">
        <w:rPr>
          <w:lang w:val="ru-RU"/>
        </w:rPr>
        <w:t>-2</w:t>
      </w:r>
    </w:p>
    <w:p w:rsidR="005F03B8" w:rsidRPr="006876A7" w:rsidRDefault="006876A7" w:rsidP="005F03B8">
      <w:pPr>
        <w:pStyle w:val="Tabletitle"/>
        <w:rPr>
          <w:lang w:val="ru-RU"/>
        </w:rPr>
      </w:pPr>
      <w:r w:rsidRPr="007E4EC1">
        <w:rPr>
          <w:szCs w:val="24"/>
          <w:lang w:val="ru-RU"/>
        </w:rPr>
        <w:t>Типичная потеря мощности пассивным устройством</w:t>
      </w:r>
    </w:p>
    <w:p w:rsidR="005F03B8" w:rsidRPr="000E0A6A" w:rsidRDefault="00B778D1" w:rsidP="005F03B8">
      <w:pPr>
        <w:pStyle w:val="Figure"/>
        <w:rPr>
          <w:lang w:val="en-GB"/>
        </w:rPr>
      </w:pPr>
      <w:bookmarkStart w:id="28" w:name="_MON_1394191357"/>
      <w:bookmarkEnd w:id="28"/>
      <w:r>
        <w:rPr>
          <w:noProof/>
          <w:lang w:val="en-GB" w:eastAsia="zh-CN"/>
        </w:rPr>
        <w:drawing>
          <wp:inline distT="0" distB="0" distL="0" distR="0" wp14:anchorId="5B2251D9" wp14:editId="4EAAE8AB">
            <wp:extent cx="5565683" cy="291793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ца D-2.jpg"/>
                    <pic:cNvPicPr/>
                  </pic:nvPicPr>
                  <pic:blipFill rotWithShape="1">
                    <a:blip r:embed="rId14" cstate="print">
                      <a:extLst>
                        <a:ext uri="{28A0092B-C50C-407E-A947-70E740481C1C}">
                          <a14:useLocalDpi xmlns:a14="http://schemas.microsoft.com/office/drawing/2010/main" val="0"/>
                        </a:ext>
                      </a:extLst>
                    </a:blip>
                    <a:srcRect b="13701"/>
                    <a:stretch/>
                  </pic:blipFill>
                  <pic:spPr bwMode="auto">
                    <a:xfrm>
                      <a:off x="0" y="0"/>
                      <a:ext cx="5565287" cy="2917725"/>
                    </a:xfrm>
                    <a:prstGeom prst="rect">
                      <a:avLst/>
                    </a:prstGeom>
                    <a:ln>
                      <a:noFill/>
                    </a:ln>
                    <a:extLst>
                      <a:ext uri="{53640926-AAD7-44D8-BBD7-CCE9431645EC}">
                        <a14:shadowObscured xmlns:a14="http://schemas.microsoft.com/office/drawing/2010/main"/>
                      </a:ext>
                    </a:extLst>
                  </pic:spPr>
                </pic:pic>
              </a:graphicData>
            </a:graphic>
          </wp:inline>
        </w:drawing>
      </w:r>
    </w:p>
    <w:p w:rsidR="005F03B8" w:rsidRPr="00B778D1" w:rsidRDefault="00B778D1" w:rsidP="005F03B8">
      <w:pPr>
        <w:rPr>
          <w:lang w:val="ru-RU" w:eastAsia="ja-JP"/>
        </w:rPr>
      </w:pPr>
      <w:r w:rsidRPr="007E4EC1">
        <w:rPr>
          <w:szCs w:val="24"/>
          <w:lang w:val="ru-RU" w:eastAsia="ja-JP"/>
        </w:rPr>
        <w:t>Более точную оценку предела досягаемости системы можно получить путем измерения потерь в волокне при желаемой длине волны перед развертыванием линии связи.</w:t>
      </w:r>
    </w:p>
    <w:p w:rsidR="005F03B8" w:rsidRPr="00D62270" w:rsidRDefault="005F03B8" w:rsidP="005F03B8">
      <w:pPr>
        <w:pStyle w:val="Heading2"/>
        <w:rPr>
          <w:lang w:val="ru-RU"/>
        </w:rPr>
      </w:pPr>
      <w:r w:rsidRPr="000E0A6A">
        <w:rPr>
          <w:lang w:val="en-GB"/>
        </w:rPr>
        <w:t>D</w:t>
      </w:r>
      <w:r w:rsidRPr="00402754">
        <w:rPr>
          <w:lang w:val="ru-RU"/>
        </w:rPr>
        <w:t>.2</w:t>
      </w:r>
      <w:r w:rsidRPr="00402754">
        <w:rPr>
          <w:lang w:val="ru-RU"/>
        </w:rPr>
        <w:tab/>
      </w:r>
      <w:r w:rsidR="00D62270">
        <w:rPr>
          <w:lang w:val="ru-RU"/>
        </w:rPr>
        <w:t>Дисперсия</w:t>
      </w:r>
    </w:p>
    <w:p w:rsidR="00402754" w:rsidRPr="007E4EC1" w:rsidRDefault="00402754" w:rsidP="00402754">
      <w:pPr>
        <w:rPr>
          <w:szCs w:val="24"/>
          <w:lang w:val="ru-RU" w:eastAsia="ja-JP"/>
        </w:rPr>
      </w:pPr>
      <w:r w:rsidRPr="007E4EC1">
        <w:rPr>
          <w:szCs w:val="24"/>
          <w:lang w:val="ru-RU" w:eastAsia="ja-JP"/>
        </w:rPr>
        <w:t>Хроматическая дисперсия (CD) – это изменение эффективного индекса моды и, следовательно, скорости распространения энергии при изменении длины волны. То есть свет каждой длины волны будет распространяться по волокну с разной скоростью. Наличие дисперсии приводит к "эрозии" единичного интервала, так как энергия от соседних импульсов перераспределяется в текущий интервал побитовой передачи. Аналогичным образом энергия из текущего интервала побитовой передачи перераспределяется в</w:t>
      </w:r>
      <w:r>
        <w:rPr>
          <w:szCs w:val="24"/>
          <w:lang w:val="ru-RU" w:eastAsia="ja-JP"/>
        </w:rPr>
        <w:t> </w:t>
      </w:r>
      <w:r w:rsidRPr="007E4EC1">
        <w:rPr>
          <w:szCs w:val="24"/>
          <w:lang w:val="ru-RU" w:eastAsia="ja-JP"/>
        </w:rPr>
        <w:t>предыдущий и последующий биты.</w:t>
      </w:r>
    </w:p>
    <w:p w:rsidR="00402754" w:rsidRPr="007E4EC1" w:rsidRDefault="00402754" w:rsidP="00402754">
      <w:pPr>
        <w:rPr>
          <w:szCs w:val="24"/>
          <w:lang w:val="ru-RU" w:eastAsia="ja-JP"/>
        </w:rPr>
      </w:pPr>
      <w:r w:rsidRPr="007E4EC1">
        <w:rPr>
          <w:szCs w:val="24"/>
          <w:lang w:val="ru-RU" w:eastAsia="ja-JP"/>
        </w:rPr>
        <w:t>Допуск дисперсии для пары Tx/Rx состоит из нескольких элементов:</w:t>
      </w:r>
    </w:p>
    <w:p w:rsidR="00402754" w:rsidRPr="007E4EC1" w:rsidRDefault="00A930C9" w:rsidP="00402754">
      <w:pPr>
        <w:rPr>
          <w:szCs w:val="24"/>
          <w:lang w:val="ru-RU" w:eastAsia="ja-JP"/>
        </w:rPr>
      </w:pPr>
      <w:r w:rsidRPr="007E4EC1">
        <w:rPr>
          <w:b/>
          <w:bCs/>
          <w:szCs w:val="24"/>
          <w:lang w:val="ru-RU" w:eastAsia="ja-JP"/>
        </w:rPr>
        <w:t xml:space="preserve">ширина </w:t>
      </w:r>
      <w:r w:rsidR="00402754" w:rsidRPr="007E4EC1">
        <w:rPr>
          <w:b/>
          <w:bCs/>
          <w:szCs w:val="24"/>
          <w:lang w:val="ru-RU" w:eastAsia="ja-JP"/>
        </w:rPr>
        <w:t xml:space="preserve">спектральной линии источника </w:t>
      </w:r>
      <w:r w:rsidR="00402754" w:rsidRPr="007E4EC1">
        <w:rPr>
          <w:szCs w:val="24"/>
          <w:lang w:val="ru-RU" w:eastAsia="ja-JP"/>
        </w:rPr>
        <w:t xml:space="preserve">– </w:t>
      </w:r>
      <w:r w:rsidRPr="007E4EC1">
        <w:rPr>
          <w:szCs w:val="24"/>
          <w:lang w:val="ru-RU" w:eastAsia="ja-JP"/>
        </w:rPr>
        <w:t xml:space="preserve">ширина </w:t>
      </w:r>
      <w:r w:rsidR="00402754" w:rsidRPr="007E4EC1">
        <w:rPr>
          <w:szCs w:val="24"/>
          <w:lang w:val="ru-RU" w:eastAsia="ja-JP"/>
        </w:rPr>
        <w:t>спектральной линии источника в значительной степени зависит от технологии лазера, используемого в передатчике. У</w:t>
      </w:r>
      <w:r w:rsidR="00402754">
        <w:rPr>
          <w:szCs w:val="24"/>
          <w:lang w:val="ru-RU" w:eastAsia="ja-JP"/>
        </w:rPr>
        <w:t> </w:t>
      </w:r>
      <w:r w:rsidR="00402754" w:rsidRPr="007E4EC1">
        <w:rPr>
          <w:szCs w:val="24"/>
          <w:lang w:val="ru-RU" w:eastAsia="ja-JP"/>
        </w:rPr>
        <w:t>источников Фабри</w:t>
      </w:r>
      <w:r>
        <w:rPr>
          <w:szCs w:val="24"/>
          <w:lang w:val="ru-RU" w:eastAsia="ja-JP"/>
        </w:rPr>
        <w:t>–</w:t>
      </w:r>
      <w:r w:rsidR="00402754" w:rsidRPr="007E4EC1">
        <w:rPr>
          <w:szCs w:val="24"/>
          <w:lang w:val="ru-RU" w:eastAsia="ja-JP"/>
        </w:rPr>
        <w:t>Перо (FP) довольно большая ширина спектральной линии</w:t>
      </w:r>
      <w:r>
        <w:rPr>
          <w:szCs w:val="24"/>
          <w:lang w:val="ru-RU" w:eastAsia="ja-JP"/>
        </w:rPr>
        <w:t xml:space="preserve"> –</w:t>
      </w:r>
      <w:r w:rsidR="00402754" w:rsidRPr="007E4EC1">
        <w:rPr>
          <w:szCs w:val="24"/>
          <w:lang w:val="ru-RU" w:eastAsia="ja-JP"/>
        </w:rPr>
        <w:t xml:space="preserve"> порядка нескольких нанометров. У распределенных лазеров с обратной связью (DFB) спектральная линия узкая</w:t>
      </w:r>
      <w:r>
        <w:rPr>
          <w:szCs w:val="24"/>
          <w:lang w:val="ru-RU" w:eastAsia="ja-JP"/>
        </w:rPr>
        <w:t xml:space="preserve"> –</w:t>
      </w:r>
      <w:r w:rsidR="00DE6B23">
        <w:rPr>
          <w:szCs w:val="24"/>
          <w:lang w:val="ru-RU" w:eastAsia="ja-JP"/>
        </w:rPr>
        <w:t xml:space="preserve"> </w:t>
      </w:r>
      <w:r w:rsidR="00402754" w:rsidRPr="007E4EC1">
        <w:rPr>
          <w:szCs w:val="24"/>
          <w:lang w:val="ru-RU" w:eastAsia="ja-JP"/>
        </w:rPr>
        <w:t>всего порядка десятых долей нанометра. Чем шире спектральная линия лазера, тем восприимчивее линия передачи данных к дисперсии</w:t>
      </w:r>
      <w:r>
        <w:rPr>
          <w:szCs w:val="24"/>
          <w:lang w:val="ru-RU" w:eastAsia="ja-JP"/>
        </w:rPr>
        <w:t>;</w:t>
      </w:r>
    </w:p>
    <w:p w:rsidR="00402754" w:rsidRPr="007E4EC1" w:rsidRDefault="00A930C9" w:rsidP="00402754">
      <w:pPr>
        <w:rPr>
          <w:szCs w:val="24"/>
          <w:lang w:val="ru-RU" w:eastAsia="ja-JP"/>
        </w:rPr>
      </w:pPr>
      <w:r w:rsidRPr="007E4EC1">
        <w:rPr>
          <w:b/>
          <w:bCs/>
          <w:szCs w:val="24"/>
          <w:lang w:val="ru-RU" w:eastAsia="ja-JP"/>
        </w:rPr>
        <w:t xml:space="preserve">длина </w:t>
      </w:r>
      <w:r w:rsidR="00402754" w:rsidRPr="007E4EC1">
        <w:rPr>
          <w:b/>
          <w:bCs/>
          <w:szCs w:val="24"/>
          <w:lang w:val="ru-RU" w:eastAsia="ja-JP"/>
        </w:rPr>
        <w:t xml:space="preserve">волны источника и тип волокна </w:t>
      </w:r>
      <w:r w:rsidR="00402754" w:rsidRPr="007E4EC1">
        <w:rPr>
          <w:bCs/>
          <w:szCs w:val="24"/>
          <w:lang w:val="ru-RU" w:eastAsia="ja-JP"/>
        </w:rPr>
        <w:t xml:space="preserve">– </w:t>
      </w:r>
      <w:r w:rsidR="003C3D16" w:rsidRPr="007E4EC1">
        <w:rPr>
          <w:bCs/>
          <w:szCs w:val="24"/>
          <w:lang w:val="ru-RU" w:eastAsia="ja-JP"/>
        </w:rPr>
        <w:t xml:space="preserve">для </w:t>
      </w:r>
      <w:r w:rsidR="00402754" w:rsidRPr="007E4EC1">
        <w:rPr>
          <w:bCs/>
          <w:szCs w:val="24"/>
          <w:lang w:val="ru-RU" w:eastAsia="ja-JP"/>
        </w:rPr>
        <w:t xml:space="preserve">всех </w:t>
      </w:r>
      <w:r w:rsidR="00402754" w:rsidRPr="00402754">
        <w:rPr>
          <w:szCs w:val="24"/>
          <w:lang w:val="ru-RU" w:eastAsia="ja-JP"/>
        </w:rPr>
        <w:t>существующих</w:t>
      </w:r>
      <w:r w:rsidR="00402754" w:rsidRPr="007E4EC1">
        <w:rPr>
          <w:bCs/>
          <w:szCs w:val="24"/>
          <w:lang w:val="ru-RU" w:eastAsia="ja-JP"/>
        </w:rPr>
        <w:t xml:space="preserve"> типов волокна имеется длина волны, при которой линия дисперсии пересекает ноль.</w:t>
      </w:r>
      <w:r w:rsidR="00402754" w:rsidRPr="007E4EC1">
        <w:rPr>
          <w:szCs w:val="24"/>
          <w:lang w:val="ru-RU" w:eastAsia="ja-JP"/>
        </w:rPr>
        <w:t xml:space="preserve"> В зависимости от типа волокна и длины волны передатчика данные, распространяясь по волокну, подвергаются определенной дисперсии. Наиболее распространенным типом одномодового волокна является волокно SMF28, для которого нулевая дисперсия находится в центре диапазона длин волн 1310 нм</w:t>
      </w:r>
      <w:r w:rsidR="003C3D16">
        <w:rPr>
          <w:szCs w:val="24"/>
          <w:lang w:val="ru-RU" w:eastAsia="ja-JP"/>
        </w:rPr>
        <w:t>;</w:t>
      </w:r>
    </w:p>
    <w:p w:rsidR="00402754" w:rsidRPr="007E4EC1" w:rsidRDefault="003C3D16" w:rsidP="00402754">
      <w:pPr>
        <w:rPr>
          <w:szCs w:val="24"/>
          <w:lang w:val="ru-RU" w:eastAsia="ja-JP"/>
        </w:rPr>
      </w:pPr>
      <w:r w:rsidRPr="007E4EC1">
        <w:rPr>
          <w:b/>
          <w:bCs/>
          <w:szCs w:val="24"/>
          <w:lang w:val="ru-RU" w:eastAsia="ja-JP"/>
        </w:rPr>
        <w:t xml:space="preserve">допуск </w:t>
      </w:r>
      <w:r w:rsidR="00402754" w:rsidRPr="007E4EC1">
        <w:rPr>
          <w:b/>
          <w:bCs/>
          <w:szCs w:val="24"/>
          <w:lang w:val="ru-RU" w:eastAsia="ja-JP"/>
        </w:rPr>
        <w:t xml:space="preserve">на межсимвольные помехи (ISI) при приеме </w:t>
      </w:r>
      <w:r w:rsidR="00402754" w:rsidRPr="007E4EC1">
        <w:rPr>
          <w:bCs/>
          <w:szCs w:val="24"/>
          <w:lang w:val="ru-RU" w:eastAsia="ja-JP"/>
        </w:rPr>
        <w:t xml:space="preserve">– </w:t>
      </w:r>
      <w:r w:rsidRPr="007E4EC1">
        <w:rPr>
          <w:bCs/>
          <w:szCs w:val="24"/>
          <w:lang w:val="ru-RU" w:eastAsia="ja-JP"/>
        </w:rPr>
        <w:t xml:space="preserve">как </w:t>
      </w:r>
      <w:r w:rsidR="00402754" w:rsidRPr="007E4EC1">
        <w:rPr>
          <w:bCs/>
          <w:szCs w:val="24"/>
          <w:lang w:val="ru-RU" w:eastAsia="ja-JP"/>
        </w:rPr>
        <w:t>правило, приемники допускают конечную интенсивность помех от начальных/конечных битов за текущий интервал побитовой передачи.</w:t>
      </w:r>
      <w:r w:rsidR="00402754" w:rsidRPr="007E4EC1">
        <w:rPr>
          <w:szCs w:val="24"/>
          <w:lang w:val="ru-RU" w:eastAsia="ja-JP"/>
        </w:rPr>
        <w:t xml:space="preserve"> Типичное расчетное значение ISI составляет 49% от единичного интервала, что приводит к снижению чувствительность приемника на 2 дБ</w:t>
      </w:r>
      <w:r>
        <w:rPr>
          <w:szCs w:val="24"/>
          <w:lang w:val="ru-RU" w:eastAsia="ja-JP"/>
        </w:rPr>
        <w:t>;</w:t>
      </w:r>
    </w:p>
    <w:p w:rsidR="005F03B8" w:rsidRPr="00402754" w:rsidRDefault="003C3D16" w:rsidP="00402754">
      <w:pPr>
        <w:rPr>
          <w:rFonts w:cs="Arial"/>
          <w:lang w:val="ru-RU" w:eastAsia="ja-JP"/>
        </w:rPr>
      </w:pPr>
      <w:r w:rsidRPr="007E4EC1">
        <w:rPr>
          <w:b/>
          <w:bCs/>
          <w:szCs w:val="24"/>
          <w:lang w:val="ru-RU" w:eastAsia="ja-JP"/>
        </w:rPr>
        <w:t xml:space="preserve">скорость </w:t>
      </w:r>
      <w:r w:rsidR="00402754" w:rsidRPr="007E4EC1">
        <w:rPr>
          <w:b/>
          <w:bCs/>
          <w:szCs w:val="24"/>
          <w:lang w:val="ru-RU" w:eastAsia="ja-JP"/>
        </w:rPr>
        <w:t xml:space="preserve">передачи данных </w:t>
      </w:r>
      <w:r w:rsidR="00402754" w:rsidRPr="007E4EC1">
        <w:rPr>
          <w:szCs w:val="24"/>
          <w:lang w:val="ru-RU" w:eastAsia="ja-JP"/>
        </w:rPr>
        <w:t xml:space="preserve">– </w:t>
      </w:r>
      <w:r w:rsidRPr="007E4EC1">
        <w:rPr>
          <w:szCs w:val="24"/>
          <w:lang w:val="ru-RU" w:eastAsia="ja-JP"/>
        </w:rPr>
        <w:t xml:space="preserve">поскольку </w:t>
      </w:r>
      <w:r w:rsidR="00402754" w:rsidRPr="007E4EC1">
        <w:rPr>
          <w:szCs w:val="24"/>
          <w:lang w:val="ru-RU" w:eastAsia="ja-JP"/>
        </w:rPr>
        <w:t>дисперсия проявляется как задержка сигнала между началом и концом импульса, она становится более серьезной проблемой при повышенных скоростях передачи данных, когда единичный интервал соответственно сокращается.</w:t>
      </w:r>
    </w:p>
    <w:p w:rsidR="005F03B8" w:rsidRPr="00402754" w:rsidRDefault="005F03B8" w:rsidP="005F03B8">
      <w:pPr>
        <w:pStyle w:val="Heading2"/>
        <w:rPr>
          <w:lang w:val="ru-RU" w:eastAsia="ja-JP"/>
        </w:rPr>
      </w:pPr>
      <w:bookmarkStart w:id="29" w:name="_Toc320451811"/>
      <w:r w:rsidRPr="000E0A6A">
        <w:rPr>
          <w:lang w:val="en-GB" w:eastAsia="ja-JP"/>
        </w:rPr>
        <w:lastRenderedPageBreak/>
        <w:t>D</w:t>
      </w:r>
      <w:r w:rsidRPr="00BF32FE">
        <w:rPr>
          <w:lang w:val="ru-RU" w:eastAsia="ja-JP"/>
        </w:rPr>
        <w:t>.3</w:t>
      </w:r>
      <w:r w:rsidRPr="00BF32FE">
        <w:rPr>
          <w:lang w:val="ru-RU" w:eastAsia="ja-JP"/>
        </w:rPr>
        <w:tab/>
      </w:r>
      <w:bookmarkEnd w:id="29"/>
      <w:r w:rsidR="00402754">
        <w:rPr>
          <w:lang w:val="ru-RU" w:eastAsia="ja-JP"/>
        </w:rPr>
        <w:t>Расчет протяженности линии</w:t>
      </w:r>
    </w:p>
    <w:p w:rsidR="00BF32FE" w:rsidRPr="007E4EC1" w:rsidRDefault="00BF32FE" w:rsidP="00BF32FE">
      <w:pPr>
        <w:rPr>
          <w:szCs w:val="24"/>
          <w:lang w:val="ru-RU" w:eastAsia="ja-JP"/>
        </w:rPr>
      </w:pPr>
      <w:r w:rsidRPr="007E4EC1">
        <w:rPr>
          <w:szCs w:val="24"/>
          <w:lang w:val="ru-RU" w:eastAsia="ja-JP"/>
        </w:rPr>
        <w:t>Для рассмотрения всей конструкции необходимо определить, будет ли пара Tx/Rx парой с</w:t>
      </w:r>
      <w:r>
        <w:rPr>
          <w:szCs w:val="24"/>
          <w:lang w:val="ru-RU" w:eastAsia="ja-JP"/>
        </w:rPr>
        <w:t> </w:t>
      </w:r>
      <w:r w:rsidRPr="007E4EC1">
        <w:rPr>
          <w:szCs w:val="24"/>
          <w:lang w:val="ru-RU" w:eastAsia="ja-JP"/>
        </w:rPr>
        <w:t>ограниченной мощностью или с ограниченной дисперсией. Расчет досягаемости как для мощности, так и для дисперсии позволит определить длину волокна, при которой система становится ограниченной по одному из этих параметров.</w:t>
      </w:r>
    </w:p>
    <w:p w:rsidR="005F03B8" w:rsidRPr="00BF32FE" w:rsidRDefault="00BF32FE" w:rsidP="00BF32FE">
      <w:pPr>
        <w:rPr>
          <w:rFonts w:cs="Arial"/>
          <w:lang w:val="ru-RU" w:eastAsia="ja-JP"/>
        </w:rPr>
      </w:pPr>
      <w:r w:rsidRPr="007E4EC1">
        <w:rPr>
          <w:szCs w:val="24"/>
          <w:lang w:val="ru-RU" w:eastAsia="ja-JP"/>
        </w:rPr>
        <w:t>В качестве примера выполним расчет протяженности для следующей оптической сети.</w:t>
      </w:r>
    </w:p>
    <w:p w:rsidR="005F03B8" w:rsidRPr="00BF32FE" w:rsidRDefault="00BF32FE" w:rsidP="00DE3A68">
      <w:pPr>
        <w:pStyle w:val="FigureNo"/>
        <w:rPr>
          <w:lang w:val="ru-RU"/>
        </w:rPr>
      </w:pPr>
      <w:r>
        <w:rPr>
          <w:lang w:val="ru-RU"/>
        </w:rPr>
        <w:t>РИСУНОК</w:t>
      </w:r>
      <w:r w:rsidR="005F03B8" w:rsidRPr="00BF32FE">
        <w:rPr>
          <w:lang w:val="ru-RU"/>
        </w:rPr>
        <w:t xml:space="preserve"> </w:t>
      </w:r>
      <w:r w:rsidR="005F03B8" w:rsidRPr="000E0A6A">
        <w:rPr>
          <w:lang w:val="en-GB"/>
        </w:rPr>
        <w:t>D</w:t>
      </w:r>
      <w:r w:rsidR="005F03B8" w:rsidRPr="00BF32FE">
        <w:rPr>
          <w:lang w:val="ru-RU"/>
        </w:rPr>
        <w:t>-1</w:t>
      </w:r>
    </w:p>
    <w:p w:rsidR="005F03B8" w:rsidRPr="00BF32FE" w:rsidRDefault="00BF32FE" w:rsidP="00DE3A68">
      <w:pPr>
        <w:pStyle w:val="Figuretitle"/>
        <w:rPr>
          <w:szCs w:val="18"/>
          <w:lang w:val="ru-RU"/>
        </w:rPr>
      </w:pPr>
      <w:r w:rsidRPr="00BF32FE">
        <w:rPr>
          <w:rFonts w:ascii="Times New Roman" w:hAnsi="Times New Roman"/>
          <w:szCs w:val="18"/>
          <w:lang w:val="ru-RU"/>
        </w:rPr>
        <w:t>Потеря сигнала в типичной оптической сети SDI</w:t>
      </w:r>
    </w:p>
    <w:p w:rsidR="005F03B8" w:rsidRPr="000E0A6A" w:rsidRDefault="006D5243" w:rsidP="00DE3A68">
      <w:pPr>
        <w:pStyle w:val="Figure"/>
        <w:rPr>
          <w:lang w:val="en-GB"/>
        </w:rPr>
      </w:pPr>
      <w:r>
        <w:rPr>
          <w:noProof/>
          <w:lang w:val="en-GB" w:eastAsia="zh-CN"/>
        </w:rPr>
        <w:drawing>
          <wp:inline distT="0" distB="0" distL="0" distR="0" wp14:anchorId="0DACC51C" wp14:editId="3812869C">
            <wp:extent cx="4687824" cy="259384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D-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87824" cy="2593848"/>
                    </a:xfrm>
                    <a:prstGeom prst="rect">
                      <a:avLst/>
                    </a:prstGeom>
                  </pic:spPr>
                </pic:pic>
              </a:graphicData>
            </a:graphic>
          </wp:inline>
        </w:drawing>
      </w:r>
    </w:p>
    <w:p w:rsidR="005F03B8" w:rsidRPr="003260BC" w:rsidRDefault="005F03B8" w:rsidP="005F03B8">
      <w:pPr>
        <w:pStyle w:val="Heading2"/>
        <w:rPr>
          <w:lang w:val="ru-RU"/>
        </w:rPr>
      </w:pPr>
      <w:r w:rsidRPr="000E0A6A">
        <w:rPr>
          <w:lang w:val="en-GB"/>
        </w:rPr>
        <w:t>D</w:t>
      </w:r>
      <w:r w:rsidRPr="003260BC">
        <w:rPr>
          <w:lang w:val="ru-RU"/>
        </w:rPr>
        <w:t>.4</w:t>
      </w:r>
      <w:r w:rsidRPr="003260BC">
        <w:rPr>
          <w:lang w:val="ru-RU"/>
        </w:rPr>
        <w:tab/>
      </w:r>
      <w:r w:rsidR="003260BC" w:rsidRPr="007E4EC1">
        <w:rPr>
          <w:szCs w:val="24"/>
          <w:lang w:val="ru-RU"/>
        </w:rPr>
        <w:t>Расчет протяженности одномодового волокна</w:t>
      </w:r>
    </w:p>
    <w:p w:rsidR="003260BC" w:rsidRPr="007E4EC1" w:rsidRDefault="003260BC" w:rsidP="003260BC">
      <w:pPr>
        <w:rPr>
          <w:szCs w:val="24"/>
          <w:lang w:val="ru-RU" w:eastAsia="ja-JP"/>
        </w:rPr>
      </w:pPr>
      <w:r w:rsidRPr="007E4EC1">
        <w:rPr>
          <w:szCs w:val="24"/>
          <w:lang w:val="ru-RU" w:eastAsia="ja-JP"/>
        </w:rPr>
        <w:t>В этом примере сделаны следующие основные предположения:</w:t>
      </w:r>
    </w:p>
    <w:p w:rsidR="003260BC" w:rsidRPr="007E4EC1" w:rsidRDefault="003260BC" w:rsidP="003260BC">
      <w:pPr>
        <w:pStyle w:val="enumlev1"/>
        <w:rPr>
          <w:szCs w:val="24"/>
          <w:lang w:val="ru-RU" w:eastAsia="ja-JP"/>
        </w:rPr>
      </w:pPr>
      <w:r w:rsidRPr="007E4EC1">
        <w:rPr>
          <w:szCs w:val="24"/>
          <w:lang w:val="ru-RU" w:eastAsia="ja-JP"/>
        </w:rPr>
        <w:tab/>
      </w:r>
      <w:r w:rsidR="006D5243" w:rsidRPr="007E4EC1">
        <w:rPr>
          <w:szCs w:val="24"/>
          <w:lang w:val="ru-RU" w:eastAsia="ja-JP"/>
        </w:rPr>
        <w:t xml:space="preserve">потери </w:t>
      </w:r>
      <w:r w:rsidRPr="007E4EC1">
        <w:rPr>
          <w:szCs w:val="24"/>
          <w:lang w:val="ru-RU" w:eastAsia="ja-JP"/>
        </w:rPr>
        <w:t>волокна SM фиксированы на одном и том же уровне для худшего случая 0,35</w:t>
      </w:r>
      <w:r>
        <w:rPr>
          <w:szCs w:val="24"/>
          <w:lang w:val="ru-RU" w:eastAsia="ja-JP"/>
        </w:rPr>
        <w:t> </w:t>
      </w:r>
      <w:r w:rsidRPr="007E4EC1">
        <w:rPr>
          <w:szCs w:val="24"/>
          <w:lang w:val="ru-RU" w:eastAsia="ja-JP"/>
        </w:rPr>
        <w:t>дБ/км</w:t>
      </w:r>
      <w:r w:rsidR="006D5243">
        <w:rPr>
          <w:szCs w:val="24"/>
          <w:lang w:val="ru-RU" w:eastAsia="ja-JP"/>
        </w:rPr>
        <w:t>;</w:t>
      </w:r>
    </w:p>
    <w:p w:rsidR="003260BC" w:rsidRPr="007E4EC1" w:rsidRDefault="003260BC" w:rsidP="003260BC">
      <w:pPr>
        <w:pStyle w:val="enumlev1"/>
        <w:rPr>
          <w:szCs w:val="24"/>
          <w:lang w:val="ru-RU" w:eastAsia="ja-JP"/>
        </w:rPr>
      </w:pPr>
      <w:r w:rsidRPr="007E4EC1">
        <w:rPr>
          <w:szCs w:val="24"/>
          <w:lang w:val="ru-RU" w:eastAsia="ja-JP"/>
        </w:rPr>
        <w:tab/>
      </w:r>
      <w:r w:rsidR="006D5243" w:rsidRPr="007E4EC1">
        <w:rPr>
          <w:szCs w:val="24"/>
          <w:lang w:val="ru-RU" w:eastAsia="ja-JP"/>
        </w:rPr>
        <w:t xml:space="preserve">передатчик </w:t>
      </w:r>
      <w:r w:rsidRPr="007E4EC1">
        <w:rPr>
          <w:szCs w:val="24"/>
          <w:lang w:val="ru-RU" w:eastAsia="ja-JP"/>
        </w:rPr>
        <w:t xml:space="preserve">FP 1310 нм – минимальная выходная мощность </w:t>
      </w:r>
      <w:r w:rsidR="005A0B59" w:rsidRPr="000E0A6A">
        <w:rPr>
          <w:lang w:val="en-GB" w:eastAsia="ja-JP"/>
        </w:rPr>
        <w:sym w:font="Wingdings" w:char="F0E0"/>
      </w:r>
      <w:r w:rsidR="00441F5B">
        <w:rPr>
          <w:lang w:val="ru-RU" w:eastAsia="ja-JP"/>
        </w:rPr>
        <w:t xml:space="preserve"> </w:t>
      </w:r>
      <w:r w:rsidR="001D547B">
        <w:rPr>
          <w:szCs w:val="24"/>
          <w:lang w:val="ru-RU" w:eastAsia="ja-JP"/>
        </w:rPr>
        <w:t>–5 дБм, спектральная ширина 4</w:t>
      </w:r>
      <w:r w:rsidR="001D547B">
        <w:rPr>
          <w:szCs w:val="24"/>
          <w:lang w:val="en-GB" w:eastAsia="ja-JP"/>
        </w:rPr>
        <w:t> </w:t>
      </w:r>
      <w:r w:rsidRPr="007E4EC1">
        <w:rPr>
          <w:szCs w:val="24"/>
          <w:lang w:val="ru-RU" w:eastAsia="ja-JP"/>
        </w:rPr>
        <w:t>нм</w:t>
      </w:r>
      <w:r w:rsidR="00FE1507">
        <w:rPr>
          <w:szCs w:val="24"/>
          <w:lang w:val="ru-RU" w:eastAsia="ja-JP"/>
        </w:rPr>
        <w:t>;</w:t>
      </w:r>
    </w:p>
    <w:p w:rsidR="003260BC" w:rsidRPr="007E4EC1" w:rsidRDefault="003260BC" w:rsidP="003260BC">
      <w:pPr>
        <w:pStyle w:val="enumlev1"/>
        <w:rPr>
          <w:szCs w:val="24"/>
          <w:lang w:val="ru-RU" w:eastAsia="ja-JP"/>
        </w:rPr>
      </w:pPr>
      <w:r w:rsidRPr="007E4EC1">
        <w:rPr>
          <w:szCs w:val="24"/>
          <w:lang w:val="ru-RU" w:eastAsia="ja-JP"/>
        </w:rPr>
        <w:tab/>
      </w:r>
      <w:r w:rsidR="005A0B59" w:rsidRPr="007E4EC1">
        <w:rPr>
          <w:szCs w:val="24"/>
          <w:lang w:val="ru-RU" w:eastAsia="ja-JP"/>
        </w:rPr>
        <w:t xml:space="preserve">приемник </w:t>
      </w:r>
      <w:r w:rsidRPr="007E4EC1">
        <w:rPr>
          <w:szCs w:val="24"/>
          <w:lang w:val="ru-RU" w:eastAsia="ja-JP"/>
        </w:rPr>
        <w:t xml:space="preserve">PIN – минимальная чувствительность (к патологическим сигналам) </w:t>
      </w:r>
      <w:r w:rsidR="005A0B59">
        <w:rPr>
          <w:szCs w:val="24"/>
          <w:lang w:val="ru-RU" w:eastAsia="ja-JP"/>
        </w:rPr>
        <w:br/>
      </w:r>
      <w:r w:rsidRPr="007E4EC1">
        <w:rPr>
          <w:szCs w:val="24"/>
          <w:lang w:val="ru-RU" w:eastAsia="ja-JP"/>
        </w:rPr>
        <w:t>–</w:t>
      </w:r>
      <w:r w:rsidR="005A0B59">
        <w:rPr>
          <w:szCs w:val="24"/>
          <w:lang w:val="ru-RU" w:eastAsia="ja-JP"/>
        </w:rPr>
        <w:t>1</w:t>
      </w:r>
      <w:r w:rsidRPr="007E4EC1">
        <w:rPr>
          <w:szCs w:val="24"/>
          <w:lang w:val="ru-RU" w:eastAsia="ja-JP"/>
        </w:rPr>
        <w:t>8</w:t>
      </w:r>
      <w:r>
        <w:rPr>
          <w:szCs w:val="24"/>
          <w:lang w:val="ru-RU" w:eastAsia="ja-JP"/>
        </w:rPr>
        <w:t> </w:t>
      </w:r>
      <w:r w:rsidRPr="007E4EC1">
        <w:rPr>
          <w:szCs w:val="24"/>
          <w:lang w:val="ru-RU" w:eastAsia="ja-JP"/>
        </w:rPr>
        <w:t>дБм</w:t>
      </w:r>
      <w:r w:rsidR="005A0B59">
        <w:rPr>
          <w:szCs w:val="24"/>
          <w:lang w:val="ru-RU" w:eastAsia="ja-JP"/>
        </w:rPr>
        <w:t>;</w:t>
      </w:r>
    </w:p>
    <w:p w:rsidR="003260BC" w:rsidRPr="007E4EC1" w:rsidRDefault="005A0B59" w:rsidP="003260BC">
      <w:pPr>
        <w:pStyle w:val="enumlev1"/>
        <w:rPr>
          <w:szCs w:val="24"/>
          <w:lang w:val="ru-RU" w:eastAsia="ja-JP"/>
        </w:rPr>
      </w:pPr>
      <w:r>
        <w:rPr>
          <w:szCs w:val="24"/>
          <w:lang w:val="ru-RU" w:eastAsia="ja-JP"/>
        </w:rPr>
        <w:tab/>
        <w:t>два соединителя с уровнем потерь</w:t>
      </w:r>
      <w:r w:rsidR="00FE1507">
        <w:rPr>
          <w:lang w:val="ru-RU" w:eastAsia="ja-JP"/>
        </w:rPr>
        <w:t xml:space="preserve"> </w:t>
      </w:r>
      <w:r w:rsidR="003260BC" w:rsidRPr="007E4EC1">
        <w:rPr>
          <w:szCs w:val="24"/>
          <w:lang w:val="ru-RU" w:eastAsia="ja-JP"/>
        </w:rPr>
        <w:t>0,5 дБ/соединитель</w:t>
      </w:r>
      <w:r>
        <w:rPr>
          <w:szCs w:val="24"/>
          <w:lang w:val="ru-RU" w:eastAsia="ja-JP"/>
        </w:rPr>
        <w:t>;</w:t>
      </w:r>
    </w:p>
    <w:p w:rsidR="003260BC" w:rsidRPr="007E4EC1" w:rsidRDefault="003260BC" w:rsidP="003260BC">
      <w:pPr>
        <w:pStyle w:val="enumlev1"/>
        <w:rPr>
          <w:szCs w:val="24"/>
          <w:lang w:val="ru-RU" w:eastAsia="ja-JP"/>
        </w:rPr>
      </w:pPr>
      <w:r w:rsidRPr="007E4EC1">
        <w:rPr>
          <w:szCs w:val="24"/>
          <w:lang w:val="ru-RU" w:eastAsia="ja-JP"/>
        </w:rPr>
        <w:tab/>
      </w:r>
      <w:r w:rsidR="005A0B59">
        <w:rPr>
          <w:szCs w:val="24"/>
          <w:lang w:val="ru-RU" w:eastAsia="ja-JP"/>
        </w:rPr>
        <w:t>две</w:t>
      </w:r>
      <w:r w:rsidRPr="007E4EC1">
        <w:rPr>
          <w:szCs w:val="24"/>
          <w:lang w:val="ru-RU" w:eastAsia="ja-JP"/>
        </w:rPr>
        <w:t xml:space="preserve"> вставки с уровнем потерь 1 дБ на вставку</w:t>
      </w:r>
      <w:r w:rsidR="005A0B59">
        <w:rPr>
          <w:szCs w:val="24"/>
          <w:lang w:val="ru-RU" w:eastAsia="ja-JP"/>
        </w:rPr>
        <w:t>;</w:t>
      </w:r>
    </w:p>
    <w:p w:rsidR="003260BC" w:rsidRPr="007E4EC1" w:rsidRDefault="003260BC" w:rsidP="003260BC">
      <w:pPr>
        <w:pStyle w:val="enumlev1"/>
        <w:rPr>
          <w:szCs w:val="24"/>
          <w:lang w:val="ru-RU" w:eastAsia="ja-JP"/>
        </w:rPr>
      </w:pPr>
      <w:r w:rsidRPr="007E4EC1">
        <w:rPr>
          <w:szCs w:val="24"/>
          <w:lang w:val="ru-RU" w:eastAsia="ja-JP"/>
        </w:rPr>
        <w:tab/>
      </w:r>
      <w:r w:rsidR="005A0B59">
        <w:rPr>
          <w:szCs w:val="24"/>
          <w:lang w:val="ru-RU" w:eastAsia="ja-JP"/>
        </w:rPr>
        <w:t>одно</w:t>
      </w:r>
      <w:r w:rsidRPr="007E4EC1">
        <w:rPr>
          <w:szCs w:val="24"/>
          <w:lang w:val="ru-RU" w:eastAsia="ja-JP"/>
        </w:rPr>
        <w:t xml:space="preserve"> сращивание с уровнем потерь 0,3 дБ на сращивание</w:t>
      </w:r>
      <w:r w:rsidR="005A0B59">
        <w:rPr>
          <w:szCs w:val="24"/>
          <w:lang w:val="ru-RU" w:eastAsia="ja-JP"/>
        </w:rPr>
        <w:t>;</w:t>
      </w:r>
    </w:p>
    <w:p w:rsidR="003260BC" w:rsidRPr="007E4EC1" w:rsidRDefault="003260BC" w:rsidP="003260BC">
      <w:pPr>
        <w:pStyle w:val="enumlev1"/>
        <w:rPr>
          <w:szCs w:val="24"/>
          <w:lang w:val="ru-RU" w:eastAsia="ja-JP"/>
        </w:rPr>
      </w:pPr>
      <w:r w:rsidRPr="007E4EC1">
        <w:rPr>
          <w:szCs w:val="24"/>
          <w:lang w:val="ru-RU" w:eastAsia="ja-JP"/>
        </w:rPr>
        <w:tab/>
      </w:r>
      <w:r w:rsidR="005A0B59" w:rsidRPr="007E4EC1">
        <w:rPr>
          <w:szCs w:val="24"/>
          <w:lang w:val="ru-RU" w:eastAsia="ja-JP"/>
        </w:rPr>
        <w:t xml:space="preserve">добавлен </w:t>
      </w:r>
      <w:r w:rsidRPr="007E4EC1">
        <w:rPr>
          <w:szCs w:val="24"/>
          <w:lang w:val="ru-RU" w:eastAsia="ja-JP"/>
        </w:rPr>
        <w:t>запас мощности системы в 3 дБ</w:t>
      </w:r>
      <w:r w:rsidR="005A0B59">
        <w:rPr>
          <w:szCs w:val="24"/>
          <w:lang w:val="ru-RU" w:eastAsia="ja-JP"/>
        </w:rPr>
        <w:t>.</w:t>
      </w:r>
    </w:p>
    <w:p w:rsidR="00A559AD" w:rsidRPr="007E4EC1" w:rsidRDefault="00A559AD" w:rsidP="00A559AD">
      <w:pPr>
        <w:rPr>
          <w:szCs w:val="24"/>
          <w:lang w:val="ru-RU" w:eastAsia="ja-JP"/>
        </w:rPr>
      </w:pPr>
      <w:r w:rsidRPr="007E4EC1">
        <w:rPr>
          <w:szCs w:val="24"/>
          <w:lang w:val="ru-RU" w:eastAsia="ja-JP"/>
        </w:rPr>
        <w:t>В худшем случае бюджет мощности EOL для этого примера составит:</w:t>
      </w:r>
    </w:p>
    <w:p w:rsidR="00A559AD" w:rsidRPr="007E4EC1" w:rsidRDefault="00A559AD" w:rsidP="00582CCE">
      <w:pPr>
        <w:pStyle w:val="enumlev1"/>
        <w:tabs>
          <w:tab w:val="left" w:pos="4536"/>
          <w:tab w:val="left" w:pos="5954"/>
        </w:tabs>
        <w:rPr>
          <w:szCs w:val="24"/>
          <w:lang w:val="ru-RU" w:eastAsia="ja-JP"/>
        </w:rPr>
      </w:pPr>
      <w:r w:rsidRPr="007E4EC1">
        <w:rPr>
          <w:szCs w:val="24"/>
          <w:lang w:val="ru-RU" w:eastAsia="ja-JP"/>
        </w:rPr>
        <w:tab/>
      </w:r>
      <w:r w:rsidR="005A0B59" w:rsidRPr="007E4EC1">
        <w:rPr>
          <w:szCs w:val="24"/>
          <w:lang w:val="ru-RU" w:eastAsia="ja-JP"/>
        </w:rPr>
        <w:t xml:space="preserve">мощность </w:t>
      </w:r>
      <w:r w:rsidRPr="007E4EC1">
        <w:rPr>
          <w:szCs w:val="24"/>
          <w:lang w:val="ru-RU" w:eastAsia="ja-JP"/>
        </w:rPr>
        <w:t>передатчика</w:t>
      </w:r>
      <w:r w:rsidRPr="007E4EC1">
        <w:rPr>
          <w:szCs w:val="24"/>
          <w:lang w:val="ru-RU" w:eastAsia="ja-JP"/>
        </w:rPr>
        <w:tab/>
      </w:r>
      <w:r w:rsidR="00582CCE">
        <w:rPr>
          <w:szCs w:val="24"/>
          <w:lang w:val="ru-RU" w:eastAsia="ja-JP"/>
        </w:rPr>
        <w:t>–</w:t>
      </w:r>
      <w:r w:rsidR="00582CCE">
        <w:rPr>
          <w:szCs w:val="24"/>
          <w:lang w:val="ru-RU" w:eastAsia="ja-JP"/>
        </w:rPr>
        <w:tab/>
      </w:r>
      <w:r w:rsidRPr="007E4EC1">
        <w:rPr>
          <w:szCs w:val="24"/>
          <w:lang w:val="ru-RU"/>
        </w:rPr>
        <w:t xml:space="preserve">–5 </w:t>
      </w:r>
      <w:r w:rsidRPr="007E4EC1">
        <w:rPr>
          <w:rFonts w:eastAsia="MS Mincho"/>
          <w:szCs w:val="24"/>
          <w:lang w:val="ru-RU"/>
        </w:rPr>
        <w:t>дБм</w:t>
      </w:r>
      <w:r w:rsidR="005A0B59">
        <w:rPr>
          <w:rFonts w:eastAsia="MS Mincho"/>
          <w:szCs w:val="24"/>
          <w:lang w:val="ru-RU"/>
        </w:rPr>
        <w:t>;</w:t>
      </w:r>
    </w:p>
    <w:p w:rsidR="00A559AD" w:rsidRPr="007E4EC1" w:rsidRDefault="00A559AD" w:rsidP="00582CCE">
      <w:pPr>
        <w:pStyle w:val="enumlev1"/>
        <w:tabs>
          <w:tab w:val="left" w:pos="4536"/>
          <w:tab w:val="left" w:pos="5954"/>
        </w:tabs>
        <w:rPr>
          <w:szCs w:val="24"/>
          <w:lang w:val="ru-RU" w:eastAsia="ja-JP"/>
        </w:rPr>
      </w:pPr>
      <w:r w:rsidRPr="007E4EC1">
        <w:rPr>
          <w:szCs w:val="24"/>
          <w:lang w:val="ru-RU" w:eastAsia="ja-JP"/>
        </w:rPr>
        <w:tab/>
      </w:r>
      <w:r w:rsidR="005A0B59" w:rsidRPr="007E4EC1">
        <w:rPr>
          <w:szCs w:val="24"/>
          <w:lang w:val="ru-RU" w:eastAsia="ja-JP"/>
        </w:rPr>
        <w:t xml:space="preserve">чувствительность </w:t>
      </w:r>
      <w:r w:rsidRPr="007E4EC1">
        <w:rPr>
          <w:szCs w:val="24"/>
          <w:lang w:val="ru-RU" w:eastAsia="ja-JP"/>
        </w:rPr>
        <w:t>приемника</w:t>
      </w:r>
      <w:r w:rsidRPr="007E4EC1">
        <w:rPr>
          <w:szCs w:val="24"/>
          <w:lang w:val="ru-RU" w:eastAsia="ja-JP"/>
        </w:rPr>
        <w:tab/>
      </w:r>
      <w:r w:rsidR="00582CCE">
        <w:rPr>
          <w:szCs w:val="24"/>
          <w:lang w:val="ru-RU"/>
        </w:rPr>
        <w:t>–</w:t>
      </w:r>
      <w:r w:rsidR="00582CCE">
        <w:rPr>
          <w:szCs w:val="24"/>
          <w:lang w:val="ru-RU"/>
        </w:rPr>
        <w:tab/>
      </w:r>
      <w:r w:rsidR="00441F5B">
        <w:rPr>
          <w:szCs w:val="24"/>
          <w:lang w:val="ru-RU"/>
        </w:rPr>
        <w:t>–</w:t>
      </w:r>
      <w:r w:rsidRPr="007E4EC1">
        <w:rPr>
          <w:szCs w:val="24"/>
          <w:lang w:val="ru-RU"/>
        </w:rPr>
        <w:t xml:space="preserve">(–18 </w:t>
      </w:r>
      <w:r w:rsidRPr="007E4EC1">
        <w:rPr>
          <w:rFonts w:eastAsia="MS Mincho"/>
          <w:szCs w:val="24"/>
          <w:lang w:val="ru-RU"/>
        </w:rPr>
        <w:t>дБм</w:t>
      </w:r>
      <w:r w:rsidRPr="007E4EC1">
        <w:rPr>
          <w:szCs w:val="24"/>
          <w:lang w:val="ru-RU"/>
        </w:rPr>
        <w:t>)</w:t>
      </w:r>
      <w:r w:rsidR="005A0B59">
        <w:rPr>
          <w:rFonts w:eastAsia="MS Mincho"/>
          <w:szCs w:val="24"/>
          <w:lang w:val="ru-RU"/>
        </w:rPr>
        <w:t>;</w:t>
      </w:r>
    </w:p>
    <w:p w:rsidR="00A559AD" w:rsidRPr="007E4EC1" w:rsidRDefault="00A559AD" w:rsidP="00582CCE">
      <w:pPr>
        <w:pStyle w:val="enumlev1"/>
        <w:tabs>
          <w:tab w:val="left" w:pos="4536"/>
          <w:tab w:val="left" w:pos="5954"/>
        </w:tabs>
        <w:rPr>
          <w:szCs w:val="24"/>
          <w:lang w:val="ru-RU" w:eastAsia="ja-JP"/>
        </w:rPr>
      </w:pPr>
      <w:r w:rsidRPr="007E4EC1">
        <w:rPr>
          <w:szCs w:val="24"/>
          <w:lang w:val="ru-RU" w:eastAsia="ja-JP"/>
        </w:rPr>
        <w:tab/>
      </w:r>
      <w:r w:rsidR="005A0B59" w:rsidRPr="007E4EC1">
        <w:rPr>
          <w:szCs w:val="24"/>
          <w:lang w:val="ru-RU" w:eastAsia="ja-JP"/>
        </w:rPr>
        <w:t xml:space="preserve">потери </w:t>
      </w:r>
      <w:r w:rsidRPr="007E4EC1">
        <w:rPr>
          <w:szCs w:val="24"/>
          <w:lang w:val="ru-RU" w:eastAsia="ja-JP"/>
        </w:rPr>
        <w:t>в соединителях (</w:t>
      </w:r>
      <w:r w:rsidR="00582CCE" w:rsidRPr="00582CCE">
        <w:rPr>
          <w:lang w:val="ru-RU" w:eastAsia="ja-JP"/>
        </w:rPr>
        <w:t xml:space="preserve">2 × </w:t>
      </w:r>
      <w:r w:rsidR="00582CCE">
        <w:rPr>
          <w:lang w:val="ru-RU" w:eastAsia="ja-JP"/>
        </w:rPr>
        <w:t>0,</w:t>
      </w:r>
      <w:r w:rsidR="00582CCE" w:rsidRPr="00582CCE">
        <w:rPr>
          <w:lang w:val="ru-RU" w:eastAsia="ja-JP"/>
        </w:rPr>
        <w:t>5</w:t>
      </w:r>
      <w:r w:rsidR="00582CCE">
        <w:rPr>
          <w:lang w:val="ru-RU" w:eastAsia="ja-JP"/>
        </w:rPr>
        <w:t xml:space="preserve"> дБ</w:t>
      </w:r>
      <w:r w:rsidRPr="007E4EC1">
        <w:rPr>
          <w:szCs w:val="24"/>
          <w:lang w:val="ru-RU" w:eastAsia="ja-JP"/>
        </w:rPr>
        <w:t>)</w:t>
      </w:r>
      <w:r w:rsidRPr="007E4EC1">
        <w:rPr>
          <w:szCs w:val="24"/>
          <w:lang w:val="ru-RU" w:eastAsia="ja-JP"/>
        </w:rPr>
        <w:tab/>
      </w:r>
      <w:r w:rsidR="00582CCE">
        <w:rPr>
          <w:szCs w:val="24"/>
          <w:lang w:val="ru-RU" w:eastAsia="ja-JP"/>
        </w:rPr>
        <w:t>–</w:t>
      </w:r>
      <w:r w:rsidR="00582CCE">
        <w:rPr>
          <w:szCs w:val="24"/>
          <w:lang w:val="ru-RU" w:eastAsia="ja-JP"/>
        </w:rPr>
        <w:tab/>
      </w:r>
      <w:r w:rsidRPr="007E4EC1">
        <w:rPr>
          <w:szCs w:val="24"/>
          <w:lang w:val="ru-RU" w:eastAsia="ja-JP"/>
        </w:rPr>
        <w:t>–1</w:t>
      </w:r>
      <w:r w:rsidR="005A0B59">
        <w:rPr>
          <w:rFonts w:eastAsia="MS Mincho"/>
          <w:szCs w:val="24"/>
          <w:lang w:val="ru-RU"/>
        </w:rPr>
        <w:t>;</w:t>
      </w:r>
    </w:p>
    <w:p w:rsidR="00A559AD" w:rsidRPr="007E4EC1" w:rsidRDefault="00A559AD" w:rsidP="00582CCE">
      <w:pPr>
        <w:pStyle w:val="enumlev1"/>
        <w:tabs>
          <w:tab w:val="left" w:pos="4536"/>
          <w:tab w:val="left" w:pos="5954"/>
        </w:tabs>
        <w:rPr>
          <w:szCs w:val="24"/>
          <w:lang w:val="ru-RU" w:eastAsia="ja-JP"/>
        </w:rPr>
      </w:pPr>
      <w:r w:rsidRPr="007E4EC1">
        <w:rPr>
          <w:szCs w:val="24"/>
          <w:lang w:val="ru-RU" w:eastAsia="ja-JP"/>
        </w:rPr>
        <w:tab/>
      </w:r>
      <w:r w:rsidR="005A0B59" w:rsidRPr="007E4EC1">
        <w:rPr>
          <w:szCs w:val="24"/>
          <w:lang w:val="ru-RU" w:eastAsia="ja-JP"/>
        </w:rPr>
        <w:t xml:space="preserve">потери </w:t>
      </w:r>
      <w:r w:rsidRPr="007E4EC1">
        <w:rPr>
          <w:szCs w:val="24"/>
          <w:lang w:val="ru-RU" w:eastAsia="ja-JP"/>
        </w:rPr>
        <w:t>вставки (2 × 1 дБ)</w:t>
      </w:r>
      <w:r w:rsidRPr="007E4EC1">
        <w:rPr>
          <w:szCs w:val="24"/>
          <w:lang w:val="ru-RU" w:eastAsia="ja-JP"/>
        </w:rPr>
        <w:tab/>
      </w:r>
      <w:r w:rsidR="00582CCE">
        <w:rPr>
          <w:szCs w:val="24"/>
          <w:lang w:val="ru-RU" w:eastAsia="ja-JP"/>
        </w:rPr>
        <w:t>–</w:t>
      </w:r>
      <w:r w:rsidR="00582CCE">
        <w:rPr>
          <w:szCs w:val="24"/>
          <w:lang w:val="ru-RU" w:eastAsia="ja-JP"/>
        </w:rPr>
        <w:tab/>
      </w:r>
      <w:r w:rsidRPr="007E4EC1">
        <w:rPr>
          <w:szCs w:val="24"/>
          <w:lang w:val="ru-RU"/>
        </w:rPr>
        <w:t>–</w:t>
      </w:r>
      <w:r w:rsidRPr="007E4EC1">
        <w:rPr>
          <w:szCs w:val="24"/>
          <w:lang w:val="ru-RU" w:eastAsia="ja-JP"/>
        </w:rPr>
        <w:t>2</w:t>
      </w:r>
      <w:r w:rsidR="005A0B59">
        <w:rPr>
          <w:rFonts w:eastAsia="MS Mincho"/>
          <w:szCs w:val="24"/>
          <w:lang w:val="ru-RU"/>
        </w:rPr>
        <w:t>;</w:t>
      </w:r>
    </w:p>
    <w:p w:rsidR="00A559AD" w:rsidRPr="007E4EC1" w:rsidRDefault="00A559AD" w:rsidP="00582CCE">
      <w:pPr>
        <w:pStyle w:val="enumlev1"/>
        <w:tabs>
          <w:tab w:val="left" w:pos="4536"/>
          <w:tab w:val="left" w:pos="5954"/>
        </w:tabs>
        <w:rPr>
          <w:szCs w:val="24"/>
          <w:lang w:val="ru-RU" w:eastAsia="ja-JP"/>
        </w:rPr>
      </w:pPr>
      <w:r w:rsidRPr="007E4EC1">
        <w:rPr>
          <w:szCs w:val="24"/>
          <w:lang w:val="ru-RU" w:eastAsia="ja-JP"/>
        </w:rPr>
        <w:tab/>
      </w:r>
      <w:r w:rsidR="005A0B59" w:rsidRPr="007E4EC1">
        <w:rPr>
          <w:szCs w:val="24"/>
          <w:lang w:val="ru-RU" w:eastAsia="ja-JP"/>
        </w:rPr>
        <w:t xml:space="preserve">потери </w:t>
      </w:r>
      <w:r w:rsidRPr="007E4EC1">
        <w:rPr>
          <w:szCs w:val="24"/>
          <w:lang w:val="ru-RU" w:eastAsia="ja-JP"/>
        </w:rPr>
        <w:t>сращивания (0,3 дБ)</w:t>
      </w:r>
      <w:r w:rsidRPr="007E4EC1">
        <w:rPr>
          <w:szCs w:val="24"/>
          <w:lang w:val="ru-RU" w:eastAsia="ja-JP"/>
        </w:rPr>
        <w:tab/>
      </w:r>
      <w:r w:rsidR="00582CCE">
        <w:rPr>
          <w:szCs w:val="24"/>
          <w:lang w:val="ru-RU" w:eastAsia="ja-JP"/>
        </w:rPr>
        <w:t>–</w:t>
      </w:r>
      <w:r w:rsidR="00582CCE">
        <w:rPr>
          <w:szCs w:val="24"/>
          <w:lang w:val="ru-RU" w:eastAsia="ja-JP"/>
        </w:rPr>
        <w:tab/>
      </w:r>
      <w:r w:rsidRPr="007E4EC1">
        <w:rPr>
          <w:szCs w:val="24"/>
          <w:lang w:val="ru-RU" w:eastAsia="ja-JP"/>
        </w:rPr>
        <w:t>–0</w:t>
      </w:r>
      <w:r>
        <w:rPr>
          <w:szCs w:val="24"/>
          <w:lang w:val="ru-RU" w:eastAsia="ja-JP"/>
        </w:rPr>
        <w:t>,</w:t>
      </w:r>
      <w:r w:rsidRPr="007E4EC1">
        <w:rPr>
          <w:szCs w:val="24"/>
          <w:lang w:val="ru-RU" w:eastAsia="ja-JP"/>
        </w:rPr>
        <w:t>3</w:t>
      </w:r>
      <w:r w:rsidR="005A0B59">
        <w:rPr>
          <w:rFonts w:eastAsia="MS Mincho"/>
          <w:szCs w:val="24"/>
          <w:lang w:val="ru-RU"/>
        </w:rPr>
        <w:t>;</w:t>
      </w:r>
    </w:p>
    <w:p w:rsidR="00A559AD" w:rsidRPr="007E4EC1" w:rsidRDefault="00A559AD" w:rsidP="00582CCE">
      <w:pPr>
        <w:pStyle w:val="enumlev1"/>
        <w:tabs>
          <w:tab w:val="left" w:pos="4536"/>
          <w:tab w:val="left" w:pos="5954"/>
        </w:tabs>
        <w:rPr>
          <w:szCs w:val="24"/>
          <w:u w:val="single"/>
          <w:lang w:val="ru-RU" w:eastAsia="ja-JP"/>
        </w:rPr>
      </w:pPr>
      <w:r w:rsidRPr="007E4EC1">
        <w:rPr>
          <w:szCs w:val="24"/>
          <w:lang w:val="ru-RU" w:eastAsia="ja-JP"/>
        </w:rPr>
        <w:tab/>
      </w:r>
      <w:r w:rsidR="005A0B59" w:rsidRPr="007E4EC1">
        <w:rPr>
          <w:szCs w:val="24"/>
          <w:lang w:val="ru-RU" w:eastAsia="ja-JP"/>
        </w:rPr>
        <w:t xml:space="preserve">запас </w:t>
      </w:r>
      <w:r w:rsidRPr="007E4EC1">
        <w:rPr>
          <w:szCs w:val="24"/>
          <w:lang w:val="ru-RU" w:eastAsia="ja-JP"/>
        </w:rPr>
        <w:t xml:space="preserve">системы </w:t>
      </w:r>
      <w:r w:rsidRPr="007E4EC1">
        <w:rPr>
          <w:szCs w:val="24"/>
          <w:lang w:val="ru-RU" w:eastAsia="ja-JP"/>
        </w:rPr>
        <w:tab/>
      </w:r>
      <w:r w:rsidR="00582CCE">
        <w:rPr>
          <w:szCs w:val="24"/>
          <w:lang w:val="ru-RU" w:eastAsia="ja-JP"/>
        </w:rPr>
        <w:t>–</w:t>
      </w:r>
      <w:r w:rsidR="00582CCE">
        <w:rPr>
          <w:szCs w:val="24"/>
          <w:lang w:val="ru-RU" w:eastAsia="ja-JP"/>
        </w:rPr>
        <w:tab/>
      </w:r>
      <w:r w:rsidRPr="007E4EC1">
        <w:rPr>
          <w:szCs w:val="24"/>
          <w:lang w:val="ru-RU" w:eastAsia="ja-JP"/>
        </w:rPr>
        <w:t>–</w:t>
      </w:r>
      <w:r w:rsidRPr="00441F5B">
        <w:rPr>
          <w:szCs w:val="24"/>
          <w:u w:val="single"/>
          <w:lang w:val="ru-RU" w:eastAsia="ja-JP"/>
        </w:rPr>
        <w:t>3</w:t>
      </w:r>
      <w:r w:rsidR="005A0B59">
        <w:rPr>
          <w:rFonts w:eastAsia="MS Mincho"/>
          <w:szCs w:val="24"/>
          <w:lang w:val="ru-RU"/>
        </w:rPr>
        <w:t>;</w:t>
      </w:r>
    </w:p>
    <w:p w:rsidR="00A559AD" w:rsidRPr="007E4EC1" w:rsidRDefault="00A559AD" w:rsidP="00582CCE">
      <w:pPr>
        <w:pStyle w:val="enumlev1"/>
        <w:tabs>
          <w:tab w:val="left" w:pos="4536"/>
          <w:tab w:val="left" w:pos="5954"/>
        </w:tabs>
        <w:rPr>
          <w:szCs w:val="24"/>
          <w:lang w:val="ru-RU" w:eastAsia="ja-JP"/>
        </w:rPr>
      </w:pPr>
      <w:r w:rsidRPr="007E4EC1">
        <w:rPr>
          <w:szCs w:val="24"/>
          <w:lang w:val="ru-RU" w:eastAsia="ja-JP"/>
        </w:rPr>
        <w:tab/>
      </w:r>
      <w:r w:rsidR="005A0B59" w:rsidRPr="007E4EC1">
        <w:rPr>
          <w:szCs w:val="24"/>
          <w:lang w:val="ru-RU" w:eastAsia="ja-JP"/>
        </w:rPr>
        <w:t xml:space="preserve">бюджет </w:t>
      </w:r>
      <w:r w:rsidRPr="007E4EC1">
        <w:rPr>
          <w:szCs w:val="24"/>
          <w:lang w:val="ru-RU" w:eastAsia="ja-JP"/>
        </w:rPr>
        <w:t xml:space="preserve">мощности EOL </w:t>
      </w:r>
      <w:r w:rsidRPr="007E4EC1">
        <w:rPr>
          <w:szCs w:val="24"/>
          <w:lang w:val="ru-RU" w:eastAsia="ja-JP"/>
        </w:rPr>
        <w:tab/>
      </w:r>
      <w:r w:rsidR="00582CCE">
        <w:rPr>
          <w:szCs w:val="24"/>
          <w:lang w:val="ru-RU" w:eastAsia="ja-JP"/>
        </w:rPr>
        <w:t>–</w:t>
      </w:r>
      <w:r w:rsidR="00582CCE">
        <w:rPr>
          <w:szCs w:val="24"/>
          <w:lang w:val="ru-RU" w:eastAsia="ja-JP"/>
        </w:rPr>
        <w:tab/>
      </w:r>
      <w:r w:rsidRPr="007E4EC1">
        <w:rPr>
          <w:szCs w:val="24"/>
          <w:lang w:val="ru-RU" w:eastAsia="ja-JP"/>
        </w:rPr>
        <w:t>6,7 дБ</w:t>
      </w:r>
      <w:r w:rsidR="00582CCE">
        <w:rPr>
          <w:szCs w:val="24"/>
          <w:lang w:val="ru-RU" w:eastAsia="ja-JP"/>
        </w:rPr>
        <w:t>;</w:t>
      </w:r>
    </w:p>
    <w:p w:rsidR="005F03B8" w:rsidRPr="00A559AD" w:rsidRDefault="00A559AD" w:rsidP="00A559AD">
      <w:pPr>
        <w:pStyle w:val="enumlev1"/>
        <w:rPr>
          <w:b/>
          <w:bCs/>
          <w:lang w:val="ru-RU" w:eastAsia="ja-JP"/>
        </w:rPr>
      </w:pPr>
      <w:r w:rsidRPr="007E4EC1">
        <w:rPr>
          <w:szCs w:val="24"/>
          <w:lang w:val="ru-RU" w:eastAsia="ja-JP"/>
        </w:rPr>
        <w:tab/>
      </w:r>
      <w:r w:rsidR="005A0B59" w:rsidRPr="007E4EC1">
        <w:rPr>
          <w:i/>
          <w:szCs w:val="24"/>
          <w:lang w:val="ru-RU" w:eastAsia="ja-JP"/>
        </w:rPr>
        <w:t>оценка</w:t>
      </w:r>
      <w:r w:rsidR="005A0B59" w:rsidRPr="007E4EC1">
        <w:rPr>
          <w:szCs w:val="24"/>
          <w:lang w:val="ru-RU" w:eastAsia="ja-JP"/>
        </w:rPr>
        <w:t xml:space="preserve"> </w:t>
      </w:r>
      <w:r w:rsidRPr="007E4EC1">
        <w:rPr>
          <w:szCs w:val="24"/>
          <w:lang w:val="ru-RU" w:eastAsia="ja-JP"/>
        </w:rPr>
        <w:t xml:space="preserve">протяженности составляет 6,7/0,35 = </w:t>
      </w:r>
      <w:r w:rsidRPr="007E4EC1">
        <w:rPr>
          <w:b/>
          <w:szCs w:val="24"/>
          <w:lang w:val="ru-RU" w:eastAsia="ja-JP"/>
        </w:rPr>
        <w:t>19,14 км</w:t>
      </w:r>
      <w:r w:rsidR="005A0B59" w:rsidRPr="005A0B59">
        <w:rPr>
          <w:szCs w:val="24"/>
          <w:lang w:val="ru-RU" w:eastAsia="ja-JP"/>
        </w:rPr>
        <w:t>.</w:t>
      </w:r>
    </w:p>
    <w:p w:rsidR="005F03B8" w:rsidRPr="00A559AD" w:rsidRDefault="005F03B8" w:rsidP="005F03B8">
      <w:pPr>
        <w:pStyle w:val="Heading2"/>
        <w:rPr>
          <w:lang w:val="ru-RU" w:eastAsia="ja-JP"/>
        </w:rPr>
      </w:pPr>
      <w:r w:rsidRPr="000E0A6A">
        <w:rPr>
          <w:lang w:val="en-GB" w:eastAsia="ja-JP"/>
        </w:rPr>
        <w:lastRenderedPageBreak/>
        <w:t>D</w:t>
      </w:r>
      <w:r w:rsidRPr="00A559AD">
        <w:rPr>
          <w:lang w:val="ru-RU" w:eastAsia="ja-JP"/>
        </w:rPr>
        <w:t>.5</w:t>
      </w:r>
      <w:r w:rsidRPr="00A559AD">
        <w:rPr>
          <w:lang w:val="ru-RU" w:eastAsia="ja-JP"/>
        </w:rPr>
        <w:tab/>
      </w:r>
      <w:r w:rsidR="00A559AD">
        <w:rPr>
          <w:lang w:val="ru-RU" w:eastAsia="ja-JP"/>
        </w:rPr>
        <w:t>Дисперсия</w:t>
      </w:r>
    </w:p>
    <w:p w:rsidR="00A559AD" w:rsidRPr="007E4EC1" w:rsidRDefault="00A559AD" w:rsidP="00A559AD">
      <w:pPr>
        <w:rPr>
          <w:szCs w:val="24"/>
          <w:lang w:val="ru-RU"/>
        </w:rPr>
      </w:pPr>
      <w:r w:rsidRPr="007E4EC1">
        <w:rPr>
          <w:szCs w:val="24"/>
          <w:lang w:val="ru-RU"/>
        </w:rPr>
        <w:t xml:space="preserve">Для SMF с длиной волны нулевой дисперсии 1302 нм и длиной волны света лазера </w:t>
      </w:r>
      <w:r w:rsidR="00582CCE">
        <w:rPr>
          <w:szCs w:val="24"/>
          <w:lang w:val="ru-RU"/>
        </w:rPr>
        <w:br/>
      </w:r>
      <w:r w:rsidRPr="007E4EC1">
        <w:rPr>
          <w:szCs w:val="24"/>
          <w:lang w:val="ru-RU"/>
        </w:rPr>
        <w:t>1310</w:t>
      </w:r>
      <w:r>
        <w:rPr>
          <w:szCs w:val="24"/>
          <w:lang w:val="ru-RU"/>
        </w:rPr>
        <w:t> </w:t>
      </w:r>
      <w:r w:rsidRPr="007E4EC1">
        <w:rPr>
          <w:szCs w:val="24"/>
          <w:lang w:val="ru-RU"/>
        </w:rPr>
        <w:t>нм</w:t>
      </w:r>
      <w:r w:rsidR="00582CCE">
        <w:rPr>
          <w:szCs w:val="24"/>
          <w:lang w:val="ru-RU"/>
        </w:rPr>
        <w:t> </w:t>
      </w:r>
      <w:r w:rsidRPr="007E4EC1">
        <w:rPr>
          <w:szCs w:val="24"/>
          <w:lang w:val="ru-RU"/>
        </w:rPr>
        <w:t>±</w:t>
      </w:r>
      <w:r w:rsidR="00582CCE">
        <w:rPr>
          <w:szCs w:val="24"/>
          <w:lang w:val="ru-RU"/>
        </w:rPr>
        <w:t> </w:t>
      </w:r>
      <w:r w:rsidRPr="007E4EC1">
        <w:rPr>
          <w:szCs w:val="24"/>
          <w:lang w:val="ru-RU"/>
        </w:rPr>
        <w:t>40 нм коэффициент дисперсии можно рассчитать с помощью параметра наклона линии нулевой дисперсии, который приводится в спецификации волокна.</w:t>
      </w:r>
    </w:p>
    <w:p w:rsidR="00A559AD" w:rsidRPr="00A559AD" w:rsidRDefault="00A559AD" w:rsidP="00A559AD">
      <w:pPr>
        <w:pStyle w:val="Note"/>
        <w:rPr>
          <w:szCs w:val="22"/>
          <w:lang w:val="ru-RU"/>
        </w:rPr>
      </w:pPr>
      <w:r w:rsidRPr="00A559AD">
        <w:rPr>
          <w:szCs w:val="22"/>
          <w:lang w:val="ru-RU"/>
        </w:rPr>
        <w:t>ПРИМЕЧАНИЕ. Параметры длины волны нулевой дисперси</w:t>
      </w:r>
      <w:r w:rsidR="00582CCE">
        <w:rPr>
          <w:szCs w:val="22"/>
          <w:lang w:val="ru-RU"/>
        </w:rPr>
        <w:t>и</w:t>
      </w:r>
      <w:r w:rsidRPr="00A559AD">
        <w:rPr>
          <w:szCs w:val="22"/>
          <w:lang w:val="ru-RU"/>
        </w:rPr>
        <w:t xml:space="preserve"> и наклона линии нулевой дисперси</w:t>
      </w:r>
      <w:r w:rsidR="00582CCE">
        <w:rPr>
          <w:szCs w:val="22"/>
          <w:lang w:val="ru-RU"/>
        </w:rPr>
        <w:t>и</w:t>
      </w:r>
      <w:r w:rsidRPr="00A559AD">
        <w:rPr>
          <w:szCs w:val="22"/>
          <w:lang w:val="ru-RU"/>
        </w:rPr>
        <w:t xml:space="preserve"> обычно приводятся производителем в спецификации оптоволокна.</w:t>
      </w:r>
    </w:p>
    <w:p w:rsidR="00A559AD" w:rsidRPr="007E4EC1" w:rsidRDefault="00A559AD" w:rsidP="00A559AD">
      <w:pPr>
        <w:rPr>
          <w:szCs w:val="24"/>
          <w:lang w:val="ru-RU"/>
        </w:rPr>
      </w:pPr>
      <w:r w:rsidRPr="007E4EC1">
        <w:rPr>
          <w:szCs w:val="24"/>
          <w:lang w:val="ru-RU"/>
        </w:rPr>
        <w:t>В данном примере предполагается, что наклон линии нулевой дисперси</w:t>
      </w:r>
      <w:r w:rsidR="00582CCE">
        <w:rPr>
          <w:szCs w:val="24"/>
          <w:lang w:val="ru-RU"/>
        </w:rPr>
        <w:t>и</w:t>
      </w:r>
      <w:r w:rsidRPr="007E4EC1">
        <w:rPr>
          <w:szCs w:val="24"/>
          <w:lang w:val="ru-RU"/>
        </w:rPr>
        <w:t xml:space="preserve"> составляет 0,092</w:t>
      </w:r>
      <w:r>
        <w:rPr>
          <w:szCs w:val="24"/>
          <w:lang w:val="ru-RU"/>
        </w:rPr>
        <w:t> </w:t>
      </w:r>
      <w:r w:rsidRPr="007E4EC1">
        <w:rPr>
          <w:szCs w:val="24"/>
          <w:lang w:val="ru-RU"/>
        </w:rPr>
        <w:t>пс/(нм</w:t>
      </w:r>
      <w:r w:rsidR="00441F5B">
        <w:rPr>
          <w:szCs w:val="22"/>
          <w:lang w:val="ru-RU"/>
        </w:rPr>
        <w:t xml:space="preserve"> </w:t>
      </w:r>
      <w:r w:rsidR="00441F5B">
        <w:rPr>
          <w:szCs w:val="22"/>
          <w:lang w:val="ru-RU"/>
        </w:rPr>
        <w:sym w:font="Wingdings" w:char="F09E"/>
      </w:r>
      <w:r w:rsidR="00441F5B">
        <w:rPr>
          <w:szCs w:val="22"/>
          <w:lang w:val="ru-RU"/>
        </w:rPr>
        <w:t xml:space="preserve"> </w:t>
      </w:r>
      <w:r w:rsidRPr="007E4EC1">
        <w:rPr>
          <w:szCs w:val="24"/>
          <w:lang w:val="ru-RU"/>
        </w:rPr>
        <w:t>км).</w:t>
      </w:r>
    </w:p>
    <w:p w:rsidR="00A559AD" w:rsidRPr="007E4EC1" w:rsidRDefault="00A559AD" w:rsidP="00A559AD">
      <w:pPr>
        <w:rPr>
          <w:szCs w:val="24"/>
          <w:lang w:val="ru-RU" w:eastAsia="ja-JP"/>
        </w:rPr>
      </w:pPr>
      <w:r w:rsidRPr="007E4EC1">
        <w:rPr>
          <w:szCs w:val="24"/>
          <w:lang w:val="ru-RU" w:eastAsia="ja-JP"/>
        </w:rPr>
        <w:t xml:space="preserve">Расчет дисперсии для длины волны 1270 нм </w:t>
      </w:r>
      <w:r w:rsidR="00582CCE">
        <w:rPr>
          <w:szCs w:val="24"/>
          <w:lang w:val="ru-RU" w:eastAsia="ja-JP"/>
        </w:rPr>
        <w:t xml:space="preserve">– </w:t>
      </w:r>
      <w:r w:rsidRPr="007E4EC1">
        <w:rPr>
          <w:szCs w:val="24"/>
          <w:lang w:val="ru-RU" w:eastAsia="ja-JP"/>
        </w:rPr>
        <w:t>(1310 нм – 40 нм) = –2,94 пс/нм</w:t>
      </w:r>
      <w:r w:rsidR="00441F5B">
        <w:rPr>
          <w:szCs w:val="22"/>
          <w:lang w:val="ru-RU"/>
        </w:rPr>
        <w:t xml:space="preserve"> </w:t>
      </w:r>
      <w:r w:rsidR="00441F5B">
        <w:rPr>
          <w:szCs w:val="22"/>
          <w:lang w:val="ru-RU"/>
        </w:rPr>
        <w:sym w:font="Wingdings" w:char="F09E"/>
      </w:r>
      <w:r w:rsidR="00441F5B">
        <w:rPr>
          <w:szCs w:val="22"/>
          <w:lang w:val="ru-RU"/>
        </w:rPr>
        <w:t xml:space="preserve"> </w:t>
      </w:r>
      <w:r w:rsidRPr="007E4EC1">
        <w:rPr>
          <w:szCs w:val="24"/>
          <w:lang w:val="ru-RU" w:eastAsia="ja-JP"/>
        </w:rPr>
        <w:t>км</w:t>
      </w:r>
      <w:r w:rsidR="00582CCE">
        <w:rPr>
          <w:szCs w:val="24"/>
          <w:lang w:val="ru-RU" w:eastAsia="ja-JP"/>
        </w:rPr>
        <w:t>.</w:t>
      </w:r>
    </w:p>
    <w:p w:rsidR="00A559AD" w:rsidRPr="007E4EC1" w:rsidRDefault="00A559AD" w:rsidP="00A559AD">
      <w:pPr>
        <w:rPr>
          <w:szCs w:val="24"/>
          <w:lang w:val="ru-RU" w:eastAsia="ja-JP"/>
        </w:rPr>
      </w:pPr>
      <w:r w:rsidRPr="007E4EC1">
        <w:rPr>
          <w:szCs w:val="24"/>
          <w:lang w:val="ru-RU" w:eastAsia="ja-JP"/>
        </w:rPr>
        <w:t xml:space="preserve">Расчет дисперсии для длины волны 1350 нм </w:t>
      </w:r>
      <w:r w:rsidR="00582CCE">
        <w:rPr>
          <w:szCs w:val="24"/>
          <w:lang w:val="ru-RU" w:eastAsia="ja-JP"/>
        </w:rPr>
        <w:t xml:space="preserve">– </w:t>
      </w:r>
      <w:r w:rsidRPr="007E4EC1">
        <w:rPr>
          <w:szCs w:val="24"/>
          <w:lang w:val="ru-RU" w:eastAsia="ja-JP"/>
        </w:rPr>
        <w:t>(1310 нм + 40 нм) = 4,416 пс/нм</w:t>
      </w:r>
      <w:r w:rsidR="00441F5B">
        <w:rPr>
          <w:szCs w:val="22"/>
          <w:lang w:val="ru-RU"/>
        </w:rPr>
        <w:t xml:space="preserve"> </w:t>
      </w:r>
      <w:r w:rsidR="00441F5B">
        <w:rPr>
          <w:szCs w:val="22"/>
          <w:lang w:val="ru-RU"/>
        </w:rPr>
        <w:sym w:font="Wingdings" w:char="F09E"/>
      </w:r>
      <w:r w:rsidR="00441F5B">
        <w:rPr>
          <w:szCs w:val="22"/>
          <w:lang w:val="ru-RU"/>
        </w:rPr>
        <w:t xml:space="preserve"> </w:t>
      </w:r>
      <w:r w:rsidRPr="007E4EC1">
        <w:rPr>
          <w:szCs w:val="24"/>
          <w:lang w:val="ru-RU" w:eastAsia="ja-JP"/>
        </w:rPr>
        <w:t>км</w:t>
      </w:r>
      <w:r w:rsidR="00582CCE">
        <w:rPr>
          <w:szCs w:val="24"/>
          <w:lang w:val="ru-RU" w:eastAsia="ja-JP"/>
        </w:rPr>
        <w:t>.</w:t>
      </w:r>
    </w:p>
    <w:p w:rsidR="005F03B8" w:rsidRPr="00A559AD" w:rsidRDefault="00A559AD" w:rsidP="00A559AD">
      <w:pPr>
        <w:rPr>
          <w:rFonts w:cs="Arial"/>
          <w:lang w:val="ru-RU" w:eastAsia="ja-JP"/>
        </w:rPr>
      </w:pPr>
      <w:r w:rsidRPr="007E4EC1">
        <w:rPr>
          <w:szCs w:val="24"/>
          <w:lang w:val="ru-RU" w:eastAsia="ja-JP"/>
        </w:rPr>
        <w:t>Протяженность линии, ограниченная дисперсией, определяется по следующей формуле:</w:t>
      </w:r>
    </w:p>
    <w:p w:rsidR="005F03B8" w:rsidRPr="00A559AD" w:rsidRDefault="005F03B8" w:rsidP="00DE3A68">
      <w:pPr>
        <w:pStyle w:val="Blanc"/>
        <w:rPr>
          <w:lang w:val="ru-RU" w:eastAsia="ja-JP"/>
        </w:rPr>
      </w:pPr>
    </w:p>
    <w:p w:rsidR="005F03B8" w:rsidRPr="00A559AD" w:rsidRDefault="00A559AD" w:rsidP="00A559AD">
      <w:pPr>
        <w:pStyle w:val="Equation"/>
        <w:jc w:val="center"/>
        <w:rPr>
          <w:lang w:val="en-GB" w:eastAsia="ja-JP"/>
        </w:rPr>
      </w:pPr>
      <m:oMathPara>
        <m:oMath>
          <m:r>
            <w:rPr>
              <w:rFonts w:ascii="Cambria Math" w:hAnsi="Cambria Math"/>
              <w:lang w:val="ru-RU" w:eastAsia="ja-JP"/>
            </w:rPr>
            <m:t xml:space="preserve">L= </m:t>
          </m:r>
          <m:f>
            <m:fPr>
              <m:ctrlPr>
                <w:rPr>
                  <w:rFonts w:ascii="Cambria Math" w:hAnsi="Cambria Math"/>
                  <w:i/>
                  <w:lang w:val="ru-RU" w:eastAsia="ja-JP"/>
                </w:rPr>
              </m:ctrlPr>
            </m:fPr>
            <m:num>
              <m:r>
                <w:rPr>
                  <w:rFonts w:ascii="Cambria Math" w:hAnsi="Cambria Math"/>
                  <w:lang w:val="ru-RU" w:eastAsia="ja-JP"/>
                </w:rPr>
                <m:t>0,491</m:t>
              </m:r>
            </m:num>
            <m:den>
              <m:r>
                <w:rPr>
                  <w:rFonts w:ascii="Cambria Math" w:hAnsi="Cambria Math"/>
                  <w:lang w:val="ru-RU" w:eastAsia="ja-JP"/>
                </w:rPr>
                <m:t>B.D.∆</m:t>
              </m:r>
              <m:r>
                <m:rPr>
                  <m:nor/>
                </m:rPr>
                <w:rPr>
                  <w:lang w:val="ru-RU" w:eastAsia="ja-JP"/>
                </w:rPr>
                <w:sym w:font="Symbol" w:char="F06C"/>
              </m:r>
            </m:den>
          </m:f>
          <m:r>
            <w:rPr>
              <w:rFonts w:ascii="Cambria Math" w:hAnsi="Cambria Math"/>
              <w:lang w:val="ru-RU" w:eastAsia="ja-JP"/>
            </w:rPr>
            <m:t xml:space="preserve"> ,</m:t>
          </m:r>
        </m:oMath>
      </m:oMathPara>
    </w:p>
    <w:p w:rsidR="005F03B8" w:rsidRPr="000E0A6A" w:rsidRDefault="005F03B8" w:rsidP="00DE3A68">
      <w:pPr>
        <w:pStyle w:val="Blanc"/>
        <w:rPr>
          <w:lang w:eastAsia="ja-JP"/>
        </w:rPr>
      </w:pPr>
    </w:p>
    <w:p w:rsidR="00AA6856" w:rsidRPr="007E4EC1" w:rsidRDefault="00AA6856" w:rsidP="00AA6856">
      <w:pPr>
        <w:rPr>
          <w:szCs w:val="24"/>
          <w:lang w:val="ru-RU" w:eastAsia="ja-JP"/>
        </w:rPr>
      </w:pPr>
      <w:r w:rsidRPr="007E4EC1">
        <w:rPr>
          <w:szCs w:val="24"/>
          <w:lang w:val="ru-RU" w:eastAsia="ja-JP"/>
        </w:rPr>
        <w:t xml:space="preserve">где </w:t>
      </w:r>
      <w:r w:rsidRPr="007E4EC1">
        <w:rPr>
          <w:i/>
          <w:iCs/>
          <w:szCs w:val="24"/>
          <w:lang w:val="ru-RU" w:eastAsia="ja-JP"/>
        </w:rPr>
        <w:t>B</w:t>
      </w:r>
      <w:r w:rsidRPr="007E4EC1">
        <w:rPr>
          <w:szCs w:val="24"/>
          <w:lang w:val="ru-RU" w:eastAsia="ja-JP"/>
        </w:rPr>
        <w:t xml:space="preserve"> </w:t>
      </w:r>
      <w:r w:rsidR="00441F5B">
        <w:rPr>
          <w:szCs w:val="24"/>
          <w:lang w:val="ru-RU" w:eastAsia="ja-JP"/>
        </w:rPr>
        <w:t>–</w:t>
      </w:r>
      <w:r w:rsidRPr="007E4EC1">
        <w:rPr>
          <w:szCs w:val="24"/>
          <w:lang w:val="ru-RU" w:eastAsia="ja-JP"/>
        </w:rPr>
        <w:t xml:space="preserve"> битовая скорость, </w:t>
      </w:r>
      <w:r w:rsidRPr="007E4EC1">
        <w:rPr>
          <w:i/>
          <w:iCs/>
          <w:szCs w:val="24"/>
          <w:lang w:val="ru-RU" w:eastAsia="ja-JP"/>
        </w:rPr>
        <w:t>D</w:t>
      </w:r>
      <w:r w:rsidRPr="007E4EC1">
        <w:rPr>
          <w:szCs w:val="24"/>
          <w:lang w:val="ru-RU" w:eastAsia="ja-JP"/>
        </w:rPr>
        <w:t xml:space="preserve"> </w:t>
      </w:r>
      <w:r w:rsidR="00582CCE">
        <w:rPr>
          <w:szCs w:val="24"/>
          <w:lang w:val="ru-RU" w:eastAsia="ja-JP"/>
        </w:rPr>
        <w:t xml:space="preserve">– </w:t>
      </w:r>
      <w:r w:rsidRPr="007E4EC1">
        <w:rPr>
          <w:szCs w:val="24"/>
          <w:lang w:val="ru-RU" w:eastAsia="ja-JP"/>
        </w:rPr>
        <w:t>дисперсия (пс/нм</w:t>
      </w:r>
      <w:r w:rsidR="003E17CF">
        <w:rPr>
          <w:szCs w:val="22"/>
          <w:lang w:val="ru-RU"/>
        </w:rPr>
        <w:t xml:space="preserve"> </w:t>
      </w:r>
      <w:r w:rsidR="003E17CF">
        <w:rPr>
          <w:szCs w:val="22"/>
          <w:lang w:val="ru-RU"/>
        </w:rPr>
        <w:sym w:font="Wingdings" w:char="F09E"/>
      </w:r>
      <w:r w:rsidR="003E17CF">
        <w:rPr>
          <w:szCs w:val="22"/>
          <w:lang w:val="ru-RU"/>
        </w:rPr>
        <w:t xml:space="preserve"> </w:t>
      </w:r>
      <w:r w:rsidRPr="007E4EC1">
        <w:rPr>
          <w:szCs w:val="24"/>
          <w:lang w:val="ru-RU" w:eastAsia="ja-JP"/>
        </w:rPr>
        <w:t>км) и Δλ – ширина спектральной линии источника (нм).</w:t>
      </w:r>
    </w:p>
    <w:p w:rsidR="00AA6856" w:rsidRPr="007E4EC1" w:rsidRDefault="00AA6856" w:rsidP="00AA6856">
      <w:pPr>
        <w:rPr>
          <w:szCs w:val="24"/>
          <w:lang w:val="ru-RU"/>
        </w:rPr>
      </w:pPr>
      <w:r w:rsidRPr="007E4EC1">
        <w:rPr>
          <w:szCs w:val="24"/>
          <w:lang w:val="ru-RU" w:eastAsia="ja-JP"/>
        </w:rPr>
        <w:t>Выбрав абсолютную дисперсию наихудшего случая 4,416 пс/нм</w:t>
      </w:r>
      <w:r w:rsidR="00441F5B">
        <w:rPr>
          <w:szCs w:val="22"/>
          <w:lang w:val="ru-RU"/>
        </w:rPr>
        <w:t xml:space="preserve"> </w:t>
      </w:r>
      <w:r w:rsidR="00441F5B">
        <w:rPr>
          <w:szCs w:val="22"/>
          <w:lang w:val="ru-RU"/>
        </w:rPr>
        <w:sym w:font="Wingdings" w:char="F09E"/>
      </w:r>
      <w:r w:rsidR="00441F5B">
        <w:rPr>
          <w:szCs w:val="22"/>
          <w:lang w:val="ru-RU"/>
        </w:rPr>
        <w:t xml:space="preserve"> </w:t>
      </w:r>
      <w:r w:rsidRPr="007E4EC1">
        <w:rPr>
          <w:szCs w:val="24"/>
          <w:lang w:val="ru-RU" w:eastAsia="ja-JP"/>
        </w:rPr>
        <w:t>км и скорость передачи данных 1,5 Гбит/с, получим протяженность линии, ограниченную дисперсией, 18,7</w:t>
      </w:r>
      <w:r w:rsidR="00315971">
        <w:rPr>
          <w:szCs w:val="24"/>
          <w:lang w:val="en-US" w:eastAsia="ja-JP"/>
        </w:rPr>
        <w:t> </w:t>
      </w:r>
      <w:r w:rsidRPr="007E4EC1">
        <w:rPr>
          <w:szCs w:val="24"/>
          <w:lang w:val="ru-RU" w:eastAsia="ja-JP"/>
        </w:rPr>
        <w:t>км, а</w:t>
      </w:r>
      <w:r>
        <w:rPr>
          <w:szCs w:val="24"/>
          <w:lang w:val="en-US" w:eastAsia="ja-JP"/>
        </w:rPr>
        <w:t> </w:t>
      </w:r>
      <w:r w:rsidRPr="007E4EC1">
        <w:rPr>
          <w:szCs w:val="24"/>
          <w:lang w:val="ru-RU" w:eastAsia="ja-JP"/>
        </w:rPr>
        <w:t>при</w:t>
      </w:r>
      <w:r>
        <w:rPr>
          <w:szCs w:val="24"/>
          <w:lang w:val="en-US" w:eastAsia="ja-JP"/>
        </w:rPr>
        <w:t> </w:t>
      </w:r>
      <w:r w:rsidRPr="007E4EC1">
        <w:rPr>
          <w:szCs w:val="24"/>
          <w:lang w:val="ru-RU" w:eastAsia="ja-JP"/>
        </w:rPr>
        <w:t>3,0 Гбит/с эта длина сокращается до 9,3 км.</w:t>
      </w:r>
    </w:p>
    <w:p w:rsidR="005F03B8" w:rsidRPr="00AA6856" w:rsidRDefault="00AA6856" w:rsidP="00AA6856">
      <w:pPr>
        <w:rPr>
          <w:lang w:val="ru-RU"/>
        </w:rPr>
      </w:pPr>
      <w:r w:rsidRPr="007E4EC1">
        <w:rPr>
          <w:szCs w:val="24"/>
          <w:lang w:val="ru-RU"/>
        </w:rPr>
        <w:t>Из данного примера ясно, что как при 1,5 Гбит/с, так и при 3 Гбит/с протяженность линии связи ограничивается дисперсией.</w:t>
      </w:r>
    </w:p>
    <w:p w:rsidR="005F03B8" w:rsidRPr="00257814" w:rsidRDefault="005F03B8" w:rsidP="005F03B8">
      <w:pPr>
        <w:pStyle w:val="Heading2"/>
        <w:rPr>
          <w:lang w:val="ru-RU"/>
        </w:rPr>
      </w:pPr>
      <w:r w:rsidRPr="000E0A6A">
        <w:rPr>
          <w:lang w:val="en-GB"/>
        </w:rPr>
        <w:t>D</w:t>
      </w:r>
      <w:r w:rsidRPr="00257814">
        <w:rPr>
          <w:lang w:val="ru-RU"/>
        </w:rPr>
        <w:t>.6</w:t>
      </w:r>
      <w:r w:rsidRPr="00257814">
        <w:rPr>
          <w:lang w:val="ru-RU"/>
        </w:rPr>
        <w:tab/>
      </w:r>
      <w:r w:rsidR="00315971" w:rsidRPr="007E4EC1">
        <w:rPr>
          <w:szCs w:val="24"/>
          <w:lang w:val="ru-RU"/>
        </w:rPr>
        <w:t>Расчет протяженности многомодового волокна</w:t>
      </w:r>
    </w:p>
    <w:p w:rsidR="00257814" w:rsidRPr="007E4EC1" w:rsidRDefault="00257814" w:rsidP="00257814">
      <w:pPr>
        <w:rPr>
          <w:szCs w:val="24"/>
          <w:lang w:val="ru-RU"/>
        </w:rPr>
      </w:pPr>
      <w:r w:rsidRPr="007E4EC1">
        <w:rPr>
          <w:szCs w:val="24"/>
          <w:lang w:val="ru-RU"/>
        </w:rPr>
        <w:t>В случае многомодового волокна протяженность линии часто ограничива</w:t>
      </w:r>
      <w:r w:rsidR="00441F5B">
        <w:rPr>
          <w:szCs w:val="24"/>
          <w:lang w:val="ru-RU"/>
        </w:rPr>
        <w:t>е</w:t>
      </w:r>
      <w:r w:rsidRPr="007E4EC1">
        <w:rPr>
          <w:szCs w:val="24"/>
          <w:lang w:val="ru-RU"/>
        </w:rPr>
        <w:t>тся не общим бюджетом мощности, а межмодовой дисперсией.</w:t>
      </w:r>
    </w:p>
    <w:p w:rsidR="00257814" w:rsidRPr="007E4EC1" w:rsidRDefault="00257814" w:rsidP="00870D86">
      <w:pPr>
        <w:rPr>
          <w:szCs w:val="24"/>
          <w:lang w:val="ru-RU"/>
        </w:rPr>
      </w:pPr>
      <w:r w:rsidRPr="007E4EC1">
        <w:rPr>
          <w:szCs w:val="24"/>
          <w:lang w:val="ru-RU"/>
        </w:rPr>
        <w:t>Производители оптоволокна указывают эффективную модовую шир</w:t>
      </w:r>
      <w:r w:rsidR="00870D86">
        <w:rPr>
          <w:szCs w:val="24"/>
          <w:lang w:val="ru-RU"/>
        </w:rPr>
        <w:t xml:space="preserve">ину полосы пропускания </w:t>
      </w:r>
      <w:r w:rsidRPr="007E4EC1">
        <w:rPr>
          <w:szCs w:val="24"/>
          <w:lang w:val="ru-RU"/>
        </w:rPr>
        <w:t>для многомодового волокна при данной длине волны, и значение этого параметра выражается в</w:t>
      </w:r>
      <w:r>
        <w:rPr>
          <w:szCs w:val="24"/>
          <w:lang w:val="en-US"/>
        </w:rPr>
        <w:t> </w:t>
      </w:r>
      <w:r w:rsidRPr="007E4EC1">
        <w:rPr>
          <w:szCs w:val="24"/>
          <w:lang w:val="ru-RU"/>
        </w:rPr>
        <w:t xml:space="preserve">единицах </w:t>
      </w:r>
      <w:r w:rsidR="00582CCE">
        <w:rPr>
          <w:szCs w:val="24"/>
          <w:lang w:val="ru-RU"/>
        </w:rPr>
        <w:t>мегагерц на километр (</w:t>
      </w:r>
      <w:r w:rsidRPr="007E4EC1">
        <w:rPr>
          <w:szCs w:val="24"/>
          <w:lang w:val="ru-RU"/>
        </w:rPr>
        <w:t>МГц</w:t>
      </w:r>
      <w:r w:rsidR="00582CCE">
        <w:rPr>
          <w:szCs w:val="24"/>
          <w:lang w:val="ru-RU"/>
        </w:rPr>
        <w:t xml:space="preserve"> </w:t>
      </w:r>
      <w:r w:rsidR="00582CCE">
        <w:rPr>
          <w:szCs w:val="24"/>
          <w:lang w:val="ru-RU"/>
        </w:rPr>
        <w:sym w:font="Wingdings" w:char="F09E"/>
      </w:r>
      <w:r w:rsidR="00582CCE">
        <w:rPr>
          <w:szCs w:val="24"/>
          <w:lang w:val="ru-RU"/>
        </w:rPr>
        <w:t xml:space="preserve"> </w:t>
      </w:r>
      <w:r w:rsidRPr="007E4EC1">
        <w:rPr>
          <w:szCs w:val="24"/>
          <w:lang w:val="ru-RU"/>
        </w:rPr>
        <w:t>км</w:t>
      </w:r>
      <w:r w:rsidR="00582CCE">
        <w:rPr>
          <w:szCs w:val="24"/>
          <w:lang w:val="ru-RU"/>
        </w:rPr>
        <w:t>)</w:t>
      </w:r>
      <w:r w:rsidRPr="007E4EC1">
        <w:rPr>
          <w:szCs w:val="24"/>
          <w:lang w:val="ru-RU"/>
        </w:rPr>
        <w:t>.</w:t>
      </w:r>
    </w:p>
    <w:p w:rsidR="00257814" w:rsidRPr="007E4EC1" w:rsidRDefault="00257814" w:rsidP="00870D86">
      <w:pPr>
        <w:rPr>
          <w:szCs w:val="24"/>
          <w:lang w:val="ru-RU"/>
        </w:rPr>
      </w:pPr>
      <w:r w:rsidRPr="007E4EC1">
        <w:rPr>
          <w:szCs w:val="24"/>
          <w:lang w:val="ru-RU"/>
        </w:rPr>
        <w:t>Существует несколько типов многомодового волокна с разными размерами сердцевины и</w:t>
      </w:r>
      <w:r>
        <w:rPr>
          <w:szCs w:val="24"/>
          <w:lang w:val="en-US"/>
        </w:rPr>
        <w:t> </w:t>
      </w:r>
      <w:r w:rsidRPr="007E4EC1">
        <w:rPr>
          <w:szCs w:val="24"/>
          <w:lang w:val="ru-RU"/>
        </w:rPr>
        <w:t xml:space="preserve">значениями модовой </w:t>
      </w:r>
      <w:r w:rsidR="00870D86" w:rsidRPr="007E4EC1">
        <w:rPr>
          <w:szCs w:val="24"/>
          <w:lang w:val="ru-RU"/>
        </w:rPr>
        <w:t>шир</w:t>
      </w:r>
      <w:r w:rsidR="00870D86">
        <w:rPr>
          <w:szCs w:val="24"/>
          <w:lang w:val="ru-RU"/>
        </w:rPr>
        <w:t>ины полосы пропускания</w:t>
      </w:r>
      <w:r w:rsidRPr="007E4EC1">
        <w:rPr>
          <w:szCs w:val="24"/>
          <w:lang w:val="ru-RU"/>
        </w:rPr>
        <w:t>. Важно выбрать волокно, подходящее для требуемого приложения.</w:t>
      </w:r>
    </w:p>
    <w:p w:rsidR="005F03B8" w:rsidRPr="000E0A6A" w:rsidRDefault="00257814" w:rsidP="00870D86">
      <w:pPr>
        <w:rPr>
          <w:lang w:val="en-GB"/>
        </w:rPr>
      </w:pPr>
      <w:r w:rsidRPr="007E4EC1">
        <w:rPr>
          <w:szCs w:val="24"/>
          <w:lang w:val="ru-RU"/>
        </w:rPr>
        <w:t xml:space="preserve">В таблице D-3 приведены значения ослабления и минимальной модовой </w:t>
      </w:r>
      <w:r w:rsidR="00870D86" w:rsidRPr="007E4EC1">
        <w:rPr>
          <w:szCs w:val="24"/>
          <w:lang w:val="ru-RU"/>
        </w:rPr>
        <w:t>шир</w:t>
      </w:r>
      <w:r w:rsidR="00870D86">
        <w:rPr>
          <w:szCs w:val="24"/>
          <w:lang w:val="ru-RU"/>
        </w:rPr>
        <w:t xml:space="preserve">ины полосы пропускания </w:t>
      </w:r>
      <w:r w:rsidRPr="007E4EC1">
        <w:rPr>
          <w:szCs w:val="24"/>
          <w:lang w:val="ru-RU"/>
        </w:rPr>
        <w:t>для волокна разных типов. Фактические значения предоставит производитель волокна.</w:t>
      </w:r>
    </w:p>
    <w:p w:rsidR="005F03B8" w:rsidRPr="000E0A6A" w:rsidRDefault="00257814" w:rsidP="005F03B8">
      <w:pPr>
        <w:pStyle w:val="TableNo"/>
        <w:rPr>
          <w:lang w:val="en-GB"/>
        </w:rPr>
      </w:pPr>
      <w:r>
        <w:rPr>
          <w:lang w:val="ru-RU"/>
        </w:rPr>
        <w:t>ТАБЛИЦА</w:t>
      </w:r>
      <w:r w:rsidR="000F2477" w:rsidRPr="000E0A6A">
        <w:rPr>
          <w:lang w:val="en-GB"/>
        </w:rPr>
        <w:t xml:space="preserve"> </w:t>
      </w:r>
      <w:r w:rsidR="005F03B8" w:rsidRPr="000E0A6A">
        <w:rPr>
          <w:lang w:val="en-GB"/>
        </w:rPr>
        <w:t>D-3</w:t>
      </w:r>
    </w:p>
    <w:p w:rsidR="005F03B8" w:rsidRPr="000E0A6A" w:rsidRDefault="00E33222" w:rsidP="005F03B8">
      <w:pPr>
        <w:pStyle w:val="Tabletitle"/>
        <w:rPr>
          <w:lang w:val="en-GB"/>
        </w:rPr>
      </w:pPr>
      <w:r w:rsidRPr="007E4EC1">
        <w:rPr>
          <w:szCs w:val="24"/>
          <w:lang w:val="ru-RU"/>
        </w:rPr>
        <w:t>Параметры многомодового волокна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644"/>
        <w:gridCol w:w="1134"/>
        <w:gridCol w:w="1276"/>
        <w:gridCol w:w="995"/>
        <w:gridCol w:w="1527"/>
      </w:tblGrid>
      <w:tr w:rsidR="005F03B8" w:rsidRPr="000E0A6A" w:rsidTr="000F2477">
        <w:trPr>
          <w:jc w:val="center"/>
        </w:trPr>
        <w:tc>
          <w:tcPr>
            <w:tcW w:w="4644" w:type="dxa"/>
            <w:shd w:val="clear" w:color="auto" w:fill="auto"/>
            <w:tcMar>
              <w:top w:w="0" w:type="dxa"/>
              <w:left w:w="108" w:type="dxa"/>
              <w:bottom w:w="0" w:type="dxa"/>
              <w:right w:w="108" w:type="dxa"/>
            </w:tcMar>
          </w:tcPr>
          <w:p w:rsidR="005F03B8" w:rsidRPr="00E33222" w:rsidRDefault="00E33222" w:rsidP="00EE199E">
            <w:pPr>
              <w:pStyle w:val="Tablehead"/>
              <w:rPr>
                <w:lang w:val="ru-RU"/>
              </w:rPr>
            </w:pPr>
            <w:r>
              <w:rPr>
                <w:lang w:val="ru-RU"/>
              </w:rPr>
              <w:t>Параметр</w:t>
            </w:r>
          </w:p>
        </w:tc>
        <w:tc>
          <w:tcPr>
            <w:tcW w:w="3405" w:type="dxa"/>
            <w:gridSpan w:val="3"/>
            <w:shd w:val="clear" w:color="auto" w:fill="auto"/>
            <w:tcMar>
              <w:top w:w="0" w:type="dxa"/>
              <w:left w:w="108" w:type="dxa"/>
              <w:bottom w:w="0" w:type="dxa"/>
              <w:right w:w="108" w:type="dxa"/>
            </w:tcMar>
          </w:tcPr>
          <w:p w:rsidR="005F03B8" w:rsidRPr="00E33222" w:rsidRDefault="005F03B8" w:rsidP="00E33222">
            <w:pPr>
              <w:pStyle w:val="Tablehead"/>
              <w:rPr>
                <w:lang w:val="ru-RU"/>
              </w:rPr>
            </w:pPr>
            <w:r w:rsidRPr="000E0A6A">
              <w:rPr>
                <w:lang w:val="en-GB"/>
              </w:rPr>
              <w:t>50/125</w:t>
            </w:r>
            <w:r w:rsidR="000F2477">
              <w:rPr>
                <w:lang w:val="en-GB"/>
              </w:rPr>
              <w:t xml:space="preserve"> </w:t>
            </w:r>
            <w:r w:rsidR="00E33222">
              <w:rPr>
                <w:lang w:val="ru-RU"/>
              </w:rPr>
              <w:t>мкм</w:t>
            </w:r>
          </w:p>
        </w:tc>
        <w:tc>
          <w:tcPr>
            <w:tcW w:w="1527" w:type="dxa"/>
            <w:shd w:val="clear" w:color="auto" w:fill="auto"/>
            <w:tcMar>
              <w:top w:w="0" w:type="dxa"/>
              <w:left w:w="108" w:type="dxa"/>
              <w:bottom w:w="0" w:type="dxa"/>
              <w:right w:w="108" w:type="dxa"/>
            </w:tcMar>
          </w:tcPr>
          <w:p w:rsidR="005F03B8" w:rsidRPr="00E33222" w:rsidRDefault="000F2477" w:rsidP="00E33222">
            <w:pPr>
              <w:pStyle w:val="Tablehead"/>
              <w:rPr>
                <w:lang w:val="ru-RU"/>
              </w:rPr>
            </w:pPr>
            <w:r>
              <w:rPr>
                <w:lang w:val="en-GB"/>
              </w:rPr>
              <w:t>62</w:t>
            </w:r>
            <w:r w:rsidR="00E33222">
              <w:rPr>
                <w:lang w:val="ru-RU"/>
              </w:rPr>
              <w:t>,</w:t>
            </w:r>
            <w:r>
              <w:rPr>
                <w:lang w:val="en-GB"/>
              </w:rPr>
              <w:t>5/</w:t>
            </w:r>
            <w:r w:rsidR="005F03B8" w:rsidRPr="000E0A6A">
              <w:rPr>
                <w:lang w:val="en-GB"/>
              </w:rPr>
              <w:t>125 </w:t>
            </w:r>
            <w:r w:rsidR="00E33222">
              <w:rPr>
                <w:lang w:val="ru-RU"/>
              </w:rPr>
              <w:t>мкм</w:t>
            </w:r>
          </w:p>
        </w:tc>
      </w:tr>
      <w:tr w:rsidR="00E33222" w:rsidRPr="00E40443" w:rsidTr="000F2477">
        <w:trPr>
          <w:jc w:val="center"/>
        </w:trPr>
        <w:tc>
          <w:tcPr>
            <w:tcW w:w="4644" w:type="dxa"/>
            <w:shd w:val="clear" w:color="auto" w:fill="auto"/>
            <w:tcMar>
              <w:top w:w="0" w:type="dxa"/>
              <w:left w:w="108" w:type="dxa"/>
              <w:bottom w:w="0" w:type="dxa"/>
              <w:right w:w="108" w:type="dxa"/>
            </w:tcMar>
          </w:tcPr>
          <w:p w:rsidR="00E33222" w:rsidRPr="00E40443" w:rsidRDefault="00E33222" w:rsidP="00E40443">
            <w:pPr>
              <w:pStyle w:val="Tabletext"/>
              <w:jc w:val="left"/>
            </w:pPr>
            <w:r w:rsidRPr="00E40443">
              <w:t>Категория характеристик ИСО/МЭК 11801</w:t>
            </w:r>
          </w:p>
        </w:tc>
        <w:tc>
          <w:tcPr>
            <w:tcW w:w="1134" w:type="dxa"/>
            <w:shd w:val="clear" w:color="auto" w:fill="auto"/>
            <w:tcMar>
              <w:top w:w="0" w:type="dxa"/>
              <w:left w:w="108" w:type="dxa"/>
              <w:bottom w:w="0" w:type="dxa"/>
              <w:right w:w="108" w:type="dxa"/>
            </w:tcMar>
          </w:tcPr>
          <w:p w:rsidR="00E33222" w:rsidRPr="00E40443" w:rsidRDefault="00E33222" w:rsidP="00E40443">
            <w:pPr>
              <w:pStyle w:val="Tabletext"/>
              <w:jc w:val="center"/>
            </w:pPr>
            <w:r w:rsidRPr="00E40443">
              <w:t>OM2</w:t>
            </w:r>
          </w:p>
        </w:tc>
        <w:tc>
          <w:tcPr>
            <w:tcW w:w="1276" w:type="dxa"/>
            <w:shd w:val="clear" w:color="auto" w:fill="auto"/>
            <w:tcMar>
              <w:top w:w="0" w:type="dxa"/>
              <w:left w:w="108" w:type="dxa"/>
              <w:bottom w:w="0" w:type="dxa"/>
              <w:right w:w="108" w:type="dxa"/>
            </w:tcMar>
          </w:tcPr>
          <w:p w:rsidR="00E33222" w:rsidRPr="00E40443" w:rsidRDefault="00E33222" w:rsidP="00E40443">
            <w:pPr>
              <w:pStyle w:val="Tabletext"/>
              <w:jc w:val="center"/>
            </w:pPr>
            <w:r w:rsidRPr="00E40443">
              <w:t>OM3</w:t>
            </w:r>
          </w:p>
        </w:tc>
        <w:tc>
          <w:tcPr>
            <w:tcW w:w="995" w:type="dxa"/>
            <w:shd w:val="clear" w:color="auto" w:fill="auto"/>
            <w:tcMar>
              <w:top w:w="0" w:type="dxa"/>
              <w:left w:w="108" w:type="dxa"/>
              <w:bottom w:w="0" w:type="dxa"/>
              <w:right w:w="108" w:type="dxa"/>
            </w:tcMar>
          </w:tcPr>
          <w:p w:rsidR="00E33222" w:rsidRPr="00E40443" w:rsidRDefault="00E33222" w:rsidP="00E40443">
            <w:pPr>
              <w:pStyle w:val="Tabletext"/>
              <w:jc w:val="center"/>
            </w:pPr>
            <w:r w:rsidRPr="00E40443">
              <w:t>OM4</w:t>
            </w:r>
          </w:p>
        </w:tc>
        <w:tc>
          <w:tcPr>
            <w:tcW w:w="1527" w:type="dxa"/>
            <w:shd w:val="clear" w:color="auto" w:fill="auto"/>
            <w:tcMar>
              <w:top w:w="0" w:type="dxa"/>
              <w:left w:w="108" w:type="dxa"/>
              <w:bottom w:w="0" w:type="dxa"/>
              <w:right w:w="108" w:type="dxa"/>
            </w:tcMar>
          </w:tcPr>
          <w:p w:rsidR="00E33222" w:rsidRPr="00E40443" w:rsidRDefault="00E33222" w:rsidP="00E40443">
            <w:pPr>
              <w:pStyle w:val="Tabletext"/>
              <w:jc w:val="center"/>
            </w:pPr>
            <w:r w:rsidRPr="00E40443">
              <w:t>OM1</w:t>
            </w:r>
          </w:p>
        </w:tc>
      </w:tr>
      <w:tr w:rsidR="00E33222" w:rsidRPr="00E40443" w:rsidTr="000F2477">
        <w:trPr>
          <w:jc w:val="center"/>
        </w:trPr>
        <w:tc>
          <w:tcPr>
            <w:tcW w:w="4644" w:type="dxa"/>
            <w:shd w:val="clear" w:color="auto" w:fill="auto"/>
            <w:tcMar>
              <w:top w:w="0" w:type="dxa"/>
              <w:left w:w="108" w:type="dxa"/>
              <w:bottom w:w="0" w:type="dxa"/>
              <w:right w:w="108" w:type="dxa"/>
            </w:tcMar>
          </w:tcPr>
          <w:p w:rsidR="00E33222" w:rsidRPr="003E068B" w:rsidRDefault="00E33222" w:rsidP="00E40443">
            <w:pPr>
              <w:pStyle w:val="Tabletext"/>
              <w:jc w:val="left"/>
              <w:rPr>
                <w:lang w:val="ru-RU"/>
              </w:rPr>
            </w:pPr>
            <w:r w:rsidRPr="003E068B">
              <w:rPr>
                <w:lang w:val="ru-RU"/>
              </w:rPr>
              <w:t>Ослабление (дБ/км)</w:t>
            </w:r>
          </w:p>
          <w:p w:rsidR="00E33222" w:rsidRPr="003E068B" w:rsidRDefault="00E33222" w:rsidP="00E40443">
            <w:pPr>
              <w:pStyle w:val="Tabletext"/>
              <w:jc w:val="left"/>
              <w:rPr>
                <w:lang w:val="ru-RU"/>
              </w:rPr>
            </w:pPr>
            <w:r w:rsidRPr="003E068B">
              <w:rPr>
                <w:lang w:val="ru-RU"/>
              </w:rPr>
              <w:t xml:space="preserve">при 850 </w:t>
            </w:r>
            <w:proofErr w:type="spellStart"/>
            <w:r w:rsidRPr="003E068B">
              <w:rPr>
                <w:lang w:val="ru-RU"/>
              </w:rPr>
              <w:t>нм</w:t>
            </w:r>
            <w:proofErr w:type="spellEnd"/>
          </w:p>
          <w:p w:rsidR="00E33222" w:rsidRPr="003E068B" w:rsidRDefault="00E33222" w:rsidP="00E40443">
            <w:pPr>
              <w:pStyle w:val="Tabletext"/>
              <w:jc w:val="left"/>
              <w:rPr>
                <w:lang w:val="ru-RU"/>
              </w:rPr>
            </w:pPr>
            <w:r w:rsidRPr="003E068B">
              <w:rPr>
                <w:lang w:val="ru-RU"/>
              </w:rPr>
              <w:t xml:space="preserve">при 1300 </w:t>
            </w:r>
            <w:proofErr w:type="spellStart"/>
            <w:r w:rsidRPr="003E068B">
              <w:rPr>
                <w:lang w:val="ru-RU"/>
              </w:rPr>
              <w:t>нм</w:t>
            </w:r>
            <w:proofErr w:type="spellEnd"/>
          </w:p>
        </w:tc>
        <w:tc>
          <w:tcPr>
            <w:tcW w:w="3405" w:type="dxa"/>
            <w:gridSpan w:val="3"/>
            <w:shd w:val="clear" w:color="auto" w:fill="auto"/>
            <w:tcMar>
              <w:top w:w="0" w:type="dxa"/>
              <w:left w:w="108" w:type="dxa"/>
              <w:bottom w:w="0" w:type="dxa"/>
              <w:right w:w="108" w:type="dxa"/>
            </w:tcMar>
          </w:tcPr>
          <w:p w:rsidR="00E33222" w:rsidRPr="003E068B" w:rsidRDefault="00E33222" w:rsidP="00E40443">
            <w:pPr>
              <w:pStyle w:val="Tabletext"/>
              <w:jc w:val="center"/>
              <w:rPr>
                <w:lang w:val="ru-RU"/>
              </w:rPr>
            </w:pPr>
          </w:p>
          <w:p w:rsidR="00E33222" w:rsidRPr="00E40443" w:rsidRDefault="00E33222" w:rsidP="00E40443">
            <w:pPr>
              <w:pStyle w:val="Tabletext"/>
              <w:jc w:val="center"/>
            </w:pPr>
            <w:r w:rsidRPr="00E40443">
              <w:t>&lt;</w:t>
            </w:r>
            <w:r w:rsidR="00582CCE" w:rsidRPr="00E40443">
              <w:t xml:space="preserve"> </w:t>
            </w:r>
            <w:r w:rsidRPr="00E40443">
              <w:t>3,0</w:t>
            </w:r>
          </w:p>
          <w:p w:rsidR="00E33222" w:rsidRPr="00E40443" w:rsidRDefault="00E33222" w:rsidP="00E40443">
            <w:pPr>
              <w:pStyle w:val="Tabletext"/>
              <w:jc w:val="center"/>
            </w:pPr>
            <w:r w:rsidRPr="00E40443">
              <w:t>&lt;</w:t>
            </w:r>
            <w:r w:rsidR="00582CCE" w:rsidRPr="00E40443">
              <w:t xml:space="preserve"> </w:t>
            </w:r>
            <w:r w:rsidRPr="00E40443">
              <w:t>1,0</w:t>
            </w:r>
          </w:p>
        </w:tc>
        <w:tc>
          <w:tcPr>
            <w:tcW w:w="1527" w:type="dxa"/>
            <w:shd w:val="clear" w:color="auto" w:fill="auto"/>
            <w:tcMar>
              <w:top w:w="0" w:type="dxa"/>
              <w:left w:w="108" w:type="dxa"/>
              <w:bottom w:w="0" w:type="dxa"/>
              <w:right w:w="108" w:type="dxa"/>
            </w:tcMar>
          </w:tcPr>
          <w:p w:rsidR="00E33222" w:rsidRPr="00E40443" w:rsidRDefault="00E33222" w:rsidP="00E40443">
            <w:pPr>
              <w:pStyle w:val="Tabletext"/>
              <w:jc w:val="center"/>
            </w:pPr>
          </w:p>
          <w:p w:rsidR="00E33222" w:rsidRPr="00E40443" w:rsidRDefault="00E33222" w:rsidP="00E40443">
            <w:pPr>
              <w:pStyle w:val="Tabletext"/>
              <w:jc w:val="center"/>
            </w:pPr>
            <w:r w:rsidRPr="00E40443">
              <w:t>&lt;</w:t>
            </w:r>
            <w:r w:rsidR="00582CCE" w:rsidRPr="00E40443">
              <w:t xml:space="preserve"> </w:t>
            </w:r>
            <w:r w:rsidRPr="00E40443">
              <w:t>3,5</w:t>
            </w:r>
          </w:p>
          <w:p w:rsidR="00E33222" w:rsidRPr="00E40443" w:rsidRDefault="00E33222" w:rsidP="00E40443">
            <w:pPr>
              <w:pStyle w:val="Tabletext"/>
              <w:jc w:val="center"/>
            </w:pPr>
            <w:r w:rsidRPr="00E40443">
              <w:t>&lt;</w:t>
            </w:r>
            <w:r w:rsidR="00582CCE" w:rsidRPr="00E40443">
              <w:t xml:space="preserve"> </w:t>
            </w:r>
            <w:r w:rsidRPr="00E40443">
              <w:t>1,0</w:t>
            </w:r>
          </w:p>
        </w:tc>
      </w:tr>
      <w:tr w:rsidR="00E33222" w:rsidRPr="00E40443" w:rsidTr="000F2477">
        <w:trPr>
          <w:jc w:val="center"/>
        </w:trPr>
        <w:tc>
          <w:tcPr>
            <w:tcW w:w="4644" w:type="dxa"/>
            <w:shd w:val="clear" w:color="auto" w:fill="auto"/>
            <w:tcMar>
              <w:top w:w="0" w:type="dxa"/>
              <w:left w:w="108" w:type="dxa"/>
              <w:bottom w:w="0" w:type="dxa"/>
              <w:right w:w="108" w:type="dxa"/>
            </w:tcMar>
          </w:tcPr>
          <w:p w:rsidR="00E33222" w:rsidRPr="003E068B" w:rsidRDefault="00E33222" w:rsidP="00E40443">
            <w:pPr>
              <w:pStyle w:val="Tabletext"/>
              <w:jc w:val="left"/>
              <w:rPr>
                <w:lang w:val="ru-RU"/>
              </w:rPr>
            </w:pPr>
            <w:r w:rsidRPr="003E068B">
              <w:rPr>
                <w:lang w:val="ru-RU"/>
              </w:rPr>
              <w:t xml:space="preserve">Эффективная </w:t>
            </w:r>
            <w:proofErr w:type="spellStart"/>
            <w:r w:rsidRPr="003E068B">
              <w:rPr>
                <w:lang w:val="ru-RU"/>
              </w:rPr>
              <w:t>модовая</w:t>
            </w:r>
            <w:proofErr w:type="spellEnd"/>
            <w:r w:rsidRPr="003E068B">
              <w:rPr>
                <w:lang w:val="ru-RU"/>
              </w:rPr>
              <w:t xml:space="preserve"> </w:t>
            </w:r>
            <w:r w:rsidR="00870D86" w:rsidRPr="003E068B">
              <w:rPr>
                <w:lang w:val="ru-RU"/>
              </w:rPr>
              <w:t xml:space="preserve">ширина полосы пропускания </w:t>
            </w:r>
            <w:r w:rsidRPr="003E068B">
              <w:rPr>
                <w:lang w:val="ru-RU"/>
              </w:rPr>
              <w:t>(МГц</w:t>
            </w:r>
            <w:r w:rsidR="00441F5B" w:rsidRPr="003E068B">
              <w:rPr>
                <w:lang w:val="ru-RU"/>
              </w:rPr>
              <w:t xml:space="preserve"> </w:t>
            </w:r>
            <w:r w:rsidR="00441F5B" w:rsidRPr="00E40443">
              <w:sym w:font="Wingdings" w:char="F09E"/>
            </w:r>
            <w:r w:rsidR="00441F5B" w:rsidRPr="003E068B">
              <w:rPr>
                <w:lang w:val="ru-RU"/>
              </w:rPr>
              <w:t xml:space="preserve"> </w:t>
            </w:r>
            <w:r w:rsidRPr="003E068B">
              <w:rPr>
                <w:lang w:val="ru-RU"/>
              </w:rPr>
              <w:t>км)</w:t>
            </w:r>
          </w:p>
          <w:p w:rsidR="00E33222" w:rsidRPr="00E40443" w:rsidRDefault="00E33222" w:rsidP="00E40443">
            <w:pPr>
              <w:pStyle w:val="Tabletext"/>
              <w:jc w:val="left"/>
            </w:pPr>
            <w:proofErr w:type="spellStart"/>
            <w:r w:rsidRPr="00E40443">
              <w:t>при</w:t>
            </w:r>
            <w:proofErr w:type="spellEnd"/>
            <w:r w:rsidRPr="00E40443">
              <w:t xml:space="preserve"> 850 </w:t>
            </w:r>
            <w:proofErr w:type="spellStart"/>
            <w:r w:rsidRPr="00E40443">
              <w:t>нм</w:t>
            </w:r>
            <w:proofErr w:type="spellEnd"/>
          </w:p>
          <w:p w:rsidR="00E33222" w:rsidRPr="00E40443" w:rsidRDefault="00E33222" w:rsidP="00E40443">
            <w:pPr>
              <w:pStyle w:val="Tabletext"/>
              <w:jc w:val="left"/>
            </w:pPr>
            <w:r w:rsidRPr="00E40443">
              <w:t>при 1300 нм</w:t>
            </w:r>
          </w:p>
        </w:tc>
        <w:tc>
          <w:tcPr>
            <w:tcW w:w="1134" w:type="dxa"/>
            <w:shd w:val="clear" w:color="auto" w:fill="auto"/>
            <w:tcMar>
              <w:top w:w="0" w:type="dxa"/>
              <w:left w:w="108" w:type="dxa"/>
              <w:bottom w:w="0" w:type="dxa"/>
              <w:right w:w="108" w:type="dxa"/>
            </w:tcMar>
          </w:tcPr>
          <w:p w:rsidR="00E33222" w:rsidRPr="00E40443" w:rsidRDefault="00E33222" w:rsidP="00E40443">
            <w:pPr>
              <w:pStyle w:val="Tabletext"/>
              <w:jc w:val="center"/>
            </w:pPr>
          </w:p>
          <w:p w:rsidR="00E33222" w:rsidRPr="00E40443" w:rsidRDefault="00E33222" w:rsidP="00E40443">
            <w:pPr>
              <w:pStyle w:val="Tabletext"/>
              <w:jc w:val="center"/>
            </w:pPr>
            <w:r w:rsidRPr="00E40443">
              <w:t>&gt;</w:t>
            </w:r>
            <w:r w:rsidR="00582CCE" w:rsidRPr="00E40443">
              <w:t xml:space="preserve"> </w:t>
            </w:r>
            <w:r w:rsidRPr="00E40443">
              <w:t>500</w:t>
            </w:r>
          </w:p>
          <w:p w:rsidR="00E33222" w:rsidRPr="00E40443" w:rsidRDefault="00E33222" w:rsidP="00E40443">
            <w:pPr>
              <w:pStyle w:val="Tabletext"/>
              <w:jc w:val="center"/>
            </w:pPr>
            <w:r w:rsidRPr="00E40443">
              <w:t>&gt;</w:t>
            </w:r>
            <w:r w:rsidR="00582CCE" w:rsidRPr="00E40443">
              <w:t xml:space="preserve"> </w:t>
            </w:r>
            <w:r w:rsidRPr="00E40443">
              <w:t>500</w:t>
            </w:r>
          </w:p>
        </w:tc>
        <w:tc>
          <w:tcPr>
            <w:tcW w:w="1276" w:type="dxa"/>
            <w:shd w:val="clear" w:color="auto" w:fill="auto"/>
            <w:tcMar>
              <w:top w:w="0" w:type="dxa"/>
              <w:left w:w="108" w:type="dxa"/>
              <w:bottom w:w="0" w:type="dxa"/>
              <w:right w:w="108" w:type="dxa"/>
            </w:tcMar>
          </w:tcPr>
          <w:p w:rsidR="00E33222" w:rsidRPr="00E40443" w:rsidRDefault="00E33222" w:rsidP="00E40443">
            <w:pPr>
              <w:pStyle w:val="Tabletext"/>
              <w:jc w:val="center"/>
            </w:pPr>
          </w:p>
          <w:p w:rsidR="00E33222" w:rsidRPr="00E40443" w:rsidRDefault="00E33222" w:rsidP="00E40443">
            <w:pPr>
              <w:pStyle w:val="Tabletext"/>
              <w:jc w:val="center"/>
            </w:pPr>
            <w:r w:rsidRPr="00E40443">
              <w:t>&gt;</w:t>
            </w:r>
            <w:r w:rsidR="00582CCE" w:rsidRPr="00E40443">
              <w:t xml:space="preserve"> </w:t>
            </w:r>
            <w:r w:rsidRPr="00E40443">
              <w:t>1500</w:t>
            </w:r>
          </w:p>
          <w:p w:rsidR="00E33222" w:rsidRPr="00E40443" w:rsidRDefault="00E33222" w:rsidP="00E40443">
            <w:pPr>
              <w:pStyle w:val="Tabletext"/>
              <w:jc w:val="center"/>
            </w:pPr>
            <w:r w:rsidRPr="00E40443">
              <w:t>&gt;</w:t>
            </w:r>
            <w:r w:rsidR="00582CCE" w:rsidRPr="00E40443">
              <w:t xml:space="preserve"> </w:t>
            </w:r>
            <w:r w:rsidRPr="00E40443">
              <w:t>500</w:t>
            </w:r>
          </w:p>
        </w:tc>
        <w:tc>
          <w:tcPr>
            <w:tcW w:w="995" w:type="dxa"/>
            <w:shd w:val="clear" w:color="auto" w:fill="auto"/>
            <w:tcMar>
              <w:top w:w="0" w:type="dxa"/>
              <w:left w:w="108" w:type="dxa"/>
              <w:bottom w:w="0" w:type="dxa"/>
              <w:right w:w="108" w:type="dxa"/>
            </w:tcMar>
          </w:tcPr>
          <w:p w:rsidR="00E33222" w:rsidRPr="00E40443" w:rsidRDefault="00E33222" w:rsidP="00E40443">
            <w:pPr>
              <w:pStyle w:val="Tabletext"/>
              <w:jc w:val="center"/>
            </w:pPr>
          </w:p>
          <w:p w:rsidR="00E33222" w:rsidRPr="00E40443" w:rsidRDefault="00E33222" w:rsidP="00E40443">
            <w:pPr>
              <w:pStyle w:val="Tabletext"/>
              <w:jc w:val="center"/>
            </w:pPr>
            <w:r w:rsidRPr="00E40443">
              <w:t>&gt;</w:t>
            </w:r>
            <w:r w:rsidR="00582CCE" w:rsidRPr="00E40443">
              <w:t xml:space="preserve"> </w:t>
            </w:r>
            <w:r w:rsidRPr="00E40443">
              <w:t>3500</w:t>
            </w:r>
          </w:p>
          <w:p w:rsidR="00E33222" w:rsidRPr="00E40443" w:rsidRDefault="00E33222" w:rsidP="00E40443">
            <w:pPr>
              <w:pStyle w:val="Tabletext"/>
              <w:jc w:val="center"/>
            </w:pPr>
            <w:r w:rsidRPr="00E40443">
              <w:t>&gt;</w:t>
            </w:r>
            <w:r w:rsidR="00582CCE" w:rsidRPr="00E40443">
              <w:t xml:space="preserve"> </w:t>
            </w:r>
            <w:r w:rsidRPr="00E40443">
              <w:t>500</w:t>
            </w:r>
          </w:p>
        </w:tc>
        <w:tc>
          <w:tcPr>
            <w:tcW w:w="1527" w:type="dxa"/>
            <w:shd w:val="clear" w:color="auto" w:fill="auto"/>
            <w:tcMar>
              <w:top w:w="0" w:type="dxa"/>
              <w:left w:w="108" w:type="dxa"/>
              <w:bottom w:w="0" w:type="dxa"/>
              <w:right w:w="108" w:type="dxa"/>
            </w:tcMar>
          </w:tcPr>
          <w:p w:rsidR="00E33222" w:rsidRPr="00E40443" w:rsidRDefault="00E33222" w:rsidP="00E40443">
            <w:pPr>
              <w:pStyle w:val="Tabletext"/>
              <w:jc w:val="center"/>
            </w:pPr>
          </w:p>
          <w:p w:rsidR="00E33222" w:rsidRPr="00E40443" w:rsidRDefault="00E33222" w:rsidP="00E40443">
            <w:pPr>
              <w:pStyle w:val="Tabletext"/>
              <w:jc w:val="center"/>
            </w:pPr>
            <w:r w:rsidRPr="00E40443">
              <w:t>&gt;</w:t>
            </w:r>
            <w:r w:rsidR="00582CCE" w:rsidRPr="00E40443">
              <w:t xml:space="preserve"> </w:t>
            </w:r>
            <w:r w:rsidRPr="00E40443">
              <w:t>200</w:t>
            </w:r>
          </w:p>
          <w:p w:rsidR="00E33222" w:rsidRPr="00E40443" w:rsidRDefault="00E33222" w:rsidP="00E40443">
            <w:pPr>
              <w:pStyle w:val="Tabletext"/>
              <w:jc w:val="center"/>
            </w:pPr>
            <w:r w:rsidRPr="00E40443">
              <w:t>&gt;</w:t>
            </w:r>
            <w:r w:rsidR="00582CCE" w:rsidRPr="00E40443">
              <w:t xml:space="preserve"> </w:t>
            </w:r>
            <w:r w:rsidRPr="00E40443">
              <w:t>600</w:t>
            </w:r>
          </w:p>
        </w:tc>
      </w:tr>
    </w:tbl>
    <w:p w:rsidR="005F03B8" w:rsidRPr="000E0A6A" w:rsidRDefault="005F03B8" w:rsidP="005F03B8">
      <w:pPr>
        <w:pStyle w:val="Tablefin"/>
      </w:pPr>
    </w:p>
    <w:p w:rsidR="00E33222" w:rsidRPr="007E4EC1" w:rsidRDefault="00E33222" w:rsidP="00E40443">
      <w:pPr>
        <w:keepNext/>
        <w:rPr>
          <w:szCs w:val="24"/>
          <w:lang w:val="ru-RU" w:eastAsia="ja-JP"/>
        </w:rPr>
      </w:pPr>
      <w:r w:rsidRPr="007E4EC1">
        <w:rPr>
          <w:szCs w:val="24"/>
          <w:lang w:val="ru-RU" w:eastAsia="ja-JP"/>
        </w:rPr>
        <w:lastRenderedPageBreak/>
        <w:t>В этом примере сделаны следующие основные предположения:</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потери </w:t>
      </w:r>
      <w:r w:rsidRPr="007E4EC1">
        <w:rPr>
          <w:szCs w:val="24"/>
          <w:lang w:val="ru-RU" w:eastAsia="ja-JP"/>
        </w:rPr>
        <w:t>в волокне в наихудшем случае для волокон OM3 при 850 нм составляют 3</w:t>
      </w:r>
      <w:r>
        <w:rPr>
          <w:szCs w:val="24"/>
          <w:lang w:val="ru-RU" w:eastAsia="ja-JP"/>
        </w:rPr>
        <w:t> </w:t>
      </w:r>
      <w:r w:rsidRPr="007E4EC1">
        <w:rPr>
          <w:szCs w:val="24"/>
          <w:lang w:val="ru-RU" w:eastAsia="ja-JP"/>
        </w:rPr>
        <w:t>дБ/км</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передатчик </w:t>
      </w:r>
      <w:r w:rsidRPr="007E4EC1">
        <w:rPr>
          <w:szCs w:val="24"/>
          <w:lang w:val="ru-RU" w:eastAsia="ja-JP"/>
        </w:rPr>
        <w:t>FP 850 нм – минимальная выходная мощность</w:t>
      </w:r>
      <w:r w:rsidRPr="007E4EC1">
        <w:rPr>
          <w:rFonts w:eastAsia="Arial Unicode MS"/>
          <w:szCs w:val="24"/>
          <w:lang w:val="ru-RU"/>
        </w:rPr>
        <w:t xml:space="preserve"> </w:t>
      </w:r>
      <w:r w:rsidRPr="007E4EC1">
        <w:rPr>
          <w:szCs w:val="24"/>
          <w:lang w:val="ru-RU" w:eastAsia="ja-JP"/>
        </w:rPr>
        <w:t>–5 дБм</w:t>
      </w:r>
      <w:r w:rsidR="005E3A1E">
        <w:rPr>
          <w:szCs w:val="24"/>
          <w:lang w:val="ru-RU" w:eastAsia="ja-JP"/>
        </w:rPr>
        <w:t>;</w:t>
      </w:r>
    </w:p>
    <w:p w:rsidR="00E33222" w:rsidRPr="007E4EC1" w:rsidRDefault="00E33222" w:rsidP="00E40443">
      <w:pPr>
        <w:pStyle w:val="enumlev1"/>
        <w:rPr>
          <w:szCs w:val="24"/>
          <w:lang w:val="ru-RU" w:eastAsia="ja-JP"/>
        </w:rPr>
      </w:pPr>
      <w:r w:rsidRPr="007E4EC1">
        <w:rPr>
          <w:szCs w:val="24"/>
          <w:lang w:val="ru-RU" w:eastAsia="ja-JP"/>
        </w:rPr>
        <w:tab/>
      </w:r>
      <w:r w:rsidR="005E3A1E" w:rsidRPr="007E4EC1">
        <w:rPr>
          <w:szCs w:val="24"/>
          <w:lang w:val="ru-RU" w:eastAsia="ja-JP"/>
        </w:rPr>
        <w:t xml:space="preserve">приемник </w:t>
      </w:r>
      <w:r w:rsidRPr="007E4EC1">
        <w:rPr>
          <w:szCs w:val="24"/>
          <w:lang w:val="ru-RU" w:eastAsia="ja-JP"/>
        </w:rPr>
        <w:t>PIN – минимальная чувствительность (к патологическим сигналам) –18</w:t>
      </w:r>
      <w:r>
        <w:rPr>
          <w:szCs w:val="24"/>
          <w:lang w:val="ru-RU" w:eastAsia="ja-JP"/>
        </w:rPr>
        <w:t> </w:t>
      </w:r>
      <w:r w:rsidRPr="007E4EC1">
        <w:rPr>
          <w:szCs w:val="24"/>
          <w:lang w:val="ru-RU" w:eastAsia="ja-JP"/>
        </w:rPr>
        <w:t>дБм</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Pr>
          <w:szCs w:val="24"/>
          <w:lang w:val="ru-RU" w:eastAsia="ja-JP"/>
        </w:rPr>
        <w:t>два</w:t>
      </w:r>
      <w:r w:rsidRPr="007E4EC1">
        <w:rPr>
          <w:szCs w:val="24"/>
          <w:lang w:val="ru-RU" w:eastAsia="ja-JP"/>
        </w:rPr>
        <w:t xml:space="preserve"> соединителя с уровнем потерь 0,5 дБ/соединитель</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Pr>
          <w:szCs w:val="24"/>
          <w:lang w:val="ru-RU" w:eastAsia="ja-JP"/>
        </w:rPr>
        <w:t>две</w:t>
      </w:r>
      <w:r w:rsidRPr="007E4EC1">
        <w:rPr>
          <w:szCs w:val="24"/>
          <w:lang w:val="ru-RU" w:eastAsia="ja-JP"/>
        </w:rPr>
        <w:t xml:space="preserve"> вставки с уровнем потерь 1</w:t>
      </w:r>
      <w:r>
        <w:rPr>
          <w:szCs w:val="24"/>
          <w:lang w:val="ru-RU" w:eastAsia="ja-JP"/>
        </w:rPr>
        <w:t> </w:t>
      </w:r>
      <w:r w:rsidRPr="007E4EC1">
        <w:rPr>
          <w:szCs w:val="24"/>
          <w:lang w:val="ru-RU" w:eastAsia="ja-JP"/>
        </w:rPr>
        <w:t>дБ на вставку</w:t>
      </w:r>
      <w:r w:rsidR="005E3A1E">
        <w:rPr>
          <w:szCs w:val="24"/>
          <w:lang w:val="ru-RU" w:eastAsia="ja-JP"/>
        </w:rPr>
        <w:t>;</w:t>
      </w:r>
    </w:p>
    <w:p w:rsidR="00E33222" w:rsidRPr="007E4EC1" w:rsidRDefault="00E33222" w:rsidP="00E33222">
      <w:pPr>
        <w:rPr>
          <w:lang w:val="ru-RU" w:eastAsia="ja-JP"/>
        </w:rPr>
      </w:pPr>
      <w:r w:rsidRPr="007E4EC1">
        <w:rPr>
          <w:lang w:val="ru-RU" w:eastAsia="ja-JP"/>
        </w:rPr>
        <w:tab/>
      </w:r>
      <w:r w:rsidR="005E3A1E">
        <w:rPr>
          <w:lang w:val="ru-RU" w:eastAsia="ja-JP"/>
        </w:rPr>
        <w:t>одно</w:t>
      </w:r>
      <w:r w:rsidRPr="007E4EC1">
        <w:rPr>
          <w:lang w:val="ru-RU" w:eastAsia="ja-JP"/>
        </w:rPr>
        <w:t xml:space="preserve"> сращивание с уровнем потерь 0,3</w:t>
      </w:r>
      <w:r>
        <w:rPr>
          <w:lang w:val="ru-RU" w:eastAsia="ja-JP"/>
        </w:rPr>
        <w:t> </w:t>
      </w:r>
      <w:r w:rsidRPr="007E4EC1">
        <w:rPr>
          <w:lang w:val="ru-RU" w:eastAsia="ja-JP"/>
        </w:rPr>
        <w:t>дБ</w:t>
      </w:r>
      <w:r w:rsidR="005E3A1E">
        <w:rPr>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добавлен </w:t>
      </w:r>
      <w:r w:rsidRPr="007E4EC1">
        <w:rPr>
          <w:szCs w:val="24"/>
          <w:lang w:val="ru-RU" w:eastAsia="ja-JP"/>
        </w:rPr>
        <w:t>запас мощности системы 3</w:t>
      </w:r>
      <w:r>
        <w:rPr>
          <w:szCs w:val="24"/>
          <w:lang w:val="ru-RU" w:eastAsia="ja-JP"/>
        </w:rPr>
        <w:t> </w:t>
      </w:r>
      <w:r w:rsidRPr="007E4EC1">
        <w:rPr>
          <w:szCs w:val="24"/>
          <w:lang w:val="ru-RU" w:eastAsia="ja-JP"/>
        </w:rPr>
        <w:t>дБ</w:t>
      </w:r>
      <w:r w:rsidR="005E3A1E">
        <w:rPr>
          <w:szCs w:val="24"/>
          <w:lang w:val="ru-RU" w:eastAsia="ja-JP"/>
        </w:rPr>
        <w:t>.</w:t>
      </w:r>
    </w:p>
    <w:p w:rsidR="00E33222" w:rsidRPr="007E4EC1" w:rsidRDefault="00E33222" w:rsidP="00E33222">
      <w:pPr>
        <w:ind w:left="709" w:hanging="709"/>
        <w:rPr>
          <w:szCs w:val="24"/>
          <w:lang w:val="ru-RU" w:eastAsia="ja-JP"/>
        </w:rPr>
      </w:pPr>
      <w:r w:rsidRPr="007E4EC1">
        <w:rPr>
          <w:szCs w:val="24"/>
          <w:lang w:val="ru-RU" w:eastAsia="ja-JP"/>
        </w:rPr>
        <w:t>В худшем случае бюджет мощности EOL для этого примера составит:</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мощность </w:t>
      </w:r>
      <w:r w:rsidRPr="007E4EC1">
        <w:rPr>
          <w:szCs w:val="24"/>
          <w:lang w:val="ru-RU" w:eastAsia="ja-JP"/>
        </w:rPr>
        <w:t>передатчика</w:t>
      </w:r>
      <w:r w:rsidRPr="007E4EC1">
        <w:rPr>
          <w:szCs w:val="24"/>
          <w:lang w:val="ru-RU" w:eastAsia="ja-JP"/>
        </w:rPr>
        <w:tab/>
      </w:r>
      <w:r w:rsidRPr="007E4EC1">
        <w:rPr>
          <w:szCs w:val="24"/>
          <w:lang w:val="ru-RU" w:eastAsia="ja-JP"/>
        </w:rPr>
        <w:tab/>
      </w:r>
      <w:r w:rsidR="005E3A1E">
        <w:rPr>
          <w:szCs w:val="24"/>
          <w:lang w:val="ru-RU" w:eastAsia="ja-JP"/>
        </w:rPr>
        <w:tab/>
      </w:r>
      <w:r>
        <w:rPr>
          <w:szCs w:val="24"/>
          <w:lang w:val="ru-RU" w:eastAsia="ja-JP"/>
        </w:rPr>
        <w:t>–</w:t>
      </w:r>
      <w:r w:rsidRPr="007E4EC1">
        <w:rPr>
          <w:szCs w:val="24"/>
          <w:lang w:val="ru-RU" w:eastAsia="ja-JP"/>
        </w:rPr>
        <w:t>5 дБм</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мощность </w:t>
      </w:r>
      <w:r w:rsidRPr="007E4EC1">
        <w:rPr>
          <w:szCs w:val="24"/>
          <w:lang w:val="ru-RU" w:eastAsia="ja-JP"/>
        </w:rPr>
        <w:t>приемника</w:t>
      </w:r>
      <w:r w:rsidRPr="007E4EC1">
        <w:rPr>
          <w:szCs w:val="24"/>
          <w:lang w:val="ru-RU" w:eastAsia="ja-JP"/>
        </w:rPr>
        <w:tab/>
      </w:r>
      <w:r w:rsidRPr="007E4EC1">
        <w:rPr>
          <w:szCs w:val="24"/>
          <w:lang w:val="ru-RU" w:eastAsia="ja-JP"/>
        </w:rPr>
        <w:tab/>
      </w:r>
      <w:r w:rsidR="005E3A1E">
        <w:rPr>
          <w:szCs w:val="24"/>
          <w:lang w:val="ru-RU" w:eastAsia="ja-JP"/>
        </w:rPr>
        <w:tab/>
      </w:r>
      <w:r w:rsidR="008D7C03">
        <w:rPr>
          <w:szCs w:val="24"/>
          <w:lang w:val="ru-RU" w:eastAsia="ja-JP"/>
        </w:rPr>
        <w:tab/>
      </w:r>
      <w:r>
        <w:rPr>
          <w:szCs w:val="24"/>
          <w:lang w:val="ru-RU" w:eastAsia="ja-JP"/>
        </w:rPr>
        <w:t>–</w:t>
      </w:r>
      <w:r w:rsidRPr="007E4EC1">
        <w:rPr>
          <w:szCs w:val="24"/>
          <w:lang w:val="ru-RU" w:eastAsia="ja-JP"/>
        </w:rPr>
        <w:t>(</w:t>
      </w:r>
      <w:r>
        <w:rPr>
          <w:szCs w:val="24"/>
          <w:lang w:val="ru-RU" w:eastAsia="ja-JP"/>
        </w:rPr>
        <w:t>–</w:t>
      </w:r>
      <w:r w:rsidRPr="007E4EC1">
        <w:rPr>
          <w:szCs w:val="24"/>
          <w:lang w:val="ru-RU" w:eastAsia="ja-JP"/>
        </w:rPr>
        <w:t>18 дБм)</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потери </w:t>
      </w:r>
      <w:r w:rsidRPr="007E4EC1">
        <w:rPr>
          <w:szCs w:val="24"/>
          <w:lang w:val="ru-RU" w:eastAsia="ja-JP"/>
        </w:rPr>
        <w:t>в соединителях (</w:t>
      </w:r>
      <w:r w:rsidR="005E3A1E">
        <w:rPr>
          <w:szCs w:val="24"/>
          <w:lang w:val="ru-RU" w:eastAsia="ja-JP"/>
        </w:rPr>
        <w:t>2</w:t>
      </w:r>
      <w:r w:rsidRPr="007E4EC1">
        <w:rPr>
          <w:szCs w:val="24"/>
          <w:lang w:val="ru-RU" w:eastAsia="ja-JP"/>
        </w:rPr>
        <w:t xml:space="preserve"> ×</w:t>
      </w:r>
      <w:r w:rsidR="005E3A1E">
        <w:rPr>
          <w:szCs w:val="24"/>
          <w:lang w:val="ru-RU" w:eastAsia="ja-JP"/>
        </w:rPr>
        <w:t> </w:t>
      </w:r>
      <w:r w:rsidRPr="007E4EC1">
        <w:rPr>
          <w:szCs w:val="24"/>
          <w:lang w:val="ru-RU" w:eastAsia="ja-JP"/>
        </w:rPr>
        <w:t>0,5</w:t>
      </w:r>
      <w:r w:rsidR="005E3A1E">
        <w:rPr>
          <w:szCs w:val="24"/>
          <w:lang w:val="ru-RU" w:eastAsia="ja-JP"/>
        </w:rPr>
        <w:t xml:space="preserve"> дБ</w:t>
      </w:r>
      <w:r w:rsidRPr="007E4EC1">
        <w:rPr>
          <w:szCs w:val="24"/>
          <w:lang w:val="ru-RU" w:eastAsia="ja-JP"/>
        </w:rPr>
        <w:t>)</w:t>
      </w:r>
      <w:r w:rsidR="008D7C03">
        <w:rPr>
          <w:szCs w:val="24"/>
          <w:lang w:val="ru-RU" w:eastAsia="ja-JP"/>
        </w:rPr>
        <w:tab/>
      </w:r>
      <w:r w:rsidRPr="007E4EC1">
        <w:rPr>
          <w:szCs w:val="24"/>
          <w:lang w:val="ru-RU" w:eastAsia="ja-JP"/>
        </w:rPr>
        <w:tab/>
        <w:t>–1</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потери </w:t>
      </w:r>
      <w:r w:rsidRPr="007E4EC1">
        <w:rPr>
          <w:szCs w:val="24"/>
          <w:lang w:val="ru-RU" w:eastAsia="ja-JP"/>
        </w:rPr>
        <w:t>вставки (2 × 1 дБ)</w:t>
      </w:r>
      <w:r w:rsidRPr="007E4EC1">
        <w:rPr>
          <w:szCs w:val="24"/>
          <w:lang w:val="ru-RU" w:eastAsia="ja-JP"/>
        </w:rPr>
        <w:tab/>
      </w:r>
      <w:r w:rsidRPr="007E4EC1">
        <w:rPr>
          <w:szCs w:val="24"/>
          <w:lang w:val="ru-RU" w:eastAsia="ja-JP"/>
        </w:rPr>
        <w:tab/>
      </w:r>
      <w:r w:rsidR="005E3A1E">
        <w:rPr>
          <w:szCs w:val="24"/>
          <w:lang w:val="ru-RU" w:eastAsia="ja-JP"/>
        </w:rPr>
        <w:tab/>
      </w:r>
      <w:r w:rsidRPr="007E4EC1">
        <w:rPr>
          <w:szCs w:val="24"/>
          <w:lang w:val="ru-RU" w:eastAsia="ja-JP"/>
        </w:rPr>
        <w:t>–2</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441F5B" w:rsidRPr="007E4EC1">
        <w:rPr>
          <w:szCs w:val="24"/>
          <w:lang w:val="ru-RU" w:eastAsia="ja-JP"/>
        </w:rPr>
        <w:t xml:space="preserve">потери </w:t>
      </w:r>
      <w:r w:rsidRPr="007E4EC1">
        <w:rPr>
          <w:szCs w:val="24"/>
          <w:lang w:val="ru-RU" w:eastAsia="ja-JP"/>
        </w:rPr>
        <w:t>сращивания (0,3 дБ)</w:t>
      </w:r>
      <w:r w:rsidRPr="007E4EC1">
        <w:rPr>
          <w:szCs w:val="24"/>
          <w:lang w:val="ru-RU" w:eastAsia="ja-JP"/>
        </w:rPr>
        <w:tab/>
      </w:r>
      <w:r w:rsidR="005E3A1E">
        <w:rPr>
          <w:szCs w:val="24"/>
          <w:lang w:val="ru-RU" w:eastAsia="ja-JP"/>
        </w:rPr>
        <w:tab/>
      </w:r>
      <w:r w:rsidR="008D7C03">
        <w:rPr>
          <w:szCs w:val="24"/>
          <w:lang w:val="ru-RU" w:eastAsia="ja-JP"/>
        </w:rPr>
        <w:tab/>
      </w:r>
      <w:r w:rsidRPr="007E4EC1">
        <w:rPr>
          <w:szCs w:val="24"/>
          <w:lang w:val="ru-RU" w:eastAsia="ja-JP"/>
        </w:rPr>
        <w:t>–0</w:t>
      </w:r>
      <w:r>
        <w:rPr>
          <w:szCs w:val="24"/>
          <w:lang w:val="ru-RU" w:eastAsia="ja-JP"/>
        </w:rPr>
        <w:t>,</w:t>
      </w:r>
      <w:r w:rsidRPr="007E4EC1">
        <w:rPr>
          <w:szCs w:val="24"/>
          <w:lang w:val="ru-RU" w:eastAsia="ja-JP"/>
        </w:rPr>
        <w:t>3</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запас </w:t>
      </w:r>
      <w:r w:rsidRPr="007E4EC1">
        <w:rPr>
          <w:szCs w:val="24"/>
          <w:lang w:val="ru-RU" w:eastAsia="ja-JP"/>
        </w:rPr>
        <w:t xml:space="preserve">системы </w:t>
      </w:r>
      <w:r w:rsidRPr="007E4EC1">
        <w:rPr>
          <w:szCs w:val="24"/>
          <w:lang w:val="ru-RU" w:eastAsia="ja-JP"/>
        </w:rPr>
        <w:tab/>
      </w:r>
      <w:r w:rsidRPr="007E4EC1">
        <w:rPr>
          <w:szCs w:val="24"/>
          <w:lang w:val="ru-RU" w:eastAsia="ja-JP"/>
        </w:rPr>
        <w:tab/>
      </w:r>
      <w:r>
        <w:rPr>
          <w:szCs w:val="24"/>
          <w:lang w:val="ru-RU" w:eastAsia="ja-JP"/>
        </w:rPr>
        <w:tab/>
      </w:r>
      <w:r w:rsidR="005E3A1E">
        <w:rPr>
          <w:szCs w:val="24"/>
          <w:lang w:val="ru-RU" w:eastAsia="ja-JP"/>
        </w:rPr>
        <w:tab/>
      </w:r>
      <w:r w:rsidRPr="007E4EC1">
        <w:rPr>
          <w:szCs w:val="24"/>
          <w:lang w:val="ru-RU" w:eastAsia="ja-JP"/>
        </w:rPr>
        <w:t>–</w:t>
      </w:r>
      <w:r w:rsidRPr="00441F5B">
        <w:rPr>
          <w:szCs w:val="24"/>
          <w:u w:val="single"/>
          <w:lang w:val="ru-RU" w:eastAsia="ja-JP"/>
        </w:rPr>
        <w:t>3</w:t>
      </w:r>
      <w:r w:rsidR="005E3A1E">
        <w:rPr>
          <w:szCs w:val="24"/>
          <w:lang w:val="ru-RU" w:eastAsia="ja-JP"/>
        </w:rPr>
        <w:t>;</w:t>
      </w:r>
    </w:p>
    <w:p w:rsidR="00E33222" w:rsidRPr="007E4EC1" w:rsidRDefault="00E33222" w:rsidP="00E33222">
      <w:pPr>
        <w:pStyle w:val="enumlev1"/>
        <w:rPr>
          <w:szCs w:val="24"/>
          <w:lang w:val="ru-RU" w:eastAsia="ja-JP"/>
        </w:rPr>
      </w:pPr>
      <w:r w:rsidRPr="007E4EC1">
        <w:rPr>
          <w:szCs w:val="24"/>
          <w:lang w:val="ru-RU" w:eastAsia="ja-JP"/>
        </w:rPr>
        <w:tab/>
      </w:r>
      <w:r w:rsidR="005E3A1E" w:rsidRPr="007E4EC1">
        <w:rPr>
          <w:szCs w:val="24"/>
          <w:lang w:val="ru-RU" w:eastAsia="ja-JP"/>
        </w:rPr>
        <w:t xml:space="preserve">бюджет </w:t>
      </w:r>
      <w:r w:rsidRPr="007E4EC1">
        <w:rPr>
          <w:szCs w:val="24"/>
          <w:lang w:val="ru-RU" w:eastAsia="ja-JP"/>
        </w:rPr>
        <w:t xml:space="preserve">мощности EOL </w:t>
      </w:r>
      <w:r w:rsidRPr="007E4EC1">
        <w:rPr>
          <w:szCs w:val="24"/>
          <w:lang w:val="ru-RU" w:eastAsia="ja-JP"/>
        </w:rPr>
        <w:tab/>
      </w:r>
      <w:r w:rsidRPr="007E4EC1">
        <w:rPr>
          <w:szCs w:val="24"/>
          <w:lang w:val="ru-RU" w:eastAsia="ja-JP"/>
        </w:rPr>
        <w:tab/>
      </w:r>
      <w:r w:rsidR="005E3A1E">
        <w:rPr>
          <w:szCs w:val="24"/>
          <w:lang w:val="ru-RU" w:eastAsia="ja-JP"/>
        </w:rPr>
        <w:tab/>
      </w:r>
      <w:r w:rsidRPr="007E4EC1">
        <w:rPr>
          <w:szCs w:val="24"/>
          <w:lang w:val="ru-RU" w:eastAsia="ja-JP"/>
        </w:rPr>
        <w:t>6,7 дБ</w:t>
      </w:r>
      <w:r w:rsidR="005E3A1E">
        <w:rPr>
          <w:szCs w:val="24"/>
          <w:lang w:val="ru-RU" w:eastAsia="ja-JP"/>
        </w:rPr>
        <w:t>;</w:t>
      </w:r>
    </w:p>
    <w:p w:rsidR="005F03B8" w:rsidRPr="00E33222" w:rsidRDefault="00E33222" w:rsidP="00E33222">
      <w:pPr>
        <w:pStyle w:val="enumlev1"/>
        <w:rPr>
          <w:rFonts w:cs="Arial"/>
          <w:b/>
          <w:bCs/>
          <w:lang w:val="ru-RU" w:eastAsia="ja-JP"/>
        </w:rPr>
      </w:pPr>
      <w:r w:rsidRPr="007E4EC1">
        <w:rPr>
          <w:szCs w:val="24"/>
          <w:lang w:val="ru-RU" w:eastAsia="ja-JP"/>
        </w:rPr>
        <w:tab/>
      </w:r>
      <w:r w:rsidR="005E3A1E" w:rsidRPr="007E4EC1">
        <w:rPr>
          <w:i/>
          <w:szCs w:val="24"/>
          <w:lang w:val="ru-RU" w:eastAsia="ja-JP"/>
        </w:rPr>
        <w:t>оценка</w:t>
      </w:r>
      <w:r w:rsidR="005E3A1E" w:rsidRPr="007E4EC1">
        <w:rPr>
          <w:szCs w:val="24"/>
          <w:lang w:val="ru-RU" w:eastAsia="ja-JP"/>
        </w:rPr>
        <w:t xml:space="preserve"> </w:t>
      </w:r>
      <w:r w:rsidRPr="007E4EC1">
        <w:rPr>
          <w:szCs w:val="24"/>
          <w:lang w:val="ru-RU" w:eastAsia="ja-JP"/>
        </w:rPr>
        <w:t>протяженности линии составляет 6,7 дБ/ 3дБ/км = 2,23 км</w:t>
      </w:r>
      <w:r>
        <w:rPr>
          <w:szCs w:val="24"/>
          <w:lang w:val="ru-RU" w:eastAsia="ja-JP"/>
        </w:rPr>
        <w:t>.</w:t>
      </w:r>
    </w:p>
    <w:p w:rsidR="005F03B8" w:rsidRPr="00E33222" w:rsidRDefault="00712B7C" w:rsidP="005F03B8">
      <w:pPr>
        <w:pStyle w:val="Heading2"/>
        <w:rPr>
          <w:lang w:val="ru-RU" w:eastAsia="ja-JP"/>
        </w:rPr>
      </w:pPr>
      <w:r>
        <w:rPr>
          <w:lang w:val="en-GB" w:eastAsia="ja-JP"/>
        </w:rPr>
        <w:t>D</w:t>
      </w:r>
      <w:r w:rsidRPr="00E33222">
        <w:rPr>
          <w:lang w:val="ru-RU" w:eastAsia="ja-JP"/>
        </w:rPr>
        <w:t>.7</w:t>
      </w:r>
      <w:r w:rsidRPr="00E33222">
        <w:rPr>
          <w:lang w:val="ru-RU" w:eastAsia="ja-JP"/>
        </w:rPr>
        <w:tab/>
      </w:r>
      <w:r w:rsidR="00E33222">
        <w:rPr>
          <w:lang w:val="ru-RU" w:eastAsia="ja-JP"/>
        </w:rPr>
        <w:t>Межмодовая дисперсия</w:t>
      </w:r>
    </w:p>
    <w:p w:rsidR="005F03B8" w:rsidRPr="002A1576" w:rsidRDefault="002A1576" w:rsidP="005F03B8">
      <w:pPr>
        <w:rPr>
          <w:lang w:val="ru-RU"/>
        </w:rPr>
      </w:pPr>
      <w:r w:rsidRPr="007E4EC1">
        <w:rPr>
          <w:szCs w:val="24"/>
          <w:lang w:val="ru-RU"/>
        </w:rPr>
        <w:t>Формула для расчета максимальной протяженности линии в зависимости от скорости передачи данных:</w:t>
      </w:r>
    </w:p>
    <w:p w:rsidR="005F03B8" w:rsidRPr="005E3A1E" w:rsidRDefault="002A1576" w:rsidP="00870D86">
      <w:pPr>
        <w:pStyle w:val="Equation"/>
        <w:tabs>
          <w:tab w:val="clear" w:pos="794"/>
          <w:tab w:val="clear" w:pos="4820"/>
          <w:tab w:val="clear" w:pos="9639"/>
          <w:tab w:val="left" w:pos="284"/>
        </w:tabs>
        <w:rPr>
          <w:sz w:val="21"/>
          <w:szCs w:val="21"/>
          <w:lang w:val="ru-RU"/>
        </w:rPr>
      </w:pPr>
      <w:r w:rsidRPr="005E3A1E">
        <w:rPr>
          <w:sz w:val="21"/>
          <w:szCs w:val="21"/>
          <w:lang w:val="ru-RU"/>
        </w:rPr>
        <w:t>Максимальная протяженность = (</w:t>
      </w:r>
      <w:r w:rsidR="005E3A1E" w:rsidRPr="005E3A1E">
        <w:rPr>
          <w:sz w:val="21"/>
          <w:szCs w:val="21"/>
          <w:lang w:val="ru-RU"/>
        </w:rPr>
        <w:t xml:space="preserve">Модовая </w:t>
      </w:r>
      <w:r w:rsidR="00870D86" w:rsidRPr="00870D86">
        <w:rPr>
          <w:sz w:val="21"/>
          <w:szCs w:val="21"/>
          <w:lang w:val="ru-RU"/>
        </w:rPr>
        <w:t>ширин</w:t>
      </w:r>
      <w:r w:rsidR="00870D86">
        <w:rPr>
          <w:sz w:val="21"/>
          <w:szCs w:val="21"/>
          <w:lang w:val="ru-RU"/>
        </w:rPr>
        <w:t>а</w:t>
      </w:r>
      <w:r w:rsidR="00870D86" w:rsidRPr="00870D86">
        <w:rPr>
          <w:sz w:val="21"/>
          <w:szCs w:val="21"/>
          <w:lang w:val="ru-RU"/>
        </w:rPr>
        <w:t xml:space="preserve"> полосы пропускания </w:t>
      </w:r>
      <w:r w:rsidRPr="005E3A1E">
        <w:rPr>
          <w:sz w:val="21"/>
          <w:szCs w:val="21"/>
          <w:lang w:val="ru-RU"/>
        </w:rPr>
        <w:t>волокна)/(</w:t>
      </w:r>
      <w:r w:rsidR="005E3A1E" w:rsidRPr="005E3A1E">
        <w:rPr>
          <w:sz w:val="21"/>
          <w:szCs w:val="21"/>
          <w:lang w:val="ru-RU"/>
        </w:rPr>
        <w:t xml:space="preserve">Скорость </w:t>
      </w:r>
      <w:r w:rsidRPr="005E3A1E">
        <w:rPr>
          <w:sz w:val="21"/>
          <w:szCs w:val="21"/>
          <w:lang w:val="ru-RU"/>
        </w:rPr>
        <w:t>передачи данных).</w:t>
      </w:r>
    </w:p>
    <w:p w:rsidR="00E2747C" w:rsidRPr="007E4EC1" w:rsidRDefault="00E2747C" w:rsidP="00870D86">
      <w:pPr>
        <w:rPr>
          <w:szCs w:val="24"/>
          <w:lang w:val="ru-RU"/>
        </w:rPr>
      </w:pPr>
      <w:r w:rsidRPr="007E4EC1">
        <w:rPr>
          <w:szCs w:val="24"/>
          <w:lang w:val="ru-RU"/>
        </w:rPr>
        <w:t xml:space="preserve">Для волокна OM3 ММ с размером сердцевины 50 мкм эффективная модовая </w:t>
      </w:r>
      <w:r w:rsidR="00870D86" w:rsidRPr="00870D86">
        <w:rPr>
          <w:szCs w:val="24"/>
          <w:lang w:val="ru-RU"/>
        </w:rPr>
        <w:t>ширин</w:t>
      </w:r>
      <w:r w:rsidR="00870D86">
        <w:rPr>
          <w:szCs w:val="24"/>
          <w:lang w:val="ru-RU"/>
        </w:rPr>
        <w:t>а</w:t>
      </w:r>
      <w:r w:rsidR="00870D86" w:rsidRPr="00870D86">
        <w:rPr>
          <w:szCs w:val="24"/>
          <w:lang w:val="ru-RU"/>
        </w:rPr>
        <w:t xml:space="preserve"> полосы пропускания </w:t>
      </w:r>
      <w:r w:rsidRPr="007E4EC1">
        <w:rPr>
          <w:szCs w:val="24"/>
          <w:lang w:val="ru-RU"/>
        </w:rPr>
        <w:t>составит 1500 МГц</w:t>
      </w:r>
      <w:r w:rsidR="005E3A1E">
        <w:rPr>
          <w:szCs w:val="24"/>
          <w:lang w:val="ru-RU"/>
        </w:rPr>
        <w:t xml:space="preserve"> </w:t>
      </w:r>
      <w:r w:rsidR="005E3A1E">
        <w:rPr>
          <w:szCs w:val="24"/>
          <w:lang w:val="ru-RU"/>
        </w:rPr>
        <w:sym w:font="Wingdings" w:char="F09E"/>
      </w:r>
      <w:r w:rsidR="005E3A1E">
        <w:rPr>
          <w:szCs w:val="24"/>
          <w:lang w:val="ru-RU"/>
        </w:rPr>
        <w:t xml:space="preserve"> </w:t>
      </w:r>
      <w:r w:rsidRPr="007E4EC1">
        <w:rPr>
          <w:szCs w:val="24"/>
          <w:lang w:val="ru-RU"/>
        </w:rPr>
        <w:t>км при 850 нм.</w:t>
      </w:r>
    </w:p>
    <w:p w:rsidR="00E2747C" w:rsidRPr="007E4EC1" w:rsidRDefault="00E2747C" w:rsidP="00E2747C">
      <w:pPr>
        <w:rPr>
          <w:szCs w:val="24"/>
          <w:lang w:val="ru-RU" w:eastAsia="ja-JP"/>
        </w:rPr>
      </w:pPr>
      <w:r w:rsidRPr="007E4EC1">
        <w:rPr>
          <w:szCs w:val="24"/>
          <w:lang w:val="ru-RU" w:eastAsia="ja-JP"/>
        </w:rPr>
        <w:t>Для скорости передачи данных 1,5 Гбит/</w:t>
      </w:r>
      <w:r w:rsidR="005E3A1E">
        <w:rPr>
          <w:szCs w:val="24"/>
          <w:lang w:val="ru-RU" w:eastAsia="ja-JP"/>
        </w:rPr>
        <w:t>с</w:t>
      </w:r>
      <w:r w:rsidRPr="007E4EC1">
        <w:rPr>
          <w:szCs w:val="24"/>
          <w:lang w:val="ru-RU" w:eastAsia="ja-JP"/>
        </w:rPr>
        <w:t xml:space="preserve"> получаем протяженность линии, ограниченную дисперсией, равную 1 км.</w:t>
      </w:r>
    </w:p>
    <w:p w:rsidR="008B761D" w:rsidRDefault="00E2747C" w:rsidP="00E2747C">
      <w:pPr>
        <w:rPr>
          <w:szCs w:val="24"/>
          <w:lang w:val="ru-RU" w:eastAsia="ja-JP"/>
        </w:rPr>
      </w:pPr>
      <w:r w:rsidRPr="007E4EC1">
        <w:rPr>
          <w:szCs w:val="24"/>
          <w:lang w:val="ru-RU" w:eastAsia="ja-JP"/>
        </w:rPr>
        <w:t>При 3,0 Гбит/с она уменьшается до ~ 500 м.</w:t>
      </w:r>
    </w:p>
    <w:p w:rsidR="008B761D" w:rsidRDefault="008B761D" w:rsidP="00E2747C">
      <w:pPr>
        <w:rPr>
          <w:szCs w:val="24"/>
          <w:lang w:val="ru-RU" w:eastAsia="ja-JP"/>
        </w:rPr>
      </w:pPr>
    </w:p>
    <w:p w:rsidR="008B761D" w:rsidRDefault="008B761D" w:rsidP="00E2747C">
      <w:pPr>
        <w:rPr>
          <w:szCs w:val="24"/>
          <w:lang w:val="ru-RU" w:eastAsia="ja-JP"/>
        </w:rPr>
      </w:pPr>
    </w:p>
    <w:p w:rsidR="005F03B8" w:rsidRPr="00E2747C" w:rsidRDefault="00E2747C" w:rsidP="005F03B8">
      <w:pPr>
        <w:pStyle w:val="AnnexNoTitle"/>
        <w:spacing w:before="120"/>
        <w:rPr>
          <w:lang w:val="ru-RU"/>
        </w:rPr>
      </w:pPr>
      <w:bookmarkStart w:id="30" w:name="_Toc133401358"/>
      <w:bookmarkEnd w:id="25"/>
      <w:r>
        <w:rPr>
          <w:lang w:val="ru-RU"/>
        </w:rPr>
        <w:t>Дополнение</w:t>
      </w:r>
      <w:r w:rsidR="005F03B8" w:rsidRPr="00E2747C">
        <w:rPr>
          <w:lang w:val="ru-RU"/>
        </w:rPr>
        <w:t xml:space="preserve"> </w:t>
      </w:r>
      <w:r w:rsidR="005F03B8" w:rsidRPr="000E0A6A">
        <w:rPr>
          <w:lang w:val="en-GB"/>
        </w:rPr>
        <w:t>E</w:t>
      </w:r>
      <w:r w:rsidR="005F03B8" w:rsidRPr="00E2747C">
        <w:rPr>
          <w:lang w:val="ru-RU"/>
        </w:rPr>
        <w:t xml:space="preserve"> </w:t>
      </w:r>
      <w:r w:rsidR="006024B0" w:rsidRPr="00E2747C">
        <w:rPr>
          <w:lang w:val="ru-RU"/>
        </w:rPr>
        <w:br/>
      </w:r>
      <w:r w:rsidR="005F03B8" w:rsidRPr="00E2747C">
        <w:rPr>
          <w:lang w:val="ru-RU"/>
        </w:rPr>
        <w:t>(</w:t>
      </w:r>
      <w:r w:rsidR="0036177C">
        <w:rPr>
          <w:lang w:val="ru-RU"/>
        </w:rPr>
        <w:t>информативное</w:t>
      </w:r>
      <w:r w:rsidR="005F03B8" w:rsidRPr="00E2747C">
        <w:rPr>
          <w:lang w:val="ru-RU"/>
        </w:rPr>
        <w:t>)</w:t>
      </w:r>
      <w:r w:rsidR="005F03B8" w:rsidRPr="00E2747C">
        <w:rPr>
          <w:lang w:val="ru-RU"/>
        </w:rPr>
        <w:br/>
      </w:r>
      <w:r w:rsidR="005F03B8" w:rsidRPr="00E2747C">
        <w:rPr>
          <w:lang w:val="ru-RU"/>
        </w:rPr>
        <w:br/>
      </w:r>
      <w:bookmarkEnd w:id="30"/>
      <w:r>
        <w:rPr>
          <w:lang w:val="ru-RU"/>
        </w:rPr>
        <w:t>Пороги повреждения детектора</w:t>
      </w:r>
    </w:p>
    <w:p w:rsidR="004B3E00" w:rsidRPr="007E4EC1" w:rsidRDefault="004B3E00" w:rsidP="004B3E00">
      <w:pPr>
        <w:pStyle w:val="Normalaftertitle"/>
        <w:rPr>
          <w:szCs w:val="24"/>
          <w:lang w:val="ru-RU"/>
        </w:rPr>
      </w:pPr>
      <w:r w:rsidRPr="007E4EC1">
        <w:rPr>
          <w:szCs w:val="24"/>
          <w:lang w:val="ru-RU"/>
        </w:rPr>
        <w:t>Пороги повреждения детектора могут рассчитываться путем вычитания уровня поступающей на вход мощности повреждения детектора приемника из максимального уровня мощности на выходе передатчика.</w:t>
      </w:r>
    </w:p>
    <w:p w:rsidR="004B3E00" w:rsidRPr="007E4EC1" w:rsidRDefault="004B3E00" w:rsidP="004B3E00">
      <w:pPr>
        <w:rPr>
          <w:szCs w:val="24"/>
          <w:lang w:val="ru-RU"/>
        </w:rPr>
      </w:pPr>
      <w:r w:rsidRPr="007E4EC1">
        <w:rPr>
          <w:szCs w:val="24"/>
          <w:lang w:val="ru-RU"/>
        </w:rPr>
        <w:t>В таблицах </w:t>
      </w:r>
      <w:r w:rsidRPr="007E4EC1">
        <w:rPr>
          <w:szCs w:val="24"/>
          <w:lang w:val="en-US"/>
        </w:rPr>
        <w:t>E</w:t>
      </w:r>
      <w:r w:rsidRPr="007E4EC1">
        <w:rPr>
          <w:szCs w:val="24"/>
          <w:lang w:val="ru-RU"/>
        </w:rPr>
        <w:t>-1</w:t>
      </w:r>
      <w:r w:rsidR="0036177C">
        <w:rPr>
          <w:szCs w:val="24"/>
          <w:lang w:val="ru-RU"/>
        </w:rPr>
        <w:t xml:space="preserve"> </w:t>
      </w:r>
      <w:r w:rsidRPr="007E4EC1">
        <w:rPr>
          <w:szCs w:val="24"/>
          <w:lang w:val="ru-RU"/>
        </w:rPr>
        <w:t>–</w:t>
      </w:r>
      <w:r w:rsidR="0036177C">
        <w:rPr>
          <w:szCs w:val="24"/>
          <w:lang w:val="ru-RU"/>
        </w:rPr>
        <w:t xml:space="preserve"> </w:t>
      </w:r>
      <w:r w:rsidRPr="007E4EC1">
        <w:rPr>
          <w:szCs w:val="24"/>
          <w:lang w:val="en-US"/>
        </w:rPr>
        <w:t>E</w:t>
      </w:r>
      <w:r w:rsidRPr="007E4EC1">
        <w:rPr>
          <w:szCs w:val="24"/>
          <w:lang w:val="ru-RU"/>
        </w:rPr>
        <w:t>-3 показано, что оборудование, проектируемое для работы в соответствии с Рекомендацией МСЭ-R BT.1367, будет обеспечивать полное взаимодействие при всех рабочих условиях или при сочетании применений с линиями связи низкой мощности, средней мощности и высокой мощности, кроме передатчиков высокой мощности (дальняя связь), работающих с максимальным уровнем мощности. Как следует из таблицы </w:t>
      </w:r>
      <w:r w:rsidRPr="007E4EC1">
        <w:rPr>
          <w:szCs w:val="24"/>
          <w:lang w:val="en-US"/>
        </w:rPr>
        <w:t>E</w:t>
      </w:r>
      <w:r w:rsidRPr="007E4EC1">
        <w:rPr>
          <w:szCs w:val="24"/>
          <w:lang w:val="ru-RU"/>
        </w:rPr>
        <w:t>-3, во</w:t>
      </w:r>
      <w:r>
        <w:rPr>
          <w:szCs w:val="24"/>
          <w:lang w:val="ru-RU"/>
        </w:rPr>
        <w:t> </w:t>
      </w:r>
      <w:r w:rsidRPr="007E4EC1">
        <w:rPr>
          <w:szCs w:val="24"/>
          <w:lang w:val="ru-RU"/>
        </w:rPr>
        <w:t xml:space="preserve">избежание повреждения детектора в этих условиях потребуется затухание, по крайней мере равное 9 дБ. </w:t>
      </w:r>
    </w:p>
    <w:p w:rsidR="004B3E00" w:rsidRPr="007E4EC1" w:rsidRDefault="004B3E00" w:rsidP="004B3E00">
      <w:pPr>
        <w:rPr>
          <w:szCs w:val="24"/>
          <w:lang w:val="ru-RU"/>
        </w:rPr>
      </w:pPr>
      <w:r w:rsidRPr="007E4EC1">
        <w:rPr>
          <w:szCs w:val="24"/>
          <w:lang w:val="ru-RU"/>
        </w:rPr>
        <w:lastRenderedPageBreak/>
        <w:t xml:space="preserve">Следует отметить, что типичные установки системы будут иметь по крайней мере такую степень затухания вследствие потерь в волокне. </w:t>
      </w:r>
    </w:p>
    <w:p w:rsidR="005F03B8" w:rsidRPr="004B3E00" w:rsidRDefault="004B3E00" w:rsidP="004B3E00">
      <w:pPr>
        <w:rPr>
          <w:highlight w:val="yellow"/>
          <w:lang w:val="ru-RU"/>
        </w:rPr>
      </w:pPr>
      <w:r w:rsidRPr="007E4EC1">
        <w:rPr>
          <w:szCs w:val="24"/>
          <w:lang w:val="ru-RU"/>
        </w:rPr>
        <w:t>В случае существования риска случайного неверного подключения передатчиков высокой мощности (дальняя связь) к цепям, предназначенным для использования маломощных (ближняя связь) линий связи, в проекте таких систем должны быть предусмотрены соответствующие оптические аттенюаторы или нерегулируемые аттенюаторы.</w:t>
      </w:r>
    </w:p>
    <w:p w:rsidR="005F03B8" w:rsidRPr="004B3E00" w:rsidRDefault="004B3E00" w:rsidP="005F03B8">
      <w:pPr>
        <w:pStyle w:val="TableNo"/>
        <w:rPr>
          <w:lang w:val="ru-RU"/>
        </w:rPr>
      </w:pPr>
      <w:r>
        <w:rPr>
          <w:lang w:val="ru-RU"/>
        </w:rPr>
        <w:t>ТАБЛИЦА</w:t>
      </w:r>
      <w:r w:rsidR="005F03B8" w:rsidRPr="004B3E00">
        <w:rPr>
          <w:lang w:val="ru-RU"/>
        </w:rPr>
        <w:t xml:space="preserve"> </w:t>
      </w:r>
      <w:r w:rsidR="005F03B8" w:rsidRPr="000E0A6A">
        <w:rPr>
          <w:lang w:val="en-GB"/>
        </w:rPr>
        <w:t>E</w:t>
      </w:r>
      <w:r w:rsidR="005F03B8" w:rsidRPr="004B3E00">
        <w:rPr>
          <w:lang w:val="ru-RU"/>
        </w:rPr>
        <w:t>-1</w:t>
      </w:r>
    </w:p>
    <w:p w:rsidR="005F03B8" w:rsidRPr="004B3E00" w:rsidRDefault="004B3E00" w:rsidP="005F03B8">
      <w:pPr>
        <w:pStyle w:val="Tabletitle"/>
        <w:rPr>
          <w:lang w:val="ru-RU"/>
        </w:rPr>
      </w:pPr>
      <w:r w:rsidRPr="007E4EC1">
        <w:rPr>
          <w:szCs w:val="24"/>
          <w:lang w:val="ru-RU"/>
        </w:rPr>
        <w:t>Применения с линиями связи малой мощности (ближняя связь)</w:t>
      </w:r>
      <w:r>
        <w:rPr>
          <w:szCs w:val="24"/>
          <w:lang w:val="ru-RU"/>
        </w:rPr>
        <w:t xml:space="preserve"> </w:t>
      </w:r>
      <w:r w:rsidRPr="007E4EC1">
        <w:rPr>
          <w:szCs w:val="24"/>
          <w:lang w:val="ru-RU"/>
        </w:rPr>
        <w:t>–</w:t>
      </w:r>
      <w:r>
        <w:rPr>
          <w:szCs w:val="24"/>
          <w:lang w:val="ru-RU"/>
        </w:rPr>
        <w:br/>
      </w:r>
      <w:r w:rsidRPr="007E4EC1">
        <w:rPr>
          <w:szCs w:val="24"/>
          <w:lang w:val="ru-RU"/>
        </w:rPr>
        <w:t>пороги повреждения детектора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1843"/>
        <w:gridCol w:w="1559"/>
        <w:gridCol w:w="1701"/>
        <w:gridCol w:w="1701"/>
      </w:tblGrid>
      <w:tr w:rsidR="004B3E00" w:rsidRPr="004B3E00" w:rsidTr="004B3E00">
        <w:trPr>
          <w:jc w:val="center"/>
        </w:trPr>
        <w:tc>
          <w:tcPr>
            <w:tcW w:w="2835" w:type="dxa"/>
            <w:tcBorders>
              <w:top w:val="nil"/>
              <w:left w:val="nil"/>
              <w:bottom w:val="nil"/>
            </w:tcBorders>
            <w:vAlign w:val="center"/>
          </w:tcPr>
          <w:p w:rsidR="004B3E00" w:rsidRPr="004B3E00" w:rsidRDefault="004B3E00" w:rsidP="00EE199E">
            <w:pPr>
              <w:pStyle w:val="Tabletext"/>
              <w:keepNext/>
              <w:rPr>
                <w:lang w:val="ru-RU"/>
              </w:rPr>
            </w:pPr>
          </w:p>
        </w:tc>
        <w:tc>
          <w:tcPr>
            <w:tcW w:w="3402" w:type="dxa"/>
            <w:gridSpan w:val="2"/>
            <w:vAlign w:val="center"/>
          </w:tcPr>
          <w:p w:rsidR="004B3E00" w:rsidRPr="004B3E00" w:rsidRDefault="004B3E00" w:rsidP="004B3E00">
            <w:pPr>
              <w:pStyle w:val="Tablehead"/>
              <w:rPr>
                <w:lang w:val="ru-RU"/>
              </w:rPr>
            </w:pPr>
            <w:r w:rsidRPr="004B3E00">
              <w:rPr>
                <w:lang w:val="ru-RU"/>
              </w:rPr>
              <w:t>Одномодовое волокно</w:t>
            </w:r>
          </w:p>
        </w:tc>
        <w:tc>
          <w:tcPr>
            <w:tcW w:w="3402" w:type="dxa"/>
            <w:gridSpan w:val="2"/>
            <w:vAlign w:val="center"/>
          </w:tcPr>
          <w:p w:rsidR="004B3E00" w:rsidRPr="004B3E00" w:rsidRDefault="004B3E00" w:rsidP="004B3E00">
            <w:pPr>
              <w:pStyle w:val="Tablehead"/>
              <w:rPr>
                <w:lang w:val="ru-RU"/>
              </w:rPr>
            </w:pPr>
            <w:r w:rsidRPr="004B3E00">
              <w:rPr>
                <w:lang w:val="ru-RU"/>
              </w:rPr>
              <w:t>Многомодовое волокно</w:t>
            </w:r>
          </w:p>
        </w:tc>
      </w:tr>
      <w:tr w:rsidR="004B3E00" w:rsidRPr="003E068B" w:rsidTr="004B3E00">
        <w:trPr>
          <w:jc w:val="center"/>
        </w:trPr>
        <w:tc>
          <w:tcPr>
            <w:tcW w:w="2835" w:type="dxa"/>
            <w:tcBorders>
              <w:top w:val="nil"/>
              <w:left w:val="nil"/>
            </w:tcBorders>
            <w:vAlign w:val="center"/>
          </w:tcPr>
          <w:p w:rsidR="004B3E00" w:rsidRPr="004B3E00" w:rsidRDefault="004B3E00" w:rsidP="00EE199E">
            <w:pPr>
              <w:pStyle w:val="Tabletext"/>
              <w:keepNext/>
              <w:rPr>
                <w:lang w:val="en-GB"/>
              </w:rPr>
            </w:pPr>
          </w:p>
        </w:tc>
        <w:tc>
          <w:tcPr>
            <w:tcW w:w="1843" w:type="dxa"/>
            <w:vAlign w:val="center"/>
          </w:tcPr>
          <w:p w:rsidR="004B3E00" w:rsidRPr="004B3E00" w:rsidRDefault="004B3E00" w:rsidP="004B3E00">
            <w:pPr>
              <w:pStyle w:val="Tablehead"/>
              <w:rPr>
                <w:lang w:val="ru-RU"/>
              </w:rPr>
            </w:pPr>
            <w:r w:rsidRPr="004B3E00">
              <w:rPr>
                <w:lang w:val="ru-RU"/>
              </w:rPr>
              <w:t>При минимальной мощности</w:t>
            </w:r>
            <w:r>
              <w:rPr>
                <w:lang w:val="ru-RU"/>
              </w:rPr>
              <w:br/>
            </w:r>
            <w:r w:rsidRPr="004B3E00">
              <w:rPr>
                <w:lang w:val="ru-RU"/>
              </w:rPr>
              <w:t>на выходе</w:t>
            </w:r>
          </w:p>
        </w:tc>
        <w:tc>
          <w:tcPr>
            <w:tcW w:w="1559" w:type="dxa"/>
            <w:vAlign w:val="center"/>
          </w:tcPr>
          <w:p w:rsidR="004B3E00" w:rsidRPr="004B3E00" w:rsidRDefault="004B3E00" w:rsidP="00D66364">
            <w:pPr>
              <w:pStyle w:val="Tablehead"/>
              <w:rPr>
                <w:lang w:val="ru-RU"/>
              </w:rPr>
            </w:pPr>
            <w:r w:rsidRPr="004B3E00">
              <w:rPr>
                <w:lang w:val="ru-RU"/>
              </w:rPr>
              <w:t xml:space="preserve">При максимальной мощности </w:t>
            </w:r>
            <w:r>
              <w:rPr>
                <w:lang w:val="ru-RU"/>
              </w:rPr>
              <w:br/>
            </w:r>
            <w:r w:rsidRPr="004B3E00">
              <w:rPr>
                <w:lang w:val="ru-RU"/>
              </w:rPr>
              <w:t>на выходе</w:t>
            </w:r>
          </w:p>
        </w:tc>
        <w:tc>
          <w:tcPr>
            <w:tcW w:w="1701" w:type="dxa"/>
            <w:vAlign w:val="center"/>
          </w:tcPr>
          <w:p w:rsidR="004B3E00" w:rsidRPr="004B3E00" w:rsidRDefault="004B3E00" w:rsidP="004B3E00">
            <w:pPr>
              <w:pStyle w:val="Tablehead"/>
              <w:rPr>
                <w:lang w:val="ru-RU"/>
              </w:rPr>
            </w:pPr>
            <w:r w:rsidRPr="004B3E00">
              <w:rPr>
                <w:lang w:val="ru-RU"/>
              </w:rPr>
              <w:t xml:space="preserve">При минимальной мощности </w:t>
            </w:r>
            <w:r>
              <w:rPr>
                <w:lang w:val="ru-RU"/>
              </w:rPr>
              <w:br/>
            </w:r>
            <w:r w:rsidRPr="004B3E00">
              <w:rPr>
                <w:lang w:val="ru-RU"/>
              </w:rPr>
              <w:t>на выходе</w:t>
            </w:r>
          </w:p>
        </w:tc>
        <w:tc>
          <w:tcPr>
            <w:tcW w:w="1701" w:type="dxa"/>
            <w:vAlign w:val="center"/>
          </w:tcPr>
          <w:p w:rsidR="004B3E00" w:rsidRPr="004B3E00" w:rsidRDefault="004B3E00" w:rsidP="00D66364">
            <w:pPr>
              <w:pStyle w:val="Tablehead"/>
              <w:rPr>
                <w:lang w:val="ru-RU"/>
              </w:rPr>
            </w:pPr>
            <w:r w:rsidRPr="004B3E00">
              <w:rPr>
                <w:lang w:val="ru-RU"/>
              </w:rPr>
              <w:t xml:space="preserve">При максимальной мощности </w:t>
            </w:r>
            <w:r>
              <w:rPr>
                <w:lang w:val="ru-RU"/>
              </w:rPr>
              <w:br/>
            </w:r>
            <w:r w:rsidRPr="004B3E00">
              <w:rPr>
                <w:lang w:val="ru-RU"/>
              </w:rPr>
              <w:t>на выходе</w:t>
            </w:r>
          </w:p>
        </w:tc>
      </w:tr>
      <w:tr w:rsidR="004B3E00" w:rsidRPr="004B3E00" w:rsidTr="004B3E00">
        <w:trPr>
          <w:trHeight w:val="529"/>
          <w:jc w:val="center"/>
        </w:trPr>
        <w:tc>
          <w:tcPr>
            <w:tcW w:w="2835" w:type="dxa"/>
            <w:vAlign w:val="center"/>
          </w:tcPr>
          <w:p w:rsidR="004B3E00" w:rsidRPr="001F4276" w:rsidRDefault="004B3E00" w:rsidP="00D66364">
            <w:pPr>
              <w:pStyle w:val="Tabletext"/>
              <w:jc w:val="left"/>
              <w:rPr>
                <w:lang w:val="ru-RU"/>
              </w:rPr>
            </w:pPr>
            <w:r w:rsidRPr="001F4276">
              <w:rPr>
                <w:lang w:val="ru-RU"/>
              </w:rPr>
              <w:t>Мощность на выходе (</w:t>
            </w:r>
            <w:proofErr w:type="spellStart"/>
            <w:r w:rsidRPr="001F4276">
              <w:rPr>
                <w:lang w:val="ru-RU"/>
              </w:rPr>
              <w:t>дБм</w:t>
            </w:r>
            <w:proofErr w:type="spellEnd"/>
            <w:r w:rsidRPr="001F4276">
              <w:rPr>
                <w:lang w:val="ru-RU"/>
              </w:rPr>
              <w:t>)</w:t>
            </w:r>
          </w:p>
        </w:tc>
        <w:tc>
          <w:tcPr>
            <w:tcW w:w="1843" w:type="dxa"/>
            <w:vAlign w:val="center"/>
          </w:tcPr>
          <w:p w:rsidR="004B3E00" w:rsidRPr="004B3E00" w:rsidRDefault="004B3E00" w:rsidP="00EE199E">
            <w:pPr>
              <w:pStyle w:val="Tabletext"/>
              <w:jc w:val="center"/>
              <w:rPr>
                <w:lang w:val="en-GB"/>
              </w:rPr>
            </w:pPr>
            <w:r w:rsidRPr="004B3E00">
              <w:rPr>
                <w:lang w:val="en-GB"/>
              </w:rPr>
              <w:t>–12</w:t>
            </w:r>
          </w:p>
        </w:tc>
        <w:tc>
          <w:tcPr>
            <w:tcW w:w="1559" w:type="dxa"/>
            <w:vAlign w:val="center"/>
          </w:tcPr>
          <w:p w:rsidR="004B3E00" w:rsidRPr="004B3E00" w:rsidRDefault="004B3E00" w:rsidP="00EE199E">
            <w:pPr>
              <w:pStyle w:val="Tabletext"/>
              <w:jc w:val="center"/>
              <w:rPr>
                <w:lang w:val="en-GB"/>
              </w:rPr>
            </w:pPr>
            <w:r w:rsidRPr="004B3E00">
              <w:rPr>
                <w:lang w:val="en-GB"/>
              </w:rPr>
              <w:t>–3</w:t>
            </w:r>
          </w:p>
        </w:tc>
        <w:tc>
          <w:tcPr>
            <w:tcW w:w="1701" w:type="dxa"/>
            <w:vAlign w:val="center"/>
          </w:tcPr>
          <w:p w:rsidR="004B3E00" w:rsidRPr="004B3E00" w:rsidRDefault="004B3E00" w:rsidP="00EE199E">
            <w:pPr>
              <w:pStyle w:val="Tabletext"/>
              <w:jc w:val="center"/>
              <w:rPr>
                <w:lang w:val="en-GB"/>
              </w:rPr>
            </w:pPr>
            <w:r w:rsidRPr="004B3E00">
              <w:rPr>
                <w:lang w:val="en-GB"/>
              </w:rPr>
              <w:t>–12</w:t>
            </w:r>
          </w:p>
        </w:tc>
        <w:tc>
          <w:tcPr>
            <w:tcW w:w="1701" w:type="dxa"/>
            <w:vAlign w:val="center"/>
          </w:tcPr>
          <w:p w:rsidR="004B3E00" w:rsidRPr="004B3E00" w:rsidRDefault="004B3E00" w:rsidP="00EE199E">
            <w:pPr>
              <w:pStyle w:val="Tabletext"/>
              <w:jc w:val="center"/>
              <w:rPr>
                <w:lang w:val="en-GB"/>
              </w:rPr>
            </w:pPr>
            <w:r w:rsidRPr="004B3E00">
              <w:rPr>
                <w:lang w:val="en-GB"/>
              </w:rPr>
              <w:t>–3</w:t>
            </w:r>
          </w:p>
        </w:tc>
      </w:tr>
      <w:tr w:rsidR="004B3E00" w:rsidRPr="004B3E00" w:rsidTr="004B3E00">
        <w:trPr>
          <w:trHeight w:val="543"/>
          <w:jc w:val="center"/>
        </w:trPr>
        <w:tc>
          <w:tcPr>
            <w:tcW w:w="2835" w:type="dxa"/>
            <w:vAlign w:val="center"/>
          </w:tcPr>
          <w:p w:rsidR="004B3E00" w:rsidRPr="001F4276" w:rsidRDefault="004B3E00" w:rsidP="00D66364">
            <w:pPr>
              <w:pStyle w:val="Tabletext"/>
              <w:jc w:val="left"/>
              <w:rPr>
                <w:lang w:val="ru-RU"/>
              </w:rPr>
            </w:pPr>
            <w:r w:rsidRPr="001F4276">
              <w:rPr>
                <w:lang w:val="ru-RU"/>
              </w:rPr>
              <w:t>Повреждение детектора (дБ)</w:t>
            </w:r>
          </w:p>
        </w:tc>
        <w:tc>
          <w:tcPr>
            <w:tcW w:w="1843" w:type="dxa"/>
            <w:vAlign w:val="center"/>
          </w:tcPr>
          <w:p w:rsidR="004B3E00" w:rsidRPr="004B3E00" w:rsidRDefault="004B3E00" w:rsidP="00EE199E">
            <w:pPr>
              <w:pStyle w:val="Tabletext"/>
              <w:jc w:val="center"/>
              <w:rPr>
                <w:lang w:val="en-GB"/>
              </w:rPr>
            </w:pPr>
            <w:r w:rsidRPr="004B3E00">
              <w:rPr>
                <w:lang w:val="en-GB"/>
              </w:rPr>
              <w:t>1</w:t>
            </w:r>
          </w:p>
        </w:tc>
        <w:tc>
          <w:tcPr>
            <w:tcW w:w="1559" w:type="dxa"/>
            <w:vAlign w:val="center"/>
          </w:tcPr>
          <w:p w:rsidR="004B3E00" w:rsidRPr="004B3E00" w:rsidRDefault="004B3E00" w:rsidP="00EE199E">
            <w:pPr>
              <w:pStyle w:val="Tabletext"/>
              <w:jc w:val="center"/>
              <w:rPr>
                <w:lang w:val="en-GB"/>
              </w:rPr>
            </w:pPr>
            <w:r w:rsidRPr="004B3E00">
              <w:rPr>
                <w:lang w:val="en-GB"/>
              </w:rPr>
              <w:t>1</w:t>
            </w:r>
          </w:p>
        </w:tc>
        <w:tc>
          <w:tcPr>
            <w:tcW w:w="1701" w:type="dxa"/>
            <w:vAlign w:val="center"/>
          </w:tcPr>
          <w:p w:rsidR="004B3E00" w:rsidRPr="004B3E00" w:rsidRDefault="004B3E00" w:rsidP="00EE199E">
            <w:pPr>
              <w:pStyle w:val="Tabletext"/>
              <w:jc w:val="center"/>
              <w:rPr>
                <w:lang w:val="en-GB"/>
              </w:rPr>
            </w:pPr>
            <w:r w:rsidRPr="004B3E00">
              <w:rPr>
                <w:lang w:val="en-GB"/>
              </w:rPr>
              <w:t>1</w:t>
            </w:r>
          </w:p>
        </w:tc>
        <w:tc>
          <w:tcPr>
            <w:tcW w:w="1701" w:type="dxa"/>
            <w:vAlign w:val="center"/>
          </w:tcPr>
          <w:p w:rsidR="004B3E00" w:rsidRPr="004B3E00" w:rsidRDefault="004B3E00" w:rsidP="00EE199E">
            <w:pPr>
              <w:pStyle w:val="Tabletext"/>
              <w:jc w:val="center"/>
              <w:rPr>
                <w:lang w:val="en-GB"/>
              </w:rPr>
            </w:pPr>
            <w:r w:rsidRPr="004B3E00">
              <w:rPr>
                <w:lang w:val="en-GB"/>
              </w:rPr>
              <w:t>1</w:t>
            </w:r>
          </w:p>
        </w:tc>
      </w:tr>
      <w:tr w:rsidR="004B3E00" w:rsidRPr="004B3E00" w:rsidTr="004B3E00">
        <w:trPr>
          <w:jc w:val="center"/>
        </w:trPr>
        <w:tc>
          <w:tcPr>
            <w:tcW w:w="2835" w:type="dxa"/>
            <w:vAlign w:val="center"/>
          </w:tcPr>
          <w:p w:rsidR="004B3E00" w:rsidRPr="001F4276" w:rsidRDefault="004B3E00" w:rsidP="00D66364">
            <w:pPr>
              <w:pStyle w:val="Tabletext"/>
              <w:jc w:val="left"/>
              <w:rPr>
                <w:lang w:val="ru-RU"/>
              </w:rPr>
            </w:pPr>
            <w:r w:rsidRPr="001F4276">
              <w:rPr>
                <w:lang w:val="ru-RU"/>
              </w:rPr>
              <w:t>Минимальное затухание, требуемое во избежание повреждения детектора (дБ)</w:t>
            </w:r>
          </w:p>
        </w:tc>
        <w:tc>
          <w:tcPr>
            <w:tcW w:w="1843" w:type="dxa"/>
            <w:vAlign w:val="center"/>
          </w:tcPr>
          <w:p w:rsidR="004B3E00" w:rsidRPr="004B3E00" w:rsidRDefault="004B3E00" w:rsidP="00EE199E">
            <w:pPr>
              <w:pStyle w:val="Tabletext"/>
              <w:jc w:val="center"/>
              <w:rPr>
                <w:lang w:val="en-GB"/>
              </w:rPr>
            </w:pPr>
            <w:r w:rsidRPr="004B3E00">
              <w:rPr>
                <w:lang w:val="en-GB"/>
              </w:rPr>
              <w:t>0</w:t>
            </w:r>
          </w:p>
        </w:tc>
        <w:tc>
          <w:tcPr>
            <w:tcW w:w="1559" w:type="dxa"/>
            <w:vAlign w:val="center"/>
          </w:tcPr>
          <w:p w:rsidR="004B3E00" w:rsidRPr="004B3E00" w:rsidRDefault="004B3E00" w:rsidP="00EE199E">
            <w:pPr>
              <w:pStyle w:val="Tabletext"/>
              <w:jc w:val="center"/>
              <w:rPr>
                <w:lang w:val="en-GB"/>
              </w:rPr>
            </w:pPr>
            <w:r w:rsidRPr="004B3E00">
              <w:rPr>
                <w:lang w:val="en-GB"/>
              </w:rPr>
              <w:t>0</w:t>
            </w:r>
          </w:p>
        </w:tc>
        <w:tc>
          <w:tcPr>
            <w:tcW w:w="1701" w:type="dxa"/>
            <w:vAlign w:val="center"/>
          </w:tcPr>
          <w:p w:rsidR="004B3E00" w:rsidRPr="004B3E00" w:rsidRDefault="004B3E00" w:rsidP="00EE199E">
            <w:pPr>
              <w:pStyle w:val="Tabletext"/>
              <w:jc w:val="center"/>
              <w:rPr>
                <w:lang w:val="en-GB"/>
              </w:rPr>
            </w:pPr>
            <w:r w:rsidRPr="004B3E00">
              <w:rPr>
                <w:lang w:val="en-GB"/>
              </w:rPr>
              <w:t>0</w:t>
            </w:r>
          </w:p>
        </w:tc>
        <w:tc>
          <w:tcPr>
            <w:tcW w:w="1701" w:type="dxa"/>
            <w:vAlign w:val="center"/>
          </w:tcPr>
          <w:p w:rsidR="004B3E00" w:rsidRPr="004B3E00" w:rsidRDefault="004B3E00" w:rsidP="00EE199E">
            <w:pPr>
              <w:pStyle w:val="Tabletext"/>
              <w:jc w:val="center"/>
              <w:rPr>
                <w:lang w:val="en-GB"/>
              </w:rPr>
            </w:pPr>
            <w:r w:rsidRPr="004B3E00">
              <w:rPr>
                <w:lang w:val="en-GB"/>
              </w:rPr>
              <w:t>0</w:t>
            </w:r>
          </w:p>
        </w:tc>
      </w:tr>
    </w:tbl>
    <w:p w:rsidR="005F03B8" w:rsidRPr="000E0A6A" w:rsidRDefault="005F03B8" w:rsidP="005F03B8">
      <w:pPr>
        <w:pStyle w:val="Tablefin"/>
      </w:pPr>
    </w:p>
    <w:p w:rsidR="005F03B8" w:rsidRPr="004B3E00" w:rsidRDefault="004B3E00" w:rsidP="005F03B8">
      <w:pPr>
        <w:pStyle w:val="TableNo"/>
        <w:rPr>
          <w:lang w:val="ru-RU"/>
        </w:rPr>
      </w:pPr>
      <w:r>
        <w:rPr>
          <w:lang w:val="ru-RU"/>
        </w:rPr>
        <w:t xml:space="preserve">ТАБЛИЦА </w:t>
      </w:r>
      <w:r w:rsidR="005F03B8" w:rsidRPr="000E0A6A">
        <w:rPr>
          <w:lang w:val="en-GB"/>
        </w:rPr>
        <w:t>E</w:t>
      </w:r>
      <w:r w:rsidR="005F03B8" w:rsidRPr="004B3E00">
        <w:rPr>
          <w:lang w:val="ru-RU"/>
        </w:rPr>
        <w:t>-2</w:t>
      </w:r>
    </w:p>
    <w:p w:rsidR="005F03B8" w:rsidRPr="004B3E00" w:rsidRDefault="004B3E00" w:rsidP="005F03B8">
      <w:pPr>
        <w:pStyle w:val="Tabletitle"/>
        <w:rPr>
          <w:lang w:val="ru-RU"/>
        </w:rPr>
      </w:pPr>
      <w:r w:rsidRPr="007E4EC1">
        <w:rPr>
          <w:szCs w:val="24"/>
          <w:lang w:val="ru-RU"/>
        </w:rPr>
        <w:t>Применения с линиями связи средней мощности (связь средней дальности) –</w:t>
      </w:r>
      <w:r>
        <w:rPr>
          <w:szCs w:val="24"/>
          <w:lang w:val="ru-RU"/>
        </w:rPr>
        <w:br/>
      </w:r>
      <w:r w:rsidRPr="007E4EC1">
        <w:rPr>
          <w:szCs w:val="24"/>
          <w:lang w:val="ru-RU"/>
        </w:rPr>
        <w:t>пороги повреждения детектора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4B3E00" w:rsidRPr="004B3E00" w:rsidTr="004B3E00">
        <w:trPr>
          <w:jc w:val="center"/>
        </w:trPr>
        <w:tc>
          <w:tcPr>
            <w:tcW w:w="3969" w:type="dxa"/>
            <w:tcBorders>
              <w:top w:val="nil"/>
              <w:left w:val="nil"/>
              <w:bottom w:val="nil"/>
            </w:tcBorders>
            <w:vAlign w:val="center"/>
          </w:tcPr>
          <w:p w:rsidR="004B3E00" w:rsidRPr="004B3E00" w:rsidRDefault="004B3E00" w:rsidP="00906D8F">
            <w:pPr>
              <w:pStyle w:val="Tabletext"/>
              <w:keepNext/>
              <w:rPr>
                <w:lang w:val="ru-RU"/>
              </w:rPr>
            </w:pPr>
          </w:p>
        </w:tc>
        <w:tc>
          <w:tcPr>
            <w:tcW w:w="5670" w:type="dxa"/>
            <w:gridSpan w:val="2"/>
            <w:vAlign w:val="center"/>
          </w:tcPr>
          <w:p w:rsidR="004B3E00" w:rsidRPr="001F4276" w:rsidRDefault="004B3E00" w:rsidP="00D66364">
            <w:pPr>
              <w:pStyle w:val="Tablehead"/>
              <w:rPr>
                <w:lang w:val="ru-RU"/>
              </w:rPr>
            </w:pPr>
            <w:r w:rsidRPr="001F4276">
              <w:rPr>
                <w:lang w:val="ru-RU"/>
              </w:rPr>
              <w:t>Одномодовое волокно</w:t>
            </w:r>
          </w:p>
        </w:tc>
      </w:tr>
      <w:tr w:rsidR="004B3E00" w:rsidRPr="003E068B" w:rsidTr="00EE199E">
        <w:trPr>
          <w:jc w:val="center"/>
        </w:trPr>
        <w:tc>
          <w:tcPr>
            <w:tcW w:w="3969" w:type="dxa"/>
            <w:tcBorders>
              <w:top w:val="nil"/>
              <w:left w:val="nil"/>
            </w:tcBorders>
            <w:vAlign w:val="center"/>
          </w:tcPr>
          <w:p w:rsidR="004B3E00" w:rsidRPr="004B3E00" w:rsidRDefault="004B3E00" w:rsidP="00906D8F">
            <w:pPr>
              <w:pStyle w:val="Tabletext"/>
              <w:keepNext/>
              <w:rPr>
                <w:lang w:val="en-GB"/>
              </w:rPr>
            </w:pPr>
          </w:p>
        </w:tc>
        <w:tc>
          <w:tcPr>
            <w:tcW w:w="2835" w:type="dxa"/>
            <w:vAlign w:val="center"/>
          </w:tcPr>
          <w:p w:rsidR="004B3E00" w:rsidRPr="001F4276" w:rsidRDefault="004B3E00" w:rsidP="00D66364">
            <w:pPr>
              <w:pStyle w:val="Tablehead"/>
              <w:rPr>
                <w:lang w:val="ru-RU"/>
              </w:rPr>
            </w:pPr>
            <w:r w:rsidRPr="001F4276">
              <w:rPr>
                <w:lang w:val="ru-RU"/>
              </w:rPr>
              <w:t>При минимальной мощности на выходе</w:t>
            </w:r>
          </w:p>
        </w:tc>
        <w:tc>
          <w:tcPr>
            <w:tcW w:w="2835" w:type="dxa"/>
            <w:vAlign w:val="center"/>
          </w:tcPr>
          <w:p w:rsidR="004B3E00" w:rsidRPr="001F4276" w:rsidRDefault="004B3E00" w:rsidP="0036177C">
            <w:pPr>
              <w:pStyle w:val="Tablehead"/>
              <w:rPr>
                <w:lang w:val="ru-RU"/>
              </w:rPr>
            </w:pPr>
            <w:r w:rsidRPr="001F4276">
              <w:rPr>
                <w:lang w:val="ru-RU"/>
              </w:rPr>
              <w:t xml:space="preserve">При </w:t>
            </w:r>
            <w:r w:rsidR="0036177C">
              <w:rPr>
                <w:lang w:val="ru-RU"/>
              </w:rPr>
              <w:t>максимальной</w:t>
            </w:r>
            <w:r w:rsidRPr="001F4276">
              <w:rPr>
                <w:lang w:val="ru-RU"/>
              </w:rPr>
              <w:t xml:space="preserve"> мощности на выходе</w:t>
            </w:r>
          </w:p>
        </w:tc>
      </w:tr>
      <w:tr w:rsidR="004B3E00" w:rsidRPr="004B3E00" w:rsidTr="00EE199E">
        <w:trPr>
          <w:trHeight w:val="543"/>
          <w:jc w:val="center"/>
        </w:trPr>
        <w:tc>
          <w:tcPr>
            <w:tcW w:w="3969" w:type="dxa"/>
            <w:vAlign w:val="center"/>
          </w:tcPr>
          <w:p w:rsidR="004B3E00" w:rsidRPr="001F4276" w:rsidRDefault="004B3E00" w:rsidP="00D66364">
            <w:pPr>
              <w:pStyle w:val="Tabletext"/>
              <w:jc w:val="left"/>
              <w:rPr>
                <w:lang w:val="ru-RU"/>
              </w:rPr>
            </w:pPr>
            <w:r w:rsidRPr="001F4276">
              <w:rPr>
                <w:lang w:val="ru-RU"/>
              </w:rPr>
              <w:t>Мощность на выходе (</w:t>
            </w:r>
            <w:proofErr w:type="spellStart"/>
            <w:r w:rsidRPr="001F4276">
              <w:rPr>
                <w:lang w:val="ru-RU"/>
              </w:rPr>
              <w:t>дБм</w:t>
            </w:r>
            <w:proofErr w:type="spellEnd"/>
            <w:r w:rsidRPr="001F4276">
              <w:rPr>
                <w:lang w:val="ru-RU"/>
              </w:rPr>
              <w:t>)</w:t>
            </w:r>
          </w:p>
        </w:tc>
        <w:tc>
          <w:tcPr>
            <w:tcW w:w="2835" w:type="dxa"/>
            <w:vAlign w:val="center"/>
          </w:tcPr>
          <w:p w:rsidR="004B3E00" w:rsidRPr="004B3E00" w:rsidRDefault="004B3E00" w:rsidP="00906D8F">
            <w:pPr>
              <w:pStyle w:val="Tabletext"/>
              <w:keepNext/>
              <w:jc w:val="center"/>
              <w:rPr>
                <w:lang w:val="en-GB"/>
              </w:rPr>
            </w:pPr>
            <w:r w:rsidRPr="004B3E00">
              <w:rPr>
                <w:lang w:val="en-GB"/>
              </w:rPr>
              <w:t>–3</w:t>
            </w:r>
          </w:p>
        </w:tc>
        <w:tc>
          <w:tcPr>
            <w:tcW w:w="2835" w:type="dxa"/>
            <w:vAlign w:val="center"/>
          </w:tcPr>
          <w:p w:rsidR="004B3E00" w:rsidRPr="004B3E00" w:rsidRDefault="004B3E00" w:rsidP="00906D8F">
            <w:pPr>
              <w:pStyle w:val="Tabletext"/>
              <w:keepNext/>
              <w:jc w:val="center"/>
              <w:rPr>
                <w:lang w:val="en-GB"/>
              </w:rPr>
            </w:pPr>
            <w:r w:rsidRPr="004B3E00">
              <w:rPr>
                <w:lang w:val="en-GB"/>
              </w:rPr>
              <w:t>0</w:t>
            </w:r>
          </w:p>
        </w:tc>
      </w:tr>
      <w:tr w:rsidR="004B3E00" w:rsidRPr="004B3E00" w:rsidTr="00EE199E">
        <w:trPr>
          <w:trHeight w:val="543"/>
          <w:jc w:val="center"/>
        </w:trPr>
        <w:tc>
          <w:tcPr>
            <w:tcW w:w="3969" w:type="dxa"/>
            <w:vAlign w:val="center"/>
          </w:tcPr>
          <w:p w:rsidR="004B3E00" w:rsidRPr="001F4276" w:rsidRDefault="004B3E00" w:rsidP="00D66364">
            <w:pPr>
              <w:pStyle w:val="Tabletext"/>
              <w:jc w:val="left"/>
              <w:rPr>
                <w:lang w:val="ru-RU"/>
              </w:rPr>
            </w:pPr>
            <w:r w:rsidRPr="001F4276">
              <w:rPr>
                <w:lang w:val="ru-RU"/>
              </w:rPr>
              <w:t>Повреждение детектора (дБ)</w:t>
            </w:r>
          </w:p>
        </w:tc>
        <w:tc>
          <w:tcPr>
            <w:tcW w:w="2835" w:type="dxa"/>
            <w:vAlign w:val="center"/>
          </w:tcPr>
          <w:p w:rsidR="004B3E00" w:rsidRPr="004B3E00" w:rsidRDefault="004B3E00" w:rsidP="00906D8F">
            <w:pPr>
              <w:pStyle w:val="Tabletext"/>
              <w:keepNext/>
              <w:jc w:val="center"/>
              <w:rPr>
                <w:lang w:val="en-GB"/>
              </w:rPr>
            </w:pPr>
            <w:r w:rsidRPr="004B3E00">
              <w:rPr>
                <w:lang w:val="en-GB"/>
              </w:rPr>
              <w:t>1</w:t>
            </w:r>
          </w:p>
        </w:tc>
        <w:tc>
          <w:tcPr>
            <w:tcW w:w="2835" w:type="dxa"/>
            <w:vAlign w:val="center"/>
          </w:tcPr>
          <w:p w:rsidR="004B3E00" w:rsidRPr="004B3E00" w:rsidRDefault="004B3E00" w:rsidP="00906D8F">
            <w:pPr>
              <w:pStyle w:val="Tabletext"/>
              <w:keepNext/>
              <w:jc w:val="center"/>
              <w:rPr>
                <w:lang w:val="en-GB"/>
              </w:rPr>
            </w:pPr>
            <w:r w:rsidRPr="004B3E00">
              <w:rPr>
                <w:lang w:val="en-GB"/>
              </w:rPr>
              <w:t>1</w:t>
            </w:r>
          </w:p>
        </w:tc>
      </w:tr>
      <w:tr w:rsidR="004B3E00" w:rsidRPr="004B3E00" w:rsidTr="00EE199E">
        <w:trPr>
          <w:jc w:val="center"/>
        </w:trPr>
        <w:tc>
          <w:tcPr>
            <w:tcW w:w="3969" w:type="dxa"/>
            <w:vAlign w:val="center"/>
          </w:tcPr>
          <w:p w:rsidR="004B3E00" w:rsidRPr="001F4276" w:rsidRDefault="004B3E00" w:rsidP="004B3E00">
            <w:pPr>
              <w:pStyle w:val="Tabletext"/>
              <w:jc w:val="left"/>
              <w:rPr>
                <w:lang w:val="ru-RU"/>
              </w:rPr>
            </w:pPr>
            <w:r w:rsidRPr="001F4276">
              <w:rPr>
                <w:lang w:val="ru-RU"/>
              </w:rPr>
              <w:t>Минимальное затухание, требуемое во</w:t>
            </w:r>
            <w:r>
              <w:rPr>
                <w:lang w:val="ru-RU"/>
              </w:rPr>
              <w:t> </w:t>
            </w:r>
            <w:r w:rsidRPr="001F4276">
              <w:rPr>
                <w:lang w:val="ru-RU"/>
              </w:rPr>
              <w:t>избежание повреждения детектора (дБ)</w:t>
            </w:r>
          </w:p>
        </w:tc>
        <w:tc>
          <w:tcPr>
            <w:tcW w:w="2835" w:type="dxa"/>
            <w:vAlign w:val="center"/>
          </w:tcPr>
          <w:p w:rsidR="004B3E00" w:rsidRPr="004B3E00" w:rsidRDefault="004B3E00" w:rsidP="00EE199E">
            <w:pPr>
              <w:pStyle w:val="Tabletext"/>
              <w:jc w:val="center"/>
              <w:rPr>
                <w:lang w:val="en-GB"/>
              </w:rPr>
            </w:pPr>
            <w:r w:rsidRPr="004B3E00">
              <w:rPr>
                <w:lang w:val="en-GB"/>
              </w:rPr>
              <w:t>0</w:t>
            </w:r>
          </w:p>
        </w:tc>
        <w:tc>
          <w:tcPr>
            <w:tcW w:w="2835" w:type="dxa"/>
            <w:vAlign w:val="center"/>
          </w:tcPr>
          <w:p w:rsidR="004B3E00" w:rsidRPr="004B3E00" w:rsidRDefault="004B3E00" w:rsidP="00EE199E">
            <w:pPr>
              <w:pStyle w:val="Tabletext"/>
              <w:jc w:val="center"/>
              <w:rPr>
                <w:lang w:val="en-GB"/>
              </w:rPr>
            </w:pPr>
            <w:r w:rsidRPr="004B3E00">
              <w:rPr>
                <w:lang w:val="en-GB"/>
              </w:rPr>
              <w:t>0</w:t>
            </w:r>
          </w:p>
        </w:tc>
      </w:tr>
    </w:tbl>
    <w:p w:rsidR="005F03B8" w:rsidRPr="000E0A6A" w:rsidRDefault="005F03B8" w:rsidP="005F03B8">
      <w:pPr>
        <w:pStyle w:val="Tablefin"/>
      </w:pPr>
    </w:p>
    <w:p w:rsidR="008B761D" w:rsidRDefault="008B761D">
      <w:pPr>
        <w:tabs>
          <w:tab w:val="clear" w:pos="794"/>
          <w:tab w:val="clear" w:pos="1191"/>
          <w:tab w:val="clear" w:pos="1588"/>
          <w:tab w:val="clear" w:pos="1985"/>
        </w:tabs>
        <w:overflowPunct/>
        <w:autoSpaceDE/>
        <w:autoSpaceDN/>
        <w:adjustRightInd/>
        <w:spacing w:before="0"/>
        <w:jc w:val="left"/>
        <w:textAlignment w:val="auto"/>
        <w:rPr>
          <w:lang w:val="ru-RU"/>
        </w:rPr>
      </w:pPr>
      <w:r>
        <w:rPr>
          <w:lang w:val="ru-RU"/>
        </w:rPr>
        <w:br w:type="page"/>
      </w:r>
    </w:p>
    <w:p w:rsidR="005F03B8" w:rsidRPr="004B3E00" w:rsidRDefault="004B3E00" w:rsidP="005F03B8">
      <w:pPr>
        <w:pStyle w:val="TableNo"/>
        <w:rPr>
          <w:lang w:val="ru-RU"/>
        </w:rPr>
      </w:pPr>
      <w:r>
        <w:rPr>
          <w:lang w:val="ru-RU"/>
        </w:rPr>
        <w:lastRenderedPageBreak/>
        <w:t>ТАБЛИЦА</w:t>
      </w:r>
      <w:r w:rsidR="005F03B8" w:rsidRPr="004B3E00">
        <w:rPr>
          <w:lang w:val="ru-RU"/>
        </w:rPr>
        <w:t xml:space="preserve"> </w:t>
      </w:r>
      <w:r w:rsidR="005F03B8" w:rsidRPr="000E0A6A">
        <w:rPr>
          <w:lang w:val="en-GB"/>
        </w:rPr>
        <w:t>E</w:t>
      </w:r>
      <w:r w:rsidR="005F03B8" w:rsidRPr="004B3E00">
        <w:rPr>
          <w:lang w:val="ru-RU"/>
        </w:rPr>
        <w:t>-3</w:t>
      </w:r>
    </w:p>
    <w:p w:rsidR="005F03B8" w:rsidRPr="004B3E00" w:rsidRDefault="004B3E00" w:rsidP="005F03B8">
      <w:pPr>
        <w:pStyle w:val="Tabletitle"/>
        <w:rPr>
          <w:lang w:val="ru-RU"/>
        </w:rPr>
      </w:pPr>
      <w:r w:rsidRPr="007E4EC1">
        <w:rPr>
          <w:szCs w:val="24"/>
          <w:lang w:val="ru-RU"/>
        </w:rPr>
        <w:t xml:space="preserve">Применения с линиями связи высокой мощности (дальняя связь) – </w:t>
      </w:r>
      <w:r>
        <w:rPr>
          <w:szCs w:val="24"/>
          <w:lang w:val="ru-RU"/>
        </w:rPr>
        <w:br/>
      </w:r>
      <w:r w:rsidRPr="007E4EC1">
        <w:rPr>
          <w:szCs w:val="24"/>
          <w:lang w:val="ru-RU"/>
        </w:rPr>
        <w:t>пороги повреждения детектора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2835"/>
        <w:gridCol w:w="2835"/>
      </w:tblGrid>
      <w:tr w:rsidR="004B3E00" w:rsidRPr="004B3E00" w:rsidTr="004B3E00">
        <w:trPr>
          <w:jc w:val="center"/>
        </w:trPr>
        <w:tc>
          <w:tcPr>
            <w:tcW w:w="3969" w:type="dxa"/>
            <w:tcBorders>
              <w:top w:val="nil"/>
              <w:left w:val="nil"/>
              <w:bottom w:val="nil"/>
            </w:tcBorders>
            <w:vAlign w:val="center"/>
          </w:tcPr>
          <w:p w:rsidR="004B3E00" w:rsidRPr="004B3E00" w:rsidRDefault="004B3E00" w:rsidP="00EE199E">
            <w:pPr>
              <w:pStyle w:val="Tabletext"/>
              <w:rPr>
                <w:lang w:val="ru-RU"/>
              </w:rPr>
            </w:pPr>
          </w:p>
        </w:tc>
        <w:tc>
          <w:tcPr>
            <w:tcW w:w="5670" w:type="dxa"/>
            <w:gridSpan w:val="2"/>
            <w:vAlign w:val="center"/>
          </w:tcPr>
          <w:p w:rsidR="004B3E00" w:rsidRPr="001F4276" w:rsidRDefault="004B3E00" w:rsidP="00D66364">
            <w:pPr>
              <w:pStyle w:val="Tablehead"/>
              <w:rPr>
                <w:lang w:val="ru-RU"/>
              </w:rPr>
            </w:pPr>
            <w:r w:rsidRPr="001F4276">
              <w:rPr>
                <w:lang w:val="ru-RU"/>
              </w:rPr>
              <w:t>Одномодовое волокно</w:t>
            </w:r>
          </w:p>
        </w:tc>
      </w:tr>
      <w:tr w:rsidR="004B3E00" w:rsidRPr="003E068B" w:rsidTr="00EE199E">
        <w:trPr>
          <w:jc w:val="center"/>
        </w:trPr>
        <w:tc>
          <w:tcPr>
            <w:tcW w:w="3969" w:type="dxa"/>
            <w:tcBorders>
              <w:top w:val="nil"/>
              <w:left w:val="nil"/>
            </w:tcBorders>
            <w:vAlign w:val="center"/>
          </w:tcPr>
          <w:p w:rsidR="004B3E00" w:rsidRPr="004B3E00" w:rsidRDefault="004B3E00" w:rsidP="00EE199E">
            <w:pPr>
              <w:pStyle w:val="Tabletext"/>
              <w:rPr>
                <w:lang w:val="en-GB"/>
              </w:rPr>
            </w:pPr>
          </w:p>
        </w:tc>
        <w:tc>
          <w:tcPr>
            <w:tcW w:w="2835" w:type="dxa"/>
            <w:vAlign w:val="center"/>
          </w:tcPr>
          <w:p w:rsidR="004B3E00" w:rsidRPr="001F4276" w:rsidRDefault="004B3E00" w:rsidP="00D66364">
            <w:pPr>
              <w:pStyle w:val="Tablehead"/>
              <w:rPr>
                <w:lang w:val="ru-RU"/>
              </w:rPr>
            </w:pPr>
            <w:r w:rsidRPr="001F4276">
              <w:rPr>
                <w:lang w:val="ru-RU"/>
              </w:rPr>
              <w:t>При минимальной мощности на выходе</w:t>
            </w:r>
          </w:p>
        </w:tc>
        <w:tc>
          <w:tcPr>
            <w:tcW w:w="2835" w:type="dxa"/>
            <w:vAlign w:val="center"/>
          </w:tcPr>
          <w:p w:rsidR="004B3E00" w:rsidRPr="001F4276" w:rsidRDefault="004B3E00" w:rsidP="00D66364">
            <w:pPr>
              <w:pStyle w:val="Tablehead"/>
              <w:rPr>
                <w:lang w:val="ru-RU"/>
              </w:rPr>
            </w:pPr>
            <w:r w:rsidRPr="001F4276">
              <w:rPr>
                <w:lang w:val="ru-RU"/>
              </w:rPr>
              <w:t xml:space="preserve">При </w:t>
            </w:r>
            <w:r w:rsidR="0036177C">
              <w:rPr>
                <w:lang w:val="ru-RU"/>
              </w:rPr>
              <w:t>максимальной</w:t>
            </w:r>
            <w:r w:rsidR="0036177C" w:rsidRPr="001F4276">
              <w:rPr>
                <w:lang w:val="ru-RU"/>
              </w:rPr>
              <w:t xml:space="preserve"> </w:t>
            </w:r>
            <w:r w:rsidRPr="001F4276">
              <w:rPr>
                <w:lang w:val="ru-RU"/>
              </w:rPr>
              <w:t>мощности на выходе</w:t>
            </w:r>
          </w:p>
        </w:tc>
      </w:tr>
      <w:tr w:rsidR="004B3E00" w:rsidRPr="004B3E00" w:rsidTr="00EE199E">
        <w:trPr>
          <w:trHeight w:val="543"/>
          <w:jc w:val="center"/>
        </w:trPr>
        <w:tc>
          <w:tcPr>
            <w:tcW w:w="3969" w:type="dxa"/>
            <w:vAlign w:val="center"/>
          </w:tcPr>
          <w:p w:rsidR="004B3E00" w:rsidRPr="001F4276" w:rsidRDefault="004B3E00" w:rsidP="00D66364">
            <w:pPr>
              <w:pStyle w:val="Tabletext"/>
              <w:jc w:val="left"/>
              <w:rPr>
                <w:lang w:val="ru-RU"/>
              </w:rPr>
            </w:pPr>
            <w:r w:rsidRPr="001F4276">
              <w:rPr>
                <w:lang w:val="ru-RU"/>
              </w:rPr>
              <w:t>Мощность на выходе (</w:t>
            </w:r>
            <w:proofErr w:type="spellStart"/>
            <w:r w:rsidRPr="001F4276">
              <w:rPr>
                <w:lang w:val="ru-RU"/>
              </w:rPr>
              <w:t>дБм</w:t>
            </w:r>
            <w:proofErr w:type="spellEnd"/>
            <w:r w:rsidRPr="001F4276">
              <w:rPr>
                <w:lang w:val="ru-RU"/>
              </w:rPr>
              <w:t>)</w:t>
            </w:r>
          </w:p>
        </w:tc>
        <w:tc>
          <w:tcPr>
            <w:tcW w:w="2835" w:type="dxa"/>
            <w:vAlign w:val="center"/>
          </w:tcPr>
          <w:p w:rsidR="004B3E00" w:rsidRPr="004B3E00" w:rsidRDefault="004B3E00" w:rsidP="00EE199E">
            <w:pPr>
              <w:pStyle w:val="Tabletext"/>
              <w:jc w:val="center"/>
              <w:rPr>
                <w:lang w:val="en-GB"/>
              </w:rPr>
            </w:pPr>
            <w:r w:rsidRPr="004B3E00">
              <w:rPr>
                <w:lang w:val="en-GB"/>
              </w:rPr>
              <w:t>0</w:t>
            </w:r>
          </w:p>
        </w:tc>
        <w:tc>
          <w:tcPr>
            <w:tcW w:w="2835" w:type="dxa"/>
            <w:vAlign w:val="center"/>
          </w:tcPr>
          <w:p w:rsidR="004B3E00" w:rsidRPr="004B3E00" w:rsidRDefault="004B3E00" w:rsidP="00EE199E">
            <w:pPr>
              <w:pStyle w:val="Tabletext"/>
              <w:jc w:val="center"/>
              <w:rPr>
                <w:lang w:val="en-GB"/>
              </w:rPr>
            </w:pPr>
            <w:r w:rsidRPr="004B3E00">
              <w:rPr>
                <w:lang w:val="en-GB"/>
              </w:rPr>
              <w:t>10</w:t>
            </w:r>
          </w:p>
        </w:tc>
      </w:tr>
      <w:tr w:rsidR="004B3E00" w:rsidRPr="004B3E00" w:rsidTr="00EE199E">
        <w:trPr>
          <w:trHeight w:val="543"/>
          <w:jc w:val="center"/>
        </w:trPr>
        <w:tc>
          <w:tcPr>
            <w:tcW w:w="3969" w:type="dxa"/>
            <w:vAlign w:val="center"/>
          </w:tcPr>
          <w:p w:rsidR="004B3E00" w:rsidRPr="001F4276" w:rsidRDefault="004B3E00" w:rsidP="00D66364">
            <w:pPr>
              <w:pStyle w:val="Tabletext"/>
              <w:jc w:val="left"/>
              <w:rPr>
                <w:lang w:val="ru-RU"/>
              </w:rPr>
            </w:pPr>
            <w:r w:rsidRPr="001F4276">
              <w:rPr>
                <w:lang w:val="ru-RU"/>
              </w:rPr>
              <w:t>Повреждение детектора (дБ)</w:t>
            </w:r>
          </w:p>
        </w:tc>
        <w:tc>
          <w:tcPr>
            <w:tcW w:w="2835" w:type="dxa"/>
            <w:vAlign w:val="center"/>
          </w:tcPr>
          <w:p w:rsidR="004B3E00" w:rsidRPr="004B3E00" w:rsidRDefault="004B3E00" w:rsidP="00EE199E">
            <w:pPr>
              <w:pStyle w:val="Tabletext"/>
              <w:jc w:val="center"/>
              <w:rPr>
                <w:lang w:val="en-GB"/>
              </w:rPr>
            </w:pPr>
            <w:r w:rsidRPr="004B3E00">
              <w:rPr>
                <w:lang w:val="en-GB"/>
              </w:rPr>
              <w:t>1</w:t>
            </w:r>
          </w:p>
        </w:tc>
        <w:tc>
          <w:tcPr>
            <w:tcW w:w="2835" w:type="dxa"/>
            <w:vAlign w:val="center"/>
          </w:tcPr>
          <w:p w:rsidR="004B3E00" w:rsidRPr="004B3E00" w:rsidRDefault="004B3E00" w:rsidP="00EE199E">
            <w:pPr>
              <w:pStyle w:val="Tabletext"/>
              <w:jc w:val="center"/>
              <w:rPr>
                <w:lang w:val="en-GB"/>
              </w:rPr>
            </w:pPr>
            <w:r w:rsidRPr="004B3E00">
              <w:rPr>
                <w:lang w:val="en-GB"/>
              </w:rPr>
              <w:t>1</w:t>
            </w:r>
          </w:p>
        </w:tc>
      </w:tr>
      <w:tr w:rsidR="004B3E00" w:rsidRPr="004B3E00" w:rsidTr="00EE199E">
        <w:trPr>
          <w:jc w:val="center"/>
        </w:trPr>
        <w:tc>
          <w:tcPr>
            <w:tcW w:w="3969" w:type="dxa"/>
            <w:vAlign w:val="center"/>
          </w:tcPr>
          <w:p w:rsidR="004B3E00" w:rsidRPr="001F4276" w:rsidRDefault="004B3E00" w:rsidP="004B3E00">
            <w:pPr>
              <w:pStyle w:val="Tabletext"/>
              <w:jc w:val="left"/>
              <w:rPr>
                <w:lang w:val="ru-RU"/>
              </w:rPr>
            </w:pPr>
            <w:r w:rsidRPr="001F4276">
              <w:rPr>
                <w:lang w:val="ru-RU"/>
              </w:rPr>
              <w:t>Минимальное затухание, требуемое во</w:t>
            </w:r>
            <w:r>
              <w:rPr>
                <w:lang w:val="ru-RU"/>
              </w:rPr>
              <w:t> </w:t>
            </w:r>
            <w:r w:rsidRPr="001F4276">
              <w:rPr>
                <w:lang w:val="ru-RU"/>
              </w:rPr>
              <w:t>избежание повреждения детектора (дБ)</w:t>
            </w:r>
          </w:p>
        </w:tc>
        <w:tc>
          <w:tcPr>
            <w:tcW w:w="2835" w:type="dxa"/>
            <w:vAlign w:val="center"/>
          </w:tcPr>
          <w:p w:rsidR="004B3E00" w:rsidRPr="004B3E00" w:rsidRDefault="004B3E00" w:rsidP="00EE199E">
            <w:pPr>
              <w:pStyle w:val="Tabletext"/>
              <w:jc w:val="center"/>
              <w:rPr>
                <w:lang w:val="en-GB"/>
              </w:rPr>
            </w:pPr>
            <w:r w:rsidRPr="004B3E00">
              <w:rPr>
                <w:lang w:val="en-GB"/>
              </w:rPr>
              <w:t>0</w:t>
            </w:r>
          </w:p>
        </w:tc>
        <w:tc>
          <w:tcPr>
            <w:tcW w:w="2835" w:type="dxa"/>
            <w:vAlign w:val="center"/>
          </w:tcPr>
          <w:p w:rsidR="004B3E00" w:rsidRPr="004B3E00" w:rsidRDefault="004B3E00" w:rsidP="00EE199E">
            <w:pPr>
              <w:pStyle w:val="Tabletext"/>
              <w:jc w:val="center"/>
              <w:rPr>
                <w:lang w:val="en-GB"/>
              </w:rPr>
            </w:pPr>
            <w:r w:rsidRPr="004B3E00">
              <w:rPr>
                <w:lang w:val="en-GB"/>
              </w:rPr>
              <w:t>9</w:t>
            </w:r>
          </w:p>
        </w:tc>
      </w:tr>
    </w:tbl>
    <w:p w:rsidR="004E3E09" w:rsidRDefault="004E3E09" w:rsidP="005F03B8">
      <w:pPr>
        <w:pStyle w:val="Tablefin"/>
      </w:pPr>
      <w:bookmarkStart w:id="31" w:name="_Toc133401359"/>
    </w:p>
    <w:p w:rsidR="005F03B8" w:rsidRPr="00DF0E43" w:rsidRDefault="00277909" w:rsidP="005F03B8">
      <w:pPr>
        <w:pStyle w:val="AnnexNoTitle"/>
        <w:rPr>
          <w:lang w:val="ru-RU"/>
        </w:rPr>
      </w:pPr>
      <w:r>
        <w:rPr>
          <w:lang w:val="ru-RU"/>
        </w:rPr>
        <w:t>Дополнение</w:t>
      </w:r>
      <w:r w:rsidR="005F03B8" w:rsidRPr="00DF0E43">
        <w:rPr>
          <w:szCs w:val="28"/>
          <w:lang w:val="ru-RU"/>
        </w:rPr>
        <w:t xml:space="preserve"> </w:t>
      </w:r>
      <w:r w:rsidR="005F03B8" w:rsidRPr="000E0A6A">
        <w:rPr>
          <w:szCs w:val="28"/>
          <w:lang w:val="en-GB"/>
        </w:rPr>
        <w:t>F</w:t>
      </w:r>
      <w:r w:rsidR="005F03B8" w:rsidRPr="00DF0E43">
        <w:rPr>
          <w:szCs w:val="28"/>
          <w:lang w:val="ru-RU"/>
        </w:rPr>
        <w:t xml:space="preserve"> </w:t>
      </w:r>
      <w:r w:rsidR="006024B0" w:rsidRPr="00DF0E43">
        <w:rPr>
          <w:szCs w:val="28"/>
          <w:lang w:val="ru-RU"/>
        </w:rPr>
        <w:br/>
      </w:r>
      <w:r w:rsidR="005F03B8" w:rsidRPr="00DF0E43">
        <w:rPr>
          <w:szCs w:val="28"/>
          <w:lang w:val="ru-RU"/>
        </w:rPr>
        <w:t>(</w:t>
      </w:r>
      <w:r w:rsidR="0036177C">
        <w:rPr>
          <w:szCs w:val="28"/>
          <w:lang w:val="ru-RU"/>
        </w:rPr>
        <w:t>информативное</w:t>
      </w:r>
      <w:r w:rsidR="005F03B8" w:rsidRPr="00DF0E43">
        <w:rPr>
          <w:szCs w:val="28"/>
          <w:lang w:val="ru-RU"/>
        </w:rPr>
        <w:t>)</w:t>
      </w:r>
      <w:r w:rsidR="005F03B8" w:rsidRPr="00DF0E43">
        <w:rPr>
          <w:szCs w:val="28"/>
          <w:lang w:val="ru-RU"/>
        </w:rPr>
        <w:br/>
      </w:r>
      <w:r w:rsidR="005F03B8" w:rsidRPr="00DF0E43">
        <w:rPr>
          <w:szCs w:val="28"/>
          <w:lang w:val="ru-RU"/>
        </w:rPr>
        <w:br/>
      </w:r>
      <w:r w:rsidR="00DF0E43">
        <w:rPr>
          <w:lang w:val="ru-RU"/>
        </w:rPr>
        <w:t>Мультиплексирование в оптоволокне</w:t>
      </w:r>
    </w:p>
    <w:p w:rsidR="005F03B8" w:rsidRPr="000B3ED5" w:rsidRDefault="000B3ED5" w:rsidP="005F03B8">
      <w:pPr>
        <w:pStyle w:val="Normalaftertitle"/>
        <w:rPr>
          <w:rFonts w:eastAsia="Arial Unicode MS"/>
          <w:lang w:val="ru-RU"/>
        </w:rPr>
      </w:pPr>
      <w:r w:rsidRPr="007E4EC1">
        <w:rPr>
          <w:rFonts w:eastAsia="Arial Unicode MS"/>
          <w:szCs w:val="24"/>
          <w:lang w:val="ru-RU"/>
        </w:rPr>
        <w:t>Оптоволокно имеет большую пропускную способность и может переносить множество сигналов. Для достижения этой цели требуется мультиплексирование. Два наиболее часто используемых метода – мультиплексирование с разделением по времени и</w:t>
      </w:r>
      <w:r>
        <w:rPr>
          <w:rFonts w:eastAsia="Arial Unicode MS"/>
          <w:szCs w:val="24"/>
          <w:lang w:val="ru-RU"/>
        </w:rPr>
        <w:t> </w:t>
      </w:r>
      <w:r w:rsidRPr="007E4EC1">
        <w:rPr>
          <w:rFonts w:eastAsia="Arial Unicode MS"/>
          <w:szCs w:val="24"/>
          <w:lang w:val="ru-RU"/>
        </w:rPr>
        <w:t>мультиплексирование с разделением по длине волны.</w:t>
      </w:r>
      <w:bookmarkStart w:id="32" w:name="_GoBack"/>
      <w:bookmarkEnd w:id="32"/>
    </w:p>
    <w:p w:rsidR="005F03B8" w:rsidRPr="009D4D9F" w:rsidRDefault="005F03B8" w:rsidP="005F03B8">
      <w:pPr>
        <w:pStyle w:val="Heading2"/>
        <w:rPr>
          <w:rFonts w:asciiTheme="majorBidi" w:eastAsia="Arial Unicode MS" w:hAnsiTheme="majorBidi" w:cstheme="majorBidi"/>
          <w:lang w:val="ru-RU"/>
        </w:rPr>
      </w:pPr>
      <w:bookmarkStart w:id="33" w:name="_Toc320028335"/>
      <w:bookmarkStart w:id="34" w:name="_Toc320451802"/>
      <w:bookmarkEnd w:id="33"/>
      <w:r w:rsidRPr="000E0A6A">
        <w:rPr>
          <w:rFonts w:asciiTheme="majorBidi" w:eastAsia="Arial Unicode MS" w:hAnsiTheme="majorBidi" w:cstheme="majorBidi"/>
          <w:lang w:val="en-GB"/>
        </w:rPr>
        <w:t>F</w:t>
      </w:r>
      <w:r w:rsidRPr="009D4D9F">
        <w:rPr>
          <w:rFonts w:asciiTheme="majorBidi" w:eastAsia="Arial Unicode MS" w:hAnsiTheme="majorBidi" w:cstheme="majorBidi"/>
          <w:lang w:val="ru-RU"/>
        </w:rPr>
        <w:t>.1</w:t>
      </w:r>
      <w:r w:rsidRPr="009D4D9F">
        <w:rPr>
          <w:rFonts w:asciiTheme="majorBidi" w:eastAsia="Arial Unicode MS" w:hAnsiTheme="majorBidi" w:cstheme="majorBidi"/>
          <w:lang w:val="ru-RU"/>
        </w:rPr>
        <w:tab/>
      </w:r>
      <w:r w:rsidR="000B3ED5">
        <w:rPr>
          <w:rFonts w:asciiTheme="majorBidi" w:eastAsia="Arial Unicode MS" w:hAnsiTheme="majorBidi" w:cstheme="majorBidi"/>
          <w:lang w:val="ru-RU"/>
        </w:rPr>
        <w:t>Мультиплексирование с разделением по времени</w:t>
      </w:r>
      <w:r w:rsidRPr="009D4D9F">
        <w:rPr>
          <w:rFonts w:asciiTheme="majorBidi" w:eastAsia="Arial Unicode MS" w:hAnsiTheme="majorBidi" w:cstheme="majorBidi"/>
          <w:lang w:val="ru-RU"/>
        </w:rPr>
        <w:t xml:space="preserve"> (</w:t>
      </w:r>
      <w:r w:rsidRPr="000E0A6A">
        <w:rPr>
          <w:rFonts w:asciiTheme="majorBidi" w:eastAsia="Arial Unicode MS" w:hAnsiTheme="majorBidi" w:cstheme="majorBidi"/>
          <w:lang w:val="en-GB"/>
        </w:rPr>
        <w:t>TDM</w:t>
      </w:r>
      <w:r w:rsidRPr="009D4D9F">
        <w:rPr>
          <w:rFonts w:asciiTheme="majorBidi" w:eastAsia="Arial Unicode MS" w:hAnsiTheme="majorBidi" w:cstheme="majorBidi"/>
          <w:lang w:val="ru-RU"/>
        </w:rPr>
        <w:t>)</w:t>
      </w:r>
      <w:bookmarkEnd w:id="34"/>
      <w:r w:rsidRPr="009D4D9F">
        <w:rPr>
          <w:rFonts w:asciiTheme="majorBidi" w:eastAsia="Arial Unicode MS" w:hAnsiTheme="majorBidi" w:cstheme="majorBidi"/>
          <w:lang w:val="ru-RU"/>
        </w:rPr>
        <w:t xml:space="preserve"> </w:t>
      </w:r>
    </w:p>
    <w:p w:rsidR="005F03B8" w:rsidRPr="00AD70C3" w:rsidRDefault="009D4D9F" w:rsidP="005F03B8">
      <w:pPr>
        <w:rPr>
          <w:rFonts w:eastAsia="Arial Unicode MS"/>
          <w:lang w:val="ru-RU"/>
        </w:rPr>
      </w:pPr>
      <w:r w:rsidRPr="007E4EC1">
        <w:rPr>
          <w:rFonts w:eastAsia="Arial Unicode MS"/>
          <w:szCs w:val="24"/>
          <w:lang w:val="ru-RU"/>
        </w:rPr>
        <w:t>Мультиплексирование TDM контролируется в электрической части и является синхронным. Типичная</w:t>
      </w:r>
      <w:r w:rsidRPr="00AD70C3">
        <w:rPr>
          <w:rFonts w:eastAsia="Arial Unicode MS"/>
          <w:szCs w:val="24"/>
          <w:lang w:val="ru-RU"/>
        </w:rPr>
        <w:t xml:space="preserve"> </w:t>
      </w:r>
      <w:r w:rsidRPr="007E4EC1">
        <w:rPr>
          <w:rFonts w:eastAsia="Arial Unicode MS"/>
          <w:szCs w:val="24"/>
          <w:lang w:val="ru-RU"/>
        </w:rPr>
        <w:t>система</w:t>
      </w:r>
      <w:r w:rsidRPr="00AD70C3">
        <w:rPr>
          <w:rFonts w:eastAsia="Arial Unicode MS"/>
          <w:szCs w:val="24"/>
          <w:lang w:val="ru-RU"/>
        </w:rPr>
        <w:t xml:space="preserve"> </w:t>
      </w:r>
      <w:r w:rsidRPr="009D4D9F">
        <w:rPr>
          <w:rFonts w:eastAsia="Arial Unicode MS"/>
          <w:szCs w:val="24"/>
          <w:lang w:val="en-US"/>
        </w:rPr>
        <w:t>TDM</w:t>
      </w:r>
      <w:r w:rsidRPr="00AD70C3">
        <w:rPr>
          <w:rFonts w:eastAsia="Arial Unicode MS"/>
          <w:szCs w:val="24"/>
          <w:lang w:val="ru-RU"/>
        </w:rPr>
        <w:t xml:space="preserve"> </w:t>
      </w:r>
      <w:r w:rsidRPr="007E4EC1">
        <w:rPr>
          <w:rFonts w:eastAsia="Arial Unicode MS"/>
          <w:szCs w:val="24"/>
          <w:lang w:val="ru-RU"/>
        </w:rPr>
        <w:t>показана</w:t>
      </w:r>
      <w:r w:rsidRPr="00AD70C3">
        <w:rPr>
          <w:rFonts w:eastAsia="Arial Unicode MS"/>
          <w:szCs w:val="24"/>
          <w:lang w:val="ru-RU"/>
        </w:rPr>
        <w:t xml:space="preserve"> </w:t>
      </w:r>
      <w:r w:rsidRPr="007E4EC1">
        <w:rPr>
          <w:rFonts w:eastAsia="Arial Unicode MS"/>
          <w:szCs w:val="24"/>
          <w:lang w:val="ru-RU"/>
        </w:rPr>
        <w:t>на</w:t>
      </w:r>
      <w:r w:rsidRPr="00AD70C3">
        <w:rPr>
          <w:rFonts w:eastAsia="Arial Unicode MS"/>
          <w:szCs w:val="24"/>
          <w:lang w:val="ru-RU"/>
        </w:rPr>
        <w:t xml:space="preserve"> </w:t>
      </w:r>
      <w:r w:rsidRPr="007E4EC1">
        <w:rPr>
          <w:rFonts w:eastAsia="Arial Unicode MS"/>
          <w:szCs w:val="24"/>
          <w:lang w:val="ru-RU"/>
        </w:rPr>
        <w:t>рисунке</w:t>
      </w:r>
      <w:r w:rsidRPr="00AD70C3">
        <w:rPr>
          <w:rFonts w:eastAsia="Arial Unicode MS"/>
          <w:szCs w:val="24"/>
          <w:lang w:val="ru-RU"/>
        </w:rPr>
        <w:t xml:space="preserve"> </w:t>
      </w:r>
      <w:r w:rsidRPr="009D4D9F">
        <w:rPr>
          <w:rFonts w:eastAsia="Arial Unicode MS"/>
          <w:szCs w:val="24"/>
          <w:lang w:val="en-US"/>
        </w:rPr>
        <w:t>F</w:t>
      </w:r>
      <w:r w:rsidRPr="00AD70C3">
        <w:rPr>
          <w:rFonts w:eastAsia="Arial Unicode MS"/>
          <w:szCs w:val="24"/>
          <w:lang w:val="ru-RU"/>
        </w:rPr>
        <w:t>-1.</w:t>
      </w:r>
    </w:p>
    <w:p w:rsidR="005F03B8" w:rsidRPr="00AD70C3" w:rsidRDefault="009D4D9F" w:rsidP="006024B0">
      <w:pPr>
        <w:pStyle w:val="FigureNo"/>
        <w:rPr>
          <w:rFonts w:eastAsia="Arial Unicode MS"/>
          <w:lang w:val="ru-RU"/>
        </w:rPr>
      </w:pPr>
      <w:r>
        <w:rPr>
          <w:rFonts w:eastAsia="Arial Unicode MS"/>
          <w:lang w:val="ru-RU"/>
        </w:rPr>
        <w:t>рисунок</w:t>
      </w:r>
      <w:r w:rsidR="005F03B8" w:rsidRPr="00AD70C3">
        <w:rPr>
          <w:rFonts w:eastAsia="Arial Unicode MS"/>
          <w:lang w:val="ru-RU"/>
        </w:rPr>
        <w:t xml:space="preserve"> </w:t>
      </w:r>
      <w:r w:rsidR="005F03B8" w:rsidRPr="000E0A6A">
        <w:rPr>
          <w:rFonts w:eastAsia="Arial Unicode MS"/>
          <w:lang w:val="en-GB"/>
        </w:rPr>
        <w:t>F</w:t>
      </w:r>
      <w:r w:rsidR="005F03B8" w:rsidRPr="00AD70C3">
        <w:rPr>
          <w:rFonts w:eastAsia="Arial Unicode MS"/>
          <w:lang w:val="ru-RU"/>
        </w:rPr>
        <w:t>-1</w:t>
      </w:r>
    </w:p>
    <w:p w:rsidR="005F03B8" w:rsidRPr="00AD70C3" w:rsidRDefault="009D4D9F" w:rsidP="006024B0">
      <w:pPr>
        <w:pStyle w:val="Figuretitle"/>
        <w:rPr>
          <w:rFonts w:ascii="Times New Roman" w:eastAsia="Arial Unicode MS" w:hAnsi="Times New Roman"/>
          <w:lang w:val="ru-RU"/>
        </w:rPr>
      </w:pPr>
      <w:r w:rsidRPr="009D4D9F">
        <w:rPr>
          <w:rFonts w:ascii="Times New Roman" w:eastAsia="Arial Unicode MS" w:hAnsi="Times New Roman"/>
          <w:lang w:val="ru-RU"/>
        </w:rPr>
        <w:t xml:space="preserve">Система </w:t>
      </w:r>
      <w:r w:rsidR="005F03B8" w:rsidRPr="009D4D9F">
        <w:rPr>
          <w:rFonts w:ascii="Times New Roman" w:eastAsia="Arial Unicode MS" w:hAnsi="Times New Roman"/>
          <w:lang w:val="en-GB"/>
        </w:rPr>
        <w:t>TDM</w:t>
      </w:r>
    </w:p>
    <w:p w:rsidR="005F03B8" w:rsidRPr="00EE49D7" w:rsidRDefault="0036177C" w:rsidP="00EE49D7">
      <w:pPr>
        <w:pStyle w:val="Figure"/>
        <w:rPr>
          <w:rFonts w:eastAsia="Arial Unicode MS"/>
        </w:rPr>
      </w:pPr>
      <w:r>
        <w:rPr>
          <w:rFonts w:eastAsia="Arial Unicode MS"/>
          <w:noProof/>
          <w:lang w:val="en-GB" w:eastAsia="zh-CN"/>
        </w:rPr>
        <w:drawing>
          <wp:inline distT="0" distB="0" distL="0" distR="0" wp14:anchorId="39C2D46E" wp14:editId="025C5DED">
            <wp:extent cx="4474464" cy="1207008"/>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F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74464" cy="1207008"/>
                    </a:xfrm>
                    <a:prstGeom prst="rect">
                      <a:avLst/>
                    </a:prstGeom>
                  </pic:spPr>
                </pic:pic>
              </a:graphicData>
            </a:graphic>
          </wp:inline>
        </w:drawing>
      </w:r>
    </w:p>
    <w:p w:rsidR="005F03B8" w:rsidRPr="008025B9" w:rsidRDefault="008025B9" w:rsidP="006024B0">
      <w:pPr>
        <w:rPr>
          <w:rFonts w:eastAsia="Arial Unicode MS"/>
          <w:lang w:val="ru-RU"/>
        </w:rPr>
      </w:pPr>
      <w:r w:rsidRPr="007E4EC1">
        <w:rPr>
          <w:rFonts w:eastAsia="Arial Unicode MS"/>
          <w:szCs w:val="24"/>
          <w:lang w:val="ru-RU"/>
        </w:rPr>
        <w:t>Оптические требования к системе TDM не связаны с большими расходами, но у нее есть недостатки. Это высокая стоимость синхронизации; ограниченное число сигналов, которые могут использоваться при максимальной пропускной способности канала; и расстояние, ограниченное дисперсией в волокне.</w:t>
      </w:r>
    </w:p>
    <w:p w:rsidR="005F03B8" w:rsidRPr="008025B9" w:rsidRDefault="005F03B8" w:rsidP="006024B0">
      <w:pPr>
        <w:pStyle w:val="Heading2"/>
        <w:rPr>
          <w:rFonts w:eastAsia="Arial Unicode MS" w:cs="Arial"/>
          <w:lang w:val="ru-RU"/>
        </w:rPr>
      </w:pPr>
      <w:bookmarkStart w:id="35" w:name="_Toc320451803"/>
      <w:r w:rsidRPr="000E0A6A">
        <w:rPr>
          <w:rFonts w:asciiTheme="majorBidi" w:eastAsia="Arial Unicode MS" w:hAnsiTheme="majorBidi" w:cstheme="majorBidi"/>
          <w:lang w:val="en-GB"/>
        </w:rPr>
        <w:t>F</w:t>
      </w:r>
      <w:r w:rsidRPr="008025B9">
        <w:rPr>
          <w:rFonts w:asciiTheme="majorBidi" w:eastAsia="Arial Unicode MS" w:hAnsiTheme="majorBidi" w:cstheme="majorBidi"/>
          <w:lang w:val="ru-RU"/>
        </w:rPr>
        <w:t>.2</w:t>
      </w:r>
      <w:r w:rsidRPr="008025B9">
        <w:rPr>
          <w:rFonts w:asciiTheme="majorBidi" w:eastAsia="Arial Unicode MS" w:hAnsiTheme="majorBidi" w:cstheme="majorBidi"/>
          <w:lang w:val="ru-RU"/>
        </w:rPr>
        <w:tab/>
      </w:r>
      <w:r w:rsidR="008025B9" w:rsidRPr="00BC14DA">
        <w:rPr>
          <w:rFonts w:eastAsia="Arial Unicode MS"/>
          <w:lang w:val="ru-RU"/>
        </w:rPr>
        <w:t>Мультиплексирование с разделением по длине волны</w:t>
      </w:r>
      <w:r w:rsidR="008025B9" w:rsidRPr="007E4EC1">
        <w:rPr>
          <w:rFonts w:eastAsia="Arial Unicode MS"/>
          <w:szCs w:val="24"/>
          <w:lang w:val="ru-RU"/>
        </w:rPr>
        <w:t xml:space="preserve"> </w:t>
      </w:r>
      <w:r w:rsidRPr="008025B9">
        <w:rPr>
          <w:rFonts w:eastAsia="Arial Unicode MS"/>
          <w:lang w:val="ru-RU"/>
        </w:rPr>
        <w:t>(</w:t>
      </w:r>
      <w:r w:rsidRPr="000E0A6A">
        <w:rPr>
          <w:rFonts w:eastAsia="Arial Unicode MS"/>
          <w:lang w:val="en-GB"/>
        </w:rPr>
        <w:t>WDM</w:t>
      </w:r>
      <w:r w:rsidRPr="008025B9">
        <w:rPr>
          <w:rFonts w:eastAsia="Arial Unicode MS"/>
          <w:lang w:val="ru-RU"/>
        </w:rPr>
        <w:t>)</w:t>
      </w:r>
      <w:bookmarkEnd w:id="35"/>
      <w:r w:rsidRPr="008025B9">
        <w:rPr>
          <w:rFonts w:eastAsia="Arial Unicode MS" w:cs="Arial"/>
          <w:lang w:val="ru-RU"/>
        </w:rPr>
        <w:t xml:space="preserve"> </w:t>
      </w:r>
    </w:p>
    <w:p w:rsidR="00FF16C4" w:rsidRPr="007E4EC1" w:rsidRDefault="00FF16C4" w:rsidP="00FF16C4">
      <w:pPr>
        <w:rPr>
          <w:rFonts w:eastAsia="Arial Unicode MS"/>
          <w:szCs w:val="24"/>
          <w:lang w:val="ru-RU"/>
        </w:rPr>
      </w:pPr>
      <w:r w:rsidRPr="007E4EC1">
        <w:rPr>
          <w:rFonts w:eastAsia="Arial Unicode MS"/>
          <w:szCs w:val="24"/>
          <w:lang w:val="ru-RU"/>
        </w:rPr>
        <w:t>При мультиплексировании с разделением по длине волны (WDM) несколько лазеров DFB настроены на определенные длины волн, сигналы которых сгруппированы с помощью светофильтров (оптическое мультиплексирование) и передаются по волокну независимо друг от друга. На конце волокна используются фильтры для разделения на отдельные волны (оптическое демультиплексирование). Типичная система WDM показана на рисунке F-2.</w:t>
      </w:r>
    </w:p>
    <w:p w:rsidR="005F03B8" w:rsidRPr="00FF16C4" w:rsidRDefault="005F03B8" w:rsidP="005F03B8">
      <w:pPr>
        <w:rPr>
          <w:rFonts w:eastAsia="Arial Unicode MS"/>
          <w:lang w:val="ru-RU"/>
        </w:rPr>
      </w:pPr>
    </w:p>
    <w:p w:rsidR="005F03B8" w:rsidRPr="00FF16C4" w:rsidRDefault="00FF16C4" w:rsidP="006024B0">
      <w:pPr>
        <w:pStyle w:val="FigureNo"/>
        <w:rPr>
          <w:rFonts w:eastAsia="Arial Unicode MS"/>
          <w:lang w:val="ru-RU"/>
        </w:rPr>
      </w:pPr>
      <w:r>
        <w:rPr>
          <w:rFonts w:eastAsia="Arial Unicode MS"/>
          <w:lang w:val="ru-RU"/>
        </w:rPr>
        <w:t>Рисунок</w:t>
      </w:r>
      <w:r w:rsidR="005F03B8" w:rsidRPr="00FF16C4">
        <w:rPr>
          <w:rFonts w:eastAsia="Arial Unicode MS"/>
          <w:lang w:val="ru-RU"/>
        </w:rPr>
        <w:t xml:space="preserve"> </w:t>
      </w:r>
      <w:r w:rsidR="005F03B8" w:rsidRPr="000E0A6A">
        <w:rPr>
          <w:rFonts w:eastAsia="Arial Unicode MS"/>
          <w:lang w:val="en-GB"/>
        </w:rPr>
        <w:t>F</w:t>
      </w:r>
      <w:r w:rsidR="005F03B8" w:rsidRPr="00FF16C4">
        <w:rPr>
          <w:rFonts w:eastAsia="Arial Unicode MS"/>
          <w:lang w:val="ru-RU"/>
        </w:rPr>
        <w:t>-2</w:t>
      </w:r>
    </w:p>
    <w:p w:rsidR="005F03B8" w:rsidRPr="00FF16C4" w:rsidRDefault="00FF16C4" w:rsidP="006024B0">
      <w:pPr>
        <w:pStyle w:val="Figuretitle"/>
        <w:rPr>
          <w:rFonts w:eastAsia="Arial Unicode MS"/>
          <w:szCs w:val="18"/>
          <w:lang w:val="ru-RU"/>
        </w:rPr>
      </w:pPr>
      <w:r w:rsidRPr="00FF16C4">
        <w:rPr>
          <w:rFonts w:ascii="Times New Roman" w:eastAsia="Arial Unicode MS" w:hAnsi="Times New Roman"/>
          <w:szCs w:val="18"/>
          <w:lang w:val="ru-RU"/>
        </w:rPr>
        <w:t>Система WDM</w:t>
      </w:r>
    </w:p>
    <w:p w:rsidR="005F03B8" w:rsidRPr="000E0A6A" w:rsidRDefault="003C4D4B" w:rsidP="006024B0">
      <w:pPr>
        <w:pStyle w:val="Figure"/>
        <w:rPr>
          <w:rFonts w:eastAsia="Arial Unicode MS" w:cs="Arial"/>
          <w:lang w:val="en-GB"/>
        </w:rPr>
      </w:pPr>
      <w:r>
        <w:rPr>
          <w:rFonts w:eastAsia="Arial Unicode MS" w:cs="Arial"/>
          <w:noProof/>
          <w:lang w:val="en-GB" w:eastAsia="zh-CN"/>
        </w:rPr>
        <w:drawing>
          <wp:inline distT="0" distB="0" distL="0" distR="0" wp14:anchorId="2C8BF808" wp14:editId="10B727D3">
            <wp:extent cx="3941064" cy="2563368"/>
            <wp:effectExtent l="0" t="0" r="254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F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41064" cy="2563368"/>
                    </a:xfrm>
                    <a:prstGeom prst="rect">
                      <a:avLst/>
                    </a:prstGeom>
                  </pic:spPr>
                </pic:pic>
              </a:graphicData>
            </a:graphic>
          </wp:inline>
        </w:drawing>
      </w:r>
    </w:p>
    <w:p w:rsidR="0012609B" w:rsidRPr="007E4EC1" w:rsidRDefault="0012609B" w:rsidP="0012609B">
      <w:pPr>
        <w:rPr>
          <w:rFonts w:eastAsia="Arial Unicode MS"/>
          <w:szCs w:val="24"/>
          <w:lang w:val="ru-RU"/>
        </w:rPr>
      </w:pPr>
      <w:r w:rsidRPr="007E4EC1">
        <w:rPr>
          <w:rFonts w:eastAsia="Arial Unicode MS"/>
          <w:szCs w:val="24"/>
          <w:lang w:val="ru-RU"/>
        </w:rPr>
        <w:t xml:space="preserve">Оптический мультиплексор и оптический демультиплексор состоят из ряда пассивных оптических фильтров-призм, тонкопленочных фильтров, дихроичных фильтров или интерференционных фильтров. </w:t>
      </w:r>
    </w:p>
    <w:p w:rsidR="0012609B" w:rsidRPr="007E4EC1" w:rsidRDefault="0012609B" w:rsidP="0012609B">
      <w:pPr>
        <w:rPr>
          <w:rFonts w:eastAsia="Arial Unicode MS"/>
          <w:szCs w:val="24"/>
          <w:lang w:val="ru-RU"/>
        </w:rPr>
      </w:pPr>
      <w:r w:rsidRPr="007E4EC1">
        <w:rPr>
          <w:rFonts w:eastAsia="Arial Unicode MS"/>
          <w:szCs w:val="24"/>
          <w:lang w:val="ru-RU"/>
        </w:rPr>
        <w:t xml:space="preserve">Каждый фильтр отражает свет одной длины волны и почти прозрачно пропускает весь остальной свет (средняя потеря/фильтр </w:t>
      </w:r>
      <w:r w:rsidRPr="007E4EC1">
        <w:rPr>
          <w:rFonts w:eastAsia="Arial Unicode MS"/>
          <w:szCs w:val="24"/>
          <w:lang w:val="ru-RU"/>
        </w:rPr>
        <w:sym w:font="Symbol" w:char="0040"/>
      </w:r>
      <w:r w:rsidRPr="007E4EC1">
        <w:rPr>
          <w:rFonts w:eastAsia="Arial Unicode MS"/>
          <w:szCs w:val="24"/>
          <w:lang w:val="ru-RU"/>
        </w:rPr>
        <w:t>0,5 дБ)</w:t>
      </w:r>
      <w:r w:rsidR="003C4D4B">
        <w:rPr>
          <w:rFonts w:eastAsia="Arial Unicode MS"/>
          <w:szCs w:val="24"/>
          <w:lang w:val="ru-RU"/>
        </w:rPr>
        <w:t>:</w:t>
      </w:r>
    </w:p>
    <w:p w:rsidR="0012609B" w:rsidRPr="007E4EC1" w:rsidRDefault="0012609B" w:rsidP="0012609B">
      <w:pPr>
        <w:pStyle w:val="enumlev1"/>
        <w:tabs>
          <w:tab w:val="clear" w:pos="794"/>
          <w:tab w:val="left" w:pos="426"/>
        </w:tabs>
        <w:ind w:left="426" w:hanging="426"/>
        <w:jc w:val="left"/>
        <w:rPr>
          <w:rFonts w:eastAsia="Arial Unicode MS"/>
          <w:szCs w:val="24"/>
          <w:lang w:val="ru-RU"/>
        </w:rPr>
      </w:pPr>
      <w:r w:rsidRPr="007E4EC1">
        <w:rPr>
          <w:rFonts w:eastAsia="Arial Unicode MS"/>
          <w:szCs w:val="24"/>
          <w:lang w:val="ru-RU"/>
        </w:rPr>
        <w:tab/>
        <w:t>4-канальный CWDM: общие потери мультиплексирования + демультиплексирования/</w:t>
      </w:r>
      <w:r>
        <w:rPr>
          <w:rFonts w:eastAsia="Arial Unicode MS"/>
          <w:szCs w:val="24"/>
          <w:lang w:val="ru-RU"/>
        </w:rPr>
        <w:br/>
      </w:r>
      <w:r w:rsidRPr="007E4EC1">
        <w:rPr>
          <w:rFonts w:eastAsia="Arial Unicode MS"/>
          <w:szCs w:val="24"/>
          <w:lang w:val="ru-RU"/>
        </w:rPr>
        <w:t xml:space="preserve">канал </w:t>
      </w:r>
      <w:r w:rsidRPr="007E4EC1">
        <w:rPr>
          <w:rFonts w:eastAsia="Arial Unicode MS"/>
          <w:szCs w:val="24"/>
          <w:lang w:val="ru-RU"/>
        </w:rPr>
        <w:sym w:font="Symbol" w:char="0040"/>
      </w:r>
      <w:r w:rsidRPr="007E4EC1">
        <w:rPr>
          <w:rFonts w:eastAsia="Arial Unicode MS"/>
          <w:szCs w:val="24"/>
          <w:lang w:val="ru-RU"/>
        </w:rPr>
        <w:t>2 дБ</w:t>
      </w:r>
      <w:r w:rsidR="003C4D4B">
        <w:rPr>
          <w:rFonts w:eastAsia="Arial Unicode MS"/>
          <w:szCs w:val="24"/>
          <w:lang w:val="ru-RU"/>
        </w:rPr>
        <w:t>;</w:t>
      </w:r>
    </w:p>
    <w:p w:rsidR="0012609B" w:rsidRPr="007E4EC1" w:rsidRDefault="0012609B" w:rsidP="0012609B">
      <w:pPr>
        <w:pStyle w:val="enumlev1"/>
        <w:tabs>
          <w:tab w:val="clear" w:pos="794"/>
          <w:tab w:val="left" w:pos="426"/>
        </w:tabs>
        <w:ind w:left="426" w:hanging="426"/>
        <w:jc w:val="left"/>
        <w:rPr>
          <w:rFonts w:eastAsia="Arial Unicode MS"/>
          <w:szCs w:val="24"/>
          <w:lang w:val="ru-RU"/>
        </w:rPr>
      </w:pPr>
      <w:r w:rsidRPr="007E4EC1">
        <w:rPr>
          <w:rFonts w:eastAsia="Arial Unicode MS"/>
          <w:szCs w:val="24"/>
          <w:lang w:val="ru-RU"/>
        </w:rPr>
        <w:tab/>
        <w:t>8-канальный CWDM: общие потери мультиплексирования + демультиплексирования/</w:t>
      </w:r>
      <w:r>
        <w:rPr>
          <w:rFonts w:eastAsia="Arial Unicode MS"/>
          <w:szCs w:val="24"/>
          <w:lang w:val="ru-RU"/>
        </w:rPr>
        <w:br/>
      </w:r>
      <w:r w:rsidRPr="007E4EC1">
        <w:rPr>
          <w:rFonts w:eastAsia="Arial Unicode MS"/>
          <w:szCs w:val="24"/>
          <w:lang w:val="ru-RU"/>
        </w:rPr>
        <w:t xml:space="preserve">канал </w:t>
      </w:r>
      <w:r w:rsidRPr="007E4EC1">
        <w:rPr>
          <w:rFonts w:eastAsia="Arial Unicode MS"/>
          <w:szCs w:val="24"/>
          <w:lang w:val="ru-RU"/>
        </w:rPr>
        <w:sym w:font="Symbol" w:char="0040"/>
      </w:r>
      <w:r w:rsidRPr="007E4EC1">
        <w:rPr>
          <w:rFonts w:eastAsia="Arial Unicode MS"/>
          <w:szCs w:val="24"/>
          <w:lang w:val="ru-RU"/>
        </w:rPr>
        <w:t>4 дБ</w:t>
      </w:r>
      <w:r w:rsidR="003C4D4B">
        <w:rPr>
          <w:rFonts w:eastAsia="Arial Unicode MS"/>
          <w:szCs w:val="24"/>
          <w:lang w:val="ru-RU"/>
        </w:rPr>
        <w:t>;</w:t>
      </w:r>
    </w:p>
    <w:p w:rsidR="0012609B" w:rsidRPr="007E4EC1" w:rsidRDefault="0012609B" w:rsidP="0012609B">
      <w:pPr>
        <w:pStyle w:val="enumlev1"/>
        <w:tabs>
          <w:tab w:val="clear" w:pos="794"/>
          <w:tab w:val="left" w:pos="426"/>
        </w:tabs>
        <w:ind w:left="426" w:hanging="426"/>
        <w:jc w:val="left"/>
        <w:rPr>
          <w:rFonts w:eastAsia="Arial Unicode MS"/>
          <w:szCs w:val="24"/>
          <w:lang w:val="ru-RU"/>
        </w:rPr>
      </w:pPr>
      <w:r w:rsidRPr="007E4EC1">
        <w:rPr>
          <w:rFonts w:eastAsia="Arial Unicode MS"/>
          <w:szCs w:val="24"/>
          <w:lang w:val="ru-RU"/>
        </w:rPr>
        <w:tab/>
        <w:t>16-канальный CWDM: общие потери мультиплексирования + демультиплексирования/</w:t>
      </w:r>
      <w:r>
        <w:rPr>
          <w:rFonts w:eastAsia="Arial Unicode MS"/>
          <w:szCs w:val="24"/>
          <w:lang w:val="ru-RU"/>
        </w:rPr>
        <w:br/>
      </w:r>
      <w:r w:rsidRPr="007E4EC1">
        <w:rPr>
          <w:rFonts w:eastAsia="Arial Unicode MS"/>
          <w:szCs w:val="24"/>
          <w:lang w:val="ru-RU"/>
        </w:rPr>
        <w:t xml:space="preserve">канал </w:t>
      </w:r>
      <w:r w:rsidRPr="007E4EC1">
        <w:rPr>
          <w:rFonts w:eastAsia="Arial Unicode MS"/>
          <w:szCs w:val="24"/>
          <w:lang w:val="ru-RU"/>
        </w:rPr>
        <w:sym w:font="Symbol" w:char="0040"/>
      </w:r>
      <w:r w:rsidRPr="007E4EC1">
        <w:rPr>
          <w:rFonts w:eastAsia="Arial Unicode MS"/>
          <w:szCs w:val="24"/>
          <w:lang w:val="ru-RU"/>
        </w:rPr>
        <w:t>7 дБ</w:t>
      </w:r>
      <w:r w:rsidR="003C4D4B">
        <w:rPr>
          <w:rFonts w:eastAsia="Arial Unicode MS"/>
          <w:szCs w:val="24"/>
          <w:lang w:val="ru-RU"/>
        </w:rPr>
        <w:t>.</w:t>
      </w:r>
    </w:p>
    <w:p w:rsidR="0012609B" w:rsidRPr="007E4EC1" w:rsidRDefault="0012609B" w:rsidP="0012609B">
      <w:pPr>
        <w:rPr>
          <w:rFonts w:eastAsia="Arial Unicode MS"/>
          <w:szCs w:val="24"/>
          <w:lang w:val="ru-RU"/>
        </w:rPr>
      </w:pPr>
      <w:r w:rsidRPr="007E4EC1">
        <w:rPr>
          <w:rFonts w:eastAsia="Arial Unicode MS"/>
          <w:szCs w:val="24"/>
          <w:lang w:val="ru-RU"/>
        </w:rPr>
        <w:t>Важно отметить, что каждая д</w:t>
      </w:r>
      <w:r w:rsidR="003C4D4B">
        <w:rPr>
          <w:rFonts w:eastAsia="Arial Unicode MS"/>
          <w:szCs w:val="24"/>
          <w:lang w:val="ru-RU"/>
        </w:rPr>
        <w:t>л</w:t>
      </w:r>
      <w:r w:rsidRPr="007E4EC1">
        <w:rPr>
          <w:rFonts w:eastAsia="Arial Unicode MS"/>
          <w:szCs w:val="24"/>
          <w:lang w:val="ru-RU"/>
        </w:rPr>
        <w:t>ина волны может передаваться с независим</w:t>
      </w:r>
      <w:r w:rsidR="003C4D4B">
        <w:rPr>
          <w:rFonts w:eastAsia="Arial Unicode MS"/>
          <w:szCs w:val="24"/>
          <w:lang w:val="ru-RU"/>
        </w:rPr>
        <w:t>ой</w:t>
      </w:r>
      <w:r w:rsidRPr="007E4EC1">
        <w:rPr>
          <w:rFonts w:eastAsia="Arial Unicode MS"/>
          <w:szCs w:val="24"/>
          <w:lang w:val="ru-RU"/>
        </w:rPr>
        <w:t xml:space="preserve"> </w:t>
      </w:r>
      <w:r w:rsidR="003C4D4B">
        <w:rPr>
          <w:rFonts w:eastAsia="Arial Unicode MS"/>
          <w:szCs w:val="24"/>
          <w:lang w:val="ru-RU"/>
        </w:rPr>
        <w:t xml:space="preserve">битовой </w:t>
      </w:r>
      <w:r w:rsidR="000E47AA">
        <w:rPr>
          <w:rFonts w:eastAsia="Arial Unicode MS"/>
          <w:szCs w:val="24"/>
          <w:lang w:val="ru-RU"/>
        </w:rPr>
        <w:t>скоростью</w:t>
      </w:r>
      <w:r w:rsidRPr="007E4EC1">
        <w:rPr>
          <w:rFonts w:eastAsia="Arial Unicode MS"/>
          <w:szCs w:val="24"/>
          <w:lang w:val="ru-RU"/>
        </w:rPr>
        <w:t xml:space="preserve"> и</w:t>
      </w:r>
      <w:r>
        <w:rPr>
          <w:rFonts w:eastAsia="Arial Unicode MS"/>
          <w:szCs w:val="24"/>
          <w:lang w:val="ru-RU"/>
        </w:rPr>
        <w:t> </w:t>
      </w:r>
      <w:r w:rsidRPr="007E4EC1">
        <w:rPr>
          <w:rFonts w:eastAsia="Arial Unicode MS"/>
          <w:szCs w:val="24"/>
          <w:lang w:val="ru-RU"/>
        </w:rPr>
        <w:t>не</w:t>
      </w:r>
      <w:r>
        <w:rPr>
          <w:rFonts w:eastAsia="Arial Unicode MS"/>
          <w:szCs w:val="24"/>
          <w:lang w:val="ru-RU"/>
        </w:rPr>
        <w:t> </w:t>
      </w:r>
      <w:r w:rsidRPr="007E4EC1">
        <w:rPr>
          <w:rFonts w:eastAsia="Arial Unicode MS"/>
          <w:szCs w:val="24"/>
          <w:lang w:val="ru-RU"/>
        </w:rPr>
        <w:t>создает никаких помех другим сигналам. Это позволяет передавать несколько разных форматов изображения и типов сигналов, таких как AES, MADI, DVB-ASI, 3G/HD/SD-SDI или Ethernet, по одному волокну одновременно.</w:t>
      </w:r>
    </w:p>
    <w:p w:rsidR="0012609B" w:rsidRPr="007E4EC1" w:rsidRDefault="0012609B" w:rsidP="0012609B">
      <w:pPr>
        <w:rPr>
          <w:rFonts w:eastAsia="Arial Unicode MS"/>
          <w:szCs w:val="24"/>
          <w:lang w:val="ru-RU"/>
        </w:rPr>
      </w:pPr>
      <w:r w:rsidRPr="007E4EC1">
        <w:rPr>
          <w:rFonts w:eastAsia="Arial Unicode MS"/>
          <w:szCs w:val="24"/>
          <w:lang w:val="ru-RU"/>
        </w:rPr>
        <w:t>Для грубого мультиплексирования с разделением по длине волны (CWDM) используются длины волн, разнесенные на 20 нм</w:t>
      </w:r>
      <w:r w:rsidR="00441F5B">
        <w:rPr>
          <w:rFonts w:eastAsia="Arial Unicode MS"/>
          <w:szCs w:val="24"/>
          <w:lang w:val="ru-RU"/>
        </w:rPr>
        <w:t>,</w:t>
      </w:r>
      <w:r w:rsidR="003C4D4B">
        <w:rPr>
          <w:rFonts w:eastAsia="Arial Unicode MS"/>
          <w:szCs w:val="24"/>
          <w:lang w:val="ru-RU"/>
        </w:rPr>
        <w:t xml:space="preserve"> –</w:t>
      </w:r>
      <w:r w:rsidRPr="007E4EC1">
        <w:rPr>
          <w:rFonts w:eastAsia="Arial Unicode MS"/>
          <w:szCs w:val="24"/>
          <w:lang w:val="ru-RU"/>
        </w:rPr>
        <w:t xml:space="preserve"> с 1271 нм до 1611 нм, как указано в МСЭ-T G.694.2 "Спектральные сетки для применения технологи</w:t>
      </w:r>
      <w:r w:rsidR="003C4D4B">
        <w:rPr>
          <w:rFonts w:eastAsia="Arial Unicode MS"/>
          <w:szCs w:val="24"/>
          <w:lang w:val="ru-RU"/>
        </w:rPr>
        <w:t>й</w:t>
      </w:r>
      <w:r w:rsidRPr="007E4EC1">
        <w:rPr>
          <w:rFonts w:eastAsia="Arial Unicode MS"/>
          <w:szCs w:val="24"/>
          <w:lang w:val="ru-RU"/>
        </w:rPr>
        <w:t xml:space="preserve"> WDM: сетка длин волн технологии CWDM". </w:t>
      </w:r>
    </w:p>
    <w:p w:rsidR="0012609B" w:rsidRPr="007E4EC1" w:rsidRDefault="0012609B" w:rsidP="0012609B">
      <w:pPr>
        <w:rPr>
          <w:rFonts w:eastAsia="Arial Unicode MS"/>
          <w:szCs w:val="24"/>
          <w:lang w:val="ru-RU"/>
        </w:rPr>
      </w:pPr>
      <w:r w:rsidRPr="007E4EC1">
        <w:rPr>
          <w:rFonts w:eastAsia="Arial Unicode MS"/>
          <w:szCs w:val="24"/>
          <w:lang w:val="ru-RU"/>
        </w:rPr>
        <w:t>Всего доступн</w:t>
      </w:r>
      <w:r w:rsidR="003C4D4B">
        <w:rPr>
          <w:rFonts w:eastAsia="Arial Unicode MS"/>
          <w:szCs w:val="24"/>
          <w:lang w:val="ru-RU"/>
        </w:rPr>
        <w:t>о</w:t>
      </w:r>
      <w:r w:rsidRPr="007E4EC1">
        <w:rPr>
          <w:rFonts w:eastAsia="Arial Unicode MS"/>
          <w:szCs w:val="24"/>
          <w:lang w:val="ru-RU"/>
        </w:rPr>
        <w:t xml:space="preserve"> 18 длин волн, но две длины волн (1390 нм и 1410 нм, как указано в </w:t>
      </w:r>
      <w:r w:rsidR="00A26855" w:rsidRPr="00BC14DA">
        <w:rPr>
          <w:rFonts w:eastAsia="Arial Unicode MS"/>
          <w:szCs w:val="24"/>
          <w:lang w:val="ru-RU"/>
        </w:rPr>
        <w:t>МСЭ-</w:t>
      </w:r>
      <w:r w:rsidR="00A26855">
        <w:rPr>
          <w:rFonts w:eastAsia="Arial Unicode MS"/>
          <w:szCs w:val="24"/>
          <w:lang w:val="en-US"/>
        </w:rPr>
        <w:t>T</w:t>
      </w:r>
      <w:r w:rsidRPr="007E4EC1">
        <w:rPr>
          <w:rFonts w:eastAsia="Arial Unicode MS"/>
          <w:szCs w:val="24"/>
          <w:lang w:val="ru-RU"/>
        </w:rPr>
        <w:t xml:space="preserve"> G.652a/b) обычно не используются, так как они перекрывают пик поглощения воды. </w:t>
      </w:r>
    </w:p>
    <w:p w:rsidR="005F03B8" w:rsidRPr="006E5901" w:rsidRDefault="0012609B" w:rsidP="0012609B">
      <w:pPr>
        <w:rPr>
          <w:rFonts w:eastAsia="Arial Unicode MS"/>
          <w:lang w:val="ru-RU"/>
        </w:rPr>
      </w:pPr>
      <w:r w:rsidRPr="007E4EC1">
        <w:rPr>
          <w:rFonts w:eastAsia="Arial Unicode MS"/>
          <w:szCs w:val="24"/>
          <w:lang w:val="ru-RU"/>
        </w:rPr>
        <w:t>Для использования всех 18</w:t>
      </w:r>
      <w:r w:rsidR="003C4D4B">
        <w:rPr>
          <w:rFonts w:eastAsia="Arial Unicode MS"/>
          <w:szCs w:val="24"/>
          <w:lang w:val="ru-RU"/>
        </w:rPr>
        <w:t> </w:t>
      </w:r>
      <w:r w:rsidRPr="007E4EC1">
        <w:rPr>
          <w:rFonts w:eastAsia="Arial Unicode MS"/>
          <w:szCs w:val="24"/>
          <w:lang w:val="ru-RU"/>
        </w:rPr>
        <w:t>длин волн требуется специальное волокно с низким пиком поглощения воды (</w:t>
      </w:r>
      <w:r w:rsidR="00A26855" w:rsidRPr="00BC14DA">
        <w:rPr>
          <w:rFonts w:eastAsia="Arial Unicode MS"/>
          <w:szCs w:val="24"/>
          <w:lang w:val="ru-RU"/>
        </w:rPr>
        <w:t>МСЭ-</w:t>
      </w:r>
      <w:r w:rsidR="00A26855">
        <w:rPr>
          <w:rFonts w:eastAsia="Arial Unicode MS"/>
          <w:szCs w:val="24"/>
          <w:lang w:val="en-US"/>
        </w:rPr>
        <w:t>T</w:t>
      </w:r>
      <w:r w:rsidR="00441F5B" w:rsidRPr="007E4EC1">
        <w:rPr>
          <w:rFonts w:eastAsia="Arial Unicode MS"/>
          <w:szCs w:val="24"/>
          <w:lang w:val="ru-RU"/>
        </w:rPr>
        <w:t xml:space="preserve"> </w:t>
      </w:r>
      <w:r w:rsidRPr="007E4EC1">
        <w:rPr>
          <w:rFonts w:eastAsia="Arial Unicode MS"/>
          <w:szCs w:val="24"/>
          <w:lang w:val="ru-RU"/>
        </w:rPr>
        <w:t>G.652c/d). Полосы CWDM показаны на рисунке F-3.</w:t>
      </w:r>
    </w:p>
    <w:p w:rsidR="005F03B8" w:rsidRPr="006E5901" w:rsidRDefault="0012609B" w:rsidP="006024B0">
      <w:pPr>
        <w:pStyle w:val="FigureNo"/>
        <w:rPr>
          <w:rFonts w:eastAsia="Arial Unicode MS"/>
          <w:lang w:val="ru-RU"/>
        </w:rPr>
      </w:pPr>
      <w:r>
        <w:rPr>
          <w:rFonts w:eastAsia="Arial Unicode MS"/>
          <w:lang w:val="ru-RU"/>
        </w:rPr>
        <w:lastRenderedPageBreak/>
        <w:t>рисунок</w:t>
      </w:r>
      <w:r w:rsidR="005F03B8" w:rsidRPr="006E5901">
        <w:rPr>
          <w:rFonts w:eastAsia="Arial Unicode MS"/>
          <w:lang w:val="ru-RU"/>
        </w:rPr>
        <w:t xml:space="preserve"> </w:t>
      </w:r>
      <w:r w:rsidR="005F03B8" w:rsidRPr="000E0A6A">
        <w:rPr>
          <w:rFonts w:eastAsia="Arial Unicode MS"/>
          <w:lang w:val="en-GB"/>
        </w:rPr>
        <w:t>F</w:t>
      </w:r>
      <w:r w:rsidR="005F03B8" w:rsidRPr="006E5901">
        <w:rPr>
          <w:rFonts w:eastAsia="Arial Unicode MS"/>
          <w:lang w:val="ru-RU"/>
        </w:rPr>
        <w:t>-3</w:t>
      </w:r>
    </w:p>
    <w:p w:rsidR="005F03B8" w:rsidRPr="006E5901" w:rsidRDefault="006E5901" w:rsidP="006024B0">
      <w:pPr>
        <w:pStyle w:val="Figuretitle"/>
        <w:rPr>
          <w:rFonts w:eastAsia="Arial Unicode MS"/>
          <w:szCs w:val="18"/>
          <w:lang w:val="ru-RU"/>
        </w:rPr>
      </w:pPr>
      <w:r w:rsidRPr="006E5901">
        <w:rPr>
          <w:rFonts w:ascii="Times New Roman" w:eastAsia="Arial Unicode MS" w:hAnsi="Times New Roman"/>
          <w:szCs w:val="18"/>
          <w:lang w:val="ru-RU"/>
        </w:rPr>
        <w:t>Полосы длин волн CWDM</w:t>
      </w:r>
    </w:p>
    <w:p w:rsidR="005F03B8" w:rsidRPr="000E0A6A" w:rsidRDefault="003C4D4B" w:rsidP="006024B0">
      <w:pPr>
        <w:pStyle w:val="Figure"/>
        <w:rPr>
          <w:rFonts w:eastAsia="Arial Unicode MS"/>
          <w:lang w:val="en-GB"/>
        </w:rPr>
      </w:pPr>
      <w:r>
        <w:rPr>
          <w:rFonts w:eastAsia="Arial Unicode MS"/>
          <w:noProof/>
          <w:lang w:val="en-GB" w:eastAsia="zh-CN"/>
        </w:rPr>
        <w:drawing>
          <wp:inline distT="0" distB="0" distL="0" distR="0" wp14:anchorId="5D7F76C2" wp14:editId="7DFBD7A6">
            <wp:extent cx="4285488" cy="2383536"/>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F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5488" cy="2383536"/>
                    </a:xfrm>
                    <a:prstGeom prst="rect">
                      <a:avLst/>
                    </a:prstGeom>
                  </pic:spPr>
                </pic:pic>
              </a:graphicData>
            </a:graphic>
          </wp:inline>
        </w:drawing>
      </w:r>
    </w:p>
    <w:p w:rsidR="002977C3" w:rsidRPr="007E4EC1" w:rsidRDefault="002977C3" w:rsidP="002977C3">
      <w:pPr>
        <w:rPr>
          <w:rFonts w:eastAsia="Arial Unicode MS"/>
          <w:szCs w:val="24"/>
          <w:lang w:val="ru-RU"/>
        </w:rPr>
      </w:pPr>
      <w:r w:rsidRPr="007E4EC1">
        <w:rPr>
          <w:rFonts w:eastAsia="Arial Unicode MS"/>
          <w:szCs w:val="24"/>
          <w:lang w:val="ru-RU"/>
        </w:rPr>
        <w:t>В системе плотного мультиплексирования с разделением по длине волны (DWDM) длины волн разнесены на 0,2</w:t>
      </w:r>
      <w:r>
        <w:rPr>
          <w:rFonts w:eastAsia="Arial Unicode MS"/>
          <w:szCs w:val="24"/>
          <w:lang w:val="ru-RU"/>
        </w:rPr>
        <w:t>–</w:t>
      </w:r>
      <w:r w:rsidRPr="007E4EC1">
        <w:rPr>
          <w:rFonts w:eastAsia="Arial Unicode MS"/>
          <w:szCs w:val="24"/>
          <w:lang w:val="ru-RU"/>
        </w:rPr>
        <w:t>3,2</w:t>
      </w:r>
      <w:r>
        <w:rPr>
          <w:rFonts w:eastAsia="Arial Unicode MS"/>
          <w:szCs w:val="24"/>
          <w:lang w:val="ru-RU"/>
        </w:rPr>
        <w:t> </w:t>
      </w:r>
      <w:r w:rsidRPr="007E4EC1">
        <w:rPr>
          <w:rFonts w:eastAsia="Arial Unicode MS"/>
          <w:szCs w:val="24"/>
          <w:lang w:val="ru-RU"/>
        </w:rPr>
        <w:t>нм в полосе от 1550 нм до 1610 нм, как указано в МСЭ-T G.694.1 "Спектральные сетки для применения технологий WDM: сетка длин волн технологии DWDM".</w:t>
      </w:r>
    </w:p>
    <w:p w:rsidR="005F03B8" w:rsidRPr="002977C3" w:rsidRDefault="002977C3" w:rsidP="008B761D">
      <w:pPr>
        <w:rPr>
          <w:rFonts w:eastAsia="Arial Unicode MS"/>
          <w:lang w:val="ru-RU"/>
        </w:rPr>
      </w:pPr>
      <w:r w:rsidRPr="007E4EC1">
        <w:rPr>
          <w:rFonts w:eastAsia="Arial Unicode MS"/>
          <w:szCs w:val="24"/>
          <w:lang w:val="ru-RU"/>
        </w:rPr>
        <w:t>Это позволяет передавать до 160</w:t>
      </w:r>
      <w:r w:rsidR="003C4D4B">
        <w:rPr>
          <w:rFonts w:eastAsia="Arial Unicode MS"/>
          <w:szCs w:val="24"/>
          <w:lang w:val="ru-RU"/>
        </w:rPr>
        <w:t> </w:t>
      </w:r>
      <w:r w:rsidRPr="007E4EC1">
        <w:rPr>
          <w:rFonts w:eastAsia="Arial Unicode MS"/>
          <w:szCs w:val="24"/>
          <w:lang w:val="ru-RU"/>
        </w:rPr>
        <w:t>длин волн на волокно. Из-за узкого интервала требуются высокостабильные лазеры и более сложные фильтры для мультиплексирования и</w:t>
      </w:r>
      <w:r w:rsidR="003C4D4B">
        <w:rPr>
          <w:rFonts w:eastAsia="Arial Unicode MS"/>
          <w:szCs w:val="24"/>
          <w:lang w:val="ru-RU"/>
        </w:rPr>
        <w:t> </w:t>
      </w:r>
      <w:r w:rsidRPr="007E4EC1">
        <w:rPr>
          <w:rFonts w:eastAsia="Arial Unicode MS"/>
          <w:szCs w:val="24"/>
          <w:lang w:val="ru-RU"/>
        </w:rPr>
        <w:t>демультиплексирования сигналов, что приводит к гораздо более высокой стоимости реализации системы. Обычно это делает DWDM слишком дорогостоящим для реализации в</w:t>
      </w:r>
      <w:r>
        <w:rPr>
          <w:rFonts w:eastAsia="Arial Unicode MS"/>
          <w:szCs w:val="24"/>
          <w:lang w:val="ru-RU"/>
        </w:rPr>
        <w:t> </w:t>
      </w:r>
      <w:r w:rsidRPr="007E4EC1">
        <w:rPr>
          <w:rFonts w:eastAsia="Arial Unicode MS"/>
          <w:szCs w:val="24"/>
          <w:lang w:val="ru-RU"/>
        </w:rPr>
        <w:t>системах связи пункт</w:t>
      </w:r>
      <w:r w:rsidR="008B761D" w:rsidRPr="00875007">
        <w:rPr>
          <w:rFonts w:eastAsia="Arial Unicode MS"/>
          <w:szCs w:val="24"/>
          <w:lang w:val="ru-RU"/>
        </w:rPr>
        <w:t>-</w:t>
      </w:r>
      <w:r w:rsidRPr="007E4EC1">
        <w:rPr>
          <w:rFonts w:eastAsia="Arial Unicode MS"/>
          <w:szCs w:val="24"/>
          <w:lang w:val="ru-RU"/>
        </w:rPr>
        <w:t>пункт и в пределах кампуса.</w:t>
      </w:r>
    </w:p>
    <w:p w:rsidR="005F03B8" w:rsidRPr="00F4564A" w:rsidRDefault="002977C3" w:rsidP="006024B0">
      <w:pPr>
        <w:pStyle w:val="FigureNo"/>
        <w:rPr>
          <w:rFonts w:eastAsia="Arial Unicode MS"/>
          <w:lang w:val="ru-RU"/>
        </w:rPr>
      </w:pPr>
      <w:r>
        <w:rPr>
          <w:rFonts w:eastAsia="Arial Unicode MS"/>
          <w:lang w:val="ru-RU"/>
        </w:rPr>
        <w:t>рисунок</w:t>
      </w:r>
      <w:r w:rsidR="005F03B8" w:rsidRPr="00F4564A">
        <w:rPr>
          <w:rFonts w:eastAsia="Arial Unicode MS"/>
          <w:lang w:val="ru-RU"/>
        </w:rPr>
        <w:t xml:space="preserve"> </w:t>
      </w:r>
      <w:r w:rsidR="005F03B8" w:rsidRPr="000E0A6A">
        <w:rPr>
          <w:rFonts w:eastAsia="Arial Unicode MS"/>
          <w:lang w:val="en-GB"/>
        </w:rPr>
        <w:t>F</w:t>
      </w:r>
      <w:r w:rsidR="005F03B8" w:rsidRPr="00F4564A">
        <w:rPr>
          <w:rFonts w:eastAsia="Arial Unicode MS"/>
          <w:lang w:val="ru-RU"/>
        </w:rPr>
        <w:t>-4</w:t>
      </w:r>
    </w:p>
    <w:p w:rsidR="005F03B8" w:rsidRPr="00F4564A" w:rsidRDefault="00F4564A" w:rsidP="006024B0">
      <w:pPr>
        <w:pStyle w:val="Figuretitle"/>
        <w:rPr>
          <w:rFonts w:eastAsia="Arial Unicode MS"/>
          <w:szCs w:val="18"/>
          <w:lang w:val="ru-RU"/>
        </w:rPr>
      </w:pPr>
      <w:r w:rsidRPr="00F4564A">
        <w:rPr>
          <w:rFonts w:ascii="Times New Roman" w:eastAsia="Arial Unicode MS" w:hAnsi="Times New Roman"/>
          <w:szCs w:val="18"/>
          <w:lang w:val="ru-RU"/>
        </w:rPr>
        <w:t>Длины волн и интервалы DWDM</w:t>
      </w:r>
    </w:p>
    <w:p w:rsidR="005F03B8" w:rsidRPr="000E0A6A" w:rsidRDefault="003C4D4B" w:rsidP="006024B0">
      <w:pPr>
        <w:pStyle w:val="Figure"/>
        <w:rPr>
          <w:rFonts w:eastAsia="Arial Unicode MS"/>
          <w:lang w:val="en-GB"/>
        </w:rPr>
      </w:pPr>
      <w:r>
        <w:rPr>
          <w:rFonts w:eastAsia="Arial Unicode MS"/>
          <w:noProof/>
          <w:lang w:val="en-GB" w:eastAsia="zh-CN"/>
        </w:rPr>
        <w:drawing>
          <wp:inline distT="0" distB="0" distL="0" distR="0" wp14:anchorId="418D0014" wp14:editId="5948D402">
            <wp:extent cx="4270248" cy="17739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F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0248" cy="1773936"/>
                    </a:xfrm>
                    <a:prstGeom prst="rect">
                      <a:avLst/>
                    </a:prstGeom>
                  </pic:spPr>
                </pic:pic>
              </a:graphicData>
            </a:graphic>
          </wp:inline>
        </w:drawing>
      </w:r>
    </w:p>
    <w:p w:rsidR="004E3E09" w:rsidRPr="00E21902" w:rsidRDefault="00E21902" w:rsidP="005F03B8">
      <w:pPr>
        <w:rPr>
          <w:rFonts w:eastAsia="Arial Unicode MS"/>
          <w:lang w:val="ru-RU"/>
        </w:rPr>
      </w:pPr>
      <w:r w:rsidRPr="007E4EC1">
        <w:rPr>
          <w:rFonts w:eastAsia="Arial Unicode MS"/>
          <w:szCs w:val="24"/>
          <w:lang w:val="ru-RU"/>
        </w:rPr>
        <w:t>Обычно CWDM используется в региональных или городских сетях с протяженностью линий менее 60 км, а DWDM – в сетях с линиями большой протяженности</w:t>
      </w:r>
      <w:r w:rsidR="003C4D4B">
        <w:rPr>
          <w:rFonts w:eastAsia="Arial Unicode MS"/>
          <w:szCs w:val="24"/>
          <w:lang w:val="ru-RU"/>
        </w:rPr>
        <w:t>.</w:t>
      </w:r>
    </w:p>
    <w:p w:rsidR="004E3E09" w:rsidRPr="00E21902" w:rsidRDefault="004E3E09">
      <w:pPr>
        <w:tabs>
          <w:tab w:val="clear" w:pos="794"/>
          <w:tab w:val="clear" w:pos="1191"/>
          <w:tab w:val="clear" w:pos="1588"/>
          <w:tab w:val="clear" w:pos="1985"/>
        </w:tabs>
        <w:overflowPunct/>
        <w:autoSpaceDE/>
        <w:autoSpaceDN/>
        <w:adjustRightInd/>
        <w:spacing w:before="0"/>
        <w:jc w:val="left"/>
        <w:textAlignment w:val="auto"/>
        <w:rPr>
          <w:rFonts w:eastAsia="Arial Unicode MS"/>
          <w:lang w:val="ru-RU"/>
        </w:rPr>
      </w:pPr>
      <w:r w:rsidRPr="00E21902">
        <w:rPr>
          <w:rFonts w:eastAsia="Arial Unicode MS"/>
          <w:lang w:val="ru-RU"/>
        </w:rPr>
        <w:br w:type="page"/>
      </w:r>
    </w:p>
    <w:p w:rsidR="005F03B8" w:rsidRPr="008A2FF6" w:rsidRDefault="008A2FF6" w:rsidP="005F03B8">
      <w:pPr>
        <w:pStyle w:val="AnnexNoTitle"/>
        <w:rPr>
          <w:lang w:val="ru-RU"/>
        </w:rPr>
      </w:pPr>
      <w:r>
        <w:rPr>
          <w:lang w:val="ru-RU"/>
        </w:rPr>
        <w:lastRenderedPageBreak/>
        <w:t>Дополнение</w:t>
      </w:r>
      <w:r w:rsidR="005F03B8" w:rsidRPr="008A2FF6">
        <w:rPr>
          <w:lang w:val="ru-RU"/>
        </w:rPr>
        <w:t xml:space="preserve"> </w:t>
      </w:r>
      <w:r w:rsidR="005F03B8" w:rsidRPr="000E0A6A">
        <w:rPr>
          <w:lang w:val="en-GB"/>
        </w:rPr>
        <w:t>G</w:t>
      </w:r>
      <w:r w:rsidR="005F03B8" w:rsidRPr="008A2FF6">
        <w:rPr>
          <w:lang w:val="ru-RU"/>
        </w:rPr>
        <w:t xml:space="preserve"> </w:t>
      </w:r>
      <w:r w:rsidR="006024B0" w:rsidRPr="008A2FF6">
        <w:rPr>
          <w:lang w:val="ru-RU"/>
        </w:rPr>
        <w:br/>
      </w:r>
      <w:r w:rsidR="005F03B8" w:rsidRPr="008A2FF6">
        <w:rPr>
          <w:lang w:val="ru-RU"/>
        </w:rPr>
        <w:t>(</w:t>
      </w:r>
      <w:r w:rsidR="003C4D4B">
        <w:rPr>
          <w:lang w:val="ru-RU"/>
        </w:rPr>
        <w:t>информативное</w:t>
      </w:r>
      <w:r w:rsidR="005F03B8" w:rsidRPr="008A2FF6">
        <w:rPr>
          <w:lang w:val="ru-RU"/>
        </w:rPr>
        <w:t>)</w:t>
      </w:r>
      <w:r w:rsidR="005F03B8" w:rsidRPr="008A2FF6">
        <w:rPr>
          <w:lang w:val="ru-RU"/>
        </w:rPr>
        <w:br/>
      </w:r>
      <w:r w:rsidR="005F03B8" w:rsidRPr="008A2FF6">
        <w:rPr>
          <w:lang w:val="ru-RU"/>
        </w:rPr>
        <w:br/>
      </w:r>
      <w:bookmarkStart w:id="36" w:name="OLE_LINK4"/>
      <w:r>
        <w:rPr>
          <w:lang w:val="ru-RU"/>
        </w:rPr>
        <w:t>Г</w:t>
      </w:r>
      <w:bookmarkEnd w:id="31"/>
      <w:bookmarkEnd w:id="36"/>
      <w:r>
        <w:rPr>
          <w:lang w:val="ru-RU"/>
        </w:rPr>
        <w:t>лоссарий терминов волоконной оптики</w:t>
      </w:r>
    </w:p>
    <w:p w:rsidR="008A2FF6" w:rsidRPr="007E4EC1" w:rsidRDefault="008A2FF6" w:rsidP="003C4D4B">
      <w:pPr>
        <w:spacing w:before="240"/>
        <w:jc w:val="center"/>
        <w:rPr>
          <w:lang w:val="ru-RU"/>
        </w:rPr>
      </w:pPr>
      <w:r w:rsidRPr="007E4EC1">
        <w:rPr>
          <w:lang w:val="ru-RU"/>
        </w:rPr>
        <w:t xml:space="preserve">(Определенные ниже термины используются в настоящей Рекомендации </w:t>
      </w:r>
      <w:r w:rsidR="003C4D4B">
        <w:rPr>
          <w:lang w:val="ru-RU"/>
        </w:rPr>
        <w:br/>
      </w:r>
      <w:r w:rsidRPr="007E4EC1">
        <w:rPr>
          <w:lang w:val="ru-RU"/>
        </w:rPr>
        <w:t>и соответствующих источниках, на которые приведены нормативные ссылки</w:t>
      </w:r>
      <w:r w:rsidR="00875007" w:rsidRPr="00875007">
        <w:rPr>
          <w:lang w:val="ru-RU"/>
        </w:rPr>
        <w:t>.</w:t>
      </w:r>
      <w:r w:rsidRPr="007E4EC1">
        <w:rPr>
          <w:lang w:val="ru-RU"/>
        </w:rPr>
        <w:t>)</w:t>
      </w:r>
    </w:p>
    <w:p w:rsidR="008A2FF6" w:rsidRPr="007E4EC1" w:rsidRDefault="008A2FF6" w:rsidP="003C4D4B">
      <w:pPr>
        <w:spacing w:before="240"/>
        <w:rPr>
          <w:lang w:val="ru-RU"/>
        </w:rPr>
      </w:pPr>
      <w:bookmarkStart w:id="37" w:name="APC"/>
      <w:r w:rsidRPr="007E4EC1">
        <w:rPr>
          <w:bCs/>
          <w:i/>
          <w:iCs/>
          <w:lang w:val="ru-RU"/>
        </w:rPr>
        <w:t>APC</w:t>
      </w:r>
      <w:bookmarkEnd w:id="37"/>
      <w:r w:rsidR="003C4D4B">
        <w:rPr>
          <w:bCs/>
          <w:lang w:val="ru-RU"/>
        </w:rPr>
        <w:t xml:space="preserve"> </w:t>
      </w:r>
      <w:r w:rsidR="00441F5B">
        <w:rPr>
          <w:bCs/>
          <w:lang w:val="ru-RU"/>
        </w:rPr>
        <w:t>(</w:t>
      </w:r>
      <w:r w:rsidR="00441F5B" w:rsidRPr="00441F5B">
        <w:rPr>
          <w:bCs/>
          <w:i/>
          <w:lang w:val="en-US"/>
        </w:rPr>
        <w:t>Angled</w:t>
      </w:r>
      <w:r w:rsidR="00441F5B" w:rsidRPr="00441F5B">
        <w:rPr>
          <w:bCs/>
          <w:i/>
          <w:lang w:val="ru-RU"/>
        </w:rPr>
        <w:t xml:space="preserve"> </w:t>
      </w:r>
      <w:r w:rsidR="00441F5B" w:rsidRPr="00441F5B">
        <w:rPr>
          <w:bCs/>
          <w:i/>
          <w:lang w:val="en-US"/>
        </w:rPr>
        <w:t>physical</w:t>
      </w:r>
      <w:r w:rsidR="00441F5B" w:rsidRPr="00441F5B">
        <w:rPr>
          <w:bCs/>
          <w:i/>
          <w:lang w:val="ru-RU"/>
        </w:rPr>
        <w:t xml:space="preserve"> </w:t>
      </w:r>
      <w:r w:rsidR="00441F5B" w:rsidRPr="00441F5B">
        <w:rPr>
          <w:bCs/>
          <w:i/>
          <w:lang w:val="en-US"/>
        </w:rPr>
        <w:t>contact</w:t>
      </w:r>
      <w:r w:rsidR="00441F5B" w:rsidRPr="00441F5B">
        <w:rPr>
          <w:bCs/>
          <w:lang w:val="ru-RU"/>
        </w:rPr>
        <w:t xml:space="preserve">) </w:t>
      </w:r>
      <w:r w:rsidR="003C4D4B">
        <w:rPr>
          <w:bCs/>
          <w:lang w:val="ru-RU"/>
        </w:rPr>
        <w:t>–</w:t>
      </w:r>
      <w:r w:rsidRPr="007E4EC1">
        <w:rPr>
          <w:b/>
          <w:bCs/>
          <w:lang w:val="ru-RU"/>
        </w:rPr>
        <w:t xml:space="preserve"> </w:t>
      </w:r>
      <w:r w:rsidR="003C4D4B" w:rsidRPr="007E4EC1">
        <w:rPr>
          <w:lang w:val="ru-RU"/>
        </w:rPr>
        <w:t xml:space="preserve">сокращение </w:t>
      </w:r>
      <w:r w:rsidRPr="007E4EC1">
        <w:rPr>
          <w:lang w:val="ru-RU"/>
        </w:rPr>
        <w:t>для обозначения углового физического контакта. Тип оптического соединителя, наконечник которого выполнен или отшлифован под углом 5</w:t>
      </w:r>
      <w:r w:rsidR="003C4D4B" w:rsidRPr="00BC14DA">
        <w:rPr>
          <w:lang w:val="ru-RU"/>
        </w:rPr>
        <w:t>°</w:t>
      </w:r>
      <w:r w:rsidRPr="007E4EC1">
        <w:rPr>
          <w:lang w:val="ru-RU"/>
        </w:rPr>
        <w:t>–15</w:t>
      </w:r>
      <w:r w:rsidRPr="00BC14DA">
        <w:rPr>
          <w:lang w:val="ru-RU"/>
        </w:rPr>
        <w:t>°</w:t>
      </w:r>
      <w:r w:rsidRPr="007E4EC1">
        <w:rPr>
          <w:lang w:val="ru-RU"/>
        </w:rPr>
        <w:t xml:space="preserve"> для достижения минимального возможного обратного отражения.</w:t>
      </w:r>
    </w:p>
    <w:p w:rsidR="008A2FF6" w:rsidRPr="007E4EC1" w:rsidRDefault="008A2FF6" w:rsidP="003C4D4B">
      <w:pPr>
        <w:rPr>
          <w:lang w:val="ru-RU"/>
        </w:rPr>
      </w:pPr>
      <w:r w:rsidRPr="007E4EC1">
        <w:rPr>
          <w:i/>
          <w:iCs/>
          <w:lang w:val="ru-RU"/>
        </w:rPr>
        <w:t xml:space="preserve">BER </w:t>
      </w:r>
      <w:r w:rsidRPr="00441F5B">
        <w:rPr>
          <w:i/>
          <w:iCs/>
          <w:lang w:val="ru-RU"/>
        </w:rPr>
        <w:t>(</w:t>
      </w:r>
      <w:r w:rsidRPr="007E4EC1">
        <w:rPr>
          <w:i/>
          <w:iCs/>
          <w:lang w:val="ru-RU"/>
        </w:rPr>
        <w:t>коэффициент ошибок по битам</w:t>
      </w:r>
      <w:r w:rsidRPr="00441F5B">
        <w:rPr>
          <w:i/>
          <w:iCs/>
          <w:lang w:val="ru-RU"/>
        </w:rPr>
        <w:t>)</w:t>
      </w:r>
      <w:r w:rsidR="003C4D4B">
        <w:rPr>
          <w:lang w:val="ru-RU"/>
        </w:rPr>
        <w:t xml:space="preserve"> </w:t>
      </w:r>
      <w:r w:rsidR="00441F5B" w:rsidRPr="00441F5B">
        <w:rPr>
          <w:lang w:val="ru-RU"/>
        </w:rPr>
        <w:t>(</w:t>
      </w:r>
      <w:r w:rsidR="00441F5B" w:rsidRPr="00441F5B">
        <w:rPr>
          <w:i/>
          <w:lang w:val="en-US"/>
        </w:rPr>
        <w:t>Bit</w:t>
      </w:r>
      <w:r w:rsidR="00441F5B" w:rsidRPr="00441F5B">
        <w:rPr>
          <w:i/>
          <w:lang w:val="ru-RU"/>
        </w:rPr>
        <w:t>-</w:t>
      </w:r>
      <w:r w:rsidR="00441F5B" w:rsidRPr="00441F5B">
        <w:rPr>
          <w:i/>
          <w:lang w:val="en-US"/>
        </w:rPr>
        <w:t>error</w:t>
      </w:r>
      <w:r w:rsidR="00441F5B" w:rsidRPr="00441F5B">
        <w:rPr>
          <w:i/>
          <w:lang w:val="ru-RU"/>
        </w:rPr>
        <w:t xml:space="preserve"> </w:t>
      </w:r>
      <w:r w:rsidR="00441F5B" w:rsidRPr="00441F5B">
        <w:rPr>
          <w:i/>
          <w:lang w:val="en-US"/>
        </w:rPr>
        <w:t>rate</w:t>
      </w:r>
      <w:r w:rsidR="00441F5B" w:rsidRPr="00441F5B">
        <w:rPr>
          <w:lang w:val="ru-RU"/>
        </w:rPr>
        <w:t xml:space="preserve">) </w:t>
      </w:r>
      <w:r w:rsidR="003C4D4B">
        <w:rPr>
          <w:lang w:val="ru-RU"/>
        </w:rPr>
        <w:t>–</w:t>
      </w:r>
      <w:r w:rsidRPr="007E4EC1">
        <w:rPr>
          <w:lang w:val="ru-RU"/>
        </w:rPr>
        <w:t xml:space="preserve"> </w:t>
      </w:r>
      <w:r w:rsidR="003C4D4B">
        <w:rPr>
          <w:lang w:val="ru-RU"/>
        </w:rPr>
        <w:t>в</w:t>
      </w:r>
      <w:r w:rsidRPr="007E4EC1">
        <w:rPr>
          <w:lang w:val="ru-RU"/>
        </w:rPr>
        <w:t xml:space="preserve"> цифровых приложениях – отношение числа битов, полученных с ошибкой, к числу переданных битов. Для волоконно-оптических систем типичными являются BER, равные одной ошибке на миллиард переданных битов (1×10</w:t>
      </w:r>
      <w:r w:rsidRPr="007E4EC1">
        <w:rPr>
          <w:vertAlign w:val="superscript"/>
          <w:lang w:val="ru-RU"/>
        </w:rPr>
        <w:t>–9</w:t>
      </w:r>
      <w:r w:rsidRPr="007E4EC1">
        <w:rPr>
          <w:lang w:val="ru-RU"/>
        </w:rPr>
        <w:t>).</w:t>
      </w:r>
    </w:p>
    <w:p w:rsidR="008A2FF6" w:rsidRPr="007E4EC1" w:rsidRDefault="008A2FF6" w:rsidP="003C4D4B">
      <w:pPr>
        <w:rPr>
          <w:lang w:val="ru-RU"/>
        </w:rPr>
      </w:pPr>
      <w:r w:rsidRPr="007E4EC1">
        <w:rPr>
          <w:i/>
          <w:iCs/>
          <w:lang w:val="ru-RU"/>
        </w:rPr>
        <w:t xml:space="preserve">SC-соединитель </w:t>
      </w:r>
      <w:r w:rsidRPr="003C4D4B">
        <w:rPr>
          <w:iCs/>
          <w:lang w:val="ru-RU"/>
        </w:rPr>
        <w:t>(</w:t>
      </w:r>
      <w:r w:rsidRPr="007E4EC1">
        <w:rPr>
          <w:i/>
          <w:iCs/>
          <w:lang w:val="ru-RU"/>
        </w:rPr>
        <w:t>SC connector</w:t>
      </w:r>
      <w:r w:rsidRPr="003C4D4B">
        <w:rPr>
          <w:iCs/>
          <w:lang w:val="ru-RU"/>
        </w:rPr>
        <w:t>)</w:t>
      </w:r>
      <w:r w:rsidR="003C4D4B">
        <w:rPr>
          <w:lang w:val="ru-RU"/>
        </w:rPr>
        <w:t xml:space="preserve"> –</w:t>
      </w:r>
      <w:r w:rsidRPr="007E4EC1">
        <w:rPr>
          <w:lang w:val="ru-RU"/>
        </w:rPr>
        <w:t xml:space="preserve"> </w:t>
      </w:r>
      <w:r w:rsidR="003C4D4B" w:rsidRPr="007E4EC1">
        <w:rPr>
          <w:lang w:val="ru-RU"/>
        </w:rPr>
        <w:t xml:space="preserve">тип </w:t>
      </w:r>
      <w:r w:rsidRPr="007E4EC1">
        <w:rPr>
          <w:lang w:val="ru-RU"/>
        </w:rPr>
        <w:t>соединителя, используемый в волоконно-оптических кабелях, имеющий прямоугольное сечение формованного пластика. Вместо резьбовой муфты соединитель снабжен механизмом защелки с фиксатором, который предотвращает нарушение позиционирования вследствие вращения. Слышимый щелчок сигнализирует о</w:t>
      </w:r>
      <w:r w:rsidR="003C4D4B">
        <w:rPr>
          <w:lang w:val="ru-RU"/>
        </w:rPr>
        <w:t> </w:t>
      </w:r>
      <w:r w:rsidRPr="007E4EC1">
        <w:rPr>
          <w:lang w:val="ru-RU"/>
        </w:rPr>
        <w:t>полном соединении.</w:t>
      </w:r>
    </w:p>
    <w:p w:rsidR="008A2FF6" w:rsidRPr="007E4EC1" w:rsidRDefault="008A2FF6" w:rsidP="003C4D4B">
      <w:pPr>
        <w:rPr>
          <w:lang w:val="ru-RU"/>
        </w:rPr>
      </w:pPr>
      <w:r w:rsidRPr="007E4EC1">
        <w:rPr>
          <w:i/>
          <w:iCs/>
          <w:lang w:val="ru-RU"/>
        </w:rPr>
        <w:t xml:space="preserve">ST-соединитель </w:t>
      </w:r>
      <w:r w:rsidRPr="008568E9">
        <w:rPr>
          <w:iCs/>
          <w:lang w:val="ru-RU"/>
        </w:rPr>
        <w:t>(</w:t>
      </w:r>
      <w:r w:rsidRPr="007E4EC1">
        <w:rPr>
          <w:i/>
          <w:iCs/>
          <w:lang w:val="ru-RU"/>
        </w:rPr>
        <w:t>ST connector</w:t>
      </w:r>
      <w:r w:rsidRPr="008568E9">
        <w:rPr>
          <w:iCs/>
          <w:lang w:val="ru-RU"/>
        </w:rPr>
        <w:t>)</w:t>
      </w:r>
      <w:r w:rsidR="008568E9">
        <w:rPr>
          <w:lang w:val="ru-RU"/>
        </w:rPr>
        <w:t xml:space="preserve"> –</w:t>
      </w:r>
      <w:r w:rsidRPr="007E4EC1">
        <w:rPr>
          <w:lang w:val="ru-RU"/>
        </w:rPr>
        <w:t xml:space="preserve"> </w:t>
      </w:r>
      <w:r w:rsidR="008568E9" w:rsidRPr="007E4EC1">
        <w:rPr>
          <w:lang w:val="ru-RU"/>
        </w:rPr>
        <w:t xml:space="preserve">тип </w:t>
      </w:r>
      <w:r w:rsidRPr="007E4EC1">
        <w:rPr>
          <w:lang w:val="ru-RU"/>
        </w:rPr>
        <w:t>соединителя, используемый в волоконно-оптических кабелях, в котором применяется пружинящая скрутка и муфта блокировки аналогично байонетным соединителям для коаксиального кабеля.</w:t>
      </w:r>
    </w:p>
    <w:p w:rsidR="008A2FF6" w:rsidRPr="007E4EC1" w:rsidRDefault="008A2FF6" w:rsidP="003C4D4B">
      <w:pPr>
        <w:rPr>
          <w:lang w:val="ru-RU"/>
        </w:rPr>
      </w:pPr>
      <w:r w:rsidRPr="007E4EC1">
        <w:rPr>
          <w:i/>
          <w:iCs/>
          <w:lang w:val="ru-RU"/>
        </w:rPr>
        <w:t xml:space="preserve">T-образный ответвитель </w:t>
      </w:r>
      <w:r w:rsidRPr="008568E9">
        <w:rPr>
          <w:iCs/>
          <w:lang w:val="ru-RU"/>
        </w:rPr>
        <w:t>(</w:t>
      </w:r>
      <w:r w:rsidRPr="007E4EC1">
        <w:rPr>
          <w:i/>
          <w:iCs/>
          <w:lang w:val="ru-RU"/>
        </w:rPr>
        <w:t xml:space="preserve">T </w:t>
      </w:r>
      <w:r w:rsidRPr="00B269FD">
        <w:rPr>
          <w:iCs/>
          <w:lang w:val="ru-RU"/>
        </w:rPr>
        <w:t>(</w:t>
      </w:r>
      <w:r w:rsidRPr="007E4EC1">
        <w:rPr>
          <w:i/>
          <w:iCs/>
          <w:lang w:val="ru-RU"/>
        </w:rPr>
        <w:t>or tee</w:t>
      </w:r>
      <w:r w:rsidRPr="00B269FD">
        <w:rPr>
          <w:iCs/>
          <w:lang w:val="ru-RU"/>
        </w:rPr>
        <w:t>)</w:t>
      </w:r>
      <w:r w:rsidRPr="007E4EC1">
        <w:rPr>
          <w:i/>
          <w:iCs/>
          <w:lang w:val="ru-RU"/>
        </w:rPr>
        <w:t xml:space="preserve"> coupler</w:t>
      </w:r>
      <w:r w:rsidR="00B269FD">
        <w:rPr>
          <w:iCs/>
          <w:lang w:val="ru-RU"/>
        </w:rPr>
        <w:t>)</w:t>
      </w:r>
      <w:r w:rsidR="00441F5B" w:rsidRPr="00441F5B">
        <w:rPr>
          <w:i/>
          <w:iCs/>
          <w:lang w:val="ru-RU"/>
        </w:rPr>
        <w:t xml:space="preserve"> </w:t>
      </w:r>
      <w:r w:rsidR="008568E9">
        <w:rPr>
          <w:i/>
          <w:iCs/>
          <w:lang w:val="ru-RU"/>
        </w:rPr>
        <w:t>–</w:t>
      </w:r>
      <w:r w:rsidR="008568E9">
        <w:rPr>
          <w:lang w:val="ru-RU"/>
        </w:rPr>
        <w:t xml:space="preserve"> </w:t>
      </w:r>
      <w:r w:rsidR="008568E9" w:rsidRPr="007E4EC1">
        <w:rPr>
          <w:lang w:val="ru-RU"/>
        </w:rPr>
        <w:t>ответвитель</w:t>
      </w:r>
      <w:r w:rsidRPr="007E4EC1">
        <w:rPr>
          <w:lang w:val="ru-RU"/>
        </w:rPr>
        <w:t>, имеющий три порта.</w:t>
      </w:r>
    </w:p>
    <w:p w:rsidR="008A2FF6" w:rsidRPr="007E4EC1" w:rsidRDefault="008A2FF6" w:rsidP="003C4D4B">
      <w:pPr>
        <w:rPr>
          <w:sz w:val="18"/>
          <w:szCs w:val="18"/>
          <w:lang w:val="ru-RU"/>
        </w:rPr>
      </w:pPr>
      <w:r w:rsidRPr="007E4EC1">
        <w:rPr>
          <w:bCs/>
          <w:i/>
          <w:iCs/>
          <w:lang w:val="ru-RU"/>
        </w:rPr>
        <w:t>UPC/SPC</w:t>
      </w:r>
      <w:r w:rsidR="008568E9">
        <w:rPr>
          <w:bCs/>
          <w:lang w:val="ru-RU"/>
        </w:rPr>
        <w:t xml:space="preserve"> </w:t>
      </w:r>
      <w:r w:rsidR="00E40D9D">
        <w:rPr>
          <w:bCs/>
          <w:lang w:val="ru-RU"/>
        </w:rPr>
        <w:t>(</w:t>
      </w:r>
      <w:r w:rsidR="00E40D9D" w:rsidRPr="00E40D9D">
        <w:rPr>
          <w:i/>
          <w:lang w:val="en-GB"/>
        </w:rPr>
        <w:t>ultra</w:t>
      </w:r>
      <w:r w:rsidR="00E40D9D" w:rsidRPr="00E40D9D">
        <w:rPr>
          <w:i/>
          <w:lang w:val="ru-RU"/>
        </w:rPr>
        <w:t xml:space="preserve"> </w:t>
      </w:r>
      <w:r w:rsidR="00E40D9D" w:rsidRPr="00E40D9D">
        <w:rPr>
          <w:i/>
          <w:lang w:val="en-GB"/>
        </w:rPr>
        <w:t>physical</w:t>
      </w:r>
      <w:r w:rsidR="00E40D9D" w:rsidRPr="00E40D9D">
        <w:rPr>
          <w:i/>
          <w:lang w:val="ru-RU"/>
        </w:rPr>
        <w:t xml:space="preserve"> </w:t>
      </w:r>
      <w:r w:rsidR="00E40D9D" w:rsidRPr="00E40D9D">
        <w:rPr>
          <w:i/>
          <w:lang w:val="en-GB"/>
        </w:rPr>
        <w:t>contact</w:t>
      </w:r>
      <w:r w:rsidR="00E40D9D" w:rsidRPr="00E40D9D">
        <w:rPr>
          <w:i/>
          <w:lang w:val="ru-RU"/>
        </w:rPr>
        <w:t>/</w:t>
      </w:r>
      <w:r w:rsidR="00E40D9D" w:rsidRPr="00E40D9D">
        <w:rPr>
          <w:i/>
          <w:lang w:val="en-GB"/>
        </w:rPr>
        <w:t>super</w:t>
      </w:r>
      <w:r w:rsidR="00E40D9D" w:rsidRPr="00E40D9D">
        <w:rPr>
          <w:i/>
          <w:lang w:val="ru-RU"/>
        </w:rPr>
        <w:t xml:space="preserve"> </w:t>
      </w:r>
      <w:r w:rsidR="00E40D9D" w:rsidRPr="00E40D9D">
        <w:rPr>
          <w:i/>
          <w:lang w:val="en-GB"/>
        </w:rPr>
        <w:t>physical</w:t>
      </w:r>
      <w:r w:rsidR="00E40D9D" w:rsidRPr="00E40D9D">
        <w:rPr>
          <w:i/>
          <w:lang w:val="ru-RU"/>
        </w:rPr>
        <w:t xml:space="preserve"> </w:t>
      </w:r>
      <w:r w:rsidR="00E40D9D" w:rsidRPr="00E40D9D">
        <w:rPr>
          <w:i/>
          <w:lang w:val="en-GB"/>
        </w:rPr>
        <w:t>contact</w:t>
      </w:r>
      <w:r w:rsidR="00E40D9D">
        <w:rPr>
          <w:bCs/>
          <w:lang w:val="ru-RU"/>
        </w:rPr>
        <w:t xml:space="preserve">) </w:t>
      </w:r>
      <w:r w:rsidR="008568E9" w:rsidRPr="008568E9">
        <w:rPr>
          <w:bCs/>
          <w:lang w:val="ru-RU"/>
        </w:rPr>
        <w:t>–</w:t>
      </w:r>
      <w:r w:rsidRPr="007E4EC1">
        <w:rPr>
          <w:lang w:val="ru-RU"/>
        </w:rPr>
        <w:t xml:space="preserve"> </w:t>
      </w:r>
      <w:r w:rsidR="008568E9" w:rsidRPr="007E4EC1">
        <w:rPr>
          <w:lang w:val="ru-RU"/>
        </w:rPr>
        <w:t xml:space="preserve">сокращение </w:t>
      </w:r>
      <w:r w:rsidRPr="007E4EC1">
        <w:rPr>
          <w:lang w:val="ru-RU"/>
        </w:rPr>
        <w:t>для обозначения ультрафизического контакта/суперфизического контакта. Метод производства или шлифовки волоконно-оптического соединителя с</w:t>
      </w:r>
      <w:r w:rsidR="008568E9">
        <w:rPr>
          <w:lang w:val="ru-RU"/>
        </w:rPr>
        <w:t> </w:t>
      </w:r>
      <w:r w:rsidRPr="007E4EC1">
        <w:rPr>
          <w:lang w:val="ru-RU"/>
        </w:rPr>
        <w:t xml:space="preserve">выпуклым скругленным торцом, позволяющим обеспечить максимально плотное соединение волокон в области сердцевины волокна, по которой распространяется свет. </w:t>
      </w:r>
    </w:p>
    <w:p w:rsidR="008A2FF6" w:rsidRPr="007E4EC1" w:rsidRDefault="008A2FF6" w:rsidP="003C4D4B">
      <w:pPr>
        <w:rPr>
          <w:lang w:val="ru-RU"/>
        </w:rPr>
      </w:pPr>
      <w:r w:rsidRPr="007E4EC1">
        <w:rPr>
          <w:i/>
          <w:iCs/>
          <w:lang w:val="ru-RU"/>
        </w:rPr>
        <w:t>Y</w:t>
      </w:r>
      <w:r w:rsidRPr="007E4EC1">
        <w:rPr>
          <w:i/>
          <w:iCs/>
          <w:lang w:val="ru-RU"/>
        </w:rPr>
        <w:noBreakHyphen/>
        <w:t xml:space="preserve">образный ответвитель </w:t>
      </w:r>
      <w:r w:rsidRPr="00E40D9D">
        <w:rPr>
          <w:iCs/>
          <w:lang w:val="ru-RU"/>
        </w:rPr>
        <w:t>(</w:t>
      </w:r>
      <w:r w:rsidRPr="007E4EC1">
        <w:rPr>
          <w:i/>
          <w:iCs/>
          <w:lang w:val="ru-RU"/>
        </w:rPr>
        <w:t>Y coupler</w:t>
      </w:r>
      <w:r w:rsidRPr="00E40D9D">
        <w:rPr>
          <w:iCs/>
          <w:lang w:val="ru-RU"/>
        </w:rPr>
        <w:t>)</w:t>
      </w:r>
      <w:r w:rsidR="00E40D9D">
        <w:rPr>
          <w:lang w:val="ru-RU"/>
        </w:rPr>
        <w:t xml:space="preserve"> –</w:t>
      </w:r>
      <w:r w:rsidRPr="007E4EC1">
        <w:rPr>
          <w:lang w:val="ru-RU"/>
        </w:rPr>
        <w:t xml:space="preserve"> </w:t>
      </w:r>
      <w:r w:rsidR="00E40D9D" w:rsidRPr="007E4EC1">
        <w:rPr>
          <w:lang w:val="ru-RU"/>
        </w:rPr>
        <w:t xml:space="preserve">вариант </w:t>
      </w:r>
      <w:r w:rsidRPr="007E4EC1">
        <w:rPr>
          <w:lang w:val="ru-RU"/>
        </w:rPr>
        <w:t>Т-образного ответвителя, в котором поступающий на вход свет разделяется на два канала (обычно плоский волновод), которые после входа разветвляются в форме Y.</w:t>
      </w:r>
    </w:p>
    <w:p w:rsidR="008A2FF6" w:rsidRPr="007E4EC1" w:rsidRDefault="008A2FF6" w:rsidP="003C4D4B">
      <w:pPr>
        <w:rPr>
          <w:lang w:val="ru-RU"/>
        </w:rPr>
      </w:pPr>
      <w:r w:rsidRPr="007E4EC1">
        <w:rPr>
          <w:i/>
          <w:iCs/>
          <w:lang w:val="ru-RU"/>
        </w:rPr>
        <w:t xml:space="preserve">Адаптер </w:t>
      </w:r>
      <w:r w:rsidRPr="00E40D9D">
        <w:rPr>
          <w:iCs/>
          <w:lang w:val="ru-RU"/>
        </w:rPr>
        <w:t>(</w:t>
      </w:r>
      <w:r w:rsidRPr="007E4EC1">
        <w:rPr>
          <w:i/>
          <w:iCs/>
          <w:lang w:val="ru-RU"/>
        </w:rPr>
        <w:t>Adapter</w:t>
      </w:r>
      <w:r w:rsidRPr="00E40D9D">
        <w:rPr>
          <w:iCs/>
          <w:lang w:val="ru-RU"/>
        </w:rPr>
        <w:t>)</w:t>
      </w:r>
      <w:r w:rsidR="00E40D9D">
        <w:rPr>
          <w:lang w:val="ru-RU"/>
        </w:rPr>
        <w:t xml:space="preserve"> –</w:t>
      </w:r>
      <w:r w:rsidRPr="007E4EC1">
        <w:rPr>
          <w:lang w:val="ru-RU"/>
        </w:rPr>
        <w:t xml:space="preserve"> </w:t>
      </w:r>
      <w:r w:rsidR="00E40D9D" w:rsidRPr="007E4EC1">
        <w:rPr>
          <w:lang w:val="ru-RU"/>
        </w:rPr>
        <w:t xml:space="preserve">механическое </w:t>
      </w:r>
      <w:r w:rsidRPr="007E4EC1">
        <w:rPr>
          <w:lang w:val="ru-RU"/>
        </w:rPr>
        <w:t>устройство, проектируемое для позиционирования и соединения волоконно-оптических соединителей. Часто используются также термины "ответвитель" или "проходной соединитель".</w:t>
      </w:r>
    </w:p>
    <w:p w:rsidR="008A2FF6" w:rsidRPr="007E4EC1" w:rsidRDefault="008A2FF6" w:rsidP="003C4D4B">
      <w:pPr>
        <w:rPr>
          <w:lang w:val="ru-RU"/>
        </w:rPr>
      </w:pPr>
      <w:r w:rsidRPr="007E4EC1">
        <w:rPr>
          <w:i/>
          <w:iCs/>
          <w:lang w:val="ru-RU"/>
        </w:rPr>
        <w:t xml:space="preserve">Арамидное волокно </w:t>
      </w:r>
      <w:r w:rsidRPr="00E40D9D">
        <w:rPr>
          <w:iCs/>
          <w:lang w:val="ru-RU"/>
        </w:rPr>
        <w:t>(</w:t>
      </w:r>
      <w:r w:rsidRPr="007E4EC1">
        <w:rPr>
          <w:i/>
          <w:iCs/>
          <w:lang w:val="ru-RU"/>
        </w:rPr>
        <w:t>Aramid yarn</w:t>
      </w:r>
      <w:r w:rsidRPr="00E40D9D">
        <w:rPr>
          <w:iCs/>
          <w:lang w:val="ru-RU"/>
        </w:rPr>
        <w:t>)</w:t>
      </w:r>
      <w:r w:rsidR="00E40D9D">
        <w:rPr>
          <w:lang w:val="ru-RU"/>
        </w:rPr>
        <w:t xml:space="preserve"> –</w:t>
      </w:r>
      <w:r w:rsidRPr="007E4EC1">
        <w:rPr>
          <w:lang w:val="ru-RU"/>
        </w:rPr>
        <w:t xml:space="preserve"> </w:t>
      </w:r>
      <w:r w:rsidR="00E40D9D" w:rsidRPr="007E4EC1">
        <w:rPr>
          <w:lang w:val="ru-RU"/>
        </w:rPr>
        <w:t xml:space="preserve">элементы </w:t>
      </w:r>
      <w:r w:rsidRPr="007E4EC1">
        <w:rPr>
          <w:lang w:val="ru-RU"/>
        </w:rPr>
        <w:t>упрочнения, обеспечивающие прочность на разрыв, поддержку и дополнительную защиту пучка оптических волокон. Наиболее широко используемой маркой арамидного волокна является Kevlar™.</w:t>
      </w:r>
    </w:p>
    <w:p w:rsidR="008A2FF6" w:rsidRPr="007E4EC1" w:rsidRDefault="008A2FF6" w:rsidP="003C4D4B">
      <w:pPr>
        <w:rPr>
          <w:lang w:val="ru-RU"/>
        </w:rPr>
      </w:pPr>
      <w:r w:rsidRPr="007E4EC1">
        <w:rPr>
          <w:i/>
          <w:iCs/>
          <w:lang w:val="ru-RU"/>
        </w:rPr>
        <w:t xml:space="preserve">Аттенюатор </w:t>
      </w:r>
      <w:r w:rsidRPr="00E40D9D">
        <w:rPr>
          <w:iCs/>
          <w:lang w:val="ru-RU"/>
        </w:rPr>
        <w:t>(</w:t>
      </w:r>
      <w:r w:rsidRPr="007E4EC1">
        <w:rPr>
          <w:i/>
          <w:iCs/>
          <w:lang w:val="ru-RU"/>
        </w:rPr>
        <w:t>Attenuator</w:t>
      </w:r>
      <w:r w:rsidRPr="00E40D9D">
        <w:rPr>
          <w:iCs/>
          <w:lang w:val="ru-RU"/>
        </w:rPr>
        <w:t>)</w:t>
      </w:r>
      <w:r w:rsidR="00E40D9D">
        <w:rPr>
          <w:lang w:val="ru-RU"/>
        </w:rPr>
        <w:t xml:space="preserve"> –</w:t>
      </w:r>
      <w:r w:rsidRPr="007E4EC1">
        <w:rPr>
          <w:lang w:val="ru-RU"/>
        </w:rPr>
        <w:t xml:space="preserve"> </w:t>
      </w:r>
      <w:r w:rsidR="00E40D9D" w:rsidRPr="007E4EC1">
        <w:rPr>
          <w:lang w:val="ru-RU"/>
        </w:rPr>
        <w:t xml:space="preserve">пассивный </w:t>
      </w:r>
      <w:r w:rsidRPr="007E4EC1">
        <w:rPr>
          <w:lang w:val="ru-RU"/>
        </w:rPr>
        <w:t>оптический элемент, уменьшающий интенсивность проходящего через него оптического сигнала, не оказывая на этот сигнал иного воздействия.</w:t>
      </w:r>
    </w:p>
    <w:p w:rsidR="008A2FF6" w:rsidRPr="007E4EC1" w:rsidRDefault="008A2FF6" w:rsidP="003C4D4B">
      <w:pPr>
        <w:rPr>
          <w:lang w:val="ru-RU"/>
        </w:rPr>
      </w:pPr>
      <w:r w:rsidRPr="007E4EC1">
        <w:rPr>
          <w:i/>
          <w:iCs/>
          <w:lang w:val="ru-RU"/>
        </w:rPr>
        <w:t xml:space="preserve">Буфер </w:t>
      </w:r>
      <w:r w:rsidRPr="00E40D9D">
        <w:rPr>
          <w:iCs/>
          <w:lang w:val="ru-RU"/>
        </w:rPr>
        <w:t>(</w:t>
      </w:r>
      <w:r w:rsidRPr="007E4EC1">
        <w:rPr>
          <w:i/>
          <w:iCs/>
          <w:lang w:val="ru-RU"/>
        </w:rPr>
        <w:t>Buffer</w:t>
      </w:r>
      <w:r w:rsidRPr="00E40D9D">
        <w:rPr>
          <w:iCs/>
          <w:lang w:val="ru-RU"/>
        </w:rPr>
        <w:t>)</w:t>
      </w:r>
      <w:r w:rsidR="00E40D9D">
        <w:rPr>
          <w:lang w:val="ru-RU"/>
        </w:rPr>
        <w:t xml:space="preserve"> –</w:t>
      </w:r>
      <w:r w:rsidRPr="007E4EC1">
        <w:rPr>
          <w:lang w:val="ru-RU"/>
        </w:rPr>
        <w:t xml:space="preserve"> </w:t>
      </w:r>
      <w:r w:rsidR="00E40D9D" w:rsidRPr="007E4EC1">
        <w:rPr>
          <w:lang w:val="ru-RU"/>
        </w:rPr>
        <w:t>материал</w:t>
      </w:r>
      <w:r w:rsidRPr="007E4EC1">
        <w:rPr>
          <w:lang w:val="ru-RU"/>
        </w:rPr>
        <w:t xml:space="preserve">, используемый для защиты оптического волокна от физических повреждений и обеспечивающий механическую изоляцию и защиту. Методы изготовления включают плотные буферы или буферы со свободной укладкой волокна, а также использование нескольких буферных слоев. </w:t>
      </w:r>
    </w:p>
    <w:p w:rsidR="008A2FF6" w:rsidRPr="007E4EC1" w:rsidRDefault="008A2FF6" w:rsidP="003C4D4B">
      <w:pPr>
        <w:rPr>
          <w:lang w:val="ru-RU"/>
        </w:rPr>
      </w:pPr>
      <w:r w:rsidRPr="007E4EC1">
        <w:rPr>
          <w:i/>
          <w:iCs/>
          <w:lang w:val="ru-RU"/>
        </w:rPr>
        <w:t xml:space="preserve">Бюджет линии связи (бюджет оптической линии связи, бюджет потерь линии связи, бюджет мощности) </w:t>
      </w:r>
      <w:r w:rsidRPr="00E40D9D">
        <w:rPr>
          <w:iCs/>
          <w:lang w:val="ru-RU"/>
        </w:rPr>
        <w:t>(</w:t>
      </w:r>
      <w:r w:rsidRPr="007E4EC1">
        <w:rPr>
          <w:i/>
          <w:iCs/>
          <w:lang w:val="ru-RU"/>
        </w:rPr>
        <w:t xml:space="preserve">Link BUDGET </w:t>
      </w:r>
      <w:r w:rsidRPr="00441F5B">
        <w:rPr>
          <w:iCs/>
          <w:lang w:val="ru-RU"/>
        </w:rPr>
        <w:t>(</w:t>
      </w:r>
      <w:r w:rsidRPr="007E4EC1">
        <w:rPr>
          <w:i/>
          <w:iCs/>
          <w:lang w:val="ru-RU"/>
        </w:rPr>
        <w:t>optical link budget, link loss budget, power budget</w:t>
      </w:r>
      <w:r w:rsidR="00441F5B" w:rsidRPr="00441F5B">
        <w:rPr>
          <w:iCs/>
          <w:lang w:val="ru-RU"/>
        </w:rPr>
        <w:t>)</w:t>
      </w:r>
      <w:r w:rsidRPr="00E40D9D">
        <w:rPr>
          <w:iCs/>
          <w:lang w:val="ru-RU"/>
        </w:rPr>
        <w:t>)</w:t>
      </w:r>
      <w:r w:rsidR="00E40D9D">
        <w:rPr>
          <w:lang w:val="ru-RU"/>
        </w:rPr>
        <w:t xml:space="preserve"> –</w:t>
      </w:r>
      <w:r w:rsidRPr="007E4EC1">
        <w:rPr>
          <w:lang w:val="ru-RU"/>
        </w:rPr>
        <w:t xml:space="preserve"> </w:t>
      </w:r>
      <w:r w:rsidR="00323398" w:rsidRPr="007E4EC1">
        <w:rPr>
          <w:lang w:val="ru-RU"/>
        </w:rPr>
        <w:t xml:space="preserve">диапазон </w:t>
      </w:r>
      <w:r w:rsidRPr="007E4EC1">
        <w:rPr>
          <w:lang w:val="ru-RU"/>
        </w:rPr>
        <w:t>оптической мощности, в пределах которого волоконно-оптическая линия связи работает в рамках спецификации характеристик. Рассчитывается путем вычитания значения оптической мощности, запущенной в оптическое волокно, из значения минимальной чувствительности оптического приемника в конечной точке линии связи. Как правило, бюджет линии связи составляется для всех кроссировочных шкафов и соединительных кабелей в системе и позволяет разработчику системы выполнять проверку эксплуатационных характеристик системы до ее установки.</w:t>
      </w:r>
    </w:p>
    <w:p w:rsidR="008A2FF6" w:rsidRPr="007E4EC1" w:rsidRDefault="008A2FF6" w:rsidP="003C4D4B">
      <w:pPr>
        <w:rPr>
          <w:lang w:val="ru-RU"/>
        </w:rPr>
      </w:pPr>
      <w:bookmarkStart w:id="38" w:name="Extrinsic_Loss"/>
      <w:r w:rsidRPr="007E4EC1">
        <w:rPr>
          <w:i/>
          <w:iCs/>
          <w:lang w:val="ru-RU"/>
        </w:rPr>
        <w:lastRenderedPageBreak/>
        <w:t xml:space="preserve">Внешние потери </w:t>
      </w:r>
      <w:r w:rsidRPr="00323398">
        <w:rPr>
          <w:iCs/>
          <w:lang w:val="ru-RU"/>
        </w:rPr>
        <w:t>(</w:t>
      </w:r>
      <w:r w:rsidRPr="007E4EC1">
        <w:rPr>
          <w:i/>
          <w:iCs/>
          <w:lang w:val="ru-RU"/>
        </w:rPr>
        <w:t>Extrinsic loss</w:t>
      </w:r>
      <w:bookmarkEnd w:id="38"/>
      <w:r w:rsidRPr="007E4EC1">
        <w:rPr>
          <w:i/>
          <w:iCs/>
          <w:lang w:val="ru-RU"/>
        </w:rPr>
        <w:t>es</w:t>
      </w:r>
      <w:r w:rsidRPr="00323398">
        <w:rPr>
          <w:iCs/>
          <w:lang w:val="ru-RU"/>
        </w:rPr>
        <w:t>)</w:t>
      </w:r>
      <w:r w:rsidR="00E40D9D">
        <w:rPr>
          <w:lang w:val="ru-RU"/>
        </w:rPr>
        <w:t xml:space="preserve"> –</w:t>
      </w:r>
      <w:r w:rsidRPr="007E4EC1">
        <w:rPr>
          <w:lang w:val="ru-RU"/>
        </w:rPr>
        <w:t xml:space="preserve"> </w:t>
      </w:r>
      <w:r w:rsidR="00323398" w:rsidRPr="007E4EC1">
        <w:rPr>
          <w:lang w:val="ru-RU"/>
        </w:rPr>
        <w:t>потери</w:t>
      </w:r>
      <w:r w:rsidRPr="007E4EC1">
        <w:rPr>
          <w:lang w:val="ru-RU"/>
        </w:rPr>
        <w:t xml:space="preserve">, вызываемые дефектами в механическом соединителе или в сростке двух волокон. См. </w:t>
      </w:r>
      <w:r w:rsidRPr="00441F5B">
        <w:rPr>
          <w:i/>
          <w:lang w:val="ru-RU"/>
        </w:rPr>
        <w:t>Собственные потери</w:t>
      </w:r>
      <w:r w:rsidRPr="007E4EC1">
        <w:rPr>
          <w:lang w:val="ru-RU"/>
        </w:rPr>
        <w:t>.</w:t>
      </w:r>
    </w:p>
    <w:p w:rsidR="008A2FF6" w:rsidRPr="007E4EC1" w:rsidRDefault="008A2FF6" w:rsidP="003C4D4B">
      <w:pPr>
        <w:rPr>
          <w:lang w:val="ru-RU"/>
        </w:rPr>
      </w:pPr>
      <w:r w:rsidRPr="007E4EC1">
        <w:rPr>
          <w:i/>
          <w:iCs/>
          <w:lang w:val="ru-RU"/>
        </w:rPr>
        <w:t xml:space="preserve">Вносимые потери </w:t>
      </w:r>
      <w:r w:rsidRPr="00323398">
        <w:rPr>
          <w:iCs/>
          <w:lang w:val="ru-RU"/>
        </w:rPr>
        <w:t>(</w:t>
      </w:r>
      <w:r w:rsidRPr="007E4EC1">
        <w:rPr>
          <w:i/>
          <w:iCs/>
          <w:lang w:val="ru-RU"/>
        </w:rPr>
        <w:t>Insertion loss</w:t>
      </w:r>
      <w:r w:rsidRPr="00323398">
        <w:rPr>
          <w:iCs/>
          <w:lang w:val="ru-RU"/>
        </w:rPr>
        <w:t>)</w:t>
      </w:r>
      <w:r w:rsidR="00E40D9D">
        <w:rPr>
          <w:lang w:val="ru-RU"/>
        </w:rPr>
        <w:t xml:space="preserve"> –</w:t>
      </w:r>
      <w:r w:rsidRPr="007E4EC1">
        <w:rPr>
          <w:lang w:val="ru-RU"/>
        </w:rPr>
        <w:t xml:space="preserve"> </w:t>
      </w:r>
      <w:r w:rsidR="00323398" w:rsidRPr="007E4EC1">
        <w:rPr>
          <w:lang w:val="ru-RU"/>
        </w:rPr>
        <w:t>затухание</w:t>
      </w:r>
      <w:r w:rsidRPr="007E4EC1">
        <w:rPr>
          <w:lang w:val="ru-RU"/>
        </w:rPr>
        <w:t>, вызываемое вставкой какого-либо оптического компонента, такого как соединитель или ответвитель, в оптическую систему передачи.</w:t>
      </w:r>
    </w:p>
    <w:p w:rsidR="005F03B8" w:rsidRPr="008A2FF6" w:rsidRDefault="008A2FF6" w:rsidP="003C4D4B">
      <w:pPr>
        <w:rPr>
          <w:lang w:val="ru-RU"/>
        </w:rPr>
      </w:pPr>
      <w:r w:rsidRPr="007E4EC1">
        <w:rPr>
          <w:i/>
          <w:iCs/>
          <w:lang w:val="ru-RU"/>
        </w:rPr>
        <w:t xml:space="preserve">Внутренний контур </w:t>
      </w:r>
      <w:r w:rsidRPr="00323398">
        <w:rPr>
          <w:iCs/>
          <w:lang w:val="ru-RU"/>
        </w:rPr>
        <w:t>(</w:t>
      </w:r>
      <w:r w:rsidRPr="007E4EC1">
        <w:rPr>
          <w:i/>
          <w:iCs/>
          <w:lang w:val="ru-RU"/>
        </w:rPr>
        <w:t>Inner-duct</w:t>
      </w:r>
      <w:r w:rsidRPr="00323398">
        <w:rPr>
          <w:iCs/>
          <w:lang w:val="ru-RU"/>
        </w:rPr>
        <w:t>)</w:t>
      </w:r>
      <w:r w:rsidR="00E40D9D">
        <w:rPr>
          <w:lang w:val="ru-RU"/>
        </w:rPr>
        <w:t xml:space="preserve"> –</w:t>
      </w:r>
      <w:r w:rsidRPr="007E4EC1">
        <w:rPr>
          <w:lang w:val="ru-RU"/>
        </w:rPr>
        <w:t xml:space="preserve"> </w:t>
      </w:r>
      <w:r w:rsidR="00323398" w:rsidRPr="007E4EC1">
        <w:rPr>
          <w:lang w:val="ru-RU"/>
        </w:rPr>
        <w:t xml:space="preserve">гибкая </w:t>
      </w:r>
      <w:r w:rsidRPr="007E4EC1">
        <w:rPr>
          <w:lang w:val="ru-RU"/>
        </w:rPr>
        <w:t>пластиковая трубка повышенной прочности, проектируемая:</w:t>
      </w:r>
    </w:p>
    <w:p w:rsidR="008A2FF6" w:rsidRPr="007E4EC1" w:rsidRDefault="005F03B8" w:rsidP="008A2FF6">
      <w:pPr>
        <w:pStyle w:val="enumlev1"/>
        <w:rPr>
          <w:lang w:val="ru-RU"/>
        </w:rPr>
      </w:pPr>
      <w:r w:rsidRPr="008A2FF6">
        <w:rPr>
          <w:lang w:val="ru-RU"/>
        </w:rPr>
        <w:t>–</w:t>
      </w:r>
      <w:r w:rsidRPr="008A2FF6">
        <w:rPr>
          <w:lang w:val="ru-RU"/>
        </w:rPr>
        <w:tab/>
      </w:r>
      <w:r w:rsidR="00323398">
        <w:rPr>
          <w:lang w:val="ru-RU"/>
        </w:rPr>
        <w:t xml:space="preserve">для </w:t>
      </w:r>
      <w:r w:rsidR="008A2FF6" w:rsidRPr="00BC14DA">
        <w:rPr>
          <w:lang w:val="ru-RU"/>
        </w:rPr>
        <w:t>обеспечения размещения нескольких внутренних кабелепроводов в одном крупном кабелепроводе</w:t>
      </w:r>
      <w:r w:rsidR="008A2FF6" w:rsidRPr="007E4EC1">
        <w:rPr>
          <w:lang w:val="ru-RU"/>
        </w:rPr>
        <w:t>;</w:t>
      </w:r>
    </w:p>
    <w:p w:rsidR="008A2FF6" w:rsidRPr="00BC14DA" w:rsidRDefault="008A2FF6" w:rsidP="008A2FF6">
      <w:pPr>
        <w:pStyle w:val="enumlev1"/>
        <w:rPr>
          <w:lang w:val="ru-RU"/>
        </w:rPr>
      </w:pPr>
      <w:r w:rsidRPr="00BC14DA">
        <w:rPr>
          <w:lang w:val="ru-RU"/>
        </w:rPr>
        <w:t>–</w:t>
      </w:r>
      <w:r w:rsidRPr="00BC14DA">
        <w:rPr>
          <w:lang w:val="ru-RU"/>
        </w:rPr>
        <w:tab/>
        <w:t>обеспечения физической защиты оптического кабеля в кабельной коробке или</w:t>
      </w:r>
      <w:r w:rsidR="00323398">
        <w:rPr>
          <w:lang w:val="ru-RU"/>
        </w:rPr>
        <w:t> </w:t>
      </w:r>
      <w:r w:rsidRPr="00BC14DA">
        <w:rPr>
          <w:lang w:val="ru-RU"/>
        </w:rPr>
        <w:t>при</w:t>
      </w:r>
      <w:r>
        <w:rPr>
          <w:lang w:val="ru-RU"/>
        </w:rPr>
        <w:t> </w:t>
      </w:r>
      <w:r w:rsidRPr="00BC14DA">
        <w:rPr>
          <w:lang w:val="ru-RU"/>
        </w:rPr>
        <w:t>прокладке в подпольном пространстве</w:t>
      </w:r>
      <w:r w:rsidRPr="007E4EC1">
        <w:rPr>
          <w:lang w:val="ru-RU"/>
        </w:rPr>
        <w:t>;</w:t>
      </w:r>
      <w:r w:rsidRPr="00BC14DA">
        <w:rPr>
          <w:lang w:val="ru-RU"/>
        </w:rPr>
        <w:t xml:space="preserve"> или</w:t>
      </w:r>
    </w:p>
    <w:p w:rsidR="005F03B8" w:rsidRPr="008A2FF6" w:rsidRDefault="008A2FF6" w:rsidP="008A2FF6">
      <w:pPr>
        <w:pStyle w:val="enumlev1"/>
        <w:rPr>
          <w:lang w:val="ru-RU"/>
        </w:rPr>
      </w:pPr>
      <w:r w:rsidRPr="00BC14DA">
        <w:rPr>
          <w:lang w:val="ru-RU"/>
        </w:rPr>
        <w:t>–</w:t>
      </w:r>
      <w:r w:rsidRPr="00BC14DA">
        <w:rPr>
          <w:lang w:val="ru-RU"/>
        </w:rPr>
        <w:tab/>
        <w:t>обеспечения возможности прокладки в пленумном пространстве оптического кабеля, не предназначенного для прокладки в пленумном пространстве. Внутренний контур обычно имеет гофрированную структуру и ярко окрашен, с тем чтобы можно было быстро визуально определить его ме</w:t>
      </w:r>
      <w:r w:rsidRPr="007E4EC1">
        <w:rPr>
          <w:lang w:val="ru-RU"/>
        </w:rPr>
        <w:t>стонахождение в кабельной коробке или</w:t>
      </w:r>
      <w:r w:rsidR="00323398">
        <w:rPr>
          <w:lang w:val="ru-RU"/>
        </w:rPr>
        <w:t> </w:t>
      </w:r>
      <w:r w:rsidRPr="007E4EC1">
        <w:rPr>
          <w:lang w:val="ru-RU"/>
        </w:rPr>
        <w:t>при</w:t>
      </w:r>
      <w:r>
        <w:rPr>
          <w:lang w:val="ru-RU"/>
        </w:rPr>
        <w:t> </w:t>
      </w:r>
      <w:r w:rsidRPr="007E4EC1">
        <w:rPr>
          <w:lang w:val="ru-RU"/>
        </w:rPr>
        <w:t>прокладке в подпольном пространстве.</w:t>
      </w:r>
    </w:p>
    <w:p w:rsidR="008A2FF6" w:rsidRPr="007E4EC1" w:rsidRDefault="008A2FF6" w:rsidP="003C4D4B">
      <w:pPr>
        <w:rPr>
          <w:lang w:val="ru-RU"/>
        </w:rPr>
      </w:pPr>
      <w:bookmarkStart w:id="39" w:name="Waveguide"/>
      <w:r w:rsidRPr="007E4EC1">
        <w:rPr>
          <w:i/>
          <w:iCs/>
          <w:lang w:val="ru-RU"/>
        </w:rPr>
        <w:t xml:space="preserve">Возвратные потери </w:t>
      </w:r>
      <w:r w:rsidRPr="00323398">
        <w:rPr>
          <w:iCs/>
          <w:lang w:val="ru-RU"/>
        </w:rPr>
        <w:t>(</w:t>
      </w:r>
      <w:r w:rsidRPr="007E4EC1">
        <w:rPr>
          <w:i/>
          <w:iCs/>
          <w:lang w:val="ru-RU"/>
        </w:rPr>
        <w:t>Return loss</w:t>
      </w:r>
      <w:r w:rsidRPr="00323398">
        <w:rPr>
          <w:iCs/>
          <w:lang w:val="ru-RU"/>
        </w:rPr>
        <w:t>)</w:t>
      </w:r>
      <w:r w:rsidR="00323398">
        <w:rPr>
          <w:i/>
          <w:iCs/>
          <w:lang w:val="ru-RU"/>
        </w:rPr>
        <w:t xml:space="preserve"> –</w:t>
      </w:r>
      <w:r w:rsidRPr="007E4EC1">
        <w:rPr>
          <w:lang w:val="ru-RU"/>
        </w:rPr>
        <w:t xml:space="preserve"> </w:t>
      </w:r>
      <w:r w:rsidR="00323398" w:rsidRPr="007E4EC1">
        <w:rPr>
          <w:lang w:val="ru-RU"/>
        </w:rPr>
        <w:t>см</w:t>
      </w:r>
      <w:r w:rsidRPr="007E4EC1">
        <w:rPr>
          <w:lang w:val="ru-RU"/>
        </w:rPr>
        <w:t xml:space="preserve">. </w:t>
      </w:r>
      <w:r w:rsidR="00323398" w:rsidRPr="00441F5B">
        <w:rPr>
          <w:i/>
          <w:lang w:val="ru-RU"/>
        </w:rPr>
        <w:t xml:space="preserve">Коэффициент </w:t>
      </w:r>
      <w:r w:rsidRPr="00441F5B">
        <w:rPr>
          <w:i/>
          <w:lang w:val="ru-RU"/>
        </w:rPr>
        <w:t>отражения</w:t>
      </w:r>
      <w:r w:rsidRPr="007E4EC1">
        <w:rPr>
          <w:lang w:val="ru-RU"/>
        </w:rPr>
        <w:t>.</w:t>
      </w:r>
    </w:p>
    <w:p w:rsidR="008A2FF6" w:rsidRPr="007E4EC1" w:rsidRDefault="008A2FF6" w:rsidP="003C4D4B">
      <w:pPr>
        <w:rPr>
          <w:lang w:val="ru-RU"/>
        </w:rPr>
      </w:pPr>
      <w:r w:rsidRPr="007E4EC1">
        <w:rPr>
          <w:i/>
          <w:iCs/>
          <w:lang w:val="ru-RU"/>
        </w:rPr>
        <w:t xml:space="preserve">Волновод </w:t>
      </w:r>
      <w:r w:rsidRPr="00323398">
        <w:rPr>
          <w:iCs/>
          <w:lang w:val="ru-RU"/>
        </w:rPr>
        <w:t>(</w:t>
      </w:r>
      <w:r w:rsidRPr="007E4EC1">
        <w:rPr>
          <w:i/>
          <w:iCs/>
          <w:lang w:val="ru-RU"/>
        </w:rPr>
        <w:t>Waveguide</w:t>
      </w:r>
      <w:bookmarkEnd w:id="39"/>
      <w:r w:rsidRPr="00323398">
        <w:rPr>
          <w:iCs/>
          <w:lang w:val="ru-RU"/>
        </w:rPr>
        <w:t>)</w:t>
      </w:r>
      <w:r w:rsidR="00323398">
        <w:rPr>
          <w:lang w:val="ru-RU"/>
        </w:rPr>
        <w:t xml:space="preserve"> –</w:t>
      </w:r>
      <w:r w:rsidRPr="007E4EC1">
        <w:rPr>
          <w:lang w:val="ru-RU"/>
        </w:rPr>
        <w:t xml:space="preserve"> </w:t>
      </w:r>
      <w:r w:rsidR="00323398" w:rsidRPr="007E4EC1">
        <w:rPr>
          <w:lang w:val="ru-RU"/>
        </w:rPr>
        <w:t>вещество</w:t>
      </w:r>
      <w:r w:rsidRPr="007E4EC1">
        <w:rPr>
          <w:lang w:val="ru-RU"/>
        </w:rPr>
        <w:t xml:space="preserve">, которое удерживает и направляет распространяющуюся электромагнитную волну. </w:t>
      </w:r>
    </w:p>
    <w:p w:rsidR="008A2FF6" w:rsidRPr="007E4EC1" w:rsidRDefault="008A2FF6" w:rsidP="003C4D4B">
      <w:pPr>
        <w:rPr>
          <w:lang w:val="ru-RU"/>
        </w:rPr>
      </w:pPr>
      <w:bookmarkStart w:id="40" w:name="Waveguide_Dispersion"/>
      <w:r w:rsidRPr="007E4EC1">
        <w:rPr>
          <w:i/>
          <w:iCs/>
          <w:lang w:val="ru-RU"/>
        </w:rPr>
        <w:t xml:space="preserve">Волноводная дисперсия </w:t>
      </w:r>
      <w:r w:rsidRPr="00323398">
        <w:rPr>
          <w:iCs/>
          <w:lang w:val="ru-RU"/>
        </w:rPr>
        <w:t>(</w:t>
      </w:r>
      <w:r w:rsidRPr="007E4EC1">
        <w:rPr>
          <w:i/>
          <w:iCs/>
          <w:lang w:val="ru-RU"/>
        </w:rPr>
        <w:t>Waveguide dispersion</w:t>
      </w:r>
      <w:bookmarkEnd w:id="40"/>
      <w:r w:rsidRPr="00323398">
        <w:rPr>
          <w:iCs/>
          <w:lang w:val="ru-RU"/>
        </w:rPr>
        <w:t>)</w:t>
      </w:r>
      <w:r w:rsidR="00323398">
        <w:rPr>
          <w:lang w:val="ru-RU"/>
        </w:rPr>
        <w:t xml:space="preserve"> –</w:t>
      </w:r>
      <w:r w:rsidRPr="007E4EC1">
        <w:rPr>
          <w:lang w:val="ru-RU"/>
        </w:rPr>
        <w:t xml:space="preserve"> </w:t>
      </w:r>
      <w:r w:rsidR="00323398" w:rsidRPr="007E4EC1">
        <w:rPr>
          <w:lang w:val="ru-RU"/>
        </w:rPr>
        <w:t xml:space="preserve">составляющая </w:t>
      </w:r>
      <w:r w:rsidRPr="007E4EC1">
        <w:rPr>
          <w:lang w:val="ru-RU"/>
        </w:rPr>
        <w:t>хроматической дисперсии, возникающая вследствие различных значений скорости прохождения света по сердцевине и оболочке одномодового волокна.</w:t>
      </w:r>
    </w:p>
    <w:p w:rsidR="008A2FF6" w:rsidRPr="007E4EC1" w:rsidRDefault="008A2FF6" w:rsidP="003C4D4B">
      <w:pPr>
        <w:rPr>
          <w:lang w:val="ru-RU"/>
        </w:rPr>
      </w:pPr>
      <w:bookmarkStart w:id="41" w:name="Dispersion-compensating_Fiber_(DCF)"/>
      <w:r w:rsidRPr="007E4EC1">
        <w:rPr>
          <w:i/>
          <w:iCs/>
          <w:lang w:val="ru-RU"/>
        </w:rPr>
        <w:t xml:space="preserve">Волокно с компенсацией дисперсии </w:t>
      </w:r>
      <w:r w:rsidRPr="00323398">
        <w:rPr>
          <w:iCs/>
          <w:lang w:val="ru-RU"/>
        </w:rPr>
        <w:t>(</w:t>
      </w:r>
      <w:r w:rsidRPr="007E4EC1">
        <w:rPr>
          <w:i/>
          <w:iCs/>
          <w:lang w:val="ru-RU"/>
        </w:rPr>
        <w:t xml:space="preserve">Dispersion compensating </w:t>
      </w:r>
      <w:bookmarkEnd w:id="41"/>
      <w:r w:rsidRPr="007E4EC1">
        <w:rPr>
          <w:i/>
          <w:iCs/>
          <w:lang w:val="ru-RU"/>
        </w:rPr>
        <w:t>fibre</w:t>
      </w:r>
      <w:r w:rsidRPr="00323398">
        <w:rPr>
          <w:iCs/>
          <w:lang w:val="ru-RU"/>
        </w:rPr>
        <w:t>)</w:t>
      </w:r>
      <w:r w:rsidR="00323398">
        <w:rPr>
          <w:lang w:val="ru-RU"/>
        </w:rPr>
        <w:t xml:space="preserve"> –</w:t>
      </w:r>
      <w:r w:rsidRPr="007E4EC1">
        <w:rPr>
          <w:lang w:val="ru-RU"/>
        </w:rPr>
        <w:t xml:space="preserve"> </w:t>
      </w:r>
      <w:r w:rsidR="00323398" w:rsidRPr="007E4EC1">
        <w:rPr>
          <w:lang w:val="ru-RU"/>
        </w:rPr>
        <w:t>волокно</w:t>
      </w:r>
      <w:r w:rsidRPr="007E4EC1">
        <w:rPr>
          <w:lang w:val="ru-RU"/>
        </w:rPr>
        <w:t xml:space="preserve">, дисперсия которого противоположна дисперсии других волокон в системе передачи, компенсирующее таким образом эффект дисперсии в других волокнах. </w:t>
      </w:r>
    </w:p>
    <w:p w:rsidR="008A2FF6" w:rsidRPr="007E4EC1" w:rsidRDefault="008A2FF6" w:rsidP="003C4D4B">
      <w:pPr>
        <w:rPr>
          <w:lang w:val="ru-RU"/>
        </w:rPr>
      </w:pPr>
      <w:bookmarkStart w:id="42" w:name="NZ-DSF"/>
      <w:r w:rsidRPr="007E4EC1">
        <w:rPr>
          <w:i/>
          <w:iCs/>
          <w:lang w:val="ru-RU"/>
        </w:rPr>
        <w:t xml:space="preserve">Волокно с ненулевой смещенной дисперсией </w:t>
      </w:r>
      <w:r w:rsidRPr="00323398">
        <w:rPr>
          <w:iCs/>
          <w:lang w:val="ru-RU"/>
        </w:rPr>
        <w:t>(</w:t>
      </w:r>
      <w:r w:rsidRPr="007E4EC1">
        <w:rPr>
          <w:i/>
          <w:iCs/>
          <w:lang w:val="ru-RU"/>
        </w:rPr>
        <w:t xml:space="preserve">Non-zero dispersion shifted fibre </w:t>
      </w:r>
      <w:r w:rsidR="00441F5B">
        <w:rPr>
          <w:iCs/>
          <w:lang w:val="ru-RU"/>
        </w:rPr>
        <w:t>(</w:t>
      </w:r>
      <w:r w:rsidRPr="007E4EC1">
        <w:rPr>
          <w:i/>
          <w:iCs/>
          <w:lang w:val="ru-RU"/>
        </w:rPr>
        <w:t>NZDSF</w:t>
      </w:r>
      <w:bookmarkEnd w:id="42"/>
      <w:r w:rsidR="00323398" w:rsidRPr="00441F5B">
        <w:rPr>
          <w:iCs/>
          <w:lang w:val="ru-RU"/>
        </w:rPr>
        <w:t>)</w:t>
      </w:r>
      <w:r w:rsidRPr="00323398">
        <w:rPr>
          <w:iCs/>
          <w:lang w:val="ru-RU"/>
        </w:rPr>
        <w:t>)</w:t>
      </w:r>
      <w:r w:rsidR="00323398">
        <w:rPr>
          <w:lang w:val="ru-RU"/>
        </w:rPr>
        <w:t xml:space="preserve"> –</w:t>
      </w:r>
      <w:r w:rsidRPr="007E4EC1">
        <w:rPr>
          <w:lang w:val="ru-RU"/>
        </w:rPr>
        <w:t xml:space="preserve"> </w:t>
      </w:r>
      <w:r w:rsidR="003B6EBD" w:rsidRPr="007E4EC1">
        <w:rPr>
          <w:lang w:val="ru-RU"/>
        </w:rPr>
        <w:t xml:space="preserve">одномодовое </w:t>
      </w:r>
      <w:r w:rsidRPr="007E4EC1">
        <w:rPr>
          <w:lang w:val="ru-RU"/>
        </w:rPr>
        <w:t xml:space="preserve">волокно со смещенной дисперсией, свойства которого проявляются в районе окна 1550 нм, но за пределами этого окна фактически используется для передачи сигналов, увеличивая до максимального размера ширину полосы пропускания, минимизируя при этом воздействие нелинейностей волокна на передаваемый сигнал. </w:t>
      </w:r>
    </w:p>
    <w:p w:rsidR="008A2FF6" w:rsidRPr="007E4EC1" w:rsidRDefault="008A2FF6" w:rsidP="003C4D4B">
      <w:pPr>
        <w:rPr>
          <w:lang w:val="ru-RU"/>
        </w:rPr>
      </w:pPr>
      <w:bookmarkStart w:id="43" w:name="Dispersion-Shifted_Fiber"/>
      <w:r w:rsidRPr="007E4EC1">
        <w:rPr>
          <w:i/>
          <w:iCs/>
          <w:lang w:val="ru-RU"/>
        </w:rPr>
        <w:t xml:space="preserve">Волокно со смещенной дисперсией </w:t>
      </w:r>
      <w:r w:rsidRPr="00323398">
        <w:rPr>
          <w:iCs/>
          <w:lang w:val="ru-RU"/>
        </w:rPr>
        <w:t>(</w:t>
      </w:r>
      <w:r w:rsidRPr="007E4EC1">
        <w:rPr>
          <w:i/>
          <w:iCs/>
          <w:lang w:val="ru-RU"/>
        </w:rPr>
        <w:t xml:space="preserve">Dispersion shifted </w:t>
      </w:r>
      <w:bookmarkEnd w:id="43"/>
      <w:r w:rsidRPr="007E4EC1">
        <w:rPr>
          <w:i/>
          <w:iCs/>
          <w:lang w:val="ru-RU"/>
        </w:rPr>
        <w:t>fibre</w:t>
      </w:r>
      <w:r w:rsidRPr="00323398">
        <w:rPr>
          <w:iCs/>
          <w:lang w:val="ru-RU"/>
        </w:rPr>
        <w:t>)</w:t>
      </w:r>
      <w:r w:rsidR="00323398">
        <w:rPr>
          <w:lang w:val="ru-RU"/>
        </w:rPr>
        <w:t xml:space="preserve"> –</w:t>
      </w:r>
      <w:r w:rsidRPr="007E4EC1">
        <w:rPr>
          <w:lang w:val="ru-RU"/>
        </w:rPr>
        <w:t xml:space="preserve"> </w:t>
      </w:r>
      <w:r w:rsidR="003B6EBD" w:rsidRPr="007E4EC1">
        <w:rPr>
          <w:lang w:val="ru-RU"/>
        </w:rPr>
        <w:t xml:space="preserve">тип </w:t>
      </w:r>
      <w:r w:rsidRPr="007E4EC1">
        <w:rPr>
          <w:lang w:val="ru-RU"/>
        </w:rPr>
        <w:t>одномодового волокна, приспособленного для обеспечения нулевой дисперсии около окна 1550 нм. Волокно такого типа мало пригодно для применений DWDM вследствие высокой нелинейности волокна на длине волны нулевой дисперсии.</w:t>
      </w:r>
    </w:p>
    <w:p w:rsidR="008A2FF6" w:rsidRPr="007E4EC1" w:rsidRDefault="008A2FF6" w:rsidP="003C4D4B">
      <w:pPr>
        <w:rPr>
          <w:lang w:val="ru-RU"/>
        </w:rPr>
      </w:pPr>
      <w:r w:rsidRPr="007E4EC1">
        <w:rPr>
          <w:i/>
          <w:iCs/>
          <w:lang w:val="ru-RU"/>
        </w:rPr>
        <w:t xml:space="preserve">Волоконно-оптическая линия связи </w:t>
      </w:r>
      <w:r w:rsidRPr="00323398">
        <w:rPr>
          <w:iCs/>
          <w:lang w:val="ru-RU"/>
        </w:rPr>
        <w:t>(</w:t>
      </w:r>
      <w:r w:rsidRPr="007E4EC1">
        <w:rPr>
          <w:i/>
          <w:iCs/>
          <w:lang w:val="ru-RU"/>
        </w:rPr>
        <w:t>Fibre optic link</w:t>
      </w:r>
      <w:r w:rsidRPr="00323398">
        <w:rPr>
          <w:iCs/>
          <w:lang w:val="ru-RU"/>
        </w:rPr>
        <w:t>)</w:t>
      </w:r>
      <w:r w:rsidR="00323398">
        <w:rPr>
          <w:lang w:val="ru-RU"/>
        </w:rPr>
        <w:t xml:space="preserve"> –</w:t>
      </w:r>
      <w:r w:rsidRPr="007E4EC1">
        <w:rPr>
          <w:lang w:val="ru-RU"/>
        </w:rPr>
        <w:t xml:space="preserve"> </w:t>
      </w:r>
      <w:r w:rsidR="003B6EBD" w:rsidRPr="007E4EC1">
        <w:rPr>
          <w:lang w:val="ru-RU"/>
        </w:rPr>
        <w:t>волоконно</w:t>
      </w:r>
      <w:r w:rsidRPr="007E4EC1">
        <w:rPr>
          <w:lang w:val="ru-RU"/>
        </w:rPr>
        <w:t>-оптический кабель с</w:t>
      </w:r>
      <w:r w:rsidR="00323398">
        <w:rPr>
          <w:lang w:val="ru-RU"/>
        </w:rPr>
        <w:t> </w:t>
      </w:r>
      <w:r w:rsidRPr="007E4EC1">
        <w:rPr>
          <w:lang w:val="ru-RU"/>
        </w:rPr>
        <w:t>соединителями, присоединенный к передатчику (источнику) и приемнику (детектору).</w:t>
      </w:r>
    </w:p>
    <w:p w:rsidR="008A2FF6" w:rsidRPr="007E4EC1" w:rsidRDefault="008A2FF6" w:rsidP="003C4D4B">
      <w:pPr>
        <w:rPr>
          <w:lang w:val="ru-RU"/>
        </w:rPr>
      </w:pPr>
      <w:bookmarkStart w:id="44" w:name="Dense-Wavelength-division-Multiplexing"/>
      <w:r w:rsidRPr="007E4EC1">
        <w:rPr>
          <w:i/>
          <w:iCs/>
          <w:szCs w:val="24"/>
          <w:lang w:val="ru-RU"/>
        </w:rPr>
        <w:t>Высокоплотное мультиплексирование с разделением по длине волны</w:t>
      </w:r>
      <w:r w:rsidRPr="007E4EC1">
        <w:rPr>
          <w:i/>
          <w:iCs/>
          <w:lang w:val="ru-RU"/>
        </w:rPr>
        <w:t xml:space="preserve"> </w:t>
      </w:r>
      <w:r w:rsidRPr="00323398">
        <w:rPr>
          <w:iCs/>
          <w:lang w:val="ru-RU"/>
        </w:rPr>
        <w:t>(</w:t>
      </w:r>
      <w:r w:rsidRPr="007E4EC1">
        <w:rPr>
          <w:i/>
          <w:iCs/>
          <w:lang w:val="ru-RU"/>
        </w:rPr>
        <w:t xml:space="preserve">Dense wavelength division multiplexing </w:t>
      </w:r>
      <w:r w:rsidR="003B6EBD" w:rsidRPr="001318A3">
        <w:rPr>
          <w:iCs/>
          <w:lang w:val="ru-RU"/>
        </w:rPr>
        <w:t>(</w:t>
      </w:r>
      <w:r w:rsidRPr="007E4EC1">
        <w:rPr>
          <w:i/>
          <w:iCs/>
          <w:lang w:val="ru-RU"/>
        </w:rPr>
        <w:t>DWDM</w:t>
      </w:r>
      <w:bookmarkEnd w:id="44"/>
      <w:r w:rsidR="003B6EBD" w:rsidRPr="001318A3">
        <w:rPr>
          <w:iCs/>
          <w:lang w:val="ru-RU"/>
        </w:rPr>
        <w:t>)</w:t>
      </w:r>
      <w:r w:rsidRPr="00323398">
        <w:rPr>
          <w:iCs/>
          <w:lang w:val="ru-RU"/>
        </w:rPr>
        <w:t>)</w:t>
      </w:r>
      <w:r w:rsidR="00323398">
        <w:rPr>
          <w:lang w:val="ru-RU"/>
        </w:rPr>
        <w:t xml:space="preserve"> –</w:t>
      </w:r>
      <w:r w:rsidRPr="007E4EC1">
        <w:rPr>
          <w:lang w:val="ru-RU"/>
        </w:rPr>
        <w:t xml:space="preserve"> </w:t>
      </w:r>
      <w:r w:rsidR="003B6EBD" w:rsidRPr="007E4EC1">
        <w:rPr>
          <w:lang w:val="ru-RU"/>
        </w:rPr>
        <w:t xml:space="preserve">технология </w:t>
      </w:r>
      <w:r w:rsidRPr="007E4EC1">
        <w:rPr>
          <w:lang w:val="ru-RU"/>
        </w:rPr>
        <w:t>DWDM позволяет объединять в одном оптическом волокне большое число длин волн с малым шагом разноса в окне 1550 нм. Разнесение по длине волны определяется для 100 </w:t>
      </w:r>
      <w:r w:rsidR="003B6EBD" w:rsidRPr="007E4EC1">
        <w:rPr>
          <w:lang w:val="ru-RU"/>
        </w:rPr>
        <w:t xml:space="preserve">ГГц </w:t>
      </w:r>
      <w:r w:rsidRPr="007E4EC1">
        <w:rPr>
          <w:lang w:val="ru-RU"/>
        </w:rPr>
        <w:t>или 200 ГГц.</w:t>
      </w:r>
    </w:p>
    <w:p w:rsidR="008A2FF6" w:rsidRPr="007E4EC1" w:rsidRDefault="008A2FF6" w:rsidP="003C4D4B">
      <w:pPr>
        <w:rPr>
          <w:lang w:val="ru-RU"/>
        </w:rPr>
      </w:pPr>
      <w:r w:rsidRPr="007E4EC1">
        <w:rPr>
          <w:i/>
          <w:iCs/>
          <w:lang w:val="ru-RU"/>
        </w:rPr>
        <w:t xml:space="preserve">Градиентное волокно </w:t>
      </w:r>
      <w:r w:rsidRPr="00E65729">
        <w:rPr>
          <w:iCs/>
          <w:lang w:val="ru-RU"/>
        </w:rPr>
        <w:t>(</w:t>
      </w:r>
      <w:r w:rsidRPr="007E4EC1">
        <w:rPr>
          <w:i/>
          <w:iCs/>
          <w:lang w:val="ru-RU"/>
        </w:rPr>
        <w:t>Graded index fibre</w:t>
      </w:r>
      <w:r w:rsidRPr="00E65729">
        <w:rPr>
          <w:iCs/>
          <w:lang w:val="ru-RU"/>
        </w:rPr>
        <w:t>)</w:t>
      </w:r>
      <w:r w:rsidR="003B6EBD">
        <w:rPr>
          <w:lang w:val="ru-RU"/>
        </w:rPr>
        <w:t xml:space="preserve"> –</w:t>
      </w:r>
      <w:r w:rsidRPr="007E4EC1">
        <w:rPr>
          <w:lang w:val="ru-RU"/>
        </w:rPr>
        <w:t xml:space="preserve"> </w:t>
      </w:r>
      <w:r w:rsidR="00E65729" w:rsidRPr="007E4EC1">
        <w:rPr>
          <w:lang w:val="ru-RU"/>
        </w:rPr>
        <w:t xml:space="preserve">оптическое </w:t>
      </w:r>
      <w:r w:rsidRPr="007E4EC1">
        <w:rPr>
          <w:lang w:val="ru-RU"/>
        </w:rPr>
        <w:t xml:space="preserve">волокно, показатель преломления которого является параболической функцией расстояния по радиусу от оси волокна, уменьшающийся в направлении от оси к оболочке. </w:t>
      </w:r>
    </w:p>
    <w:p w:rsidR="008A2FF6" w:rsidRPr="007E4EC1" w:rsidRDefault="008A2FF6" w:rsidP="003C4D4B">
      <w:pPr>
        <w:rPr>
          <w:lang w:val="ru-RU"/>
        </w:rPr>
      </w:pPr>
      <w:bookmarkStart w:id="45" w:name="Coarse-Wavelength-division-Multiplexing"/>
      <w:r w:rsidRPr="007E4EC1">
        <w:rPr>
          <w:i/>
          <w:iCs/>
          <w:szCs w:val="24"/>
          <w:lang w:val="ru-RU"/>
        </w:rPr>
        <w:t>Грубое мультиплексирование с разделением по длине волны</w:t>
      </w:r>
      <w:r w:rsidRPr="007E4EC1">
        <w:rPr>
          <w:rFonts w:eastAsia="MS P????"/>
          <w:i/>
          <w:iCs/>
          <w:szCs w:val="24"/>
          <w:lang w:val="ru-RU"/>
        </w:rPr>
        <w:t xml:space="preserve"> </w:t>
      </w:r>
      <w:r w:rsidRPr="00E65729">
        <w:rPr>
          <w:rFonts w:eastAsia="MS P????"/>
          <w:iCs/>
          <w:szCs w:val="24"/>
          <w:lang w:val="ru-RU"/>
        </w:rPr>
        <w:t>(</w:t>
      </w:r>
      <w:r w:rsidRPr="007E4EC1">
        <w:rPr>
          <w:i/>
          <w:iCs/>
          <w:lang w:val="ru-RU"/>
        </w:rPr>
        <w:t xml:space="preserve">Coarse wavelength division multiplexing </w:t>
      </w:r>
      <w:r w:rsidR="00E65729" w:rsidRPr="001318A3">
        <w:rPr>
          <w:iCs/>
          <w:lang w:val="ru-RU"/>
        </w:rPr>
        <w:t>(</w:t>
      </w:r>
      <w:r w:rsidRPr="007E4EC1">
        <w:rPr>
          <w:i/>
          <w:iCs/>
          <w:lang w:val="ru-RU"/>
        </w:rPr>
        <w:t>CWDM</w:t>
      </w:r>
      <w:r w:rsidR="00E65729" w:rsidRPr="001318A3">
        <w:rPr>
          <w:iCs/>
          <w:lang w:val="ru-RU"/>
        </w:rPr>
        <w:t>)</w:t>
      </w:r>
      <w:r w:rsidRPr="00E65729">
        <w:rPr>
          <w:iCs/>
          <w:lang w:val="ru-RU"/>
        </w:rPr>
        <w:t>)</w:t>
      </w:r>
      <w:r w:rsidR="003B6EBD">
        <w:rPr>
          <w:lang w:val="ru-RU"/>
        </w:rPr>
        <w:t xml:space="preserve"> –</w:t>
      </w:r>
      <w:bookmarkEnd w:id="45"/>
      <w:r w:rsidRPr="007E4EC1">
        <w:rPr>
          <w:lang w:val="ru-RU"/>
        </w:rPr>
        <w:t xml:space="preserve"> </w:t>
      </w:r>
      <w:r w:rsidR="00E65729" w:rsidRPr="007E4EC1">
        <w:rPr>
          <w:lang w:val="ru-RU"/>
        </w:rPr>
        <w:t xml:space="preserve">технология </w:t>
      </w:r>
      <w:r w:rsidRPr="007E4EC1">
        <w:rPr>
          <w:lang w:val="ru-RU"/>
        </w:rPr>
        <w:t>CWDM позволяет объединять до 18 широко разнесенных оптических несущих частот в одном волокне, обеспечивая, как правило, более низкую стоимость по сравнению с системами, в которых используется мультиплексирование с плотным спектральным разделением, в силу больших допусков на лазеры и ответвители WDM.</w:t>
      </w:r>
    </w:p>
    <w:p w:rsidR="008A2FF6" w:rsidRPr="007E4EC1" w:rsidRDefault="008A2FF6" w:rsidP="003C4D4B">
      <w:pPr>
        <w:rPr>
          <w:lang w:val="ru-RU"/>
        </w:rPr>
      </w:pPr>
      <w:r w:rsidRPr="007E4EC1">
        <w:rPr>
          <w:i/>
          <w:iCs/>
          <w:lang w:val="ru-RU"/>
        </w:rPr>
        <w:t xml:space="preserve">Детектор </w:t>
      </w:r>
      <w:r w:rsidRPr="00E65729">
        <w:rPr>
          <w:iCs/>
          <w:lang w:val="ru-RU"/>
        </w:rPr>
        <w:t>(</w:t>
      </w:r>
      <w:r w:rsidRPr="007E4EC1">
        <w:rPr>
          <w:i/>
          <w:iCs/>
          <w:lang w:val="ru-RU"/>
        </w:rPr>
        <w:t>Detector</w:t>
      </w:r>
      <w:r w:rsidRPr="00E65729">
        <w:rPr>
          <w:iCs/>
          <w:lang w:val="ru-RU"/>
        </w:rPr>
        <w:t>)</w:t>
      </w:r>
      <w:r w:rsidR="003B6EBD">
        <w:rPr>
          <w:lang w:val="ru-RU"/>
        </w:rPr>
        <w:t xml:space="preserve"> –</w:t>
      </w:r>
      <w:r w:rsidRPr="007E4EC1">
        <w:rPr>
          <w:lang w:val="ru-RU"/>
        </w:rPr>
        <w:t xml:space="preserve"> </w:t>
      </w:r>
      <w:r w:rsidR="00E65729" w:rsidRPr="007E4EC1">
        <w:rPr>
          <w:lang w:val="ru-RU"/>
        </w:rPr>
        <w:t>преобразователь</w:t>
      </w:r>
      <w:r w:rsidRPr="007E4EC1">
        <w:rPr>
          <w:lang w:val="ru-RU"/>
        </w:rPr>
        <w:t>, который при поступлении на него оптической мощности вырабатывает на выходе электрический сигнал. Получаемый на выходе ток зависит от количества полученного света и типа устройства.</w:t>
      </w:r>
    </w:p>
    <w:p w:rsidR="008A2FF6" w:rsidRPr="007E4EC1" w:rsidRDefault="008A2FF6" w:rsidP="003C4D4B">
      <w:pPr>
        <w:rPr>
          <w:lang w:val="ru-RU"/>
        </w:rPr>
      </w:pPr>
      <w:r w:rsidRPr="007E4EC1">
        <w:rPr>
          <w:i/>
          <w:iCs/>
          <w:lang w:val="ru-RU"/>
        </w:rPr>
        <w:lastRenderedPageBreak/>
        <w:t>Децибел</w:t>
      </w:r>
      <w:r w:rsidR="001318A3">
        <w:rPr>
          <w:i/>
          <w:iCs/>
          <w:lang w:val="ru-RU"/>
        </w:rPr>
        <w:t xml:space="preserve"> (дБ)</w:t>
      </w:r>
      <w:r w:rsidRPr="007E4EC1">
        <w:rPr>
          <w:i/>
          <w:iCs/>
          <w:lang w:val="ru-RU"/>
        </w:rPr>
        <w:t xml:space="preserve"> </w:t>
      </w:r>
      <w:r w:rsidRPr="00E65729">
        <w:rPr>
          <w:iCs/>
          <w:lang w:val="ru-RU"/>
        </w:rPr>
        <w:t>(</w:t>
      </w:r>
      <w:r w:rsidRPr="007E4EC1">
        <w:rPr>
          <w:i/>
          <w:iCs/>
          <w:lang w:val="ru-RU"/>
        </w:rPr>
        <w:t xml:space="preserve">Decibel </w:t>
      </w:r>
      <w:r w:rsidR="00E65729" w:rsidRPr="001318A3">
        <w:rPr>
          <w:iCs/>
          <w:lang w:val="ru-RU"/>
        </w:rPr>
        <w:t>(</w:t>
      </w:r>
      <w:r w:rsidRPr="007E4EC1">
        <w:rPr>
          <w:i/>
          <w:iCs/>
          <w:lang w:val="en-US"/>
        </w:rPr>
        <w:t>dB</w:t>
      </w:r>
      <w:r w:rsidRPr="001318A3">
        <w:rPr>
          <w:iCs/>
          <w:lang w:val="ru-RU"/>
        </w:rPr>
        <w:t>)</w:t>
      </w:r>
      <w:r w:rsidR="00E65729" w:rsidRPr="00E65729">
        <w:rPr>
          <w:iCs/>
          <w:lang w:val="ru-RU"/>
        </w:rPr>
        <w:t>)</w:t>
      </w:r>
      <w:r w:rsidR="003B6EBD">
        <w:rPr>
          <w:lang w:val="ru-RU"/>
        </w:rPr>
        <w:t xml:space="preserve"> –</w:t>
      </w:r>
      <w:r w:rsidRPr="007E4EC1">
        <w:rPr>
          <w:lang w:val="ru-RU"/>
        </w:rPr>
        <w:t xml:space="preserve"> </w:t>
      </w:r>
      <w:r w:rsidR="00E65729" w:rsidRPr="007E4EC1">
        <w:rPr>
          <w:lang w:val="ru-RU"/>
        </w:rPr>
        <w:t xml:space="preserve">стандартная </w:t>
      </w:r>
      <w:r w:rsidRPr="007E4EC1">
        <w:rPr>
          <w:lang w:val="ru-RU"/>
        </w:rPr>
        <w:t>единица измерения, выражающая относительное усиление или потерю оптической или электрической мощности по логарифмической шкале согласно следующей формуле</w:t>
      </w:r>
      <w:r w:rsidR="00E65729">
        <w:rPr>
          <w:lang w:val="ru-RU"/>
        </w:rPr>
        <w:t>:</w:t>
      </w:r>
      <w:r w:rsidRPr="007E4EC1">
        <w:rPr>
          <w:lang w:val="ru-RU"/>
        </w:rPr>
        <w:t xml:space="preserve"> дБ = 10 log</w:t>
      </w:r>
      <w:r w:rsidRPr="007E4EC1">
        <w:rPr>
          <w:vertAlign w:val="subscript"/>
          <w:lang w:val="ru-RU"/>
        </w:rPr>
        <w:t>10</w:t>
      </w:r>
      <w:r w:rsidRPr="007E4EC1">
        <w:rPr>
          <w:lang w:val="ru-RU"/>
        </w:rPr>
        <w:t>(</w:t>
      </w:r>
      <w:r w:rsidRPr="007E4EC1">
        <w:rPr>
          <w:i/>
          <w:iCs/>
          <w:lang w:val="ru-RU"/>
        </w:rPr>
        <w:t>P</w:t>
      </w:r>
      <w:r w:rsidRPr="007E4EC1">
        <w:rPr>
          <w:vertAlign w:val="subscript"/>
          <w:lang w:val="ru-RU"/>
        </w:rPr>
        <w:t>1</w:t>
      </w:r>
      <w:r w:rsidRPr="007E4EC1">
        <w:rPr>
          <w:lang w:val="ru-RU"/>
        </w:rPr>
        <w:t>/</w:t>
      </w:r>
      <w:r w:rsidRPr="007E4EC1">
        <w:rPr>
          <w:i/>
          <w:iCs/>
          <w:lang w:val="ru-RU"/>
        </w:rPr>
        <w:t>P</w:t>
      </w:r>
      <w:r w:rsidRPr="007E4EC1">
        <w:rPr>
          <w:vertAlign w:val="subscript"/>
          <w:lang w:val="ru-RU"/>
        </w:rPr>
        <w:t>2</w:t>
      </w:r>
      <w:r w:rsidRPr="007E4EC1">
        <w:rPr>
          <w:lang w:val="ru-RU"/>
        </w:rPr>
        <w:t xml:space="preserve">), где </w:t>
      </w:r>
      <w:r w:rsidRPr="007E4EC1">
        <w:rPr>
          <w:i/>
          <w:iCs/>
          <w:lang w:val="ru-RU"/>
        </w:rPr>
        <w:t>P</w:t>
      </w:r>
      <w:r w:rsidRPr="007E4EC1">
        <w:rPr>
          <w:vertAlign w:val="subscript"/>
          <w:lang w:val="ru-RU"/>
        </w:rPr>
        <w:t>1</w:t>
      </w:r>
      <w:r w:rsidRPr="007E4EC1">
        <w:rPr>
          <w:lang w:val="ru-RU"/>
        </w:rPr>
        <w:t xml:space="preserve"> и </w:t>
      </w:r>
      <w:r w:rsidRPr="007E4EC1">
        <w:rPr>
          <w:i/>
          <w:iCs/>
          <w:lang w:val="ru-RU"/>
        </w:rPr>
        <w:t>P</w:t>
      </w:r>
      <w:r w:rsidRPr="007E4EC1">
        <w:rPr>
          <w:vertAlign w:val="subscript"/>
          <w:lang w:val="ru-RU"/>
        </w:rPr>
        <w:t>2</w:t>
      </w:r>
      <w:r w:rsidRPr="007E4EC1">
        <w:rPr>
          <w:lang w:val="ru-RU"/>
        </w:rPr>
        <w:t xml:space="preserve"> – отношение двух уровней мощности. </w:t>
      </w:r>
    </w:p>
    <w:p w:rsidR="008A2FF6" w:rsidRPr="007E4EC1" w:rsidRDefault="008A2FF6" w:rsidP="003C4D4B">
      <w:pPr>
        <w:rPr>
          <w:lang w:val="ru-RU"/>
        </w:rPr>
      </w:pPr>
      <w:r w:rsidRPr="007E4EC1">
        <w:rPr>
          <w:i/>
          <w:iCs/>
          <w:lang w:val="ru-RU"/>
        </w:rPr>
        <w:t xml:space="preserve">Дисперсия </w:t>
      </w:r>
      <w:r w:rsidRPr="00E65729">
        <w:rPr>
          <w:iCs/>
          <w:lang w:val="ru-RU"/>
        </w:rPr>
        <w:t>(</w:t>
      </w:r>
      <w:r w:rsidRPr="007E4EC1">
        <w:rPr>
          <w:i/>
          <w:iCs/>
          <w:lang w:val="ru-RU"/>
        </w:rPr>
        <w:t>Dispersion</w:t>
      </w:r>
      <w:r w:rsidRPr="00E65729">
        <w:rPr>
          <w:iCs/>
          <w:lang w:val="ru-RU"/>
        </w:rPr>
        <w:t>)</w:t>
      </w:r>
      <w:r w:rsidR="003B6EBD">
        <w:rPr>
          <w:lang w:val="ru-RU"/>
        </w:rPr>
        <w:t xml:space="preserve"> –</w:t>
      </w:r>
      <w:r w:rsidRPr="007E4EC1">
        <w:rPr>
          <w:lang w:val="ru-RU"/>
        </w:rPr>
        <w:t xml:space="preserve"> </w:t>
      </w:r>
      <w:r w:rsidR="00E65729" w:rsidRPr="007E4EC1">
        <w:rPr>
          <w:lang w:val="ru-RU"/>
        </w:rPr>
        <w:t xml:space="preserve">временное </w:t>
      </w:r>
      <w:r w:rsidRPr="007E4EC1">
        <w:rPr>
          <w:lang w:val="ru-RU"/>
        </w:rPr>
        <w:t>расплывание сигнала в оптическом волноводе. Дисперсию образуют различные составляющие</w:t>
      </w:r>
      <w:r w:rsidR="003B6EBD">
        <w:rPr>
          <w:lang w:val="ru-RU"/>
        </w:rPr>
        <w:t xml:space="preserve"> –</w:t>
      </w:r>
      <w:r w:rsidRPr="007E4EC1">
        <w:rPr>
          <w:lang w:val="ru-RU"/>
        </w:rPr>
        <w:t xml:space="preserve"> модовая дисперсия, материальная дисперсия среды и волноводная дисперсия. В результате волноводной дисперсии волновод ведет себя как фильтр нижних частот для передаваемых сигналов.</w:t>
      </w:r>
    </w:p>
    <w:p w:rsidR="008A2FF6" w:rsidRPr="007E4EC1" w:rsidRDefault="008A2FF6" w:rsidP="003C4D4B">
      <w:pPr>
        <w:rPr>
          <w:lang w:val="ru-RU"/>
        </w:rPr>
      </w:pPr>
      <w:bookmarkStart w:id="46" w:name="Zero-Dispersion_Wavelength"/>
      <w:r w:rsidRPr="007E4EC1">
        <w:rPr>
          <w:i/>
          <w:iCs/>
          <w:lang w:val="ru-RU"/>
        </w:rPr>
        <w:t xml:space="preserve">Длина волны нулевой дисперсии (точка нулевой дисперсии) </w:t>
      </w:r>
      <w:r w:rsidRPr="00E65729">
        <w:rPr>
          <w:i/>
          <w:iCs/>
          <w:u w:val="single"/>
          <w:lang w:val="ru-RU"/>
        </w:rPr>
        <w:t>(</w:t>
      </w:r>
      <w:r w:rsidRPr="007E4EC1">
        <w:rPr>
          <w:i/>
          <w:iCs/>
          <w:lang w:val="ru-RU"/>
        </w:rPr>
        <w:t>Zero dispersion wavelength</w:t>
      </w:r>
      <w:bookmarkEnd w:id="46"/>
      <w:r w:rsidRPr="007E4EC1">
        <w:rPr>
          <w:i/>
          <w:iCs/>
          <w:lang w:val="ru-RU"/>
        </w:rPr>
        <w:t xml:space="preserve"> </w:t>
      </w:r>
      <w:r w:rsidRPr="001318A3">
        <w:rPr>
          <w:iCs/>
          <w:lang w:val="ru-RU"/>
        </w:rPr>
        <w:t>(</w:t>
      </w:r>
      <w:r w:rsidRPr="007E4EC1">
        <w:rPr>
          <w:i/>
          <w:iCs/>
          <w:lang w:val="ru-RU"/>
        </w:rPr>
        <w:t>zero dispersion point</w:t>
      </w:r>
      <w:r w:rsidR="001318A3">
        <w:rPr>
          <w:iCs/>
          <w:lang w:val="ru-RU"/>
        </w:rPr>
        <w:t>)</w:t>
      </w:r>
      <w:r w:rsidRPr="00E65729">
        <w:rPr>
          <w:iCs/>
          <w:lang w:val="ru-RU"/>
        </w:rPr>
        <w:t>)</w:t>
      </w:r>
      <w:r w:rsidR="003B6EBD">
        <w:rPr>
          <w:lang w:val="ru-RU"/>
        </w:rPr>
        <w:t xml:space="preserve"> –</w:t>
      </w:r>
      <w:r w:rsidRPr="007E4EC1">
        <w:rPr>
          <w:b/>
          <w:bCs/>
          <w:lang w:val="ru-RU"/>
        </w:rPr>
        <w:t xml:space="preserve"> </w:t>
      </w:r>
      <w:r w:rsidR="00E65729">
        <w:rPr>
          <w:lang w:val="ru-RU"/>
        </w:rPr>
        <w:t>в</w:t>
      </w:r>
      <w:r w:rsidRPr="007E4EC1">
        <w:rPr>
          <w:lang w:val="ru-RU"/>
        </w:rPr>
        <w:t xml:space="preserve"> одномодовом оптическом волокне длина волны, на которой материальная дисперсия среды и дисперсия волновода ликвидируют одна другую, приближаясь к точке, в которой ширина полосы пропускания волокна достигает максимального значения. </w:t>
      </w:r>
    </w:p>
    <w:p w:rsidR="008A2FF6" w:rsidRPr="007E4EC1" w:rsidRDefault="008A2FF6" w:rsidP="003C4D4B">
      <w:pPr>
        <w:rPr>
          <w:lang w:val="ru-RU"/>
        </w:rPr>
      </w:pPr>
      <w:r w:rsidRPr="007E4EC1">
        <w:rPr>
          <w:i/>
          <w:iCs/>
          <w:lang w:val="ru-RU"/>
        </w:rPr>
        <w:t xml:space="preserve">Длина волны отсечки </w:t>
      </w:r>
      <w:r w:rsidRPr="00E65729">
        <w:rPr>
          <w:iCs/>
          <w:lang w:val="ru-RU"/>
        </w:rPr>
        <w:t>(</w:t>
      </w:r>
      <w:r w:rsidRPr="007E4EC1">
        <w:rPr>
          <w:i/>
          <w:iCs/>
          <w:lang w:val="ru-RU"/>
        </w:rPr>
        <w:t>Cutoff wavelength</w:t>
      </w:r>
      <w:r w:rsidRPr="00E65729">
        <w:rPr>
          <w:iCs/>
          <w:lang w:val="ru-RU"/>
        </w:rPr>
        <w:t>)</w:t>
      </w:r>
      <w:r w:rsidR="003B6EBD">
        <w:rPr>
          <w:lang w:val="ru-RU"/>
        </w:rPr>
        <w:t xml:space="preserve"> –</w:t>
      </w:r>
      <w:r w:rsidRPr="007E4EC1">
        <w:rPr>
          <w:lang w:val="ru-RU"/>
        </w:rPr>
        <w:t xml:space="preserve"> </w:t>
      </w:r>
      <w:r w:rsidR="00E65729" w:rsidRPr="007E4EC1">
        <w:rPr>
          <w:lang w:val="ru-RU"/>
        </w:rPr>
        <w:t xml:space="preserve">наименьшая </w:t>
      </w:r>
      <w:r w:rsidRPr="007E4EC1">
        <w:rPr>
          <w:lang w:val="ru-RU"/>
        </w:rPr>
        <w:t>длина волны, на которой одномодовое волокно может функционировать как таковое.</w:t>
      </w:r>
    </w:p>
    <w:p w:rsidR="008A2FF6" w:rsidRPr="007E4EC1" w:rsidRDefault="008A2FF6" w:rsidP="003C4D4B">
      <w:pPr>
        <w:rPr>
          <w:lang w:val="ru-RU"/>
        </w:rPr>
      </w:pPr>
      <w:r w:rsidRPr="007E4EC1">
        <w:rPr>
          <w:i/>
          <w:iCs/>
          <w:lang w:val="ru-RU"/>
        </w:rPr>
        <w:t xml:space="preserve">Заготовка </w:t>
      </w:r>
      <w:r w:rsidRPr="00952315">
        <w:rPr>
          <w:iCs/>
          <w:lang w:val="ru-RU"/>
        </w:rPr>
        <w:t>(</w:t>
      </w:r>
      <w:r w:rsidRPr="007E4EC1">
        <w:rPr>
          <w:i/>
          <w:iCs/>
          <w:lang w:val="ru-RU"/>
        </w:rPr>
        <w:t>Preform</w:t>
      </w:r>
      <w:r w:rsidRPr="00952315">
        <w:rPr>
          <w:iCs/>
          <w:lang w:val="ru-RU"/>
        </w:rPr>
        <w:t>)</w:t>
      </w:r>
      <w:r w:rsidR="003B6EBD">
        <w:rPr>
          <w:lang w:val="ru-RU"/>
        </w:rPr>
        <w:t xml:space="preserve"> –</w:t>
      </w:r>
      <w:r w:rsidRPr="007E4EC1">
        <w:rPr>
          <w:lang w:val="ru-RU"/>
        </w:rPr>
        <w:t xml:space="preserve"> </w:t>
      </w:r>
      <w:r w:rsidR="00E65729" w:rsidRPr="007E4EC1">
        <w:rPr>
          <w:lang w:val="ru-RU"/>
        </w:rPr>
        <w:t xml:space="preserve">стеклянная </w:t>
      </w:r>
      <w:r w:rsidRPr="007E4EC1">
        <w:rPr>
          <w:lang w:val="ru-RU"/>
        </w:rPr>
        <w:t>структура, из которой может быть вытянут волоконно-оптический волновод.</w:t>
      </w:r>
    </w:p>
    <w:p w:rsidR="008A2FF6" w:rsidRPr="007E4EC1" w:rsidRDefault="008A2FF6" w:rsidP="003C4D4B">
      <w:pPr>
        <w:rPr>
          <w:lang w:val="ru-RU"/>
        </w:rPr>
      </w:pPr>
      <w:r w:rsidRPr="007E4EC1">
        <w:rPr>
          <w:i/>
          <w:iCs/>
          <w:lang w:val="ru-RU"/>
        </w:rPr>
        <w:t xml:space="preserve">Затухание </w:t>
      </w:r>
      <w:r w:rsidRPr="00952315">
        <w:rPr>
          <w:iCs/>
          <w:lang w:val="ru-RU"/>
        </w:rPr>
        <w:t>(</w:t>
      </w:r>
      <w:r w:rsidRPr="007E4EC1">
        <w:rPr>
          <w:i/>
          <w:iCs/>
          <w:lang w:val="ru-RU"/>
        </w:rPr>
        <w:t>Attenuation</w:t>
      </w:r>
      <w:r w:rsidRPr="00952315">
        <w:rPr>
          <w:iCs/>
          <w:lang w:val="ru-RU"/>
        </w:rPr>
        <w:t>)</w:t>
      </w:r>
      <w:r w:rsidR="003B6EBD" w:rsidRPr="00952315">
        <w:rPr>
          <w:lang w:val="ru-RU"/>
        </w:rPr>
        <w:t xml:space="preserve"> </w:t>
      </w:r>
      <w:r w:rsidR="003B6EBD">
        <w:rPr>
          <w:lang w:val="ru-RU"/>
        </w:rPr>
        <w:t>–</w:t>
      </w:r>
      <w:r w:rsidRPr="007E4EC1">
        <w:rPr>
          <w:lang w:val="ru-RU"/>
        </w:rPr>
        <w:t xml:space="preserve"> </w:t>
      </w:r>
      <w:r w:rsidR="00E65729" w:rsidRPr="007E4EC1">
        <w:rPr>
          <w:lang w:val="ru-RU"/>
        </w:rPr>
        <w:t xml:space="preserve">снижение </w:t>
      </w:r>
      <w:r w:rsidRPr="007E4EC1">
        <w:rPr>
          <w:lang w:val="ru-RU"/>
        </w:rPr>
        <w:t>средней оптической мощности в оптическом волноводе. Происходит в основном вследствие рассеяния и поглощения, а также оптических потерь в соединителях и сростках. Затухание обычно выражают в децибелах (дБ). Затухание (называемое также потерями) определяется следующим выражением</w:t>
      </w:r>
      <w:r w:rsidR="00B269FD">
        <w:rPr>
          <w:lang w:val="ru-RU"/>
        </w:rPr>
        <w:t>:</w:t>
      </w:r>
      <w:r w:rsidR="003B6EBD">
        <w:rPr>
          <w:lang w:val="ru-RU"/>
        </w:rPr>
        <w:t xml:space="preserve"> </w:t>
      </w:r>
      <w:r w:rsidRPr="007E4EC1">
        <w:rPr>
          <w:i/>
          <w:iCs/>
          <w:lang w:val="ru-RU"/>
        </w:rPr>
        <w:t>x</w:t>
      </w:r>
      <w:r w:rsidRPr="007E4EC1">
        <w:rPr>
          <w:lang w:val="ru-RU"/>
        </w:rPr>
        <w:t> дБ = –10 log</w:t>
      </w:r>
      <w:r w:rsidRPr="007E4EC1">
        <w:rPr>
          <w:vertAlign w:val="subscript"/>
          <w:lang w:val="ru-RU"/>
        </w:rPr>
        <w:t>10</w:t>
      </w:r>
      <w:r w:rsidRPr="007E4EC1">
        <w:rPr>
          <w:lang w:val="ru-RU"/>
        </w:rPr>
        <w:t xml:space="preserve"> (</w:t>
      </w:r>
      <w:r w:rsidRPr="007E4EC1">
        <w:rPr>
          <w:i/>
          <w:iCs/>
          <w:lang w:val="ru-RU"/>
        </w:rPr>
        <w:t>P</w:t>
      </w:r>
      <w:r w:rsidRPr="007E4EC1">
        <w:rPr>
          <w:i/>
          <w:iCs/>
          <w:vertAlign w:val="subscript"/>
          <w:lang w:val="ru-RU"/>
        </w:rPr>
        <w:t>o</w:t>
      </w:r>
      <w:r w:rsidRPr="007E4EC1">
        <w:rPr>
          <w:lang w:val="ru-RU"/>
        </w:rPr>
        <w:t>/</w:t>
      </w:r>
      <w:r w:rsidRPr="007E4EC1">
        <w:rPr>
          <w:i/>
          <w:iCs/>
          <w:lang w:val="ru-RU"/>
        </w:rPr>
        <w:t>P</w:t>
      </w:r>
      <w:r w:rsidRPr="007E4EC1">
        <w:rPr>
          <w:i/>
          <w:iCs/>
          <w:vertAlign w:val="subscript"/>
          <w:lang w:val="ru-RU"/>
        </w:rPr>
        <w:t>i</w:t>
      </w:r>
      <w:r w:rsidRPr="007E4EC1">
        <w:rPr>
          <w:lang w:val="ru-RU"/>
        </w:rPr>
        <w:t xml:space="preserve">), где </w:t>
      </w:r>
      <w:r w:rsidRPr="007E4EC1">
        <w:rPr>
          <w:i/>
          <w:iCs/>
          <w:lang w:val="ru-RU"/>
        </w:rPr>
        <w:t>P</w:t>
      </w:r>
      <w:r w:rsidRPr="007E4EC1">
        <w:rPr>
          <w:i/>
          <w:iCs/>
          <w:vertAlign w:val="subscript"/>
          <w:lang w:val="ru-RU"/>
        </w:rPr>
        <w:t>i</w:t>
      </w:r>
      <w:r w:rsidRPr="007E4EC1">
        <w:rPr>
          <w:lang w:val="ru-RU"/>
        </w:rPr>
        <w:t xml:space="preserve"> – оптическая мощность, измеренная на входе, а </w:t>
      </w:r>
      <w:r w:rsidRPr="007E4EC1">
        <w:rPr>
          <w:i/>
          <w:iCs/>
          <w:lang w:val="ru-RU"/>
        </w:rPr>
        <w:t>P</w:t>
      </w:r>
      <w:r w:rsidRPr="007E4EC1">
        <w:rPr>
          <w:i/>
          <w:iCs/>
          <w:vertAlign w:val="subscript"/>
          <w:lang w:val="ru-RU"/>
        </w:rPr>
        <w:t>o</w:t>
      </w:r>
      <w:r w:rsidRPr="007E4EC1">
        <w:rPr>
          <w:lang w:val="ru-RU"/>
        </w:rPr>
        <w:t xml:space="preserve"> – оптическая мощность, измеренная на выходе. Поскольку </w:t>
      </w:r>
      <w:r w:rsidRPr="007E4EC1">
        <w:rPr>
          <w:i/>
          <w:iCs/>
          <w:lang w:val="ru-RU"/>
        </w:rPr>
        <w:t>P</w:t>
      </w:r>
      <w:r w:rsidRPr="007E4EC1">
        <w:rPr>
          <w:i/>
          <w:iCs/>
          <w:vertAlign w:val="subscript"/>
          <w:lang w:val="ru-RU"/>
        </w:rPr>
        <w:t>o</w:t>
      </w:r>
      <w:r w:rsidRPr="007E4EC1">
        <w:rPr>
          <w:lang w:val="ru-RU"/>
        </w:rPr>
        <w:t xml:space="preserve"> меньше </w:t>
      </w:r>
      <w:r w:rsidRPr="007E4EC1">
        <w:rPr>
          <w:i/>
          <w:iCs/>
          <w:lang w:val="ru-RU"/>
        </w:rPr>
        <w:t>P</w:t>
      </w:r>
      <w:r w:rsidRPr="007E4EC1">
        <w:rPr>
          <w:i/>
          <w:iCs/>
          <w:vertAlign w:val="subscript"/>
          <w:lang w:val="ru-RU"/>
        </w:rPr>
        <w:t>i</w:t>
      </w:r>
      <w:r w:rsidRPr="007E4EC1">
        <w:rPr>
          <w:lang w:val="ru-RU"/>
        </w:rPr>
        <w:t xml:space="preserve">, для получения положительного значения </w:t>
      </w:r>
      <w:r w:rsidRPr="007E4EC1">
        <w:rPr>
          <w:i/>
          <w:iCs/>
          <w:lang w:val="ru-RU"/>
        </w:rPr>
        <w:t xml:space="preserve">x </w:t>
      </w:r>
      <w:r w:rsidRPr="007E4EC1">
        <w:rPr>
          <w:lang w:val="ru-RU"/>
        </w:rPr>
        <w:t>перед 10 ставят знак минус.</w:t>
      </w:r>
    </w:p>
    <w:p w:rsidR="008A2FF6" w:rsidRPr="007E4EC1" w:rsidRDefault="008A2FF6" w:rsidP="003C4D4B">
      <w:pPr>
        <w:rPr>
          <w:lang w:val="ru-RU"/>
        </w:rPr>
      </w:pPr>
      <w:r w:rsidRPr="007E4EC1">
        <w:rPr>
          <w:i/>
          <w:iCs/>
          <w:lang w:val="ru-RU"/>
        </w:rPr>
        <w:t xml:space="preserve">Иммерсионный материал </w:t>
      </w:r>
      <w:r w:rsidRPr="00952315">
        <w:rPr>
          <w:iCs/>
          <w:lang w:val="ru-RU"/>
        </w:rPr>
        <w:t>(</w:t>
      </w:r>
      <w:r w:rsidRPr="007E4EC1">
        <w:rPr>
          <w:i/>
          <w:iCs/>
          <w:lang w:val="ru-RU"/>
        </w:rPr>
        <w:t>Index matching material</w:t>
      </w:r>
      <w:r w:rsidRPr="00952315">
        <w:rPr>
          <w:iCs/>
          <w:lang w:val="ru-RU"/>
        </w:rPr>
        <w:t>)</w:t>
      </w:r>
      <w:r w:rsidR="003B6EBD">
        <w:rPr>
          <w:lang w:val="ru-RU"/>
        </w:rPr>
        <w:t xml:space="preserve"> –</w:t>
      </w:r>
      <w:r w:rsidRPr="007E4EC1">
        <w:rPr>
          <w:lang w:val="ru-RU"/>
        </w:rPr>
        <w:t xml:space="preserve"> </w:t>
      </w:r>
      <w:r w:rsidR="00E65729" w:rsidRPr="007E4EC1">
        <w:rPr>
          <w:lang w:val="ru-RU"/>
        </w:rPr>
        <w:t>вещество</w:t>
      </w:r>
      <w:r w:rsidRPr="007E4EC1">
        <w:rPr>
          <w:lang w:val="ru-RU"/>
        </w:rPr>
        <w:t>, часто жидкость или гель, показатель преломления которого практически равен показателю преломления сердцевины волокна. Может использоваться для уменьшения френелевского отражения от торца волокна.</w:t>
      </w:r>
    </w:p>
    <w:p w:rsidR="008A2FF6" w:rsidRPr="007E4EC1" w:rsidRDefault="008A2FF6" w:rsidP="003C4D4B">
      <w:pPr>
        <w:rPr>
          <w:lang w:val="ru-RU"/>
        </w:rPr>
      </w:pPr>
      <w:r w:rsidRPr="007E4EC1">
        <w:rPr>
          <w:i/>
          <w:iCs/>
          <w:lang w:val="ru-RU"/>
        </w:rPr>
        <w:t xml:space="preserve">Инжекционный лазерный диод (ИЛД) </w:t>
      </w:r>
      <w:r w:rsidRPr="00952315">
        <w:rPr>
          <w:iCs/>
          <w:lang w:val="ru-RU"/>
        </w:rPr>
        <w:t>(</w:t>
      </w:r>
      <w:r w:rsidRPr="007E4EC1">
        <w:rPr>
          <w:i/>
          <w:iCs/>
          <w:lang w:val="ru-RU"/>
        </w:rPr>
        <w:t xml:space="preserve">Injection laser diode </w:t>
      </w:r>
      <w:r w:rsidR="00952315" w:rsidRPr="001318A3">
        <w:rPr>
          <w:iCs/>
          <w:lang w:val="ru-RU"/>
        </w:rPr>
        <w:t>(</w:t>
      </w:r>
      <w:r w:rsidRPr="007E4EC1">
        <w:rPr>
          <w:i/>
          <w:iCs/>
          <w:lang w:val="ru-RU"/>
        </w:rPr>
        <w:t>ILD</w:t>
      </w:r>
      <w:r w:rsidR="00952315" w:rsidRPr="001318A3">
        <w:rPr>
          <w:iCs/>
          <w:lang w:val="ru-RU"/>
        </w:rPr>
        <w:t>)</w:t>
      </w:r>
      <w:r w:rsidRPr="00952315">
        <w:rPr>
          <w:iCs/>
          <w:lang w:val="ru-RU"/>
        </w:rPr>
        <w:t>)</w:t>
      </w:r>
      <w:r w:rsidR="003B6EBD">
        <w:rPr>
          <w:lang w:val="ru-RU"/>
        </w:rPr>
        <w:t xml:space="preserve"> –</w:t>
      </w:r>
      <w:r w:rsidRPr="007E4EC1">
        <w:rPr>
          <w:lang w:val="ru-RU"/>
        </w:rPr>
        <w:t xml:space="preserve"> </w:t>
      </w:r>
      <w:r w:rsidR="00E65729" w:rsidRPr="007E4EC1">
        <w:rPr>
          <w:lang w:val="ru-RU"/>
        </w:rPr>
        <w:t xml:space="preserve">лазерный </w:t>
      </w:r>
      <w:r w:rsidRPr="007E4EC1">
        <w:rPr>
          <w:lang w:val="ru-RU"/>
        </w:rPr>
        <w:t xml:space="preserve">диод, в котором вынужденное излучение, характеризующее такие устройства, возникает в полупроводниковом переходе в условиях смещения в прямом направлении, что обусловливает инжекцию электронов и дырок в этот переход. </w:t>
      </w:r>
    </w:p>
    <w:p w:rsidR="008A2FF6" w:rsidRPr="007E4EC1" w:rsidRDefault="008A2FF6" w:rsidP="003C4D4B">
      <w:pPr>
        <w:rPr>
          <w:lang w:val="ru-RU"/>
        </w:rPr>
      </w:pPr>
      <w:r w:rsidRPr="007E4EC1">
        <w:rPr>
          <w:i/>
          <w:iCs/>
          <w:lang w:val="ru-RU"/>
        </w:rPr>
        <w:t xml:space="preserve">Интенсивность </w:t>
      </w:r>
      <w:r w:rsidRPr="00952315">
        <w:rPr>
          <w:iCs/>
          <w:lang w:val="ru-RU"/>
        </w:rPr>
        <w:t>(</w:t>
      </w:r>
      <w:r w:rsidRPr="007E4EC1">
        <w:rPr>
          <w:i/>
          <w:iCs/>
          <w:lang w:val="ru-RU"/>
        </w:rPr>
        <w:t>Intensity</w:t>
      </w:r>
      <w:r w:rsidRPr="00952315">
        <w:rPr>
          <w:iCs/>
          <w:lang w:val="ru-RU"/>
        </w:rPr>
        <w:t>)</w:t>
      </w:r>
      <w:r w:rsidR="003B6EBD">
        <w:rPr>
          <w:lang w:val="ru-RU"/>
        </w:rPr>
        <w:t xml:space="preserve"> –</w:t>
      </w:r>
      <w:r w:rsidRPr="007E4EC1">
        <w:rPr>
          <w:lang w:val="ru-RU"/>
        </w:rPr>
        <w:t xml:space="preserve"> </w:t>
      </w:r>
      <w:r w:rsidR="00E65729" w:rsidRPr="007E4EC1">
        <w:rPr>
          <w:lang w:val="ru-RU"/>
        </w:rPr>
        <w:t xml:space="preserve">квадрат </w:t>
      </w:r>
      <w:r w:rsidRPr="007E4EC1">
        <w:rPr>
          <w:lang w:val="ru-RU"/>
        </w:rPr>
        <w:t>напряженности электрического поля электромагнитной волны. Интенсивность пропорциональна плотности светового потока.</w:t>
      </w:r>
    </w:p>
    <w:p w:rsidR="008A2FF6" w:rsidRPr="007E4EC1" w:rsidRDefault="008A2FF6" w:rsidP="003C4D4B">
      <w:pPr>
        <w:rPr>
          <w:lang w:val="ru-RU"/>
        </w:rPr>
      </w:pPr>
      <w:r w:rsidRPr="007E4EC1">
        <w:rPr>
          <w:i/>
          <w:iCs/>
          <w:lang w:val="ru-RU"/>
        </w:rPr>
        <w:t xml:space="preserve">Источник </w:t>
      </w:r>
      <w:r w:rsidRPr="00871B8E">
        <w:rPr>
          <w:iCs/>
          <w:lang w:val="ru-RU"/>
        </w:rPr>
        <w:t>(</w:t>
      </w:r>
      <w:r w:rsidRPr="007E4EC1">
        <w:rPr>
          <w:i/>
          <w:iCs/>
          <w:lang w:val="ru-RU"/>
        </w:rPr>
        <w:t>Source</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средство </w:t>
      </w:r>
      <w:r w:rsidRPr="007E4EC1">
        <w:rPr>
          <w:lang w:val="ru-RU"/>
        </w:rPr>
        <w:t>(обычно СИД или лазер), используемое для преобразования электрического сигнала, переносящего информацию, в соответствующий оптический сигнал для передачи его по оптическому волноводу.</w:t>
      </w:r>
    </w:p>
    <w:p w:rsidR="008A2FF6" w:rsidRPr="007E4EC1" w:rsidRDefault="008A2FF6" w:rsidP="003C4D4B">
      <w:pPr>
        <w:rPr>
          <w:lang w:val="ru-RU"/>
        </w:rPr>
      </w:pPr>
      <w:r w:rsidRPr="007E4EC1">
        <w:rPr>
          <w:i/>
          <w:iCs/>
          <w:lang w:val="ru-RU"/>
        </w:rPr>
        <w:t xml:space="preserve">Источник когерентного света </w:t>
      </w:r>
      <w:r w:rsidRPr="00871B8E">
        <w:rPr>
          <w:iCs/>
          <w:lang w:val="ru-RU"/>
        </w:rPr>
        <w:t>(</w:t>
      </w:r>
      <w:r w:rsidRPr="007E4EC1">
        <w:rPr>
          <w:i/>
          <w:iCs/>
          <w:lang w:val="ru-RU"/>
        </w:rPr>
        <w:t>Coherent light source</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источник </w:t>
      </w:r>
      <w:r w:rsidRPr="007E4EC1">
        <w:rPr>
          <w:lang w:val="ru-RU"/>
        </w:rPr>
        <w:t>света, в котором амплитуда и фаза всех волн абсолютно одинаковы. Примером источников когерентного света могут служить лазеры.</w:t>
      </w:r>
    </w:p>
    <w:p w:rsidR="008A2FF6" w:rsidRPr="007E4EC1" w:rsidRDefault="008A2FF6" w:rsidP="003C4D4B">
      <w:pPr>
        <w:rPr>
          <w:lang w:val="ru-RU"/>
        </w:rPr>
      </w:pPr>
      <w:bookmarkStart w:id="47" w:name="Extinction_Ratio"/>
      <w:r w:rsidRPr="007E4EC1">
        <w:rPr>
          <w:i/>
          <w:iCs/>
          <w:lang w:val="ru-RU"/>
        </w:rPr>
        <w:t xml:space="preserve">Коэффициент гашения </w:t>
      </w:r>
      <w:r w:rsidRPr="00871B8E">
        <w:rPr>
          <w:iCs/>
          <w:lang w:val="ru-RU"/>
        </w:rPr>
        <w:t>(</w:t>
      </w:r>
      <w:r w:rsidRPr="007E4EC1">
        <w:rPr>
          <w:i/>
          <w:iCs/>
          <w:lang w:val="ru-RU"/>
        </w:rPr>
        <w:t>Extinction ratio</w:t>
      </w:r>
      <w:bookmarkEnd w:id="47"/>
      <w:r w:rsidRPr="00871B8E">
        <w:rPr>
          <w:iCs/>
          <w:lang w:val="ru-RU"/>
        </w:rPr>
        <w:t>)</w:t>
      </w:r>
      <w:r w:rsidR="00871B8E">
        <w:rPr>
          <w:lang w:val="ru-RU"/>
        </w:rPr>
        <w:t xml:space="preserve"> –</w:t>
      </w:r>
      <w:r w:rsidRPr="007E4EC1">
        <w:rPr>
          <w:lang w:val="ru-RU"/>
        </w:rPr>
        <w:t xml:space="preserve"> </w:t>
      </w:r>
      <w:r w:rsidR="00871B8E" w:rsidRPr="007E4EC1">
        <w:rPr>
          <w:lang w:val="ru-RU"/>
        </w:rPr>
        <w:t xml:space="preserve">для </w:t>
      </w:r>
      <w:r w:rsidRPr="007E4EC1">
        <w:rPr>
          <w:lang w:val="ru-RU"/>
        </w:rPr>
        <w:t xml:space="preserve">светоизлучающих диодов и лазерных диодов коэффициент гашения является отношением мощности, излучаемой диодом в момент посылки им низкоуровневого сигнала (минимальная мощность), к мощности, передаваемой в момент посылки им высокоуровневого сигнала (максимальная мощность). </w:t>
      </w:r>
    </w:p>
    <w:p w:rsidR="008A2FF6" w:rsidRPr="007E4EC1" w:rsidRDefault="008A2FF6" w:rsidP="003C4D4B">
      <w:pPr>
        <w:rPr>
          <w:lang w:val="ru-RU"/>
        </w:rPr>
      </w:pPr>
      <w:r w:rsidRPr="007E4EC1">
        <w:rPr>
          <w:i/>
          <w:iCs/>
          <w:lang w:val="ru-RU"/>
        </w:rPr>
        <w:t xml:space="preserve">Коэффициент затухания </w:t>
      </w:r>
      <w:r w:rsidRPr="00871B8E">
        <w:rPr>
          <w:iCs/>
          <w:lang w:val="ru-RU"/>
        </w:rPr>
        <w:t>(</w:t>
      </w:r>
      <w:r w:rsidRPr="007E4EC1">
        <w:rPr>
          <w:i/>
          <w:iCs/>
          <w:lang w:val="ru-RU"/>
        </w:rPr>
        <w:t>Attenuation coefficient</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скорость </w:t>
      </w:r>
      <w:r w:rsidRPr="007E4EC1">
        <w:rPr>
          <w:lang w:val="ru-RU"/>
        </w:rPr>
        <w:t>снижения оптической мощности в зависимости от расстояния в оптическом волокне</w:t>
      </w:r>
      <w:r w:rsidR="001318A3">
        <w:rPr>
          <w:lang w:val="ru-RU"/>
        </w:rPr>
        <w:t>,</w:t>
      </w:r>
      <w:r w:rsidRPr="007E4EC1">
        <w:rPr>
          <w:lang w:val="ru-RU"/>
        </w:rPr>
        <w:t xml:space="preserve"> обычно измеряется в децибелах на километр (дБ/км) на определенной длине волны. Чем меньше коэффициент затухания, тем лучше волокно.</w:t>
      </w:r>
    </w:p>
    <w:p w:rsidR="008A2FF6" w:rsidRPr="007E4EC1" w:rsidRDefault="008A2FF6" w:rsidP="003C4D4B">
      <w:pPr>
        <w:rPr>
          <w:lang w:val="ru-RU"/>
        </w:rPr>
      </w:pPr>
      <w:r w:rsidRPr="007E4EC1">
        <w:rPr>
          <w:i/>
          <w:iCs/>
          <w:lang w:val="ru-RU"/>
        </w:rPr>
        <w:t xml:space="preserve">Коэффициент отражения </w:t>
      </w:r>
      <w:r w:rsidRPr="00871B8E">
        <w:rPr>
          <w:iCs/>
          <w:lang w:val="ru-RU"/>
        </w:rPr>
        <w:t>(</w:t>
      </w:r>
      <w:r w:rsidRPr="007E4EC1">
        <w:rPr>
          <w:i/>
          <w:iCs/>
          <w:lang w:val="ru-RU"/>
        </w:rPr>
        <w:t>Reflectance</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отношение </w:t>
      </w:r>
      <w:r w:rsidRPr="007E4EC1">
        <w:rPr>
          <w:lang w:val="ru-RU"/>
        </w:rPr>
        <w:t>мощности отраженного обратно света к мощности падающего света на границе/переходе соединителя или другом компоненте или устройстве, как правило, измеряется в децибелах (дБ). Коэффициент отражения имеет отрицательное значение, например –30 дБ. Соединителем, имеющим лучшие характеристики отражения, является соединитель, имеющий коэффициент –40 дБ или менее –30 дБ. В промышленности для описания отражательных свойств устройства используются также термины "</w:t>
      </w:r>
      <w:r w:rsidR="00871B8E" w:rsidRPr="007E4EC1">
        <w:rPr>
          <w:lang w:val="ru-RU"/>
        </w:rPr>
        <w:t xml:space="preserve">возвратные </w:t>
      </w:r>
      <w:r w:rsidRPr="007E4EC1">
        <w:rPr>
          <w:lang w:val="ru-RU"/>
        </w:rPr>
        <w:t>потери", "</w:t>
      </w:r>
      <w:r w:rsidR="00871B8E" w:rsidRPr="007E4EC1">
        <w:rPr>
          <w:lang w:val="ru-RU"/>
        </w:rPr>
        <w:t xml:space="preserve">обратное </w:t>
      </w:r>
      <w:r w:rsidRPr="007E4EC1">
        <w:rPr>
          <w:lang w:val="ru-RU"/>
        </w:rPr>
        <w:t>отражение" и "</w:t>
      </w:r>
      <w:r w:rsidR="00871B8E" w:rsidRPr="007E4EC1">
        <w:rPr>
          <w:lang w:val="ru-RU"/>
        </w:rPr>
        <w:t xml:space="preserve">отражающая </w:t>
      </w:r>
      <w:r w:rsidRPr="007E4EC1">
        <w:rPr>
          <w:lang w:val="ru-RU"/>
        </w:rPr>
        <w:t>способность", но они имеют положительное значение.</w:t>
      </w:r>
    </w:p>
    <w:p w:rsidR="008A2FF6" w:rsidRPr="007E4EC1" w:rsidRDefault="008A2FF6" w:rsidP="003C4D4B">
      <w:pPr>
        <w:rPr>
          <w:lang w:val="ru-RU"/>
        </w:rPr>
      </w:pPr>
      <w:r w:rsidRPr="007E4EC1">
        <w:rPr>
          <w:i/>
          <w:iCs/>
          <w:lang w:val="ru-RU"/>
        </w:rPr>
        <w:lastRenderedPageBreak/>
        <w:t xml:space="preserve">Коэффициент связи </w:t>
      </w:r>
      <w:r w:rsidRPr="00871B8E">
        <w:rPr>
          <w:i/>
          <w:iCs/>
          <w:lang w:val="ru-RU"/>
        </w:rPr>
        <w:t>(</w:t>
      </w:r>
      <w:r w:rsidRPr="007E4EC1">
        <w:rPr>
          <w:i/>
          <w:iCs/>
          <w:lang w:val="ru-RU"/>
        </w:rPr>
        <w:t>Coupling ratio</w:t>
      </w:r>
      <w:r w:rsidRPr="00871B8E">
        <w:rPr>
          <w:i/>
          <w:iCs/>
          <w:lang w:val="ru-RU"/>
        </w:rPr>
        <w:t>)</w:t>
      </w:r>
      <w:r w:rsidR="00871B8E">
        <w:rPr>
          <w:lang w:val="ru-RU"/>
        </w:rPr>
        <w:t xml:space="preserve"> –</w:t>
      </w:r>
      <w:r w:rsidRPr="007E4EC1">
        <w:rPr>
          <w:lang w:val="ru-RU"/>
        </w:rPr>
        <w:t xml:space="preserve"> </w:t>
      </w:r>
      <w:r w:rsidR="00871B8E" w:rsidRPr="007E4EC1">
        <w:rPr>
          <w:lang w:val="ru-RU"/>
        </w:rPr>
        <w:t>отношение</w:t>
      </w:r>
      <w:r w:rsidRPr="007E4EC1">
        <w:rPr>
          <w:lang w:val="ru-RU"/>
        </w:rPr>
        <w:t>, выраженное в процентах, оптической мощности от одного порта выхода оптического ответвителя к общей выходной мощности оптического ответвителя.</w:t>
      </w:r>
    </w:p>
    <w:p w:rsidR="008A2FF6" w:rsidRPr="007E4EC1" w:rsidRDefault="008A2FF6" w:rsidP="003C4D4B">
      <w:pPr>
        <w:rPr>
          <w:lang w:val="ru-RU"/>
        </w:rPr>
      </w:pPr>
      <w:r w:rsidRPr="007E4EC1">
        <w:rPr>
          <w:i/>
          <w:iCs/>
          <w:lang w:val="ru-RU"/>
        </w:rPr>
        <w:t xml:space="preserve">Критический угол </w:t>
      </w:r>
      <w:r w:rsidRPr="00871B8E">
        <w:rPr>
          <w:iCs/>
          <w:lang w:val="ru-RU"/>
        </w:rPr>
        <w:t>(</w:t>
      </w:r>
      <w:r w:rsidRPr="007E4EC1">
        <w:rPr>
          <w:i/>
          <w:iCs/>
          <w:lang w:val="ru-RU"/>
        </w:rPr>
        <w:t>Critical angle</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наименьший </w:t>
      </w:r>
      <w:r w:rsidRPr="007E4EC1">
        <w:rPr>
          <w:lang w:val="ru-RU"/>
        </w:rPr>
        <w:t>угол относительно оси волокна, при</w:t>
      </w:r>
      <w:r w:rsidR="00871B8E">
        <w:rPr>
          <w:lang w:val="ru-RU"/>
        </w:rPr>
        <w:t> </w:t>
      </w:r>
      <w:r w:rsidRPr="007E4EC1">
        <w:rPr>
          <w:lang w:val="ru-RU"/>
        </w:rPr>
        <w:t>котором может возникать полное внутреннее отражение луча на границе раздела сердцевины/оболочки.</w:t>
      </w:r>
    </w:p>
    <w:p w:rsidR="008A2FF6" w:rsidRPr="007E4EC1" w:rsidRDefault="008A2FF6" w:rsidP="003C4D4B">
      <w:pPr>
        <w:rPr>
          <w:lang w:val="ru-RU"/>
        </w:rPr>
      </w:pPr>
      <w:r w:rsidRPr="007E4EC1">
        <w:rPr>
          <w:i/>
          <w:iCs/>
          <w:lang w:val="ru-RU"/>
        </w:rPr>
        <w:t xml:space="preserve">Лавинный фотодиод </w:t>
      </w:r>
      <w:r w:rsidRPr="00871B8E">
        <w:rPr>
          <w:iCs/>
          <w:lang w:val="ru-RU"/>
        </w:rPr>
        <w:t>(</w:t>
      </w:r>
      <w:r w:rsidRPr="007E4EC1">
        <w:rPr>
          <w:i/>
          <w:iCs/>
          <w:lang w:val="ru-RU"/>
        </w:rPr>
        <w:t xml:space="preserve">Avalanche photodiode </w:t>
      </w:r>
      <w:r w:rsidR="00871B8E" w:rsidRPr="001318A3">
        <w:rPr>
          <w:iCs/>
          <w:lang w:val="ru-RU"/>
        </w:rPr>
        <w:t>(</w:t>
      </w:r>
      <w:r w:rsidRPr="007E4EC1">
        <w:rPr>
          <w:i/>
          <w:iCs/>
          <w:lang w:val="ru-RU"/>
        </w:rPr>
        <w:t>APD</w:t>
      </w:r>
      <w:r w:rsidR="00871B8E" w:rsidRPr="001318A3">
        <w:rPr>
          <w:iCs/>
          <w:lang w:val="ru-RU"/>
        </w:rPr>
        <w:t>)</w:t>
      </w:r>
      <w:r w:rsidRPr="00871B8E">
        <w:rPr>
          <w:iCs/>
          <w:lang w:val="ru-RU"/>
        </w:rPr>
        <w:t>)</w:t>
      </w:r>
      <w:r w:rsidR="00871B8E">
        <w:rPr>
          <w:lang w:val="ru-RU"/>
        </w:rPr>
        <w:t xml:space="preserve"> –</w:t>
      </w:r>
      <w:r w:rsidRPr="007E4EC1">
        <w:rPr>
          <w:lang w:val="ru-RU"/>
        </w:rPr>
        <w:t xml:space="preserve"> </w:t>
      </w:r>
      <w:r w:rsidR="00871B8E" w:rsidRPr="007E4EC1">
        <w:rPr>
          <w:lang w:val="ru-RU"/>
        </w:rPr>
        <w:t>фотодиод</w:t>
      </w:r>
      <w:r w:rsidRPr="007E4EC1">
        <w:rPr>
          <w:lang w:val="ru-RU"/>
        </w:rPr>
        <w:t>, проектируемый для использования лавинного умножения фототока. Поскольку напряжение обратного смещения по диодному переходу приближается к величине напряжения пробоя, пары дырка</w:t>
      </w:r>
      <w:r w:rsidR="00871B8E">
        <w:rPr>
          <w:lang w:val="ru-RU"/>
        </w:rPr>
        <w:t xml:space="preserve"> – </w:t>
      </w:r>
      <w:r w:rsidRPr="007E4EC1">
        <w:rPr>
          <w:lang w:val="ru-RU"/>
        </w:rPr>
        <w:t>электрон, создаваемые поглощенными фотонами, набирают достаточно энергии для образования при столкновении с ионами дополнительных пар дырка</w:t>
      </w:r>
      <w:r w:rsidR="00871B8E">
        <w:rPr>
          <w:lang w:val="ru-RU"/>
        </w:rPr>
        <w:t xml:space="preserve"> –  </w:t>
      </w:r>
      <w:r w:rsidRPr="007E4EC1">
        <w:rPr>
          <w:lang w:val="ru-RU"/>
        </w:rPr>
        <w:t xml:space="preserve">лектрон; таким образом достигается умножение или усиление сигнала. </w:t>
      </w:r>
    </w:p>
    <w:p w:rsidR="008A2FF6" w:rsidRPr="007E4EC1" w:rsidRDefault="008A2FF6" w:rsidP="003C4D4B">
      <w:pPr>
        <w:rPr>
          <w:lang w:val="ru-RU"/>
        </w:rPr>
      </w:pPr>
      <w:r w:rsidRPr="007E4EC1">
        <w:rPr>
          <w:i/>
          <w:iCs/>
          <w:lang w:val="ru-RU"/>
        </w:rPr>
        <w:t xml:space="preserve">Лазерный диод (ЛД) </w:t>
      </w:r>
      <w:r w:rsidRPr="00871B8E">
        <w:rPr>
          <w:iCs/>
          <w:lang w:val="ru-RU"/>
        </w:rPr>
        <w:t>(</w:t>
      </w:r>
      <w:r w:rsidRPr="007E4EC1">
        <w:rPr>
          <w:i/>
          <w:iCs/>
          <w:lang w:val="ru-RU"/>
        </w:rPr>
        <w:t xml:space="preserve">Laser diode </w:t>
      </w:r>
      <w:r w:rsidR="00871B8E" w:rsidRPr="001318A3">
        <w:rPr>
          <w:iCs/>
          <w:lang w:val="ru-RU"/>
        </w:rPr>
        <w:t>(</w:t>
      </w:r>
      <w:r w:rsidRPr="007E4EC1">
        <w:rPr>
          <w:i/>
          <w:iCs/>
          <w:lang w:val="ru-RU"/>
        </w:rPr>
        <w:t>LD</w:t>
      </w:r>
      <w:r w:rsidR="00871B8E" w:rsidRPr="001318A3">
        <w:rPr>
          <w:iCs/>
          <w:lang w:val="ru-RU"/>
        </w:rPr>
        <w:t>)</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полупроводниковый </w:t>
      </w:r>
      <w:r w:rsidRPr="007E4EC1">
        <w:rPr>
          <w:lang w:val="ru-RU"/>
        </w:rPr>
        <w:t>диод, который излучает когерентный свет, когда прямое смещение превышает пороговый ток.</w:t>
      </w:r>
    </w:p>
    <w:p w:rsidR="008A2FF6" w:rsidRPr="007E4EC1" w:rsidRDefault="008A2FF6" w:rsidP="003C4D4B">
      <w:pPr>
        <w:rPr>
          <w:lang w:val="ru-RU"/>
        </w:rPr>
      </w:pPr>
      <w:r w:rsidRPr="007E4EC1">
        <w:rPr>
          <w:i/>
          <w:iCs/>
          <w:lang w:val="ru-RU"/>
        </w:rPr>
        <w:t xml:space="preserve">Луч </w:t>
      </w:r>
      <w:r w:rsidRPr="00871B8E">
        <w:rPr>
          <w:iCs/>
          <w:lang w:val="ru-RU"/>
        </w:rPr>
        <w:t>(</w:t>
      </w:r>
      <w:r w:rsidRPr="007E4EC1">
        <w:rPr>
          <w:i/>
          <w:iCs/>
          <w:lang w:val="ru-RU"/>
        </w:rPr>
        <w:t>Ray</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геометрическое </w:t>
      </w:r>
      <w:r w:rsidRPr="007E4EC1">
        <w:rPr>
          <w:lang w:val="ru-RU"/>
        </w:rPr>
        <w:t xml:space="preserve">представление траектории распространения света по оптической среде; линия, перпендикулярная к фронту волны, показывает направление распространения потока излучаемой энергии. </w:t>
      </w:r>
    </w:p>
    <w:p w:rsidR="008A2FF6" w:rsidRPr="007E4EC1" w:rsidRDefault="008A2FF6" w:rsidP="003C4D4B">
      <w:pPr>
        <w:rPr>
          <w:lang w:val="ru-RU"/>
        </w:rPr>
      </w:pPr>
      <w:r w:rsidRPr="007E4EC1">
        <w:rPr>
          <w:i/>
          <w:iCs/>
          <w:lang w:val="ru-RU"/>
        </w:rPr>
        <w:t xml:space="preserve">Макроизгиб </w:t>
      </w:r>
      <w:r w:rsidRPr="00871B8E">
        <w:rPr>
          <w:iCs/>
          <w:lang w:val="ru-RU"/>
        </w:rPr>
        <w:t>(</w:t>
      </w:r>
      <w:r w:rsidRPr="007E4EC1">
        <w:rPr>
          <w:i/>
          <w:iCs/>
          <w:lang w:val="ru-RU"/>
        </w:rPr>
        <w:t>Macrobending</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макроскопические </w:t>
      </w:r>
      <w:r w:rsidRPr="007E4EC1">
        <w:rPr>
          <w:lang w:val="ru-RU"/>
        </w:rPr>
        <w:t>осевые отклонения волокна от прямой линии, которые вызывают утечку света из волокна, результатом чего является оптическое затухание.</w:t>
      </w:r>
    </w:p>
    <w:p w:rsidR="008A2FF6" w:rsidRPr="007E4EC1" w:rsidRDefault="008A2FF6" w:rsidP="003C4D4B">
      <w:pPr>
        <w:rPr>
          <w:lang w:val="ru-RU"/>
        </w:rPr>
      </w:pPr>
      <w:bookmarkStart w:id="48" w:name="Material_Dispersion"/>
      <w:r w:rsidRPr="007E4EC1">
        <w:rPr>
          <w:i/>
          <w:iCs/>
          <w:lang w:val="ru-RU"/>
        </w:rPr>
        <w:t xml:space="preserve">Материальная дисперсия среды </w:t>
      </w:r>
      <w:r w:rsidRPr="00871B8E">
        <w:rPr>
          <w:iCs/>
          <w:lang w:val="ru-RU"/>
        </w:rPr>
        <w:t>(</w:t>
      </w:r>
      <w:r w:rsidRPr="007E4EC1">
        <w:rPr>
          <w:i/>
          <w:iCs/>
          <w:lang w:val="ru-RU"/>
        </w:rPr>
        <w:t>Material dispersion</w:t>
      </w:r>
      <w:bookmarkEnd w:id="48"/>
      <w:r w:rsidRPr="00871B8E">
        <w:rPr>
          <w:iCs/>
          <w:lang w:val="ru-RU"/>
        </w:rPr>
        <w:t>)</w:t>
      </w:r>
      <w:r w:rsidR="00871B8E">
        <w:rPr>
          <w:lang w:val="ru-RU"/>
        </w:rPr>
        <w:t xml:space="preserve"> –</w:t>
      </w:r>
      <w:r w:rsidRPr="007E4EC1">
        <w:rPr>
          <w:lang w:val="ru-RU"/>
        </w:rPr>
        <w:t xml:space="preserve"> </w:t>
      </w:r>
      <w:r w:rsidR="00871B8E" w:rsidRPr="007E4EC1">
        <w:rPr>
          <w:lang w:val="ru-RU"/>
        </w:rPr>
        <w:t>дисперсия</w:t>
      </w:r>
      <w:r w:rsidRPr="007E4EC1">
        <w:rPr>
          <w:lang w:val="ru-RU"/>
        </w:rPr>
        <w:t xml:space="preserve">, возникающая вследствие изменения скорости распространения как функции длины волны в оптическом волокне. </w:t>
      </w:r>
    </w:p>
    <w:p w:rsidR="008A2FF6" w:rsidRPr="007E4EC1" w:rsidRDefault="008A2FF6" w:rsidP="003C4D4B">
      <w:pPr>
        <w:rPr>
          <w:lang w:val="ru-RU"/>
        </w:rPr>
      </w:pPr>
      <w:r w:rsidRPr="007E4EC1">
        <w:rPr>
          <w:i/>
          <w:iCs/>
          <w:lang w:val="ru-RU"/>
        </w:rPr>
        <w:t xml:space="preserve">Межмодовое искажение </w:t>
      </w:r>
      <w:r w:rsidRPr="00871B8E">
        <w:rPr>
          <w:iCs/>
          <w:lang w:val="ru-RU"/>
        </w:rPr>
        <w:t>(</w:t>
      </w:r>
      <w:r w:rsidRPr="007E4EC1">
        <w:rPr>
          <w:i/>
          <w:iCs/>
          <w:lang w:val="ru-RU"/>
        </w:rPr>
        <w:t>Intermodal distortion</w:t>
      </w:r>
      <w:r w:rsidRPr="00871B8E">
        <w:rPr>
          <w:iCs/>
          <w:lang w:val="ru-RU"/>
        </w:rPr>
        <w:t>)</w:t>
      </w:r>
      <w:r w:rsidR="00871B8E">
        <w:rPr>
          <w:lang w:val="ru-RU"/>
        </w:rPr>
        <w:t xml:space="preserve"> –</w:t>
      </w:r>
      <w:r w:rsidRPr="007E4EC1">
        <w:rPr>
          <w:lang w:val="ru-RU"/>
        </w:rPr>
        <w:t xml:space="preserve"> </w:t>
      </w:r>
      <w:r w:rsidR="00871B8E" w:rsidRPr="007E4EC1">
        <w:rPr>
          <w:lang w:val="ru-RU"/>
        </w:rPr>
        <w:t xml:space="preserve">искажение </w:t>
      </w:r>
      <w:r w:rsidRPr="007E4EC1">
        <w:rPr>
          <w:lang w:val="ru-RU"/>
        </w:rPr>
        <w:t>формы волны в системах с</w:t>
      </w:r>
      <w:r w:rsidR="00871B8E">
        <w:rPr>
          <w:lang w:val="ru-RU"/>
        </w:rPr>
        <w:t> </w:t>
      </w:r>
      <w:r w:rsidRPr="007E4EC1">
        <w:rPr>
          <w:lang w:val="ru-RU"/>
        </w:rPr>
        <w:t>многомодовым оптическим волокном вследствие распространения в таких системах множественных оптических мод и последующая временная дисперсии света, распространяющегося в этих множественных оптических модах.</w:t>
      </w:r>
    </w:p>
    <w:p w:rsidR="008A2FF6" w:rsidRPr="007E4EC1" w:rsidRDefault="008A2FF6" w:rsidP="003C4D4B">
      <w:pPr>
        <w:rPr>
          <w:lang w:val="ru-RU"/>
        </w:rPr>
      </w:pPr>
      <w:r w:rsidRPr="007E4EC1">
        <w:rPr>
          <w:i/>
          <w:iCs/>
          <w:lang w:val="ru-RU"/>
        </w:rPr>
        <w:t xml:space="preserve">Микроизгиб </w:t>
      </w:r>
      <w:r w:rsidRPr="005E766B">
        <w:rPr>
          <w:iCs/>
          <w:lang w:val="ru-RU"/>
        </w:rPr>
        <w:t>(</w:t>
      </w:r>
      <w:r w:rsidRPr="007E4EC1">
        <w:rPr>
          <w:i/>
          <w:iCs/>
          <w:lang w:val="ru-RU"/>
        </w:rPr>
        <w:t>Microbending</w:t>
      </w:r>
      <w:r w:rsidRPr="005E766B">
        <w:rPr>
          <w:iCs/>
          <w:lang w:val="ru-RU"/>
        </w:rPr>
        <w:t>)</w:t>
      </w:r>
      <w:r w:rsidR="00871B8E">
        <w:rPr>
          <w:lang w:val="ru-RU"/>
        </w:rPr>
        <w:t xml:space="preserve"> –</w:t>
      </w:r>
      <w:r w:rsidRPr="007E4EC1">
        <w:rPr>
          <w:lang w:val="ru-RU"/>
        </w:rPr>
        <w:t xml:space="preserve"> </w:t>
      </w:r>
      <w:r w:rsidR="00B774CA" w:rsidRPr="007E4EC1">
        <w:rPr>
          <w:lang w:val="ru-RU"/>
        </w:rPr>
        <w:t xml:space="preserve">изгибы </w:t>
      </w:r>
      <w:r w:rsidRPr="007E4EC1">
        <w:rPr>
          <w:lang w:val="ru-RU"/>
        </w:rPr>
        <w:t xml:space="preserve">волокна, которые влекут возникновение осевых отклонений в несколько микрометров и пространственной волны длиной в несколько миллиметров. Микроизгибы вызывают утечку света из волокна и, следовательно, увеличение затухания в волокне. </w:t>
      </w:r>
    </w:p>
    <w:p w:rsidR="008A2FF6" w:rsidRPr="007E4EC1" w:rsidRDefault="008A2FF6" w:rsidP="003C4D4B">
      <w:pPr>
        <w:rPr>
          <w:lang w:val="ru-RU"/>
        </w:rPr>
      </w:pPr>
      <w:r w:rsidRPr="007E4EC1">
        <w:rPr>
          <w:i/>
          <w:iCs/>
          <w:lang w:val="ru-RU"/>
        </w:rPr>
        <w:t xml:space="preserve">Микрон </w:t>
      </w:r>
      <w:r w:rsidRPr="005E766B">
        <w:rPr>
          <w:iCs/>
          <w:lang w:val="ru-RU"/>
        </w:rPr>
        <w:t>(</w:t>
      </w:r>
      <w:r w:rsidRPr="007E4EC1">
        <w:rPr>
          <w:i/>
          <w:iCs/>
          <w:lang w:val="ru-RU"/>
        </w:rPr>
        <w:t>Micron</w:t>
      </w:r>
      <w:r w:rsidRPr="005E766B">
        <w:rPr>
          <w:iCs/>
          <w:lang w:val="ru-RU"/>
        </w:rPr>
        <w:t>)</w:t>
      </w:r>
      <w:r w:rsidR="00871B8E">
        <w:rPr>
          <w:lang w:val="ru-RU"/>
        </w:rPr>
        <w:t xml:space="preserve"> –</w:t>
      </w:r>
      <w:r w:rsidRPr="007E4EC1">
        <w:rPr>
          <w:lang w:val="ru-RU"/>
        </w:rPr>
        <w:t xml:space="preserve"> </w:t>
      </w:r>
      <w:r w:rsidR="00B774CA" w:rsidRPr="007E4EC1">
        <w:rPr>
          <w:lang w:val="ru-RU"/>
        </w:rPr>
        <w:t xml:space="preserve">микрометр </w:t>
      </w:r>
      <w:r w:rsidRPr="007E4EC1">
        <w:rPr>
          <w:lang w:val="ru-RU"/>
        </w:rPr>
        <w:t>(мкм). Одна миллионная часть метра (1×10</w:t>
      </w:r>
      <w:r w:rsidRPr="007E4EC1">
        <w:rPr>
          <w:vertAlign w:val="superscript"/>
          <w:lang w:val="ru-RU"/>
        </w:rPr>
        <w:t>–6</w:t>
      </w:r>
      <w:r w:rsidRPr="007E4EC1">
        <w:rPr>
          <w:lang w:val="ru-RU"/>
        </w:rPr>
        <w:t> м).</w:t>
      </w:r>
    </w:p>
    <w:p w:rsidR="008A2FF6" w:rsidRPr="007E4EC1" w:rsidRDefault="008A2FF6" w:rsidP="003C4D4B">
      <w:pPr>
        <w:rPr>
          <w:lang w:val="ru-RU"/>
        </w:rPr>
      </w:pPr>
      <w:r w:rsidRPr="007E4EC1">
        <w:rPr>
          <w:i/>
          <w:iCs/>
          <w:lang w:val="ru-RU"/>
        </w:rPr>
        <w:t xml:space="preserve">Многомодовое волокно </w:t>
      </w:r>
      <w:r w:rsidRPr="005E766B">
        <w:rPr>
          <w:iCs/>
          <w:lang w:val="ru-RU"/>
        </w:rPr>
        <w:t>(</w:t>
      </w:r>
      <w:r w:rsidRPr="007E4EC1">
        <w:rPr>
          <w:i/>
          <w:iCs/>
          <w:lang w:val="ru-RU"/>
        </w:rPr>
        <w:t>Multimode fibre</w:t>
      </w:r>
      <w:r w:rsidRPr="005E766B">
        <w:rPr>
          <w:iCs/>
          <w:lang w:val="ru-RU"/>
        </w:rPr>
        <w:t>)</w:t>
      </w:r>
      <w:r w:rsidR="00871B8E">
        <w:rPr>
          <w:lang w:val="ru-RU"/>
        </w:rPr>
        <w:t xml:space="preserve"> –</w:t>
      </w:r>
      <w:r w:rsidRPr="007E4EC1">
        <w:rPr>
          <w:lang w:val="ru-RU"/>
        </w:rPr>
        <w:t xml:space="preserve"> </w:t>
      </w:r>
      <w:r w:rsidR="00B774CA" w:rsidRPr="007E4EC1">
        <w:rPr>
          <w:lang w:val="ru-RU"/>
        </w:rPr>
        <w:t xml:space="preserve">оптический </w:t>
      </w:r>
      <w:r w:rsidRPr="007E4EC1">
        <w:rPr>
          <w:lang w:val="ru-RU"/>
        </w:rPr>
        <w:t xml:space="preserve">волновод, диаметр сердцевины которого больше по сравнению с длиной оптической волны и в котором возможно распространение более одной моды. </w:t>
      </w:r>
    </w:p>
    <w:p w:rsidR="008A2FF6" w:rsidRPr="007E4EC1" w:rsidRDefault="008A2FF6" w:rsidP="003C4D4B">
      <w:pPr>
        <w:rPr>
          <w:lang w:val="ru-RU"/>
        </w:rPr>
      </w:pPr>
      <w:r w:rsidRPr="007E4EC1">
        <w:rPr>
          <w:i/>
          <w:iCs/>
          <w:lang w:val="ru-RU"/>
        </w:rPr>
        <w:t xml:space="preserve">Многомодовое искажение </w:t>
      </w:r>
      <w:r w:rsidRPr="005E766B">
        <w:rPr>
          <w:iCs/>
          <w:lang w:val="ru-RU"/>
        </w:rPr>
        <w:t>(</w:t>
      </w:r>
      <w:r w:rsidRPr="007E4EC1">
        <w:rPr>
          <w:i/>
          <w:iCs/>
          <w:lang w:val="ru-RU"/>
        </w:rPr>
        <w:t>Multimode distortion</w:t>
      </w:r>
      <w:r w:rsidRPr="005E766B">
        <w:rPr>
          <w:iCs/>
          <w:lang w:val="ru-RU"/>
        </w:rPr>
        <w:t>)</w:t>
      </w:r>
      <w:r w:rsidR="00871B8E">
        <w:rPr>
          <w:lang w:val="ru-RU"/>
        </w:rPr>
        <w:t xml:space="preserve"> –</w:t>
      </w:r>
      <w:r w:rsidRPr="007E4EC1">
        <w:rPr>
          <w:lang w:val="ru-RU"/>
        </w:rPr>
        <w:t xml:space="preserve"> </w:t>
      </w:r>
      <w:r w:rsidR="00B774CA" w:rsidRPr="007E4EC1">
        <w:rPr>
          <w:lang w:val="ru-RU"/>
        </w:rPr>
        <w:t xml:space="preserve">искажение </w:t>
      </w:r>
      <w:r w:rsidRPr="007E4EC1">
        <w:rPr>
          <w:lang w:val="ru-RU"/>
        </w:rPr>
        <w:t xml:space="preserve">сигнала в оптическом волноводе в результате наложения мод с различающимися значениями задержки. </w:t>
      </w:r>
    </w:p>
    <w:p w:rsidR="008A2FF6" w:rsidRPr="007E4EC1" w:rsidRDefault="008A2FF6" w:rsidP="003C4D4B">
      <w:pPr>
        <w:rPr>
          <w:lang w:val="ru-RU"/>
        </w:rPr>
      </w:pPr>
      <w:r w:rsidRPr="007E4EC1">
        <w:rPr>
          <w:i/>
          <w:iCs/>
          <w:lang w:val="ru-RU"/>
        </w:rPr>
        <w:t xml:space="preserve">Мода </w:t>
      </w:r>
      <w:r w:rsidRPr="005E766B">
        <w:rPr>
          <w:iCs/>
          <w:lang w:val="ru-RU"/>
        </w:rPr>
        <w:t>(</w:t>
      </w:r>
      <w:r w:rsidRPr="007E4EC1">
        <w:rPr>
          <w:i/>
          <w:iCs/>
          <w:lang w:val="ru-RU"/>
        </w:rPr>
        <w:t>Mode</w:t>
      </w:r>
      <w:r w:rsidRPr="005E766B">
        <w:rPr>
          <w:iCs/>
          <w:lang w:val="ru-RU"/>
        </w:rPr>
        <w:t>)</w:t>
      </w:r>
      <w:r w:rsidR="00871B8E">
        <w:rPr>
          <w:lang w:val="ru-RU"/>
        </w:rPr>
        <w:t xml:space="preserve"> –</w:t>
      </w:r>
      <w:r w:rsidRPr="007E4EC1">
        <w:rPr>
          <w:lang w:val="ru-RU"/>
        </w:rPr>
        <w:t xml:space="preserve"> </w:t>
      </w:r>
      <w:r w:rsidR="00B774CA" w:rsidRPr="007E4EC1">
        <w:rPr>
          <w:lang w:val="ru-RU"/>
        </w:rPr>
        <w:t xml:space="preserve">единичная </w:t>
      </w:r>
      <w:r w:rsidRPr="007E4EC1">
        <w:rPr>
          <w:lang w:val="ru-RU"/>
        </w:rPr>
        <w:t xml:space="preserve">электромагнитная волна, распространяющаяся в оптическом волноводе. </w:t>
      </w:r>
    </w:p>
    <w:p w:rsidR="008A2FF6" w:rsidRPr="007E4EC1" w:rsidRDefault="008A2FF6" w:rsidP="003C4D4B">
      <w:pPr>
        <w:rPr>
          <w:lang w:val="ru-RU"/>
        </w:rPr>
      </w:pPr>
      <w:r w:rsidRPr="007E4EC1">
        <w:rPr>
          <w:i/>
          <w:iCs/>
          <w:lang w:val="ru-RU"/>
        </w:rPr>
        <w:t xml:space="preserve">Модовая дисперсия (многомодовая дисперсия) </w:t>
      </w:r>
      <w:r w:rsidRPr="005E766B">
        <w:rPr>
          <w:iCs/>
          <w:lang w:val="ru-RU"/>
        </w:rPr>
        <w:t>(</w:t>
      </w:r>
      <w:r w:rsidRPr="007E4EC1">
        <w:rPr>
          <w:i/>
          <w:iCs/>
          <w:lang w:val="ru-RU"/>
        </w:rPr>
        <w:t xml:space="preserve">Modal dispersion </w:t>
      </w:r>
      <w:r w:rsidRPr="001318A3">
        <w:rPr>
          <w:iCs/>
          <w:lang w:val="ru-RU"/>
        </w:rPr>
        <w:t>(</w:t>
      </w:r>
      <w:r w:rsidRPr="007E4EC1">
        <w:rPr>
          <w:i/>
          <w:iCs/>
          <w:lang w:val="ru-RU"/>
        </w:rPr>
        <w:t>multimode dispersion</w:t>
      </w:r>
      <w:r w:rsidRPr="001318A3">
        <w:rPr>
          <w:iCs/>
          <w:lang w:val="ru-RU"/>
        </w:rPr>
        <w:t>)</w:t>
      </w:r>
      <w:r w:rsidRPr="005E766B">
        <w:rPr>
          <w:iCs/>
          <w:lang w:val="ru-RU"/>
        </w:rPr>
        <w:t>)</w:t>
      </w:r>
      <w:r w:rsidR="00871B8E">
        <w:rPr>
          <w:lang w:val="ru-RU"/>
        </w:rPr>
        <w:t xml:space="preserve"> –</w:t>
      </w:r>
      <w:r w:rsidRPr="007E4EC1">
        <w:rPr>
          <w:lang w:val="ru-RU"/>
        </w:rPr>
        <w:t xml:space="preserve"> </w:t>
      </w:r>
      <w:r w:rsidR="00B774CA" w:rsidRPr="007E4EC1">
        <w:rPr>
          <w:lang w:val="ru-RU"/>
        </w:rPr>
        <w:t xml:space="preserve">уширение </w:t>
      </w:r>
      <w:r w:rsidRPr="007E4EC1">
        <w:rPr>
          <w:lang w:val="ru-RU"/>
        </w:rPr>
        <w:t xml:space="preserve">импульса в результате множественных световых лучей, проходящих разные расстояния и имеющих разные скорости в оптическом волокне. </w:t>
      </w:r>
    </w:p>
    <w:p w:rsidR="008A2FF6" w:rsidRPr="007E4EC1" w:rsidRDefault="008A2FF6" w:rsidP="003C4D4B">
      <w:pPr>
        <w:rPr>
          <w:lang w:val="ru-RU"/>
        </w:rPr>
      </w:pPr>
      <w:r w:rsidRPr="007E4EC1">
        <w:rPr>
          <w:i/>
          <w:iCs/>
          <w:lang w:val="ru-RU"/>
        </w:rPr>
        <w:t xml:space="preserve">Модовый фильтр </w:t>
      </w:r>
      <w:r w:rsidRPr="005E766B">
        <w:rPr>
          <w:iCs/>
          <w:lang w:val="ru-RU"/>
        </w:rPr>
        <w:t>(</w:t>
      </w:r>
      <w:r w:rsidRPr="007E4EC1">
        <w:rPr>
          <w:i/>
          <w:iCs/>
          <w:lang w:val="ru-RU"/>
        </w:rPr>
        <w:t>Mode filter</w:t>
      </w:r>
      <w:r w:rsidRPr="005E766B">
        <w:rPr>
          <w:iCs/>
          <w:lang w:val="ru-RU"/>
        </w:rPr>
        <w:t>)</w:t>
      </w:r>
      <w:r w:rsidR="00871B8E">
        <w:rPr>
          <w:lang w:val="ru-RU"/>
        </w:rPr>
        <w:t xml:space="preserve"> –</w:t>
      </w:r>
      <w:r w:rsidRPr="007E4EC1">
        <w:rPr>
          <w:lang w:val="ru-RU"/>
        </w:rPr>
        <w:t xml:space="preserve"> </w:t>
      </w:r>
      <w:r w:rsidR="00B774CA" w:rsidRPr="007E4EC1">
        <w:rPr>
          <w:lang w:val="ru-RU"/>
        </w:rPr>
        <w:t xml:space="preserve">используемый </w:t>
      </w:r>
      <w:r w:rsidRPr="007E4EC1">
        <w:rPr>
          <w:lang w:val="ru-RU"/>
        </w:rPr>
        <w:t>в системах с многомодовыми волокнами модовый фильтр устраняет моды высшего порядка в мощности на конце запуска, имитируя распределение мод света в волокне так, как если бы длина волокна составляла сотни метров. Такое распределение мод, называемое установившимся распределением мод, важно при проведении испытаний оптических приемников, так как оно исключает необходимость наличия длинных отрезков волокна в установке для испытания приемника.</w:t>
      </w:r>
    </w:p>
    <w:p w:rsidR="008A2FF6" w:rsidRPr="007E4EC1" w:rsidRDefault="008A2FF6" w:rsidP="003C4D4B">
      <w:pPr>
        <w:rPr>
          <w:lang w:val="ru-RU"/>
        </w:rPr>
      </w:pPr>
      <w:r w:rsidRPr="007E4EC1">
        <w:rPr>
          <w:i/>
          <w:iCs/>
          <w:lang w:val="ru-RU"/>
        </w:rPr>
        <w:t xml:space="preserve">Модовый шум </w:t>
      </w:r>
      <w:r w:rsidRPr="00CB27C1">
        <w:rPr>
          <w:iCs/>
          <w:lang w:val="ru-RU"/>
        </w:rPr>
        <w:t>(</w:t>
      </w:r>
      <w:r w:rsidRPr="007E4EC1">
        <w:rPr>
          <w:i/>
          <w:iCs/>
          <w:lang w:val="ru-RU"/>
        </w:rPr>
        <w:t>Modal noise</w:t>
      </w:r>
      <w:r w:rsidRPr="00CB27C1">
        <w:rPr>
          <w:iCs/>
          <w:lang w:val="ru-RU"/>
        </w:rPr>
        <w:t>)</w:t>
      </w:r>
      <w:r w:rsidR="00871B8E">
        <w:rPr>
          <w:lang w:val="ru-RU"/>
        </w:rPr>
        <w:t xml:space="preserve"> –</w:t>
      </w:r>
      <w:r w:rsidRPr="007E4EC1">
        <w:rPr>
          <w:lang w:val="ru-RU"/>
        </w:rPr>
        <w:t xml:space="preserve"> </w:t>
      </w:r>
      <w:r w:rsidR="00B774CA" w:rsidRPr="007E4EC1">
        <w:rPr>
          <w:lang w:val="ru-RU"/>
        </w:rPr>
        <w:t xml:space="preserve">возмущения </w:t>
      </w:r>
      <w:r w:rsidRPr="007E4EC1">
        <w:rPr>
          <w:lang w:val="ru-RU"/>
        </w:rPr>
        <w:t>в многомодовых волокнах, обусловливаемые лазерными диодами. Возникает, если волокна содержат элементы с модозависимым затуханием, такие как неидеальные сростки, и изменяется в зависимости от когерентности света лазера.</w:t>
      </w:r>
    </w:p>
    <w:p w:rsidR="008A2FF6" w:rsidRPr="007E4EC1" w:rsidRDefault="008A2FF6" w:rsidP="003C4D4B">
      <w:pPr>
        <w:rPr>
          <w:lang w:val="ru-RU"/>
        </w:rPr>
      </w:pPr>
      <w:bookmarkStart w:id="49" w:name="Intensity_Modulation"/>
      <w:r w:rsidRPr="007E4EC1">
        <w:rPr>
          <w:i/>
          <w:iCs/>
          <w:lang w:val="ru-RU"/>
        </w:rPr>
        <w:t xml:space="preserve">Модуляция интенсивности </w:t>
      </w:r>
      <w:r w:rsidRPr="00CB27C1">
        <w:rPr>
          <w:iCs/>
          <w:lang w:val="ru-RU"/>
        </w:rPr>
        <w:t>(</w:t>
      </w:r>
      <w:r w:rsidRPr="007E4EC1">
        <w:rPr>
          <w:i/>
          <w:iCs/>
          <w:lang w:val="ru-RU"/>
        </w:rPr>
        <w:t>Intensity modulation</w:t>
      </w:r>
      <w:bookmarkEnd w:id="49"/>
      <w:r w:rsidRPr="00CB27C1">
        <w:rPr>
          <w:iCs/>
          <w:lang w:val="ru-RU"/>
        </w:rPr>
        <w:t>)</w:t>
      </w:r>
      <w:r w:rsidR="00871B8E">
        <w:rPr>
          <w:lang w:val="ru-RU"/>
        </w:rPr>
        <w:t xml:space="preserve"> –</w:t>
      </w:r>
      <w:r w:rsidRPr="007E4EC1">
        <w:rPr>
          <w:lang w:val="ru-RU"/>
        </w:rPr>
        <w:t xml:space="preserve"> </w:t>
      </w:r>
      <w:r w:rsidR="00B774CA" w:rsidRPr="007E4EC1">
        <w:rPr>
          <w:lang w:val="ru-RU"/>
        </w:rPr>
        <w:t xml:space="preserve">схема </w:t>
      </w:r>
      <w:r w:rsidRPr="007E4EC1">
        <w:rPr>
          <w:lang w:val="ru-RU"/>
        </w:rPr>
        <w:t>модуляции, при которой интенсивность оптической мощности источника изменяется согласно модулирующему сигналу. Модуляция интенсивности часто используется в цифровых системах передачи, где единицы и нули вырабатываются путем включения и выключения лазера или светоизлучающего диода.</w:t>
      </w:r>
    </w:p>
    <w:p w:rsidR="008A2FF6" w:rsidRPr="007E4EC1" w:rsidRDefault="008A2FF6" w:rsidP="003C4D4B">
      <w:pPr>
        <w:rPr>
          <w:lang w:val="ru-RU"/>
        </w:rPr>
      </w:pPr>
      <w:r w:rsidRPr="007E4EC1">
        <w:rPr>
          <w:i/>
          <w:iCs/>
          <w:lang w:val="ru-RU"/>
        </w:rPr>
        <w:lastRenderedPageBreak/>
        <w:t xml:space="preserve">Монохроматический </w:t>
      </w:r>
      <w:r w:rsidRPr="00CB27C1">
        <w:rPr>
          <w:iCs/>
          <w:lang w:val="ru-RU"/>
        </w:rPr>
        <w:t>(</w:t>
      </w:r>
      <w:r w:rsidRPr="007E4EC1">
        <w:rPr>
          <w:i/>
          <w:iCs/>
          <w:lang w:val="ru-RU"/>
        </w:rPr>
        <w:t>Monochromatic</w:t>
      </w:r>
      <w:r w:rsidRPr="00CB27C1">
        <w:rPr>
          <w:iCs/>
          <w:lang w:val="ru-RU"/>
        </w:rPr>
        <w:t>)</w:t>
      </w:r>
      <w:r w:rsidR="00871B8E">
        <w:rPr>
          <w:lang w:val="ru-RU"/>
        </w:rPr>
        <w:t xml:space="preserve"> –</w:t>
      </w:r>
      <w:r w:rsidRPr="007E4EC1">
        <w:rPr>
          <w:lang w:val="ru-RU"/>
        </w:rPr>
        <w:t xml:space="preserve"> </w:t>
      </w:r>
      <w:r w:rsidR="00B774CA" w:rsidRPr="007E4EC1">
        <w:rPr>
          <w:lang w:val="ru-RU"/>
        </w:rPr>
        <w:t xml:space="preserve">содержащий </w:t>
      </w:r>
      <w:r w:rsidRPr="007E4EC1">
        <w:rPr>
          <w:lang w:val="ru-RU"/>
        </w:rPr>
        <w:t xml:space="preserve">одну длину волны. На практике излучение никогда не бывает исключительно монохроматическим, в лучшем случае оно имеет узкий диапазон длин волны. </w:t>
      </w:r>
    </w:p>
    <w:p w:rsidR="008A2FF6" w:rsidRPr="007E4EC1" w:rsidRDefault="008A2FF6" w:rsidP="003C4D4B">
      <w:pPr>
        <w:rPr>
          <w:lang w:val="ru-RU"/>
        </w:rPr>
      </w:pPr>
      <w:r w:rsidRPr="007E4EC1">
        <w:rPr>
          <w:i/>
          <w:iCs/>
          <w:lang w:val="ru-RU"/>
        </w:rPr>
        <w:t xml:space="preserve">Мультиплексирование с разделением по длине волны </w:t>
      </w:r>
      <w:r w:rsidRPr="006B7118">
        <w:rPr>
          <w:iCs/>
          <w:lang w:val="ru-RU"/>
        </w:rPr>
        <w:t>(</w:t>
      </w:r>
      <w:r w:rsidRPr="007E4EC1">
        <w:rPr>
          <w:i/>
          <w:iCs/>
          <w:lang w:val="ru-RU"/>
        </w:rPr>
        <w:t xml:space="preserve">Wavelength division multiplexing </w:t>
      </w:r>
      <w:r w:rsidR="006B7118" w:rsidRPr="001318A3">
        <w:rPr>
          <w:iCs/>
          <w:lang w:val="ru-RU"/>
        </w:rPr>
        <w:t>(</w:t>
      </w:r>
      <w:r w:rsidRPr="007E4EC1">
        <w:rPr>
          <w:i/>
          <w:iCs/>
          <w:lang w:val="ru-RU"/>
        </w:rPr>
        <w:t>WDM</w:t>
      </w:r>
      <w:r w:rsidRPr="001318A3">
        <w:rPr>
          <w:iCs/>
          <w:lang w:val="ru-RU"/>
        </w:rPr>
        <w:t>)</w:t>
      </w:r>
      <w:r w:rsidR="006B7118">
        <w:rPr>
          <w:iCs/>
          <w:lang w:val="ru-RU"/>
        </w:rPr>
        <w:t>)</w:t>
      </w:r>
      <w:r w:rsidR="006B7118">
        <w:rPr>
          <w:lang w:val="ru-RU"/>
        </w:rPr>
        <w:t> </w:t>
      </w:r>
      <w:r w:rsidR="00871B8E">
        <w:rPr>
          <w:lang w:val="ru-RU"/>
        </w:rPr>
        <w:t>–</w:t>
      </w:r>
      <w:r w:rsidRPr="007E4EC1">
        <w:rPr>
          <w:lang w:val="ru-RU"/>
        </w:rPr>
        <w:t xml:space="preserve"> </w:t>
      </w:r>
      <w:r w:rsidR="006B7118" w:rsidRPr="007E4EC1">
        <w:rPr>
          <w:lang w:val="ru-RU"/>
        </w:rPr>
        <w:t xml:space="preserve">одновременная </w:t>
      </w:r>
      <w:r w:rsidRPr="007E4EC1">
        <w:rPr>
          <w:lang w:val="ru-RU"/>
        </w:rPr>
        <w:t>передача нескольких сигналов в оптическом волноводе на</w:t>
      </w:r>
      <w:r w:rsidR="006B7118">
        <w:rPr>
          <w:lang w:val="ru-RU"/>
        </w:rPr>
        <w:t> </w:t>
      </w:r>
      <w:r w:rsidRPr="007E4EC1">
        <w:rPr>
          <w:lang w:val="ru-RU"/>
        </w:rPr>
        <w:t>различных длинах волн.</w:t>
      </w:r>
    </w:p>
    <w:p w:rsidR="008A2FF6" w:rsidRPr="007E4EC1" w:rsidRDefault="008A2FF6" w:rsidP="003C4D4B">
      <w:pPr>
        <w:rPr>
          <w:lang w:val="ru-RU"/>
        </w:rPr>
      </w:pPr>
      <w:r w:rsidRPr="007E4EC1">
        <w:rPr>
          <w:i/>
          <w:iCs/>
          <w:lang w:val="ru-RU"/>
        </w:rPr>
        <w:t xml:space="preserve">Нанометр (нм) </w:t>
      </w:r>
      <w:r w:rsidRPr="006B7118">
        <w:rPr>
          <w:iCs/>
          <w:lang w:val="ru-RU"/>
        </w:rPr>
        <w:t>(</w:t>
      </w:r>
      <w:r w:rsidRPr="007E4EC1">
        <w:rPr>
          <w:i/>
          <w:iCs/>
          <w:lang w:val="ru-RU"/>
        </w:rPr>
        <w:t xml:space="preserve">Nanometre </w:t>
      </w:r>
      <w:r w:rsidR="006B7118" w:rsidRPr="001318A3">
        <w:rPr>
          <w:iCs/>
          <w:lang w:val="ru-RU"/>
        </w:rPr>
        <w:t>(</w:t>
      </w:r>
      <w:r w:rsidRPr="007E4EC1">
        <w:rPr>
          <w:i/>
          <w:iCs/>
          <w:lang w:val="ru-RU"/>
        </w:rPr>
        <w:t>nm</w:t>
      </w:r>
      <w:r w:rsidRPr="001318A3">
        <w:rPr>
          <w:iCs/>
          <w:lang w:val="ru-RU"/>
        </w:rPr>
        <w:t>)</w:t>
      </w:r>
      <w:r w:rsidR="00015318" w:rsidRPr="00015318">
        <w:rPr>
          <w:iCs/>
          <w:lang w:val="ru-RU"/>
        </w:rPr>
        <w:t>)</w:t>
      </w:r>
      <w:r w:rsidR="00871B8E">
        <w:rPr>
          <w:lang w:val="ru-RU"/>
        </w:rPr>
        <w:t xml:space="preserve"> –</w:t>
      </w:r>
      <w:r w:rsidRPr="007E4EC1">
        <w:rPr>
          <w:lang w:val="ru-RU"/>
        </w:rPr>
        <w:t xml:space="preserve"> </w:t>
      </w:r>
      <w:r w:rsidR="00B774CA" w:rsidRPr="007E4EC1">
        <w:rPr>
          <w:lang w:val="ru-RU"/>
        </w:rPr>
        <w:t xml:space="preserve">одна </w:t>
      </w:r>
      <w:r w:rsidRPr="007E4EC1">
        <w:rPr>
          <w:lang w:val="ru-RU"/>
        </w:rPr>
        <w:t>миллиардная часть метра (1×10</w:t>
      </w:r>
      <w:r w:rsidRPr="007E4EC1">
        <w:rPr>
          <w:vertAlign w:val="superscript"/>
          <w:lang w:val="ru-RU"/>
        </w:rPr>
        <w:t>–9</w:t>
      </w:r>
      <w:r w:rsidRPr="007E4EC1">
        <w:rPr>
          <w:lang w:val="ru-RU"/>
        </w:rPr>
        <w:t> м).</w:t>
      </w:r>
    </w:p>
    <w:p w:rsidR="008A2FF6" w:rsidRPr="007E4EC1" w:rsidRDefault="008A2FF6" w:rsidP="003C4D4B">
      <w:pPr>
        <w:rPr>
          <w:lang w:val="ru-RU"/>
        </w:rPr>
      </w:pPr>
      <w:r w:rsidRPr="007E4EC1">
        <w:rPr>
          <w:i/>
          <w:iCs/>
          <w:lang w:val="ru-RU"/>
        </w:rPr>
        <w:t xml:space="preserve">Некогерентный свет </w:t>
      </w:r>
      <w:r w:rsidRPr="00015318">
        <w:rPr>
          <w:iCs/>
          <w:lang w:val="ru-RU"/>
        </w:rPr>
        <w:t>(</w:t>
      </w:r>
      <w:r w:rsidRPr="007E4EC1">
        <w:rPr>
          <w:i/>
          <w:iCs/>
          <w:lang w:val="ru-RU"/>
        </w:rPr>
        <w:t>Incoherent light</w:t>
      </w:r>
      <w:r w:rsidRPr="00015318">
        <w:rPr>
          <w:iCs/>
          <w:lang w:val="ru-RU"/>
        </w:rPr>
        <w:t>)</w:t>
      </w:r>
      <w:r w:rsidR="00871B8E">
        <w:rPr>
          <w:lang w:val="ru-RU"/>
        </w:rPr>
        <w:t xml:space="preserve"> –</w:t>
      </w:r>
      <w:r w:rsidRPr="007E4EC1">
        <w:rPr>
          <w:lang w:val="ru-RU"/>
        </w:rPr>
        <w:t xml:space="preserve"> </w:t>
      </w:r>
      <w:r w:rsidR="00B774CA" w:rsidRPr="007E4EC1">
        <w:rPr>
          <w:lang w:val="ru-RU"/>
        </w:rPr>
        <w:t xml:space="preserve">светоизлучающие </w:t>
      </w:r>
      <w:r w:rsidRPr="007E4EC1">
        <w:rPr>
          <w:lang w:val="ru-RU"/>
        </w:rPr>
        <w:t>диоды излучают некогерентный свет, в отличие от лазерных диодов, которые излучают когерентный свет.</w:t>
      </w:r>
    </w:p>
    <w:p w:rsidR="008A2FF6" w:rsidRPr="007E4EC1" w:rsidRDefault="008A2FF6" w:rsidP="003C4D4B">
      <w:pPr>
        <w:rPr>
          <w:lang w:val="ru-RU"/>
        </w:rPr>
      </w:pPr>
      <w:bookmarkStart w:id="50" w:name="AR_Coating"/>
      <w:r w:rsidRPr="007E4EC1">
        <w:rPr>
          <w:i/>
          <w:iCs/>
          <w:lang w:val="ru-RU"/>
        </w:rPr>
        <w:t xml:space="preserve">Неотражающее покрытие </w:t>
      </w:r>
      <w:r w:rsidRPr="00015318">
        <w:rPr>
          <w:iCs/>
          <w:lang w:val="ru-RU"/>
        </w:rPr>
        <w:t>(</w:t>
      </w:r>
      <w:r w:rsidRPr="007E4EC1">
        <w:rPr>
          <w:i/>
          <w:iCs/>
          <w:lang w:val="ru-RU"/>
        </w:rPr>
        <w:t>AR coating</w:t>
      </w:r>
      <w:bookmarkEnd w:id="50"/>
      <w:r w:rsidRPr="00015318">
        <w:rPr>
          <w:iCs/>
          <w:lang w:val="ru-RU"/>
        </w:rPr>
        <w:t>)</w:t>
      </w:r>
      <w:r w:rsidR="00871B8E">
        <w:rPr>
          <w:lang w:val="ru-RU"/>
        </w:rPr>
        <w:t xml:space="preserve"> –</w:t>
      </w:r>
      <w:r w:rsidRPr="007E4EC1">
        <w:rPr>
          <w:lang w:val="ru-RU"/>
        </w:rPr>
        <w:t xml:space="preserve"> </w:t>
      </w:r>
      <w:r w:rsidR="00B774CA" w:rsidRPr="007E4EC1">
        <w:rPr>
          <w:lang w:val="ru-RU"/>
        </w:rPr>
        <w:t xml:space="preserve">тонкая </w:t>
      </w:r>
      <w:r w:rsidRPr="007E4EC1">
        <w:rPr>
          <w:lang w:val="ru-RU"/>
        </w:rPr>
        <w:t xml:space="preserve">диэлектрическая или металлическая пленка, размещаемая на оптической поверхности для уменьшения отражающего свойства этой поверхности и, следовательно, увеличения ее оптического пропускания. </w:t>
      </w:r>
    </w:p>
    <w:p w:rsidR="008A2FF6" w:rsidRPr="007E4EC1" w:rsidRDefault="008A2FF6" w:rsidP="003C4D4B">
      <w:pPr>
        <w:rPr>
          <w:lang w:val="ru-RU"/>
        </w:rPr>
      </w:pPr>
      <w:r w:rsidRPr="007E4EC1">
        <w:rPr>
          <w:i/>
          <w:iCs/>
          <w:lang w:val="ru-RU"/>
        </w:rPr>
        <w:t xml:space="preserve">Оболочка </w:t>
      </w:r>
      <w:r w:rsidRPr="00467672">
        <w:rPr>
          <w:iCs/>
          <w:lang w:val="ru-RU"/>
        </w:rPr>
        <w:t>(</w:t>
      </w:r>
      <w:r w:rsidRPr="007E4EC1">
        <w:rPr>
          <w:i/>
          <w:iCs/>
          <w:lang w:val="ru-RU"/>
        </w:rPr>
        <w:t>Cladding</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диэлектрический </w:t>
      </w:r>
      <w:r w:rsidRPr="007E4EC1">
        <w:rPr>
          <w:lang w:val="ru-RU"/>
        </w:rPr>
        <w:t>материал, окружающий сердцевину оптического волокна. Оболочка характеризуется более низкими коэффициентами преломления по</w:t>
      </w:r>
      <w:r w:rsidR="00467672">
        <w:rPr>
          <w:lang w:val="ru-RU"/>
        </w:rPr>
        <w:t> </w:t>
      </w:r>
      <w:r w:rsidRPr="007E4EC1">
        <w:rPr>
          <w:lang w:val="ru-RU"/>
        </w:rPr>
        <w:t>сравнению с сердцевиной, удерживая свет в сердцевине и вызывая его движение по длине волокна.</w:t>
      </w:r>
    </w:p>
    <w:p w:rsidR="008A2FF6" w:rsidRPr="007E4EC1" w:rsidRDefault="008A2FF6" w:rsidP="003C4D4B">
      <w:pPr>
        <w:rPr>
          <w:lang w:val="ru-RU"/>
        </w:rPr>
      </w:pPr>
      <w:r w:rsidRPr="007E4EC1">
        <w:rPr>
          <w:i/>
          <w:iCs/>
          <w:lang w:val="ru-RU"/>
        </w:rPr>
        <w:t xml:space="preserve">Обратное рассеяние </w:t>
      </w:r>
      <w:r w:rsidRPr="00467672">
        <w:rPr>
          <w:iCs/>
          <w:lang w:val="ru-RU"/>
        </w:rPr>
        <w:t>(</w:t>
      </w:r>
      <w:r w:rsidRPr="007E4EC1">
        <w:rPr>
          <w:i/>
          <w:iCs/>
          <w:lang w:val="ru-RU"/>
        </w:rPr>
        <w:t>Backscattering</w:t>
      </w:r>
      <w:r w:rsidRPr="00467672">
        <w:rPr>
          <w:iCs/>
          <w:lang w:val="ru-RU"/>
        </w:rPr>
        <w:t>)</w:t>
      </w:r>
      <w:r w:rsidR="00993B2C">
        <w:rPr>
          <w:lang w:val="ru-RU"/>
        </w:rPr>
        <w:t xml:space="preserve"> –</w:t>
      </w:r>
      <w:r w:rsidRPr="007E4EC1">
        <w:rPr>
          <w:lang w:val="ru-RU"/>
        </w:rPr>
        <w:t xml:space="preserve"> </w:t>
      </w:r>
      <w:r w:rsidR="00993B2C" w:rsidRPr="007E4EC1">
        <w:rPr>
          <w:lang w:val="ru-RU"/>
        </w:rPr>
        <w:t>процесс</w:t>
      </w:r>
      <w:r w:rsidRPr="007E4EC1">
        <w:rPr>
          <w:lang w:val="ru-RU"/>
        </w:rPr>
        <w:t xml:space="preserve">, при котором малая доля света, которая рассеивается и отклоняется от первоначального направления распространения в оптическом волноводе, претерпевает изменение направления на обратное и распространяется непосредственно обратно к передатчику. </w:t>
      </w:r>
    </w:p>
    <w:p w:rsidR="008A2FF6" w:rsidRPr="007E4EC1" w:rsidRDefault="008A2FF6" w:rsidP="003C4D4B">
      <w:pPr>
        <w:rPr>
          <w:lang w:val="ru-RU"/>
        </w:rPr>
      </w:pPr>
      <w:r w:rsidRPr="007E4EC1">
        <w:rPr>
          <w:i/>
          <w:iCs/>
          <w:lang w:val="ru-RU"/>
        </w:rPr>
        <w:t xml:space="preserve">Одномодовое волокно </w:t>
      </w:r>
      <w:r w:rsidRPr="00467672">
        <w:rPr>
          <w:iCs/>
          <w:lang w:val="ru-RU"/>
        </w:rPr>
        <w:t>(</w:t>
      </w:r>
      <w:r w:rsidRPr="007E4EC1">
        <w:rPr>
          <w:i/>
          <w:iCs/>
          <w:lang w:val="ru-RU"/>
        </w:rPr>
        <w:t>Single-mode fibre</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оптическое </w:t>
      </w:r>
      <w:r w:rsidRPr="007E4EC1">
        <w:rPr>
          <w:lang w:val="ru-RU"/>
        </w:rPr>
        <w:t>волокно с сердцевиной малого диаметра, по которому может распространяться только одна мода – мода низшего порядка. Этот тип волокон особенно пригоден для широкополосной передачи на дальние расстояния, поскольку ширину полосы пропускания волокна ограничивает только хроматическая дисперсия.</w:t>
      </w:r>
    </w:p>
    <w:p w:rsidR="008A2FF6" w:rsidRPr="007E4EC1" w:rsidRDefault="008A2FF6" w:rsidP="003C4D4B">
      <w:pPr>
        <w:rPr>
          <w:lang w:val="ru-RU"/>
        </w:rPr>
      </w:pPr>
      <w:r w:rsidRPr="007E4EC1">
        <w:rPr>
          <w:i/>
          <w:iCs/>
          <w:lang w:val="ru-RU"/>
        </w:rPr>
        <w:t xml:space="preserve">Окно </w:t>
      </w:r>
      <w:r w:rsidRPr="00467672">
        <w:rPr>
          <w:iCs/>
          <w:lang w:val="ru-RU"/>
        </w:rPr>
        <w:t>(</w:t>
      </w:r>
      <w:r w:rsidRPr="007E4EC1">
        <w:rPr>
          <w:i/>
          <w:iCs/>
          <w:lang w:val="ru-RU"/>
        </w:rPr>
        <w:t>Window</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термин </w:t>
      </w:r>
      <w:r w:rsidRPr="007E4EC1">
        <w:rPr>
          <w:lang w:val="ru-RU"/>
        </w:rPr>
        <w:t>"окно" употребляется в отношении диапазонов длин волны, соответствующих свойствам оптического волокна. Диапазоны окон для волоконной оптики следующие</w:t>
      </w:r>
      <w:r w:rsidR="00467672">
        <w:rPr>
          <w:lang w:val="ru-RU"/>
        </w:rPr>
        <w:t>:</w:t>
      </w:r>
      <w:r w:rsidRPr="007E4EC1">
        <w:rPr>
          <w:lang w:val="ru-RU"/>
        </w:rPr>
        <w:t xml:space="preserve"> первое окно</w:t>
      </w:r>
      <w:r w:rsidR="00467672">
        <w:rPr>
          <w:lang w:val="ru-RU"/>
        </w:rPr>
        <w:t xml:space="preserve"> </w:t>
      </w:r>
      <w:r w:rsidRPr="007E4EC1">
        <w:rPr>
          <w:lang w:val="ru-RU"/>
        </w:rPr>
        <w:t>820–850 нм, второе окно</w:t>
      </w:r>
      <w:r w:rsidR="00467672">
        <w:rPr>
          <w:lang w:val="ru-RU"/>
        </w:rPr>
        <w:t xml:space="preserve"> </w:t>
      </w:r>
      <w:r w:rsidRPr="007E4EC1">
        <w:rPr>
          <w:lang w:val="ru-RU"/>
        </w:rPr>
        <w:t>1300–1310 нм, третье окно</w:t>
      </w:r>
      <w:r w:rsidR="00467672">
        <w:rPr>
          <w:lang w:val="ru-RU"/>
        </w:rPr>
        <w:t xml:space="preserve"> </w:t>
      </w:r>
      <w:r w:rsidRPr="007E4EC1">
        <w:rPr>
          <w:lang w:val="ru-RU"/>
        </w:rPr>
        <w:t>1550 нм.</w:t>
      </w:r>
    </w:p>
    <w:p w:rsidR="008A2FF6" w:rsidRPr="007E4EC1" w:rsidRDefault="008A2FF6" w:rsidP="003C4D4B">
      <w:pPr>
        <w:rPr>
          <w:lang w:val="ru-RU"/>
        </w:rPr>
      </w:pPr>
      <w:r w:rsidRPr="007E4EC1">
        <w:rPr>
          <w:i/>
          <w:iCs/>
          <w:lang w:val="ru-RU"/>
        </w:rPr>
        <w:t xml:space="preserve">Оптические интегральные компоненты/схемы </w:t>
      </w:r>
      <w:r w:rsidRPr="00467672">
        <w:rPr>
          <w:iCs/>
          <w:lang w:val="ru-RU"/>
        </w:rPr>
        <w:t>(</w:t>
      </w:r>
      <w:r w:rsidRPr="007E4EC1">
        <w:rPr>
          <w:i/>
          <w:iCs/>
          <w:lang w:val="ru-RU"/>
        </w:rPr>
        <w:t xml:space="preserve">Integrated optical components/circuits </w:t>
      </w:r>
      <w:r w:rsidR="00467672" w:rsidRPr="001318A3">
        <w:rPr>
          <w:iCs/>
          <w:lang w:val="ru-RU"/>
        </w:rPr>
        <w:t>(</w:t>
      </w:r>
      <w:r w:rsidRPr="007E4EC1">
        <w:rPr>
          <w:i/>
          <w:iCs/>
          <w:lang w:val="ru-RU"/>
        </w:rPr>
        <w:t>IOCs</w:t>
      </w:r>
      <w:r w:rsidRPr="001318A3">
        <w:rPr>
          <w:iCs/>
          <w:lang w:val="ru-RU"/>
        </w:rPr>
        <w:t>)</w:t>
      </w:r>
      <w:r w:rsidR="00467672">
        <w:rPr>
          <w:iCs/>
          <w:lang w:val="ru-RU"/>
        </w:rPr>
        <w:t>)</w:t>
      </w:r>
      <w:r w:rsidR="00467672">
        <w:rPr>
          <w:lang w:val="ru-RU"/>
        </w:rPr>
        <w:t> </w:t>
      </w:r>
      <w:r w:rsidR="00993B2C">
        <w:rPr>
          <w:lang w:val="ru-RU"/>
        </w:rPr>
        <w:t>–</w:t>
      </w:r>
      <w:r w:rsidRPr="007E4EC1">
        <w:rPr>
          <w:lang w:val="ru-RU"/>
        </w:rPr>
        <w:t xml:space="preserve"> </w:t>
      </w:r>
      <w:r w:rsidR="00993B2C" w:rsidRPr="007E4EC1">
        <w:rPr>
          <w:lang w:val="ru-RU"/>
        </w:rPr>
        <w:t xml:space="preserve">внешние </w:t>
      </w:r>
      <w:r w:rsidRPr="007E4EC1">
        <w:rPr>
          <w:lang w:val="ru-RU"/>
        </w:rPr>
        <w:t>оптические устройства, которые выполняют обработку сигналов, передаваемых с помощью света по волноводам. В состав IOC входят волноводы, которые структурируют и удерживают распространяющийся свет в области с одним или двумя малыми размерами, согласно порядку длины волны света. Материалом, обычно используемым в процессе производства IOC, является ниобат лития (LiNbO</w:t>
      </w:r>
      <w:r w:rsidRPr="007E4EC1">
        <w:rPr>
          <w:vertAlign w:val="subscript"/>
          <w:lang w:val="ru-RU"/>
        </w:rPr>
        <w:t>2</w:t>
      </w:r>
      <w:r w:rsidRPr="007E4EC1">
        <w:rPr>
          <w:lang w:val="ru-RU"/>
        </w:rPr>
        <w:t>).</w:t>
      </w:r>
    </w:p>
    <w:p w:rsidR="008A2FF6" w:rsidRPr="007E4EC1" w:rsidRDefault="008A2FF6" w:rsidP="003C4D4B">
      <w:pPr>
        <w:rPr>
          <w:lang w:val="ru-RU"/>
        </w:rPr>
      </w:pPr>
      <w:r w:rsidRPr="007E4EC1">
        <w:rPr>
          <w:i/>
          <w:iCs/>
          <w:lang w:val="ru-RU"/>
        </w:rPr>
        <w:t xml:space="preserve">Оптический рефлектометр </w:t>
      </w:r>
      <w:r w:rsidRPr="00467672">
        <w:rPr>
          <w:iCs/>
          <w:lang w:val="ru-RU"/>
        </w:rPr>
        <w:t>(</w:t>
      </w:r>
      <w:r w:rsidRPr="007E4EC1">
        <w:rPr>
          <w:i/>
          <w:iCs/>
          <w:lang w:val="ru-RU"/>
        </w:rPr>
        <w:t xml:space="preserve">Optical time domain reflectometer </w:t>
      </w:r>
      <w:r w:rsidR="00467672" w:rsidRPr="001318A3">
        <w:rPr>
          <w:iCs/>
          <w:lang w:val="ru-RU"/>
        </w:rPr>
        <w:t>(</w:t>
      </w:r>
      <w:r w:rsidRPr="007E4EC1">
        <w:rPr>
          <w:i/>
          <w:iCs/>
          <w:lang w:val="ru-RU"/>
        </w:rPr>
        <w:t>OTDR</w:t>
      </w:r>
      <w:r w:rsidRPr="001318A3">
        <w:rPr>
          <w:iCs/>
          <w:lang w:val="ru-RU"/>
        </w:rPr>
        <w:t>)</w:t>
      </w:r>
      <w:r w:rsidR="00467672">
        <w:rPr>
          <w:iCs/>
          <w:lang w:val="ru-RU"/>
        </w:rPr>
        <w:t>)</w:t>
      </w:r>
      <w:r w:rsidR="00993B2C">
        <w:rPr>
          <w:lang w:val="ru-RU"/>
        </w:rPr>
        <w:t xml:space="preserve"> –</w:t>
      </w:r>
      <w:r w:rsidRPr="007E4EC1">
        <w:rPr>
          <w:lang w:val="ru-RU"/>
        </w:rPr>
        <w:t xml:space="preserve"> </w:t>
      </w:r>
      <w:r w:rsidR="00993B2C" w:rsidRPr="007E4EC1">
        <w:rPr>
          <w:lang w:val="ru-RU"/>
        </w:rPr>
        <w:t>устройство</w:t>
      </w:r>
      <w:r w:rsidRPr="007E4EC1">
        <w:rPr>
          <w:lang w:val="ru-RU"/>
        </w:rPr>
        <w:t>, которое тестирует волокно путем передачи по этому волокну оптического импульса и измерения результирующего отраженного сигнала и отражений на вход как функции времени. Полезно при оценке коэффициента затухания как функции расстояния и выявления дефектов и других местных потерь.</w:t>
      </w:r>
    </w:p>
    <w:p w:rsidR="008A2FF6" w:rsidRPr="007E4EC1" w:rsidRDefault="008A2FF6" w:rsidP="003C4D4B">
      <w:pPr>
        <w:rPr>
          <w:lang w:val="ru-RU"/>
        </w:rPr>
      </w:pPr>
      <w:r w:rsidRPr="007E4EC1">
        <w:rPr>
          <w:i/>
          <w:iCs/>
          <w:lang w:val="ru-RU"/>
        </w:rPr>
        <w:t xml:space="preserve">Оптическое волокно </w:t>
      </w:r>
      <w:r w:rsidRPr="00467672">
        <w:rPr>
          <w:iCs/>
          <w:lang w:val="ru-RU"/>
        </w:rPr>
        <w:t>(</w:t>
      </w:r>
      <w:r w:rsidRPr="007E4EC1">
        <w:rPr>
          <w:i/>
          <w:iCs/>
          <w:lang w:val="ru-RU"/>
        </w:rPr>
        <w:t>Optical fibre</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любая </w:t>
      </w:r>
      <w:r w:rsidRPr="007E4EC1">
        <w:rPr>
          <w:lang w:val="ru-RU"/>
        </w:rPr>
        <w:t>нить или волокно, выполненные из</w:t>
      </w:r>
      <w:r w:rsidR="00467672">
        <w:rPr>
          <w:lang w:val="ru-RU"/>
        </w:rPr>
        <w:t> </w:t>
      </w:r>
      <w:r w:rsidRPr="007E4EC1">
        <w:rPr>
          <w:lang w:val="ru-RU"/>
        </w:rPr>
        <w:t>диэлектрического материала, которые проводят свет.</w:t>
      </w:r>
    </w:p>
    <w:p w:rsidR="008A2FF6" w:rsidRPr="007E4EC1" w:rsidRDefault="008A2FF6" w:rsidP="003C4D4B">
      <w:pPr>
        <w:rPr>
          <w:lang w:val="ru-RU"/>
        </w:rPr>
      </w:pPr>
      <w:r w:rsidRPr="007E4EC1">
        <w:rPr>
          <w:i/>
          <w:iCs/>
          <w:lang w:val="ru-RU"/>
        </w:rPr>
        <w:t>Оптоэлектронные интегральные схемы (</w:t>
      </w:r>
      <w:r w:rsidR="00467672">
        <w:rPr>
          <w:i/>
          <w:iCs/>
          <w:lang w:val="ru-RU"/>
        </w:rPr>
        <w:t>о</w:t>
      </w:r>
      <w:r w:rsidRPr="007E4EC1">
        <w:rPr>
          <w:i/>
          <w:iCs/>
          <w:lang w:val="ru-RU"/>
        </w:rPr>
        <w:t xml:space="preserve">птоэлектронная ИС) </w:t>
      </w:r>
      <w:r w:rsidRPr="00467672">
        <w:rPr>
          <w:iCs/>
          <w:lang w:val="ru-RU"/>
        </w:rPr>
        <w:t>(</w:t>
      </w:r>
      <w:r w:rsidRPr="007E4EC1">
        <w:rPr>
          <w:i/>
          <w:iCs/>
          <w:lang w:val="ru-RU"/>
        </w:rPr>
        <w:t xml:space="preserve">Optoelectronic integrated circuits </w:t>
      </w:r>
      <w:r w:rsidR="00467672" w:rsidRPr="001318A3">
        <w:rPr>
          <w:iCs/>
          <w:lang w:val="ru-RU"/>
        </w:rPr>
        <w:t>(</w:t>
      </w:r>
      <w:r w:rsidRPr="007E4EC1">
        <w:rPr>
          <w:i/>
          <w:iCs/>
          <w:lang w:val="ru-RU"/>
        </w:rPr>
        <w:t>OEICs</w:t>
      </w:r>
      <w:r w:rsidRPr="001318A3">
        <w:rPr>
          <w:iCs/>
          <w:lang w:val="ru-RU"/>
        </w:rPr>
        <w:t>)</w:t>
      </w:r>
      <w:r w:rsidR="00467672">
        <w:rPr>
          <w:iCs/>
          <w:lang w:val="ru-RU"/>
        </w:rPr>
        <w:t>)</w:t>
      </w:r>
      <w:r w:rsidR="00993B2C">
        <w:rPr>
          <w:lang w:val="ru-RU"/>
        </w:rPr>
        <w:t xml:space="preserve"> –</w:t>
      </w:r>
      <w:r w:rsidRPr="007E4EC1">
        <w:rPr>
          <w:lang w:val="ru-RU"/>
        </w:rPr>
        <w:t xml:space="preserve"> </w:t>
      </w:r>
      <w:r w:rsidR="00993B2C" w:rsidRPr="007E4EC1">
        <w:rPr>
          <w:lang w:val="ru-RU"/>
        </w:rPr>
        <w:t xml:space="preserve">объединяет </w:t>
      </w:r>
      <w:r w:rsidRPr="007E4EC1">
        <w:rPr>
          <w:lang w:val="ru-RU"/>
        </w:rPr>
        <w:t xml:space="preserve">электронные и оптические функции в одном чипе. </w:t>
      </w:r>
    </w:p>
    <w:p w:rsidR="008A2FF6" w:rsidRPr="007E4EC1" w:rsidRDefault="008A2FF6" w:rsidP="003C4D4B">
      <w:pPr>
        <w:rPr>
          <w:lang w:val="ru-RU"/>
        </w:rPr>
      </w:pPr>
      <w:r w:rsidRPr="007E4EC1">
        <w:rPr>
          <w:i/>
          <w:iCs/>
          <w:lang w:val="ru-RU"/>
        </w:rPr>
        <w:t xml:space="preserve">Оптоэлектронный </w:t>
      </w:r>
      <w:r w:rsidRPr="00467672">
        <w:rPr>
          <w:iCs/>
          <w:lang w:val="ru-RU"/>
        </w:rPr>
        <w:t>(</w:t>
      </w:r>
      <w:r w:rsidRPr="007E4EC1">
        <w:rPr>
          <w:i/>
          <w:iCs/>
          <w:lang w:val="ru-RU"/>
        </w:rPr>
        <w:t>Optoelectronic</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любое </w:t>
      </w:r>
      <w:r w:rsidRPr="007E4EC1">
        <w:rPr>
          <w:lang w:val="ru-RU"/>
        </w:rPr>
        <w:t>устройство, функционирующее как</w:t>
      </w:r>
      <w:r w:rsidR="00467672">
        <w:rPr>
          <w:lang w:val="ru-RU"/>
        </w:rPr>
        <w:t> </w:t>
      </w:r>
      <w:r w:rsidRPr="007E4EC1">
        <w:rPr>
          <w:lang w:val="ru-RU"/>
        </w:rPr>
        <w:t>преобразователь электрических сигналов в оптические и оптических сигналов в</w:t>
      </w:r>
      <w:r w:rsidR="00467672">
        <w:rPr>
          <w:lang w:val="ru-RU"/>
        </w:rPr>
        <w:t> </w:t>
      </w:r>
      <w:r w:rsidRPr="007E4EC1">
        <w:rPr>
          <w:lang w:val="ru-RU"/>
        </w:rPr>
        <w:t>электрические.</w:t>
      </w:r>
    </w:p>
    <w:p w:rsidR="008A2FF6" w:rsidRPr="007E4EC1" w:rsidRDefault="008A2FF6" w:rsidP="003C4D4B">
      <w:pPr>
        <w:rPr>
          <w:lang w:val="ru-RU"/>
        </w:rPr>
      </w:pPr>
      <w:r w:rsidRPr="007E4EC1">
        <w:rPr>
          <w:i/>
          <w:iCs/>
          <w:lang w:val="ru-RU"/>
        </w:rPr>
        <w:t xml:space="preserve">Осевой луч </w:t>
      </w:r>
      <w:r w:rsidRPr="00467672">
        <w:rPr>
          <w:iCs/>
          <w:lang w:val="ru-RU"/>
        </w:rPr>
        <w:t>(</w:t>
      </w:r>
      <w:r w:rsidRPr="007E4EC1">
        <w:rPr>
          <w:i/>
          <w:iCs/>
          <w:lang w:val="ru-RU"/>
        </w:rPr>
        <w:t>Axial ray</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световой </w:t>
      </w:r>
      <w:r w:rsidRPr="007E4EC1">
        <w:rPr>
          <w:lang w:val="ru-RU"/>
        </w:rPr>
        <w:t>луч, проходящий вдоль центральной оси оптического волокна.</w:t>
      </w:r>
    </w:p>
    <w:p w:rsidR="008A2FF6" w:rsidRPr="007E4EC1" w:rsidRDefault="008A2FF6" w:rsidP="003C4D4B">
      <w:pPr>
        <w:rPr>
          <w:lang w:val="ru-RU"/>
        </w:rPr>
      </w:pPr>
      <w:r w:rsidRPr="007E4EC1">
        <w:rPr>
          <w:i/>
          <w:iCs/>
          <w:lang w:val="ru-RU"/>
        </w:rPr>
        <w:t xml:space="preserve">Основной режим </w:t>
      </w:r>
      <w:r w:rsidRPr="00467672">
        <w:rPr>
          <w:iCs/>
          <w:lang w:val="ru-RU"/>
        </w:rPr>
        <w:t>(</w:t>
      </w:r>
      <w:r w:rsidRPr="007E4EC1">
        <w:rPr>
          <w:i/>
          <w:iCs/>
          <w:lang w:val="ru-RU"/>
        </w:rPr>
        <w:t>Fundamental mode</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мода </w:t>
      </w:r>
      <w:r w:rsidRPr="007E4EC1">
        <w:rPr>
          <w:lang w:val="ru-RU"/>
        </w:rPr>
        <w:t>низшего порядка оптического волновода.</w:t>
      </w:r>
    </w:p>
    <w:p w:rsidR="008A2FF6" w:rsidRPr="007E4EC1" w:rsidRDefault="008A2FF6" w:rsidP="003C4D4B">
      <w:pPr>
        <w:rPr>
          <w:lang w:val="ru-RU"/>
        </w:rPr>
      </w:pPr>
      <w:r w:rsidRPr="007E4EC1">
        <w:rPr>
          <w:i/>
          <w:iCs/>
          <w:lang w:val="ru-RU"/>
        </w:rPr>
        <w:t xml:space="preserve">Ответвитель (оптический ответвитель) </w:t>
      </w:r>
      <w:r w:rsidRPr="00467672">
        <w:rPr>
          <w:iCs/>
          <w:lang w:val="ru-RU"/>
        </w:rPr>
        <w:t>(</w:t>
      </w:r>
      <w:r w:rsidRPr="007E4EC1">
        <w:rPr>
          <w:i/>
          <w:iCs/>
          <w:lang w:val="ru-RU"/>
        </w:rPr>
        <w:t xml:space="preserve">Coupler </w:t>
      </w:r>
      <w:r w:rsidRPr="001318A3">
        <w:rPr>
          <w:iCs/>
          <w:lang w:val="ru-RU"/>
        </w:rPr>
        <w:t>(</w:t>
      </w:r>
      <w:r w:rsidRPr="007E4EC1">
        <w:rPr>
          <w:i/>
          <w:iCs/>
          <w:lang w:val="ru-RU"/>
        </w:rPr>
        <w:t>optical coupler</w:t>
      </w:r>
      <w:r w:rsidRPr="001318A3">
        <w:rPr>
          <w:iCs/>
          <w:lang w:val="ru-RU"/>
        </w:rPr>
        <w:t>)</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оптический </w:t>
      </w:r>
      <w:r w:rsidRPr="007E4EC1">
        <w:rPr>
          <w:lang w:val="ru-RU"/>
        </w:rPr>
        <w:t>компонент, используемый для разделения или объединения мощности оптического сигнала. Примерами ответвителей служат делители, T-образные ответвители, ответвители типа 2×2 или 1×2.</w:t>
      </w:r>
    </w:p>
    <w:p w:rsidR="008A2FF6" w:rsidRPr="007E4EC1" w:rsidRDefault="008A2FF6" w:rsidP="003C4D4B">
      <w:pPr>
        <w:rPr>
          <w:lang w:val="ru-RU"/>
        </w:rPr>
      </w:pPr>
      <w:r w:rsidRPr="007E4EC1">
        <w:rPr>
          <w:i/>
          <w:iCs/>
          <w:lang w:val="ru-RU"/>
        </w:rPr>
        <w:t xml:space="preserve">Отражение </w:t>
      </w:r>
      <w:r w:rsidRPr="00467672">
        <w:rPr>
          <w:iCs/>
          <w:lang w:val="ru-RU"/>
        </w:rPr>
        <w:t>(</w:t>
      </w:r>
      <w:r w:rsidRPr="007E4EC1">
        <w:rPr>
          <w:i/>
          <w:iCs/>
          <w:lang w:val="ru-RU"/>
        </w:rPr>
        <w:t>Reflection</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резкое </w:t>
      </w:r>
      <w:r w:rsidRPr="007E4EC1">
        <w:rPr>
          <w:lang w:val="ru-RU"/>
        </w:rPr>
        <w:t>изменение направления светового луча на границе двух разнородных сред, так что световой луч возвращается в среду, являющуюся его источником.</w:t>
      </w:r>
    </w:p>
    <w:p w:rsidR="008A2FF6" w:rsidRPr="007E4EC1" w:rsidRDefault="008A2FF6" w:rsidP="003C4D4B">
      <w:pPr>
        <w:rPr>
          <w:lang w:val="ru-RU"/>
        </w:rPr>
      </w:pPr>
      <w:r w:rsidRPr="007E4EC1">
        <w:rPr>
          <w:i/>
          <w:iCs/>
          <w:lang w:val="ru-RU"/>
        </w:rPr>
        <w:lastRenderedPageBreak/>
        <w:t xml:space="preserve">Первичное покрытие </w:t>
      </w:r>
      <w:r w:rsidRPr="00467672">
        <w:rPr>
          <w:iCs/>
          <w:lang w:val="ru-RU"/>
        </w:rPr>
        <w:t>(</w:t>
      </w:r>
      <w:r w:rsidRPr="007E4EC1">
        <w:rPr>
          <w:i/>
          <w:iCs/>
          <w:lang w:val="ru-RU"/>
        </w:rPr>
        <w:t>Primary coating</w:t>
      </w:r>
      <w:r w:rsidRPr="00467672">
        <w:rPr>
          <w:iCs/>
          <w:lang w:val="ru-RU"/>
        </w:rPr>
        <w:t>)</w:t>
      </w:r>
      <w:r w:rsidR="00993B2C">
        <w:rPr>
          <w:lang w:val="ru-RU"/>
        </w:rPr>
        <w:t xml:space="preserve"> –</w:t>
      </w:r>
      <w:r w:rsidRPr="007E4EC1">
        <w:rPr>
          <w:lang w:val="ru-RU"/>
        </w:rPr>
        <w:t xml:space="preserve"> </w:t>
      </w:r>
      <w:r w:rsidR="00993B2C" w:rsidRPr="007E4EC1">
        <w:rPr>
          <w:lang w:val="ru-RU"/>
        </w:rPr>
        <w:t xml:space="preserve">пластиковое </w:t>
      </w:r>
      <w:r w:rsidRPr="007E4EC1">
        <w:rPr>
          <w:lang w:val="ru-RU"/>
        </w:rPr>
        <w:t>покрытие, нанесенное непосредственно на поверхность оболочки волокна в процессе производства в целях сохранения целостности поверхности.</w:t>
      </w:r>
    </w:p>
    <w:p w:rsidR="008A2FF6" w:rsidRPr="007E4EC1" w:rsidRDefault="008A2FF6" w:rsidP="003C4D4B">
      <w:pPr>
        <w:rPr>
          <w:lang w:val="ru-RU"/>
        </w:rPr>
      </w:pPr>
      <w:bookmarkStart w:id="51" w:name="Receiver_Overload"/>
      <w:r w:rsidRPr="007E4EC1">
        <w:rPr>
          <w:i/>
          <w:iCs/>
          <w:lang w:val="ru-RU"/>
        </w:rPr>
        <w:t xml:space="preserve">Перегрузка приемника </w:t>
      </w:r>
      <w:r w:rsidRPr="006C04BA">
        <w:rPr>
          <w:iCs/>
          <w:lang w:val="ru-RU"/>
        </w:rPr>
        <w:t>(</w:t>
      </w:r>
      <w:r w:rsidRPr="007E4EC1">
        <w:rPr>
          <w:i/>
          <w:iCs/>
          <w:lang w:val="ru-RU"/>
        </w:rPr>
        <w:t>Receiver overload</w:t>
      </w:r>
      <w:bookmarkEnd w:id="51"/>
      <w:r w:rsidRPr="006C04BA">
        <w:rPr>
          <w:iCs/>
          <w:lang w:val="ru-RU"/>
        </w:rPr>
        <w:t>)</w:t>
      </w:r>
      <w:r w:rsidR="006C04BA">
        <w:rPr>
          <w:lang w:val="ru-RU"/>
        </w:rPr>
        <w:t xml:space="preserve"> –</w:t>
      </w:r>
      <w:r w:rsidRPr="007E4EC1">
        <w:rPr>
          <w:lang w:val="ru-RU"/>
        </w:rPr>
        <w:t xml:space="preserve"> </w:t>
      </w:r>
      <w:r w:rsidR="006C04BA" w:rsidRPr="007E4EC1">
        <w:rPr>
          <w:lang w:val="ru-RU"/>
        </w:rPr>
        <w:t xml:space="preserve">максимальная </w:t>
      </w:r>
      <w:r w:rsidRPr="007E4EC1">
        <w:rPr>
          <w:lang w:val="ru-RU"/>
        </w:rPr>
        <w:t xml:space="preserve">оптическая мощность, допустимая в приемнике для обеспечения приемлемых коэффициентов ошибок по битам. В случае передачи цифровых сигналов средняя оптическая мощность выражается обычно в </w:t>
      </w:r>
      <w:r w:rsidR="006C04BA" w:rsidRPr="007E4EC1">
        <w:rPr>
          <w:lang w:val="ru-RU"/>
        </w:rPr>
        <w:t xml:space="preserve">ваттах </w:t>
      </w:r>
      <w:r w:rsidRPr="007E4EC1">
        <w:rPr>
          <w:lang w:val="ru-RU"/>
        </w:rPr>
        <w:t>или децибелах на один милливатт</w:t>
      </w:r>
      <w:r w:rsidR="006C04BA">
        <w:rPr>
          <w:lang w:val="ru-RU"/>
        </w:rPr>
        <w:t xml:space="preserve"> (</w:t>
      </w:r>
      <w:r w:rsidR="006C04BA" w:rsidRPr="007E4EC1">
        <w:rPr>
          <w:lang w:val="ru-RU"/>
        </w:rPr>
        <w:t>дБм</w:t>
      </w:r>
      <w:r w:rsidR="006C04BA">
        <w:rPr>
          <w:lang w:val="ru-RU"/>
        </w:rPr>
        <w:t>)</w:t>
      </w:r>
      <w:r w:rsidRPr="007E4EC1">
        <w:rPr>
          <w:lang w:val="ru-RU"/>
        </w:rPr>
        <w:t>.</w:t>
      </w:r>
    </w:p>
    <w:p w:rsidR="008A2FF6" w:rsidRPr="007E4EC1" w:rsidRDefault="008A2FF6" w:rsidP="003C4D4B">
      <w:pPr>
        <w:rPr>
          <w:lang w:val="ru-RU"/>
        </w:rPr>
      </w:pPr>
      <w:r w:rsidRPr="007E4EC1">
        <w:rPr>
          <w:i/>
          <w:iCs/>
          <w:lang w:val="ru-RU"/>
        </w:rPr>
        <w:t xml:space="preserve">Передатчик </w:t>
      </w:r>
      <w:r w:rsidRPr="001318A3">
        <w:rPr>
          <w:iCs/>
          <w:lang w:val="ru-RU"/>
        </w:rPr>
        <w:t>(</w:t>
      </w:r>
      <w:r w:rsidRPr="007E4EC1">
        <w:rPr>
          <w:i/>
          <w:iCs/>
          <w:lang w:val="ru-RU"/>
        </w:rPr>
        <w:t>Transmitter</w:t>
      </w:r>
      <w:r w:rsidRPr="001318A3">
        <w:rPr>
          <w:iCs/>
          <w:lang w:val="ru-RU"/>
        </w:rPr>
        <w:t>)</w:t>
      </w:r>
      <w:r w:rsidR="006C04BA">
        <w:rPr>
          <w:lang w:val="ru-RU"/>
        </w:rPr>
        <w:t xml:space="preserve"> –</w:t>
      </w:r>
      <w:r w:rsidRPr="007E4EC1">
        <w:rPr>
          <w:lang w:val="ru-RU"/>
        </w:rPr>
        <w:t xml:space="preserve"> </w:t>
      </w:r>
      <w:r w:rsidR="006C04BA" w:rsidRPr="007E4EC1">
        <w:rPr>
          <w:lang w:val="ru-RU"/>
        </w:rPr>
        <w:t xml:space="preserve">возбудитель </w:t>
      </w:r>
      <w:r w:rsidRPr="007E4EC1">
        <w:rPr>
          <w:lang w:val="ru-RU"/>
        </w:rPr>
        <w:t xml:space="preserve">и источник, используемые для преобразования электрических сигналов в оптические сигналы. </w:t>
      </w:r>
    </w:p>
    <w:p w:rsidR="008A2FF6" w:rsidRPr="007E4EC1" w:rsidRDefault="008A2FF6" w:rsidP="003C4D4B">
      <w:pPr>
        <w:rPr>
          <w:lang w:val="ru-RU"/>
        </w:rPr>
      </w:pPr>
      <w:r w:rsidRPr="007E4EC1">
        <w:rPr>
          <w:i/>
          <w:iCs/>
          <w:lang w:val="ru-RU"/>
        </w:rPr>
        <w:t xml:space="preserve">Пиковая длина волны </w:t>
      </w:r>
      <w:r w:rsidRPr="001318A3">
        <w:rPr>
          <w:iCs/>
          <w:lang w:val="ru-RU"/>
        </w:rPr>
        <w:t>(</w:t>
      </w:r>
      <w:r w:rsidRPr="007E4EC1">
        <w:rPr>
          <w:i/>
          <w:iCs/>
          <w:lang w:val="ru-RU"/>
        </w:rPr>
        <w:t>Peak Wavelength</w:t>
      </w:r>
      <w:r w:rsidRPr="001318A3">
        <w:rPr>
          <w:lang w:val="ru-RU"/>
        </w:rPr>
        <w:t>)</w:t>
      </w:r>
      <w:r w:rsidR="006C04BA">
        <w:rPr>
          <w:lang w:val="ru-RU"/>
        </w:rPr>
        <w:t xml:space="preserve"> –</w:t>
      </w:r>
      <w:r w:rsidRPr="007E4EC1">
        <w:rPr>
          <w:lang w:val="ru-RU"/>
        </w:rPr>
        <w:t xml:space="preserve"> </w:t>
      </w:r>
      <w:r w:rsidR="006C04BA" w:rsidRPr="007E4EC1">
        <w:rPr>
          <w:lang w:val="ru-RU"/>
        </w:rPr>
        <w:t xml:space="preserve">длина </w:t>
      </w:r>
      <w:r w:rsidRPr="007E4EC1">
        <w:rPr>
          <w:lang w:val="ru-RU"/>
        </w:rPr>
        <w:t>волны, на которой достигается максимальное значение оптической мощности источника.</w:t>
      </w:r>
    </w:p>
    <w:p w:rsidR="008A2FF6" w:rsidRPr="007E4EC1" w:rsidRDefault="008A2FF6" w:rsidP="003C4D4B">
      <w:pPr>
        <w:rPr>
          <w:lang w:val="ru-RU"/>
        </w:rPr>
      </w:pPr>
      <w:r w:rsidRPr="007E4EC1">
        <w:rPr>
          <w:i/>
          <w:iCs/>
          <w:lang w:val="ru-RU"/>
        </w:rPr>
        <w:t>ПИН-ПТ</w:t>
      </w:r>
      <w:r w:rsidR="006C04BA">
        <w:rPr>
          <w:i/>
          <w:iCs/>
          <w:lang w:val="ru-RU"/>
        </w:rPr>
        <w:t>-</w:t>
      </w:r>
      <w:r w:rsidRPr="007E4EC1">
        <w:rPr>
          <w:i/>
          <w:iCs/>
          <w:lang w:val="ru-RU"/>
        </w:rPr>
        <w:t xml:space="preserve">приемник </w:t>
      </w:r>
      <w:r w:rsidRPr="006C04BA">
        <w:rPr>
          <w:iCs/>
          <w:lang w:val="ru-RU"/>
        </w:rPr>
        <w:t>(</w:t>
      </w:r>
      <w:r w:rsidRPr="007E4EC1">
        <w:rPr>
          <w:i/>
          <w:iCs/>
          <w:lang w:val="ru-RU"/>
        </w:rPr>
        <w:t>PIN-FET receiver</w:t>
      </w:r>
      <w:r w:rsidRPr="006C04BA">
        <w:rPr>
          <w:iCs/>
          <w:lang w:val="ru-RU"/>
        </w:rPr>
        <w:t>)</w:t>
      </w:r>
      <w:r w:rsidR="006C04BA">
        <w:rPr>
          <w:lang w:val="ru-RU"/>
        </w:rPr>
        <w:t xml:space="preserve"> –</w:t>
      </w:r>
      <w:r w:rsidRPr="007E4EC1">
        <w:rPr>
          <w:lang w:val="ru-RU"/>
        </w:rPr>
        <w:t xml:space="preserve"> </w:t>
      </w:r>
      <w:r w:rsidR="006C04BA" w:rsidRPr="007E4EC1">
        <w:rPr>
          <w:lang w:val="ru-RU"/>
        </w:rPr>
        <w:t xml:space="preserve">оптический </w:t>
      </w:r>
      <w:r w:rsidRPr="007E4EC1">
        <w:rPr>
          <w:lang w:val="ru-RU"/>
        </w:rPr>
        <w:t>приемник, в состав которого входят ПИН</w:t>
      </w:r>
      <w:r w:rsidRPr="007E4EC1">
        <w:rPr>
          <w:lang w:val="ru-RU"/>
        </w:rPr>
        <w:noBreakHyphen/>
        <w:t>фотодиод и малошумящий усилитель с высоким входным полным сопротивлением и</w:t>
      </w:r>
      <w:r w:rsidR="00896EBF">
        <w:rPr>
          <w:lang w:val="ru-RU"/>
        </w:rPr>
        <w:t> </w:t>
      </w:r>
      <w:r w:rsidRPr="007E4EC1">
        <w:rPr>
          <w:lang w:val="ru-RU"/>
        </w:rPr>
        <w:t>в</w:t>
      </w:r>
      <w:r w:rsidR="00896EBF">
        <w:rPr>
          <w:lang w:val="ru-RU"/>
        </w:rPr>
        <w:t> </w:t>
      </w:r>
      <w:r w:rsidRPr="007E4EC1">
        <w:rPr>
          <w:lang w:val="ru-RU"/>
        </w:rPr>
        <w:t>первую ступень которого включен полевой транзистор (ПТ).</w:t>
      </w:r>
    </w:p>
    <w:p w:rsidR="008A2FF6" w:rsidRPr="007E4EC1" w:rsidRDefault="008A2FF6" w:rsidP="003C4D4B">
      <w:pPr>
        <w:rPr>
          <w:lang w:val="ru-RU"/>
        </w:rPr>
      </w:pPr>
      <w:r w:rsidRPr="007E4EC1">
        <w:rPr>
          <w:i/>
          <w:iCs/>
          <w:lang w:val="ru-RU"/>
        </w:rPr>
        <w:t xml:space="preserve">ПИН-фотодиод </w:t>
      </w:r>
      <w:r w:rsidRPr="00896EBF">
        <w:rPr>
          <w:iCs/>
          <w:lang w:val="ru-RU"/>
        </w:rPr>
        <w:t>(</w:t>
      </w:r>
      <w:r w:rsidRPr="007E4EC1">
        <w:rPr>
          <w:i/>
          <w:iCs/>
          <w:lang w:val="ru-RU"/>
        </w:rPr>
        <w:t>PIN photodiode</w:t>
      </w:r>
      <w:r w:rsidRPr="00896EBF">
        <w:rPr>
          <w:iCs/>
          <w:lang w:val="ru-RU"/>
        </w:rPr>
        <w:t>)</w:t>
      </w:r>
      <w:r w:rsidR="006C04BA">
        <w:rPr>
          <w:lang w:val="ru-RU"/>
        </w:rPr>
        <w:t xml:space="preserve"> –</w:t>
      </w:r>
      <w:r w:rsidRPr="007E4EC1">
        <w:rPr>
          <w:lang w:val="ru-RU"/>
        </w:rPr>
        <w:t xml:space="preserve"> </w:t>
      </w:r>
      <w:r w:rsidR="006C04BA" w:rsidRPr="007E4EC1">
        <w:rPr>
          <w:lang w:val="ru-RU"/>
        </w:rPr>
        <w:t xml:space="preserve">диод </w:t>
      </w:r>
      <w:r w:rsidRPr="007E4EC1">
        <w:rPr>
          <w:lang w:val="ru-RU"/>
        </w:rPr>
        <w:t xml:space="preserve">с большой областью собственной электропроводности, заключенной между полупроводящими областями </w:t>
      </w:r>
      <w:r w:rsidRPr="00896EBF">
        <w:rPr>
          <w:i/>
          <w:lang w:val="ru-RU"/>
        </w:rPr>
        <w:t>p</w:t>
      </w:r>
      <w:r w:rsidRPr="007E4EC1">
        <w:rPr>
          <w:lang w:val="ru-RU"/>
        </w:rPr>
        <w:t xml:space="preserve">-типа и </w:t>
      </w:r>
      <w:r w:rsidRPr="00896EBF">
        <w:rPr>
          <w:i/>
          <w:lang w:val="ru-RU"/>
        </w:rPr>
        <w:t>n</w:t>
      </w:r>
      <w:r w:rsidRPr="007E4EC1">
        <w:rPr>
          <w:lang w:val="ru-RU"/>
        </w:rPr>
        <w:t>-типа. Попадающие в эту область фотоны создают пары электрон</w:t>
      </w:r>
      <w:r w:rsidR="00896EBF">
        <w:rPr>
          <w:lang w:val="ru-RU"/>
        </w:rPr>
        <w:t xml:space="preserve"> – </w:t>
      </w:r>
      <w:r w:rsidRPr="007E4EC1">
        <w:rPr>
          <w:lang w:val="ru-RU"/>
        </w:rPr>
        <w:t xml:space="preserve">дырка, которые разделяются электрическим полем и сдвигаются током смещения, в результате чего в цепи нагрузки генерируется электрический ток, который изменяется в зависимости от интенсивности света, падающего на область собственной электропроводности этого диода. </w:t>
      </w:r>
    </w:p>
    <w:p w:rsidR="008A2FF6" w:rsidRPr="007E4EC1" w:rsidRDefault="008A2FF6" w:rsidP="003C4D4B">
      <w:pPr>
        <w:rPr>
          <w:lang w:val="ru-RU"/>
        </w:rPr>
      </w:pPr>
      <w:r w:rsidRPr="007E4EC1">
        <w:rPr>
          <w:i/>
          <w:iCs/>
          <w:lang w:val="ru-RU"/>
        </w:rPr>
        <w:t xml:space="preserve">Пленумный кабель </w:t>
      </w:r>
      <w:r w:rsidRPr="003A1B11">
        <w:rPr>
          <w:iCs/>
          <w:lang w:val="ru-RU"/>
        </w:rPr>
        <w:t>(</w:t>
      </w:r>
      <w:r w:rsidRPr="007E4EC1">
        <w:rPr>
          <w:i/>
          <w:iCs/>
          <w:lang w:val="ru-RU"/>
        </w:rPr>
        <w:t>Plenum cable</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нормы </w:t>
      </w:r>
      <w:r w:rsidRPr="007E4EC1">
        <w:rPr>
          <w:lang w:val="ru-RU"/>
        </w:rPr>
        <w:t>противопожарной безопасности для кабелей внутренней проводки, которые позволяют выполнять прокладку кабеля непосредственно в</w:t>
      </w:r>
      <w:r w:rsidR="003A1B11">
        <w:rPr>
          <w:lang w:val="ru-RU"/>
        </w:rPr>
        <w:t> </w:t>
      </w:r>
      <w:r w:rsidRPr="007E4EC1">
        <w:rPr>
          <w:lang w:val="ru-RU"/>
        </w:rPr>
        <w:t>воздуховодном пространстве, расположенном над плитами фальшпотолка, или</w:t>
      </w:r>
      <w:r w:rsidR="003A1B11">
        <w:rPr>
          <w:lang w:val="ru-RU"/>
        </w:rPr>
        <w:t> </w:t>
      </w:r>
      <w:r w:rsidRPr="007E4EC1">
        <w:rPr>
          <w:lang w:val="ru-RU"/>
        </w:rPr>
        <w:t>под</w:t>
      </w:r>
      <w:r w:rsidR="003A1B11">
        <w:rPr>
          <w:lang w:val="ru-RU"/>
        </w:rPr>
        <w:t> </w:t>
      </w:r>
      <w:r w:rsidRPr="007E4EC1">
        <w:rPr>
          <w:lang w:val="ru-RU"/>
        </w:rPr>
        <w:t>фальшполами без заключения его в кабельную коробку.</w:t>
      </w:r>
    </w:p>
    <w:p w:rsidR="008A2FF6" w:rsidRPr="007E4EC1" w:rsidRDefault="008A2FF6" w:rsidP="003C4D4B">
      <w:pPr>
        <w:rPr>
          <w:lang w:val="ru-RU"/>
        </w:rPr>
      </w:pPr>
      <w:r w:rsidRPr="007E4EC1">
        <w:rPr>
          <w:i/>
          <w:iCs/>
          <w:lang w:val="ru-RU"/>
        </w:rPr>
        <w:t xml:space="preserve">Плотность светового потока </w:t>
      </w:r>
      <w:r w:rsidRPr="003A1B11">
        <w:rPr>
          <w:iCs/>
          <w:lang w:val="ru-RU"/>
        </w:rPr>
        <w:t>(</w:t>
      </w:r>
      <w:r w:rsidRPr="007E4EC1">
        <w:rPr>
          <w:i/>
          <w:iCs/>
          <w:lang w:val="ru-RU"/>
        </w:rPr>
        <w:t>Irradiance</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плотность </w:t>
      </w:r>
      <w:r w:rsidRPr="007E4EC1">
        <w:rPr>
          <w:lang w:val="ru-RU"/>
        </w:rPr>
        <w:t xml:space="preserve">мощности на поверхности, через которую излучение проходит на лучеиспускающей поверхности источника света, или на поперечном сечении оптического волновода. Обычной единицей измерения является </w:t>
      </w:r>
      <w:r w:rsidR="003A1B11" w:rsidRPr="007E4EC1">
        <w:rPr>
          <w:lang w:val="ru-RU"/>
        </w:rPr>
        <w:t xml:space="preserve">ватт </w:t>
      </w:r>
      <w:r w:rsidRPr="007E4EC1">
        <w:rPr>
          <w:lang w:val="ru-RU"/>
        </w:rPr>
        <w:t>на</w:t>
      </w:r>
      <w:r w:rsidR="003A1B11">
        <w:rPr>
          <w:lang w:val="ru-RU"/>
        </w:rPr>
        <w:t> </w:t>
      </w:r>
      <w:r w:rsidRPr="007E4EC1">
        <w:rPr>
          <w:lang w:val="ru-RU"/>
        </w:rPr>
        <w:t xml:space="preserve">квадратный сантиметр </w:t>
      </w:r>
      <w:r w:rsidR="003A1B11">
        <w:rPr>
          <w:lang w:val="ru-RU"/>
        </w:rPr>
        <w:t>(</w:t>
      </w:r>
      <w:r w:rsidRPr="007E4EC1">
        <w:rPr>
          <w:lang w:val="ru-RU"/>
        </w:rPr>
        <w:t>Вт/см</w:t>
      </w:r>
      <w:r w:rsidRPr="007E4EC1">
        <w:rPr>
          <w:vertAlign w:val="superscript"/>
          <w:lang w:val="ru-RU"/>
        </w:rPr>
        <w:t>2</w:t>
      </w:r>
      <w:r w:rsidR="003A1B11">
        <w:rPr>
          <w:lang w:val="ru-RU"/>
        </w:rPr>
        <w:t>)</w:t>
      </w:r>
      <w:r w:rsidRPr="007E4EC1">
        <w:rPr>
          <w:lang w:val="ru-RU"/>
        </w:rPr>
        <w:t>.</w:t>
      </w:r>
    </w:p>
    <w:p w:rsidR="008A2FF6" w:rsidRPr="007E4EC1" w:rsidRDefault="008A2FF6" w:rsidP="003C4D4B">
      <w:pPr>
        <w:rPr>
          <w:lang w:val="ru-RU"/>
        </w:rPr>
      </w:pPr>
      <w:r w:rsidRPr="007E4EC1">
        <w:rPr>
          <w:i/>
          <w:iCs/>
          <w:lang w:val="ru-RU"/>
        </w:rPr>
        <w:t xml:space="preserve">Повторитель </w:t>
      </w:r>
      <w:r w:rsidRPr="003A1B11">
        <w:rPr>
          <w:iCs/>
          <w:lang w:val="ru-RU"/>
        </w:rPr>
        <w:t>(</w:t>
      </w:r>
      <w:r w:rsidRPr="007E4EC1">
        <w:rPr>
          <w:i/>
          <w:iCs/>
          <w:lang w:val="ru-RU"/>
        </w:rPr>
        <w:t>Repeater</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оптоэлектронное </w:t>
      </w:r>
      <w:r w:rsidRPr="007E4EC1">
        <w:rPr>
          <w:lang w:val="ru-RU"/>
        </w:rPr>
        <w:t>устройство</w:t>
      </w:r>
      <w:r w:rsidR="001318A3">
        <w:rPr>
          <w:lang w:val="ru-RU"/>
        </w:rPr>
        <w:t>,</w:t>
      </w:r>
      <w:r w:rsidRPr="007E4EC1">
        <w:rPr>
          <w:lang w:val="ru-RU"/>
        </w:rPr>
        <w:t xml:space="preserve"> или модуль, которое принимает оптический сигнал, конвертирует его в электрическую форму, осуществляет его усиление или восстановление и повторно передает сигнал в оптической форме. </w:t>
      </w:r>
    </w:p>
    <w:p w:rsidR="008A2FF6" w:rsidRPr="007E4EC1" w:rsidRDefault="008A2FF6" w:rsidP="003C4D4B">
      <w:pPr>
        <w:rPr>
          <w:lang w:val="ru-RU"/>
        </w:rPr>
      </w:pPr>
      <w:r w:rsidRPr="007E4EC1">
        <w:rPr>
          <w:i/>
          <w:iCs/>
          <w:lang w:val="ru-RU"/>
        </w:rPr>
        <w:t xml:space="preserve">Поглощение </w:t>
      </w:r>
      <w:r w:rsidRPr="003A1B11">
        <w:rPr>
          <w:iCs/>
          <w:lang w:val="ru-RU"/>
        </w:rPr>
        <w:t>(</w:t>
      </w:r>
      <w:r w:rsidRPr="007E4EC1">
        <w:rPr>
          <w:i/>
          <w:iCs/>
          <w:lang w:val="ru-RU"/>
        </w:rPr>
        <w:t>Absorption</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величина </w:t>
      </w:r>
      <w:r w:rsidRPr="007E4EC1">
        <w:rPr>
          <w:lang w:val="ru-RU"/>
        </w:rPr>
        <w:t>оптического затухания в оптическом волокне в</w:t>
      </w:r>
      <w:r w:rsidR="003A1B11">
        <w:rPr>
          <w:lang w:val="ru-RU"/>
        </w:rPr>
        <w:t> </w:t>
      </w:r>
      <w:r w:rsidRPr="007E4EC1">
        <w:rPr>
          <w:lang w:val="ru-RU"/>
        </w:rPr>
        <w:t>результате преобразования оптической мощности в тепло. Вызываемое наличием в волокне загрязнений, таких как гидроксильные ионы, поглощение оказывает воздействие только на определенных длинах волны. В сочетании с рассеянием поглощение создает основную причину затухания в оптическом волноводе.</w:t>
      </w:r>
    </w:p>
    <w:p w:rsidR="008A2FF6" w:rsidRPr="007E4EC1" w:rsidRDefault="008A2FF6" w:rsidP="003C4D4B">
      <w:pPr>
        <w:rPr>
          <w:lang w:val="ru-RU"/>
        </w:rPr>
      </w:pPr>
      <w:r w:rsidRPr="007E4EC1">
        <w:rPr>
          <w:i/>
          <w:iCs/>
          <w:lang w:val="ru-RU"/>
        </w:rPr>
        <w:t xml:space="preserve">Показатель преломления </w:t>
      </w:r>
      <w:r w:rsidRPr="003A1B11">
        <w:rPr>
          <w:iCs/>
          <w:lang w:val="ru-RU"/>
        </w:rPr>
        <w:t>(</w:t>
      </w:r>
      <w:r w:rsidRPr="007E4EC1">
        <w:rPr>
          <w:i/>
          <w:iCs/>
          <w:lang w:val="ru-RU"/>
        </w:rPr>
        <w:t xml:space="preserve">Index of refraction </w:t>
      </w:r>
      <w:r w:rsidRPr="001318A3">
        <w:rPr>
          <w:iCs/>
          <w:lang w:val="ru-RU"/>
        </w:rPr>
        <w:t>(</w:t>
      </w:r>
      <w:r w:rsidRPr="007E4EC1">
        <w:rPr>
          <w:i/>
          <w:iCs/>
          <w:lang w:val="ru-RU"/>
        </w:rPr>
        <w:t>refractive index</w:t>
      </w:r>
      <w:r w:rsidRPr="001318A3">
        <w:rPr>
          <w:iCs/>
          <w:lang w:val="ru-RU"/>
        </w:rPr>
        <w:t>)</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отношение </w:t>
      </w:r>
      <w:r w:rsidRPr="007E4EC1">
        <w:rPr>
          <w:lang w:val="ru-RU"/>
        </w:rPr>
        <w:t>скорости света в</w:t>
      </w:r>
      <w:r w:rsidR="003A1B11">
        <w:rPr>
          <w:lang w:val="ru-RU"/>
        </w:rPr>
        <w:t> </w:t>
      </w:r>
      <w:r w:rsidRPr="007E4EC1">
        <w:rPr>
          <w:lang w:val="ru-RU"/>
        </w:rPr>
        <w:t>свободном пространстве к скорости света в оптическом волокне</w:t>
      </w:r>
      <w:r w:rsidR="003A1B11">
        <w:rPr>
          <w:lang w:val="ru-RU"/>
        </w:rPr>
        <w:t>;</w:t>
      </w:r>
      <w:r w:rsidRPr="007E4EC1">
        <w:rPr>
          <w:lang w:val="ru-RU"/>
        </w:rPr>
        <w:t xml:space="preserve"> показатель преломления всегда больше либо равен единице.</w:t>
      </w:r>
    </w:p>
    <w:p w:rsidR="008A2FF6" w:rsidRPr="007E4EC1" w:rsidRDefault="008A2FF6" w:rsidP="003C4D4B">
      <w:pPr>
        <w:rPr>
          <w:lang w:val="ru-RU"/>
        </w:rPr>
      </w:pPr>
      <w:r w:rsidRPr="007E4EC1">
        <w:rPr>
          <w:i/>
          <w:iCs/>
          <w:lang w:val="ru-RU"/>
        </w:rPr>
        <w:t xml:space="preserve">Показатель преломления </w:t>
      </w:r>
      <w:r w:rsidRPr="003A1B11">
        <w:rPr>
          <w:iCs/>
          <w:lang w:val="ru-RU"/>
        </w:rPr>
        <w:t>(</w:t>
      </w:r>
      <w:r w:rsidRPr="007E4EC1">
        <w:rPr>
          <w:i/>
          <w:iCs/>
          <w:lang w:val="ru-RU"/>
        </w:rPr>
        <w:t>Refractive index</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отношение </w:t>
      </w:r>
      <w:r w:rsidRPr="007E4EC1">
        <w:rPr>
          <w:lang w:val="ru-RU"/>
        </w:rPr>
        <w:t xml:space="preserve">скорости распространения света в вакууме к скорости распространения света в оптически плотной среде. </w:t>
      </w:r>
    </w:p>
    <w:p w:rsidR="008A2FF6" w:rsidRPr="007E4EC1" w:rsidRDefault="008A2FF6" w:rsidP="003C4D4B">
      <w:pPr>
        <w:rPr>
          <w:lang w:val="ru-RU"/>
        </w:rPr>
      </w:pPr>
      <w:r w:rsidRPr="007E4EC1">
        <w:rPr>
          <w:i/>
          <w:iCs/>
          <w:lang w:val="ru-RU"/>
        </w:rPr>
        <w:t xml:space="preserve">Полное внутреннее отражение </w:t>
      </w:r>
      <w:r w:rsidRPr="003A1B11">
        <w:rPr>
          <w:iCs/>
          <w:lang w:val="ru-RU"/>
        </w:rPr>
        <w:t>(</w:t>
      </w:r>
      <w:r w:rsidRPr="007E4EC1">
        <w:rPr>
          <w:i/>
          <w:iCs/>
          <w:lang w:val="ru-RU"/>
        </w:rPr>
        <w:t>Total internal reflection</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полное </w:t>
      </w:r>
      <w:r w:rsidRPr="007E4EC1">
        <w:rPr>
          <w:lang w:val="ru-RU"/>
        </w:rPr>
        <w:t xml:space="preserve">отражение, которое происходит, когда свет сталкивается с границей раздела сред при углах падения, превосходящих критический угол. </w:t>
      </w:r>
    </w:p>
    <w:p w:rsidR="008A2FF6" w:rsidRPr="007E4EC1" w:rsidRDefault="008A2FF6" w:rsidP="003C4D4B">
      <w:pPr>
        <w:rPr>
          <w:lang w:val="ru-RU"/>
        </w:rPr>
      </w:pPr>
      <w:r w:rsidRPr="007E4EC1">
        <w:rPr>
          <w:i/>
          <w:iCs/>
          <w:lang w:val="ru-RU"/>
        </w:rPr>
        <w:t xml:space="preserve">Порог повреждения детектора </w:t>
      </w:r>
      <w:r w:rsidRPr="003A1B11">
        <w:rPr>
          <w:iCs/>
          <w:lang w:val="ru-RU"/>
        </w:rPr>
        <w:t>(</w:t>
      </w:r>
      <w:r w:rsidRPr="007E4EC1">
        <w:rPr>
          <w:i/>
          <w:iCs/>
          <w:lang w:val="ru-RU"/>
        </w:rPr>
        <w:t>Detector damage threshold</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гарантированное </w:t>
      </w:r>
      <w:r w:rsidRPr="007E4EC1">
        <w:rPr>
          <w:lang w:val="ru-RU"/>
        </w:rPr>
        <w:t>максимальное значение мощности, которую может принять детектор без возникновения повреждения.</w:t>
      </w:r>
    </w:p>
    <w:p w:rsidR="008A2FF6" w:rsidRPr="007E4EC1" w:rsidRDefault="008A2FF6" w:rsidP="003C4D4B">
      <w:pPr>
        <w:rPr>
          <w:lang w:val="ru-RU"/>
        </w:rPr>
      </w:pPr>
      <w:r w:rsidRPr="007E4EC1">
        <w:rPr>
          <w:i/>
          <w:iCs/>
          <w:lang w:val="ru-RU"/>
        </w:rPr>
        <w:t xml:space="preserve">Пороговый ток </w:t>
      </w:r>
      <w:r w:rsidRPr="003A1B11">
        <w:rPr>
          <w:iCs/>
          <w:lang w:val="ru-RU"/>
        </w:rPr>
        <w:t>(</w:t>
      </w:r>
      <w:r w:rsidRPr="007E4EC1">
        <w:rPr>
          <w:i/>
          <w:iCs/>
          <w:lang w:val="ru-RU"/>
        </w:rPr>
        <w:t>Threshold current</w:t>
      </w:r>
      <w:r w:rsidRPr="003A1B11">
        <w:rPr>
          <w:iCs/>
          <w:lang w:val="ru-RU"/>
        </w:rPr>
        <w:t>)</w:t>
      </w:r>
      <w:r w:rsidR="006C04BA">
        <w:rPr>
          <w:lang w:val="ru-RU"/>
        </w:rPr>
        <w:t xml:space="preserve"> –</w:t>
      </w:r>
      <w:r w:rsidRPr="007E4EC1">
        <w:rPr>
          <w:lang w:val="ru-RU"/>
        </w:rPr>
        <w:t xml:space="preserve"> </w:t>
      </w:r>
      <w:r w:rsidR="006C04BA" w:rsidRPr="007E4EC1">
        <w:rPr>
          <w:lang w:val="ru-RU"/>
        </w:rPr>
        <w:t xml:space="preserve">значение </w:t>
      </w:r>
      <w:r w:rsidRPr="007E4EC1">
        <w:rPr>
          <w:lang w:val="ru-RU"/>
        </w:rPr>
        <w:t>тока возбуждения, выше которого усиление световой волны в лазерном диоде становится больше, чем оптические потери, в результате чего начинается стимуляция эмиссии. Пороговый ток строго зависит от температуры.</w:t>
      </w:r>
    </w:p>
    <w:p w:rsidR="008A2FF6" w:rsidRPr="007E4EC1" w:rsidRDefault="008A2FF6" w:rsidP="003C4D4B">
      <w:pPr>
        <w:rPr>
          <w:lang w:val="ru-RU"/>
        </w:rPr>
      </w:pPr>
      <w:bookmarkStart w:id="52" w:name="Bending_Loss"/>
      <w:r w:rsidRPr="007E4EC1">
        <w:rPr>
          <w:i/>
          <w:iCs/>
          <w:lang w:val="ru-RU"/>
        </w:rPr>
        <w:t xml:space="preserve">Потери на изгибе </w:t>
      </w:r>
      <w:r w:rsidRPr="00700148">
        <w:rPr>
          <w:iCs/>
          <w:lang w:val="ru-RU"/>
        </w:rPr>
        <w:t>(</w:t>
      </w:r>
      <w:r w:rsidRPr="007E4EC1">
        <w:rPr>
          <w:i/>
          <w:iCs/>
          <w:lang w:val="ru-RU"/>
        </w:rPr>
        <w:t>Bending loss</w:t>
      </w:r>
      <w:bookmarkEnd w:id="52"/>
      <w:r w:rsidRPr="00700148">
        <w:rPr>
          <w:iCs/>
          <w:lang w:val="ru-RU"/>
        </w:rPr>
        <w:t>)</w:t>
      </w:r>
      <w:r w:rsidR="00700148">
        <w:rPr>
          <w:lang w:val="ru-RU"/>
        </w:rPr>
        <w:t xml:space="preserve"> –</w:t>
      </w:r>
      <w:r w:rsidRPr="007E4EC1">
        <w:rPr>
          <w:lang w:val="ru-RU"/>
        </w:rPr>
        <w:t xml:space="preserve"> </w:t>
      </w:r>
      <w:r w:rsidR="00700148" w:rsidRPr="007E4EC1">
        <w:rPr>
          <w:lang w:val="ru-RU"/>
        </w:rPr>
        <w:t>затухание</w:t>
      </w:r>
      <w:r w:rsidRPr="007E4EC1">
        <w:rPr>
          <w:lang w:val="ru-RU"/>
        </w:rPr>
        <w:t>, возникающее в том месте, где волокно изгибается с малым радиусом.</w:t>
      </w:r>
    </w:p>
    <w:p w:rsidR="008A2FF6" w:rsidRPr="007E4EC1" w:rsidRDefault="008A2FF6" w:rsidP="003C4D4B">
      <w:pPr>
        <w:rPr>
          <w:lang w:val="ru-RU"/>
        </w:rPr>
      </w:pPr>
      <w:r w:rsidRPr="007E4EC1">
        <w:rPr>
          <w:i/>
          <w:iCs/>
          <w:lang w:val="ru-RU"/>
        </w:rPr>
        <w:lastRenderedPageBreak/>
        <w:t xml:space="preserve">Потери на соединении </w:t>
      </w:r>
      <w:r w:rsidRPr="00700148">
        <w:rPr>
          <w:iCs/>
          <w:lang w:val="ru-RU"/>
        </w:rPr>
        <w:t>(</w:t>
      </w:r>
      <w:r w:rsidRPr="007E4EC1">
        <w:rPr>
          <w:i/>
          <w:iCs/>
          <w:lang w:val="ru-RU"/>
        </w:rPr>
        <w:t>Coupling loss</w:t>
      </w:r>
      <w:r w:rsidRPr="00700148">
        <w:rPr>
          <w:iCs/>
          <w:lang w:val="ru-RU"/>
        </w:rPr>
        <w:t>)</w:t>
      </w:r>
      <w:r w:rsidR="00700148">
        <w:rPr>
          <w:lang w:val="ru-RU"/>
        </w:rPr>
        <w:t xml:space="preserve"> –</w:t>
      </w:r>
      <w:r w:rsidRPr="007E4EC1">
        <w:rPr>
          <w:lang w:val="ru-RU"/>
        </w:rPr>
        <w:t xml:space="preserve"> </w:t>
      </w:r>
      <w:r w:rsidR="00700148" w:rsidRPr="007E4EC1">
        <w:rPr>
          <w:lang w:val="ru-RU"/>
        </w:rPr>
        <w:t xml:space="preserve">потери </w:t>
      </w:r>
      <w:r w:rsidRPr="007E4EC1">
        <w:rPr>
          <w:lang w:val="ru-RU"/>
        </w:rPr>
        <w:t>мощности, происходящие при соединении светового потока из одного оптического устройства в другое.</w:t>
      </w:r>
    </w:p>
    <w:p w:rsidR="008A2FF6" w:rsidRPr="007E4EC1" w:rsidRDefault="008A2FF6" w:rsidP="003C4D4B">
      <w:pPr>
        <w:rPr>
          <w:lang w:val="ru-RU"/>
        </w:rPr>
      </w:pPr>
      <w:r w:rsidRPr="007E4EC1">
        <w:rPr>
          <w:i/>
          <w:iCs/>
          <w:lang w:val="ru-RU"/>
        </w:rPr>
        <w:t xml:space="preserve">Потери при передаче </w:t>
      </w:r>
      <w:r w:rsidRPr="00700148">
        <w:rPr>
          <w:iCs/>
          <w:lang w:val="ru-RU"/>
        </w:rPr>
        <w:t>(</w:t>
      </w:r>
      <w:r w:rsidRPr="007E4EC1">
        <w:rPr>
          <w:i/>
          <w:iCs/>
          <w:lang w:val="ru-RU"/>
        </w:rPr>
        <w:t>Transmission loss</w:t>
      </w:r>
      <w:r w:rsidRPr="00700148">
        <w:rPr>
          <w:iCs/>
          <w:lang w:val="ru-RU"/>
        </w:rPr>
        <w:t>)</w:t>
      </w:r>
      <w:r w:rsidR="00700148">
        <w:rPr>
          <w:lang w:val="ru-RU"/>
        </w:rPr>
        <w:t xml:space="preserve"> –</w:t>
      </w:r>
      <w:r w:rsidRPr="007E4EC1">
        <w:rPr>
          <w:lang w:val="ru-RU"/>
        </w:rPr>
        <w:t xml:space="preserve"> </w:t>
      </w:r>
      <w:r w:rsidR="00700148" w:rsidRPr="007E4EC1">
        <w:rPr>
          <w:lang w:val="ru-RU"/>
        </w:rPr>
        <w:t xml:space="preserve">общие </w:t>
      </w:r>
      <w:r w:rsidRPr="007E4EC1">
        <w:rPr>
          <w:lang w:val="ru-RU"/>
        </w:rPr>
        <w:t>потери, возникающие при передаче по системе.</w:t>
      </w:r>
    </w:p>
    <w:p w:rsidR="008A2FF6" w:rsidRPr="007E4EC1" w:rsidRDefault="008A2FF6" w:rsidP="003C4D4B">
      <w:pPr>
        <w:rPr>
          <w:lang w:val="ru-RU"/>
        </w:rPr>
      </w:pPr>
      <w:r w:rsidRPr="007E4EC1">
        <w:rPr>
          <w:i/>
          <w:iCs/>
          <w:lang w:val="ru-RU"/>
        </w:rPr>
        <w:t xml:space="preserve">Преломление </w:t>
      </w:r>
      <w:r w:rsidRPr="00700148">
        <w:rPr>
          <w:iCs/>
          <w:lang w:val="ru-RU"/>
        </w:rPr>
        <w:t>(</w:t>
      </w:r>
      <w:r w:rsidRPr="007E4EC1">
        <w:rPr>
          <w:i/>
          <w:iCs/>
          <w:lang w:val="ru-RU"/>
        </w:rPr>
        <w:t>Refraction</w:t>
      </w:r>
      <w:r w:rsidRPr="00700148">
        <w:rPr>
          <w:iCs/>
          <w:lang w:val="ru-RU"/>
        </w:rPr>
        <w:t>)</w:t>
      </w:r>
      <w:r w:rsidR="00700148">
        <w:rPr>
          <w:lang w:val="ru-RU"/>
        </w:rPr>
        <w:t xml:space="preserve"> –</w:t>
      </w:r>
      <w:r w:rsidRPr="007E4EC1">
        <w:rPr>
          <w:lang w:val="ru-RU"/>
        </w:rPr>
        <w:t xml:space="preserve"> </w:t>
      </w:r>
      <w:r w:rsidR="00700148" w:rsidRPr="007E4EC1">
        <w:rPr>
          <w:lang w:val="ru-RU"/>
        </w:rPr>
        <w:t xml:space="preserve">явление </w:t>
      </w:r>
      <w:r w:rsidRPr="007E4EC1">
        <w:rPr>
          <w:lang w:val="ru-RU"/>
        </w:rPr>
        <w:t>изменения направления распространения луча света на границе между двумя разнородными средами или в среде, показатель преломления которой является непрерывной функцией положения (градиентная среда).</w:t>
      </w:r>
    </w:p>
    <w:p w:rsidR="008A2FF6" w:rsidRPr="007E4EC1" w:rsidRDefault="008A2FF6" w:rsidP="003C4D4B">
      <w:pPr>
        <w:rPr>
          <w:lang w:val="ru-RU"/>
        </w:rPr>
      </w:pPr>
      <w:r w:rsidRPr="007E4EC1">
        <w:rPr>
          <w:i/>
          <w:iCs/>
          <w:lang w:val="ru-RU"/>
        </w:rPr>
        <w:t xml:space="preserve">Приемник </w:t>
      </w:r>
      <w:r w:rsidRPr="00700148">
        <w:rPr>
          <w:iCs/>
          <w:lang w:val="ru-RU"/>
        </w:rPr>
        <w:t>(</w:t>
      </w:r>
      <w:r w:rsidRPr="007E4EC1">
        <w:rPr>
          <w:i/>
          <w:iCs/>
          <w:lang w:val="ru-RU"/>
        </w:rPr>
        <w:t>Receiver</w:t>
      </w:r>
      <w:r w:rsidRPr="00700148">
        <w:rPr>
          <w:iCs/>
          <w:lang w:val="ru-RU"/>
        </w:rPr>
        <w:t>)</w:t>
      </w:r>
      <w:r w:rsidR="00700148">
        <w:rPr>
          <w:lang w:val="ru-RU"/>
        </w:rPr>
        <w:t xml:space="preserve"> –</w:t>
      </w:r>
      <w:r w:rsidRPr="007E4EC1">
        <w:rPr>
          <w:lang w:val="ru-RU"/>
        </w:rPr>
        <w:t xml:space="preserve"> </w:t>
      </w:r>
      <w:r w:rsidR="00700148" w:rsidRPr="007E4EC1">
        <w:rPr>
          <w:lang w:val="ru-RU"/>
        </w:rPr>
        <w:t xml:space="preserve">детектор </w:t>
      </w:r>
      <w:r w:rsidRPr="007E4EC1">
        <w:rPr>
          <w:lang w:val="ru-RU"/>
        </w:rPr>
        <w:t>и электронная схема, которая преобразует оптические сигналы в электрические сигналы.</w:t>
      </w:r>
    </w:p>
    <w:p w:rsidR="008A2FF6" w:rsidRPr="007E4EC1" w:rsidRDefault="008A2FF6" w:rsidP="003C4D4B">
      <w:pPr>
        <w:rPr>
          <w:lang w:val="ru-RU"/>
        </w:rPr>
      </w:pPr>
      <w:bookmarkStart w:id="53" w:name="Bandwidth-Distance_Product:"/>
      <w:r w:rsidRPr="007E4EC1">
        <w:rPr>
          <w:i/>
          <w:iCs/>
          <w:lang w:val="ru-RU"/>
        </w:rPr>
        <w:t xml:space="preserve">Произведение ширины полосы пропускания и длины канала </w:t>
      </w:r>
      <w:r w:rsidRPr="00700148">
        <w:rPr>
          <w:iCs/>
          <w:lang w:val="ru-RU"/>
        </w:rPr>
        <w:t>(</w:t>
      </w:r>
      <w:r w:rsidRPr="007E4EC1">
        <w:rPr>
          <w:i/>
          <w:iCs/>
          <w:lang w:val="ru-RU"/>
        </w:rPr>
        <w:t>Bandwidth-length product</w:t>
      </w:r>
      <w:r w:rsidRPr="00700148">
        <w:rPr>
          <w:iCs/>
          <w:lang w:val="ru-RU"/>
        </w:rPr>
        <w:t>)</w:t>
      </w:r>
      <w:r w:rsidR="00700148">
        <w:rPr>
          <w:lang w:val="ru-RU"/>
        </w:rPr>
        <w:t xml:space="preserve"> –</w:t>
      </w:r>
      <w:r w:rsidRPr="007E4EC1">
        <w:rPr>
          <w:lang w:val="ru-RU"/>
        </w:rPr>
        <w:t xml:space="preserve"> </w:t>
      </w:r>
      <w:bookmarkEnd w:id="53"/>
      <w:r w:rsidR="00700148" w:rsidRPr="007E4EC1">
        <w:rPr>
          <w:lang w:val="ru-RU"/>
        </w:rPr>
        <w:t xml:space="preserve">используется </w:t>
      </w:r>
      <w:r w:rsidRPr="007E4EC1">
        <w:rPr>
          <w:lang w:val="ru-RU"/>
        </w:rPr>
        <w:t>для определения способности волокна передавать сигнал при данных ширине полосы и расстоянии, произведение ширины полосы пропускания и длины равняется произведению длины волокна в километрах и максимальной ширины полосы по уровню 3 дБ, которую может поддерживать данное волокно, в мегагерцах или гигагерцах при определенной длине оптической волны света.</w:t>
      </w:r>
    </w:p>
    <w:p w:rsidR="008A2FF6" w:rsidRPr="007E4EC1" w:rsidRDefault="008A2FF6" w:rsidP="003C4D4B">
      <w:pPr>
        <w:rPr>
          <w:lang w:val="ru-RU"/>
        </w:rPr>
      </w:pPr>
      <w:r w:rsidRPr="007E4EC1">
        <w:rPr>
          <w:i/>
          <w:iCs/>
          <w:lang w:val="ru-RU"/>
        </w:rPr>
        <w:t xml:space="preserve">Пусковое волокно </w:t>
      </w:r>
      <w:r w:rsidRPr="00700148">
        <w:rPr>
          <w:iCs/>
          <w:lang w:val="ru-RU"/>
        </w:rPr>
        <w:t>(</w:t>
      </w:r>
      <w:r w:rsidRPr="007E4EC1">
        <w:rPr>
          <w:i/>
          <w:iCs/>
          <w:lang w:val="ru-RU"/>
        </w:rPr>
        <w:t>Launching fibre</w:t>
      </w:r>
      <w:r w:rsidRPr="00700148">
        <w:rPr>
          <w:iCs/>
          <w:lang w:val="ru-RU"/>
        </w:rPr>
        <w:t>)</w:t>
      </w:r>
      <w:r w:rsidR="00700148">
        <w:rPr>
          <w:lang w:val="ru-RU"/>
        </w:rPr>
        <w:t xml:space="preserve"> –</w:t>
      </w:r>
      <w:r w:rsidRPr="007E4EC1">
        <w:rPr>
          <w:lang w:val="ru-RU"/>
        </w:rPr>
        <w:t xml:space="preserve"> </w:t>
      </w:r>
      <w:r w:rsidR="00700148" w:rsidRPr="007E4EC1">
        <w:rPr>
          <w:lang w:val="ru-RU"/>
        </w:rPr>
        <w:t>волокно</w:t>
      </w:r>
      <w:r w:rsidRPr="007E4EC1">
        <w:rPr>
          <w:lang w:val="ru-RU"/>
        </w:rPr>
        <w:t xml:space="preserve">, которое соединяет лазер или СИД с другим волокном, обычно это – соединительный кабель. </w:t>
      </w:r>
    </w:p>
    <w:p w:rsidR="008A2FF6" w:rsidRPr="007E4EC1" w:rsidRDefault="008A2FF6" w:rsidP="003C4D4B">
      <w:pPr>
        <w:rPr>
          <w:lang w:val="ru-RU"/>
        </w:rPr>
      </w:pPr>
      <w:bookmarkStart w:id="54" w:name="Bend_Radius"/>
      <w:r w:rsidRPr="007E4EC1">
        <w:rPr>
          <w:i/>
          <w:iCs/>
          <w:lang w:val="ru-RU"/>
        </w:rPr>
        <w:t xml:space="preserve">Радиус изгиба </w:t>
      </w:r>
      <w:r w:rsidRPr="00700148">
        <w:rPr>
          <w:iCs/>
          <w:lang w:val="ru-RU"/>
        </w:rPr>
        <w:t>(</w:t>
      </w:r>
      <w:r w:rsidRPr="007E4EC1">
        <w:rPr>
          <w:i/>
          <w:iCs/>
          <w:lang w:val="ru-RU"/>
        </w:rPr>
        <w:t>Bend radius</w:t>
      </w:r>
      <w:bookmarkEnd w:id="54"/>
      <w:r w:rsidRPr="00700148">
        <w:rPr>
          <w:iCs/>
          <w:lang w:val="ru-RU"/>
        </w:rPr>
        <w:t>)</w:t>
      </w:r>
      <w:r w:rsidR="00700148">
        <w:rPr>
          <w:lang w:val="ru-RU"/>
        </w:rPr>
        <w:t xml:space="preserve"> –</w:t>
      </w:r>
      <w:r w:rsidRPr="007E4EC1">
        <w:rPr>
          <w:lang w:val="ru-RU"/>
        </w:rPr>
        <w:t xml:space="preserve"> </w:t>
      </w:r>
      <w:r w:rsidR="00700148" w:rsidRPr="007E4EC1">
        <w:rPr>
          <w:lang w:val="ru-RU"/>
        </w:rPr>
        <w:t xml:space="preserve">наименьший </w:t>
      </w:r>
      <w:r w:rsidRPr="007E4EC1">
        <w:rPr>
          <w:lang w:val="ru-RU"/>
        </w:rPr>
        <w:t>радиус, с которым может быть изогнуто оптическое волокно или волоконный кабель без возникновения чрезмерного затухания или повреждения волокна.</w:t>
      </w:r>
    </w:p>
    <w:p w:rsidR="008A2FF6" w:rsidRPr="007E4EC1" w:rsidRDefault="008A2FF6" w:rsidP="003C4D4B">
      <w:pPr>
        <w:rPr>
          <w:lang w:val="ru-RU"/>
        </w:rPr>
      </w:pPr>
      <w:r w:rsidRPr="007E4EC1">
        <w:rPr>
          <w:i/>
          <w:iCs/>
          <w:lang w:val="ru-RU"/>
        </w:rPr>
        <w:t xml:space="preserve">Разделитель луча </w:t>
      </w:r>
      <w:r w:rsidRPr="00700148">
        <w:rPr>
          <w:iCs/>
          <w:lang w:val="ru-RU"/>
        </w:rPr>
        <w:t>(</w:t>
      </w:r>
      <w:r w:rsidRPr="007E4EC1">
        <w:rPr>
          <w:i/>
          <w:iCs/>
          <w:lang w:val="ru-RU"/>
        </w:rPr>
        <w:t>Beam splitter</w:t>
      </w:r>
      <w:r w:rsidRPr="00700148">
        <w:rPr>
          <w:iCs/>
          <w:lang w:val="ru-RU"/>
        </w:rPr>
        <w:t>)</w:t>
      </w:r>
      <w:r w:rsidR="00700148">
        <w:rPr>
          <w:lang w:val="ru-RU"/>
        </w:rPr>
        <w:t xml:space="preserve"> –</w:t>
      </w:r>
      <w:r w:rsidRPr="007E4EC1">
        <w:rPr>
          <w:lang w:val="ru-RU"/>
        </w:rPr>
        <w:t xml:space="preserve"> </w:t>
      </w:r>
      <w:r w:rsidR="00700148" w:rsidRPr="007E4EC1">
        <w:rPr>
          <w:lang w:val="ru-RU"/>
        </w:rPr>
        <w:t>устройство</w:t>
      </w:r>
      <w:r w:rsidRPr="007E4EC1">
        <w:rPr>
          <w:lang w:val="ru-RU"/>
        </w:rPr>
        <w:t>, используемое для разделения или</w:t>
      </w:r>
      <w:r w:rsidR="00E07928">
        <w:rPr>
          <w:lang w:val="ru-RU"/>
        </w:rPr>
        <w:t> </w:t>
      </w:r>
      <w:r w:rsidRPr="007E4EC1">
        <w:rPr>
          <w:lang w:val="ru-RU"/>
        </w:rPr>
        <w:t>расщепления оптического луча на два и более отдельных лучей.</w:t>
      </w:r>
    </w:p>
    <w:p w:rsidR="008A2FF6" w:rsidRPr="007E4EC1" w:rsidRDefault="008A2FF6" w:rsidP="003C4D4B">
      <w:pPr>
        <w:rPr>
          <w:lang w:val="ru-RU"/>
        </w:rPr>
      </w:pPr>
      <w:r w:rsidRPr="007E4EC1">
        <w:rPr>
          <w:i/>
          <w:iCs/>
          <w:lang w:val="ru-RU"/>
        </w:rPr>
        <w:t xml:space="preserve">Рэлеевское рассеяние </w:t>
      </w:r>
      <w:r w:rsidRPr="00700148">
        <w:rPr>
          <w:iCs/>
          <w:lang w:val="ru-RU"/>
        </w:rPr>
        <w:t>(</w:t>
      </w:r>
      <w:r w:rsidRPr="007E4EC1">
        <w:rPr>
          <w:i/>
          <w:iCs/>
          <w:lang w:val="ru-RU"/>
        </w:rPr>
        <w:t>Rayleigh scattering</w:t>
      </w:r>
      <w:r w:rsidRPr="00700148">
        <w:rPr>
          <w:iCs/>
          <w:lang w:val="ru-RU"/>
        </w:rPr>
        <w:t>)</w:t>
      </w:r>
      <w:r w:rsidR="00700148">
        <w:rPr>
          <w:lang w:val="ru-RU"/>
        </w:rPr>
        <w:t xml:space="preserve"> –</w:t>
      </w:r>
      <w:r w:rsidRPr="007E4EC1">
        <w:rPr>
          <w:lang w:val="ru-RU"/>
        </w:rPr>
        <w:t xml:space="preserve"> </w:t>
      </w:r>
      <w:r w:rsidR="00700148" w:rsidRPr="007E4EC1">
        <w:rPr>
          <w:lang w:val="ru-RU"/>
        </w:rPr>
        <w:t>рассеяние</w:t>
      </w:r>
      <w:r w:rsidRPr="007E4EC1">
        <w:rPr>
          <w:lang w:val="ru-RU"/>
        </w:rPr>
        <w:t>, обусловливаемое изменениями показателя преломления (неоднородности плотности и состава материала передачи), которые имеют малые значения по сравнению с длиной волны.</w:t>
      </w:r>
    </w:p>
    <w:p w:rsidR="008A2FF6" w:rsidRPr="007E4EC1" w:rsidRDefault="008A2FF6" w:rsidP="003C4D4B">
      <w:pPr>
        <w:rPr>
          <w:lang w:val="ru-RU"/>
        </w:rPr>
      </w:pPr>
      <w:r w:rsidRPr="007E4EC1">
        <w:rPr>
          <w:i/>
          <w:iCs/>
          <w:lang w:val="ru-RU"/>
        </w:rPr>
        <w:t xml:space="preserve">Свет </w:t>
      </w:r>
      <w:r w:rsidRPr="00700148">
        <w:rPr>
          <w:iCs/>
          <w:lang w:val="ru-RU"/>
        </w:rPr>
        <w:t>(</w:t>
      </w:r>
      <w:r w:rsidRPr="007E4EC1">
        <w:rPr>
          <w:i/>
          <w:iCs/>
          <w:lang w:val="ru-RU"/>
        </w:rPr>
        <w:t>Light</w:t>
      </w:r>
      <w:r w:rsidRPr="00700148">
        <w:rPr>
          <w:iCs/>
          <w:lang w:val="ru-RU"/>
        </w:rPr>
        <w:t>)</w:t>
      </w:r>
      <w:r w:rsidR="00700148">
        <w:rPr>
          <w:lang w:val="ru-RU"/>
        </w:rPr>
        <w:t xml:space="preserve"> –</w:t>
      </w:r>
      <w:r w:rsidRPr="007E4EC1">
        <w:rPr>
          <w:lang w:val="ru-RU"/>
        </w:rPr>
        <w:t xml:space="preserve"> </w:t>
      </w:r>
      <w:r w:rsidR="00700148" w:rsidRPr="007E4EC1">
        <w:rPr>
          <w:lang w:val="ru-RU"/>
        </w:rPr>
        <w:t xml:space="preserve">применительно </w:t>
      </w:r>
      <w:r w:rsidRPr="007E4EC1">
        <w:rPr>
          <w:lang w:val="ru-RU"/>
        </w:rPr>
        <w:t>к лазерам и оптической связи – часть электромагнитного спектра, к которой могут применяться основные оптические методы, используемые для видимой части спектра, которая начинается около ультрафиолетовой части спектра, примерно 0,3 микрон</w:t>
      </w:r>
      <w:r w:rsidR="001318A3">
        <w:rPr>
          <w:lang w:val="ru-RU"/>
        </w:rPr>
        <w:t>а</w:t>
      </w:r>
      <w:r w:rsidRPr="007E4EC1">
        <w:rPr>
          <w:lang w:val="ru-RU"/>
        </w:rPr>
        <w:t>, и простирается через видимую часть и до середины инфракрасной части, около 30 микрон.</w:t>
      </w:r>
    </w:p>
    <w:p w:rsidR="008A2FF6" w:rsidRPr="007E4EC1" w:rsidRDefault="008A2FF6" w:rsidP="003C4D4B">
      <w:pPr>
        <w:rPr>
          <w:lang w:val="ru-RU"/>
        </w:rPr>
      </w:pPr>
      <w:r w:rsidRPr="007E4EC1">
        <w:rPr>
          <w:i/>
          <w:iCs/>
          <w:lang w:val="ru-RU"/>
        </w:rPr>
        <w:t xml:space="preserve">Световая волна </w:t>
      </w:r>
      <w:r w:rsidRPr="00700148">
        <w:rPr>
          <w:iCs/>
          <w:lang w:val="ru-RU"/>
        </w:rPr>
        <w:t>(</w:t>
      </w:r>
      <w:r w:rsidRPr="007E4EC1">
        <w:rPr>
          <w:i/>
          <w:iCs/>
          <w:lang w:val="ru-RU"/>
        </w:rPr>
        <w:t>Lightwave</w:t>
      </w:r>
      <w:r w:rsidRPr="00700148">
        <w:rPr>
          <w:iCs/>
          <w:lang w:val="ru-RU"/>
        </w:rPr>
        <w:t>)</w:t>
      </w:r>
      <w:r w:rsidR="00700148">
        <w:rPr>
          <w:lang w:val="ru-RU"/>
        </w:rPr>
        <w:t xml:space="preserve"> –</w:t>
      </w:r>
      <w:r w:rsidRPr="007E4EC1">
        <w:rPr>
          <w:lang w:val="ru-RU"/>
        </w:rPr>
        <w:t xml:space="preserve"> </w:t>
      </w:r>
      <w:r w:rsidR="00700148" w:rsidRPr="007E4EC1">
        <w:rPr>
          <w:lang w:val="ru-RU"/>
        </w:rPr>
        <w:t xml:space="preserve">электромагнитные </w:t>
      </w:r>
      <w:r w:rsidRPr="007E4EC1">
        <w:rPr>
          <w:lang w:val="ru-RU"/>
        </w:rPr>
        <w:t xml:space="preserve">волны в области оптических частот, которые распространяются перпендикулярно фронту оптической волны. </w:t>
      </w:r>
    </w:p>
    <w:p w:rsidR="008A2FF6" w:rsidRPr="007E4EC1" w:rsidRDefault="008A2FF6" w:rsidP="003C4D4B">
      <w:pPr>
        <w:rPr>
          <w:lang w:val="ru-RU"/>
        </w:rPr>
      </w:pPr>
      <w:r w:rsidRPr="007E4EC1">
        <w:rPr>
          <w:i/>
          <w:iCs/>
          <w:lang w:val="ru-RU"/>
        </w:rPr>
        <w:t xml:space="preserve">Световод </w:t>
      </w:r>
      <w:r w:rsidRPr="00700148">
        <w:rPr>
          <w:iCs/>
          <w:lang w:val="ru-RU"/>
        </w:rPr>
        <w:t>(</w:t>
      </w:r>
      <w:r w:rsidRPr="007E4EC1">
        <w:rPr>
          <w:i/>
          <w:iCs/>
          <w:lang w:val="ru-RU"/>
        </w:rPr>
        <w:t>Lightguide</w:t>
      </w:r>
      <w:r w:rsidRPr="00700148">
        <w:rPr>
          <w:iCs/>
          <w:lang w:val="ru-RU"/>
        </w:rPr>
        <w:t>)</w:t>
      </w:r>
      <w:r w:rsidR="00700148">
        <w:rPr>
          <w:lang w:val="ru-RU"/>
        </w:rPr>
        <w:t xml:space="preserve"> –</w:t>
      </w:r>
      <w:r w:rsidRPr="007E4EC1">
        <w:rPr>
          <w:lang w:val="ru-RU"/>
        </w:rPr>
        <w:t xml:space="preserve"> </w:t>
      </w:r>
      <w:r w:rsidR="00700148" w:rsidRPr="007E4EC1">
        <w:rPr>
          <w:lang w:val="ru-RU"/>
        </w:rPr>
        <w:t xml:space="preserve">синоним </w:t>
      </w:r>
      <w:r w:rsidRPr="007E4EC1">
        <w:rPr>
          <w:lang w:val="ru-RU"/>
        </w:rPr>
        <w:t>оптического волокна.</w:t>
      </w:r>
    </w:p>
    <w:p w:rsidR="008A2FF6" w:rsidRPr="007E4EC1" w:rsidRDefault="008A2FF6" w:rsidP="003C4D4B">
      <w:pPr>
        <w:rPr>
          <w:lang w:val="ru-RU"/>
        </w:rPr>
      </w:pPr>
      <w:r w:rsidRPr="007E4EC1">
        <w:rPr>
          <w:i/>
          <w:iCs/>
          <w:lang w:val="ru-RU"/>
        </w:rPr>
        <w:t xml:space="preserve">Светоизлучающий диод (СИД) </w:t>
      </w:r>
      <w:r w:rsidRPr="00E07928">
        <w:rPr>
          <w:iCs/>
          <w:lang w:val="ru-RU"/>
        </w:rPr>
        <w:t>(</w:t>
      </w:r>
      <w:r w:rsidRPr="007E4EC1">
        <w:rPr>
          <w:i/>
          <w:iCs/>
          <w:lang w:val="ru-RU"/>
        </w:rPr>
        <w:t xml:space="preserve">Light emitting diode </w:t>
      </w:r>
      <w:r w:rsidR="00E07928" w:rsidRPr="001318A3">
        <w:rPr>
          <w:iCs/>
          <w:lang w:val="ru-RU"/>
        </w:rPr>
        <w:t>(</w:t>
      </w:r>
      <w:r w:rsidRPr="007E4EC1">
        <w:rPr>
          <w:i/>
          <w:iCs/>
          <w:lang w:val="ru-RU"/>
        </w:rPr>
        <w:t>LED</w:t>
      </w:r>
      <w:r w:rsidRPr="001318A3">
        <w:rPr>
          <w:iCs/>
          <w:lang w:val="ru-RU"/>
        </w:rPr>
        <w:t>)</w:t>
      </w:r>
      <w:r w:rsidR="00E07928" w:rsidRPr="00E07928">
        <w:rPr>
          <w:iCs/>
          <w:lang w:val="ru-RU"/>
        </w:rPr>
        <w:t>)</w:t>
      </w:r>
      <w:r w:rsidR="00700148">
        <w:rPr>
          <w:lang w:val="ru-RU"/>
        </w:rPr>
        <w:t xml:space="preserve"> –</w:t>
      </w:r>
      <w:r w:rsidRPr="007E4EC1">
        <w:rPr>
          <w:lang w:val="ru-RU"/>
        </w:rPr>
        <w:t xml:space="preserve"> </w:t>
      </w:r>
      <w:r w:rsidR="00700148" w:rsidRPr="007E4EC1">
        <w:rPr>
          <w:lang w:val="ru-RU"/>
        </w:rPr>
        <w:t xml:space="preserve">полупроводниковое </w:t>
      </w:r>
      <w:r w:rsidRPr="007E4EC1">
        <w:rPr>
          <w:lang w:val="ru-RU"/>
        </w:rPr>
        <w:t xml:space="preserve">устройство, </w:t>
      </w:r>
      <w:r w:rsidRPr="007E4EC1">
        <w:rPr>
          <w:i/>
          <w:iCs/>
          <w:lang w:val="ru-RU"/>
        </w:rPr>
        <w:t>p</w:t>
      </w:r>
      <w:r w:rsidRPr="007E4EC1">
        <w:rPr>
          <w:lang w:val="ru-RU"/>
        </w:rPr>
        <w:noBreakHyphen/>
      </w:r>
      <w:r w:rsidRPr="007E4EC1">
        <w:rPr>
          <w:i/>
          <w:iCs/>
          <w:lang w:val="ru-RU"/>
        </w:rPr>
        <w:t>n</w:t>
      </w:r>
      <w:r w:rsidR="001318A3">
        <w:rPr>
          <w:i/>
          <w:iCs/>
          <w:lang w:val="ru-RU"/>
        </w:rPr>
        <w:noBreakHyphen/>
      </w:r>
      <w:r w:rsidRPr="007E4EC1">
        <w:rPr>
          <w:lang w:val="ru-RU"/>
        </w:rPr>
        <w:t>переход которого при прямом смещении излучает некогерентный свет. Свет может исходить из кромки полосы перехода или с его поверхности – в зависимости от конструкции устройства.</w:t>
      </w:r>
    </w:p>
    <w:p w:rsidR="008A2FF6" w:rsidRPr="007E4EC1" w:rsidRDefault="008A2FF6" w:rsidP="003C4D4B">
      <w:pPr>
        <w:rPr>
          <w:lang w:val="ru-RU"/>
        </w:rPr>
      </w:pPr>
      <w:r w:rsidRPr="007E4EC1">
        <w:rPr>
          <w:i/>
          <w:iCs/>
          <w:lang w:val="ru-RU"/>
        </w:rPr>
        <w:t xml:space="preserve">Сердцевина </w:t>
      </w:r>
      <w:r w:rsidRPr="00E07928">
        <w:rPr>
          <w:iCs/>
          <w:lang w:val="ru-RU"/>
        </w:rPr>
        <w:t>(</w:t>
      </w:r>
      <w:r w:rsidRPr="007E4EC1">
        <w:rPr>
          <w:i/>
          <w:iCs/>
          <w:lang w:val="ru-RU"/>
        </w:rPr>
        <w:t>Core</w:t>
      </w:r>
      <w:r w:rsidRPr="00E07928">
        <w:rPr>
          <w:iCs/>
          <w:lang w:val="ru-RU"/>
        </w:rPr>
        <w:t>)</w:t>
      </w:r>
      <w:r w:rsidR="00700148">
        <w:rPr>
          <w:lang w:val="ru-RU"/>
        </w:rPr>
        <w:t xml:space="preserve"> –</w:t>
      </w:r>
      <w:r w:rsidRPr="007E4EC1">
        <w:rPr>
          <w:lang w:val="ru-RU"/>
        </w:rPr>
        <w:t xml:space="preserve"> </w:t>
      </w:r>
      <w:r w:rsidR="00700148" w:rsidRPr="007E4EC1">
        <w:rPr>
          <w:lang w:val="ru-RU"/>
        </w:rPr>
        <w:t xml:space="preserve">центральная </w:t>
      </w:r>
      <w:r w:rsidRPr="007E4EC1">
        <w:rPr>
          <w:lang w:val="ru-RU"/>
        </w:rPr>
        <w:t>часть оптического волокна, по которой направляется свет, обладающая более высоким показателем преломления по сравнению с окружающей ее оболочкой.</w:t>
      </w:r>
    </w:p>
    <w:p w:rsidR="008A2FF6" w:rsidRPr="007E4EC1" w:rsidRDefault="008A2FF6" w:rsidP="003C4D4B">
      <w:pPr>
        <w:rPr>
          <w:lang w:val="ru-RU"/>
        </w:rPr>
      </w:pPr>
      <w:r w:rsidRPr="007E4EC1">
        <w:rPr>
          <w:i/>
          <w:iCs/>
          <w:lang w:val="ru-RU"/>
        </w:rPr>
        <w:t xml:space="preserve">Скорость передачи данных </w:t>
      </w:r>
      <w:r w:rsidRPr="00E07928">
        <w:rPr>
          <w:iCs/>
          <w:lang w:val="ru-RU"/>
        </w:rPr>
        <w:t>(</w:t>
      </w:r>
      <w:r w:rsidRPr="007E4EC1">
        <w:rPr>
          <w:i/>
          <w:iCs/>
          <w:lang w:val="ru-RU"/>
        </w:rPr>
        <w:t>Data rate</w:t>
      </w:r>
      <w:r w:rsidR="00E07928">
        <w:rPr>
          <w:iCs/>
          <w:lang w:val="ru-RU"/>
        </w:rPr>
        <w:t>)</w:t>
      </w:r>
      <w:r w:rsidR="00700148">
        <w:rPr>
          <w:lang w:val="ru-RU"/>
        </w:rPr>
        <w:t xml:space="preserve"> –</w:t>
      </w:r>
      <w:r w:rsidRPr="007E4EC1">
        <w:rPr>
          <w:lang w:val="ru-RU"/>
        </w:rPr>
        <w:t xml:space="preserve"> </w:t>
      </w:r>
      <w:r w:rsidR="00700148" w:rsidRPr="007E4EC1">
        <w:rPr>
          <w:lang w:val="ru-RU"/>
        </w:rPr>
        <w:t xml:space="preserve">максимальное </w:t>
      </w:r>
      <w:r w:rsidRPr="007E4EC1">
        <w:rPr>
          <w:lang w:val="ru-RU"/>
        </w:rPr>
        <w:t>количество битов информации, которое может быть передано за одну секунду по линии передачи данных. Как правило, выражается в мегабитах в секунду (Mбит/с) или гигабитах в секунду (Гбит/с).</w:t>
      </w:r>
    </w:p>
    <w:p w:rsidR="008A2FF6" w:rsidRPr="007E4EC1" w:rsidRDefault="008A2FF6" w:rsidP="003C4D4B">
      <w:pPr>
        <w:rPr>
          <w:lang w:val="ru-RU"/>
        </w:rPr>
      </w:pPr>
      <w:bookmarkStart w:id="55" w:name="Intrinsic_Losses"/>
      <w:r w:rsidRPr="007E4EC1">
        <w:rPr>
          <w:i/>
          <w:iCs/>
          <w:lang w:val="ru-RU"/>
        </w:rPr>
        <w:t xml:space="preserve">Собственные потери </w:t>
      </w:r>
      <w:r w:rsidRPr="00E07928">
        <w:rPr>
          <w:iCs/>
          <w:lang w:val="ru-RU"/>
        </w:rPr>
        <w:t>(</w:t>
      </w:r>
      <w:r w:rsidRPr="007E4EC1">
        <w:rPr>
          <w:i/>
          <w:iCs/>
          <w:lang w:val="ru-RU"/>
        </w:rPr>
        <w:t>Intrinsic losses</w:t>
      </w:r>
      <w:bookmarkEnd w:id="55"/>
      <w:r w:rsidRPr="00E07928">
        <w:rPr>
          <w:iCs/>
          <w:lang w:val="ru-RU"/>
        </w:rPr>
        <w:t>)</w:t>
      </w:r>
      <w:r w:rsidR="00E07928">
        <w:rPr>
          <w:lang w:val="ru-RU"/>
        </w:rPr>
        <w:t xml:space="preserve"> –</w:t>
      </w:r>
      <w:r w:rsidRPr="007E4EC1">
        <w:rPr>
          <w:lang w:val="ru-RU"/>
        </w:rPr>
        <w:t xml:space="preserve"> </w:t>
      </w:r>
      <w:r w:rsidR="00E07928" w:rsidRPr="007E4EC1">
        <w:rPr>
          <w:lang w:val="ru-RU"/>
        </w:rPr>
        <w:t>потери</w:t>
      </w:r>
      <w:r w:rsidRPr="007E4EC1">
        <w:rPr>
          <w:lang w:val="ru-RU"/>
        </w:rPr>
        <w:t xml:space="preserve">, свойственные сросткам оптических волокон, обусловливаемые малейшими различиями между срощенными волокнами. См. </w:t>
      </w:r>
      <w:r w:rsidRPr="001626C6">
        <w:rPr>
          <w:i/>
          <w:lang w:val="ru-RU"/>
        </w:rPr>
        <w:t>Внешние потери</w:t>
      </w:r>
      <w:r w:rsidRPr="007E4EC1">
        <w:rPr>
          <w:lang w:val="ru-RU"/>
        </w:rPr>
        <w:t xml:space="preserve">. </w:t>
      </w:r>
    </w:p>
    <w:p w:rsidR="008A2FF6" w:rsidRPr="007E4EC1" w:rsidRDefault="008A2FF6" w:rsidP="003C4D4B">
      <w:pPr>
        <w:rPr>
          <w:lang w:val="ru-RU"/>
        </w:rPr>
      </w:pPr>
      <w:r w:rsidRPr="007E4EC1">
        <w:rPr>
          <w:i/>
          <w:iCs/>
          <w:lang w:val="ru-RU"/>
        </w:rPr>
        <w:t xml:space="preserve">Соединитель с физическим контактом </w:t>
      </w:r>
      <w:r w:rsidRPr="001626C6">
        <w:rPr>
          <w:iCs/>
          <w:lang w:val="ru-RU"/>
        </w:rPr>
        <w:t>(</w:t>
      </w:r>
      <w:r w:rsidRPr="007E4EC1">
        <w:rPr>
          <w:i/>
          <w:iCs/>
          <w:lang w:val="ru-RU"/>
        </w:rPr>
        <w:t>Physical contact connector</w:t>
      </w:r>
      <w:r w:rsidRPr="001626C6">
        <w:rPr>
          <w:iCs/>
          <w:lang w:val="ru-RU"/>
        </w:rPr>
        <w:t>)</w:t>
      </w:r>
      <w:r w:rsidR="00E07928">
        <w:rPr>
          <w:lang w:val="ru-RU"/>
        </w:rPr>
        <w:t xml:space="preserve"> –</w:t>
      </w:r>
      <w:r w:rsidRPr="007E4EC1">
        <w:rPr>
          <w:lang w:val="ru-RU"/>
        </w:rPr>
        <w:t xml:space="preserve"> </w:t>
      </w:r>
      <w:r w:rsidR="00E07928" w:rsidRPr="007E4EC1">
        <w:rPr>
          <w:lang w:val="ru-RU"/>
        </w:rPr>
        <w:t xml:space="preserve">тип </w:t>
      </w:r>
      <w:r w:rsidRPr="007E4EC1">
        <w:rPr>
          <w:lang w:val="ru-RU"/>
        </w:rPr>
        <w:t xml:space="preserve">оптического соединителя, который поддерживает физический контакт между волокнами, помещенными в ферулы, так чтобы минимизировать эффект френелевского отражения на торцевых концах соединителя. </w:t>
      </w:r>
    </w:p>
    <w:p w:rsidR="008A2FF6" w:rsidRPr="007E4EC1" w:rsidRDefault="008A2FF6" w:rsidP="003C4D4B">
      <w:pPr>
        <w:rPr>
          <w:lang w:val="ru-RU"/>
        </w:rPr>
      </w:pPr>
      <w:bookmarkStart w:id="56" w:name="Jumper"/>
      <w:r w:rsidRPr="007E4EC1">
        <w:rPr>
          <w:i/>
          <w:iCs/>
          <w:lang w:val="ru-RU"/>
        </w:rPr>
        <w:t xml:space="preserve">Соединительный кабель </w:t>
      </w:r>
      <w:r w:rsidRPr="00E07928">
        <w:rPr>
          <w:iCs/>
          <w:lang w:val="ru-RU"/>
        </w:rPr>
        <w:t>(</w:t>
      </w:r>
      <w:r w:rsidRPr="007E4EC1">
        <w:rPr>
          <w:i/>
          <w:iCs/>
          <w:lang w:val="ru-RU"/>
        </w:rPr>
        <w:t>Jumper</w:t>
      </w:r>
      <w:bookmarkEnd w:id="56"/>
      <w:r w:rsidRPr="007E4EC1">
        <w:rPr>
          <w:i/>
          <w:iCs/>
          <w:lang w:val="ru-RU"/>
        </w:rPr>
        <w:t xml:space="preserve"> cable</w:t>
      </w:r>
      <w:r w:rsidRPr="00E07928">
        <w:rPr>
          <w:iCs/>
          <w:lang w:val="ru-RU"/>
        </w:rPr>
        <w:t>)</w:t>
      </w:r>
      <w:r w:rsidR="00E07928">
        <w:rPr>
          <w:lang w:val="ru-RU"/>
        </w:rPr>
        <w:t xml:space="preserve"> –</w:t>
      </w:r>
      <w:r w:rsidRPr="007E4EC1">
        <w:rPr>
          <w:lang w:val="ru-RU"/>
        </w:rPr>
        <w:t xml:space="preserve"> </w:t>
      </w:r>
      <w:r w:rsidR="00E07928" w:rsidRPr="007E4EC1">
        <w:rPr>
          <w:lang w:val="ru-RU"/>
        </w:rPr>
        <w:t>волоконно</w:t>
      </w:r>
      <w:r w:rsidRPr="007E4EC1">
        <w:rPr>
          <w:lang w:val="ru-RU"/>
        </w:rPr>
        <w:t>-оптический кабель, закрепляемый с</w:t>
      </w:r>
      <w:r w:rsidR="00E07928">
        <w:rPr>
          <w:lang w:val="ru-RU"/>
        </w:rPr>
        <w:t> </w:t>
      </w:r>
      <w:r w:rsidRPr="007E4EC1">
        <w:rPr>
          <w:lang w:val="ru-RU"/>
        </w:rPr>
        <w:t>помощью соединителей, который имеет ограниченную длину. Соединительные кабели используются для обеспечения связи между волоконно-оптическим оборудованием и/или другими волоконно-оптическими кабелями.</w:t>
      </w:r>
    </w:p>
    <w:p w:rsidR="008A2FF6" w:rsidRPr="007E4EC1" w:rsidRDefault="008A2FF6" w:rsidP="003C4D4B">
      <w:pPr>
        <w:rPr>
          <w:lang w:val="ru-RU"/>
        </w:rPr>
      </w:pPr>
      <w:r w:rsidRPr="007E4EC1">
        <w:rPr>
          <w:i/>
          <w:iCs/>
          <w:lang w:val="ru-RU"/>
        </w:rPr>
        <w:lastRenderedPageBreak/>
        <w:t xml:space="preserve">Соединительный кабель </w:t>
      </w:r>
      <w:r w:rsidRPr="00E07928">
        <w:rPr>
          <w:iCs/>
          <w:lang w:val="ru-RU"/>
        </w:rPr>
        <w:t>(</w:t>
      </w:r>
      <w:r w:rsidRPr="007E4EC1">
        <w:rPr>
          <w:i/>
          <w:iCs/>
          <w:lang w:val="ru-RU"/>
        </w:rPr>
        <w:t>Pigtail</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короткое </w:t>
      </w:r>
      <w:r w:rsidRPr="007E4EC1">
        <w:rPr>
          <w:lang w:val="ru-RU"/>
        </w:rPr>
        <w:t xml:space="preserve">оптическое волокно, служащее для соединения оптических компонентов. Обычно этот кабель постоянно подсоединяется одним концом к компоненту, а другим концом к соединителю. </w:t>
      </w:r>
    </w:p>
    <w:p w:rsidR="008A2FF6" w:rsidRPr="007E4EC1" w:rsidRDefault="008A2FF6" w:rsidP="003C4D4B">
      <w:pPr>
        <w:rPr>
          <w:lang w:val="ru-RU"/>
        </w:rPr>
      </w:pPr>
      <w:bookmarkStart w:id="57" w:name="Polarization_Maintaining_Fiber"/>
      <w:r w:rsidRPr="007E4EC1">
        <w:rPr>
          <w:i/>
          <w:iCs/>
          <w:lang w:val="ru-RU"/>
        </w:rPr>
        <w:t xml:space="preserve">Сохраняющее поляризацию волокно </w:t>
      </w:r>
      <w:r w:rsidRPr="00E07928">
        <w:rPr>
          <w:iCs/>
          <w:lang w:val="ru-RU"/>
        </w:rPr>
        <w:t>(</w:t>
      </w:r>
      <w:r w:rsidRPr="007E4EC1">
        <w:rPr>
          <w:i/>
          <w:iCs/>
          <w:lang w:val="ru-RU"/>
        </w:rPr>
        <w:t xml:space="preserve">Polarization maintaining </w:t>
      </w:r>
      <w:bookmarkEnd w:id="57"/>
      <w:r w:rsidRPr="007E4EC1">
        <w:rPr>
          <w:i/>
          <w:iCs/>
          <w:lang w:val="ru-RU"/>
        </w:rPr>
        <w:t>fibre</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одномодовое </w:t>
      </w:r>
      <w:r w:rsidRPr="007E4EC1">
        <w:rPr>
          <w:lang w:val="ru-RU"/>
        </w:rPr>
        <w:t>оптическое волокно, которое сохраняет однородную поляризацию запущенного света по всей своей длине. Поскольку оно не преобразует одну поляризацию света в другую, сохраняющее поляризацию волокно обладает великолепными характеристиками дисперсии, которые делают его пригодным для передачи данных с чрезвычайно высокими скоростями.</w:t>
      </w:r>
    </w:p>
    <w:p w:rsidR="008A2FF6" w:rsidRPr="007E4EC1" w:rsidRDefault="008A2FF6" w:rsidP="003C4D4B">
      <w:pPr>
        <w:rPr>
          <w:lang w:val="ru-RU"/>
        </w:rPr>
      </w:pPr>
      <w:r w:rsidRPr="007E4EC1">
        <w:rPr>
          <w:i/>
          <w:iCs/>
          <w:lang w:val="ru-RU"/>
        </w:rPr>
        <w:t xml:space="preserve">Спонтанная эмиссия </w:t>
      </w:r>
      <w:r w:rsidRPr="00E07928">
        <w:rPr>
          <w:iCs/>
          <w:lang w:val="ru-RU"/>
        </w:rPr>
        <w:t>(</w:t>
      </w:r>
      <w:r w:rsidRPr="007E4EC1">
        <w:rPr>
          <w:i/>
          <w:iCs/>
          <w:lang w:val="ru-RU"/>
        </w:rPr>
        <w:t>Spontaneous emission</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это </w:t>
      </w:r>
      <w:r w:rsidRPr="007E4EC1">
        <w:rPr>
          <w:lang w:val="ru-RU"/>
        </w:rPr>
        <w:t xml:space="preserve">явление возникает при наличии слишком большого числа электронов в зоне проводимости полупроводника. Эти электроны спонтанно падают на свободные позиции в валентной зоне, в результате чего каждый электрон вызывает эмиссию фотона. Излучаемый таким образом свет является некогерентным. </w:t>
      </w:r>
    </w:p>
    <w:p w:rsidR="008A2FF6" w:rsidRPr="007E4EC1" w:rsidRDefault="008A2FF6" w:rsidP="003C4D4B">
      <w:pPr>
        <w:rPr>
          <w:lang w:val="ru-RU"/>
        </w:rPr>
      </w:pPr>
      <w:r w:rsidRPr="007E4EC1">
        <w:rPr>
          <w:i/>
          <w:iCs/>
          <w:lang w:val="ru-RU"/>
        </w:rPr>
        <w:t xml:space="preserve">Сращивание </w:t>
      </w:r>
      <w:r w:rsidRPr="00E07928">
        <w:rPr>
          <w:iCs/>
          <w:lang w:val="ru-RU"/>
        </w:rPr>
        <w:t>(</w:t>
      </w:r>
      <w:r w:rsidRPr="007E4EC1">
        <w:rPr>
          <w:i/>
          <w:iCs/>
          <w:lang w:val="ru-RU"/>
        </w:rPr>
        <w:t>Splice</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постоянное </w:t>
      </w:r>
      <w:r w:rsidRPr="007E4EC1">
        <w:rPr>
          <w:lang w:val="ru-RU"/>
        </w:rPr>
        <w:t>соединение между двумя оптическими волноводами.</w:t>
      </w:r>
    </w:p>
    <w:p w:rsidR="008A2FF6" w:rsidRPr="007E4EC1" w:rsidRDefault="008A2FF6" w:rsidP="003C4D4B">
      <w:pPr>
        <w:rPr>
          <w:lang w:val="ru-RU"/>
        </w:rPr>
      </w:pPr>
      <w:r w:rsidRPr="007E4EC1">
        <w:rPr>
          <w:i/>
          <w:iCs/>
          <w:lang w:val="ru-RU"/>
        </w:rPr>
        <w:t xml:space="preserve">Стимулированная эмиссия </w:t>
      </w:r>
      <w:r w:rsidRPr="00E07928">
        <w:rPr>
          <w:iCs/>
          <w:lang w:val="ru-RU"/>
        </w:rPr>
        <w:t>(</w:t>
      </w:r>
      <w:r w:rsidRPr="007E4EC1">
        <w:rPr>
          <w:i/>
          <w:iCs/>
          <w:lang w:val="ru-RU"/>
        </w:rPr>
        <w:t>Stimulated emission</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это </w:t>
      </w:r>
      <w:r w:rsidRPr="007E4EC1">
        <w:rPr>
          <w:lang w:val="ru-RU"/>
        </w:rPr>
        <w:t xml:space="preserve">явление возникает, когда фотоны в полупроводнике стимулируют имеющиеся избыточные носители заряда, вызывая эмиссию большего числа фотонов. Излученный свет идентичен по длине волны и фазе падающему когерентному свету. </w:t>
      </w:r>
    </w:p>
    <w:p w:rsidR="008A2FF6" w:rsidRPr="007E4EC1" w:rsidRDefault="008A2FF6" w:rsidP="003C4D4B">
      <w:pPr>
        <w:rPr>
          <w:lang w:val="ru-RU"/>
        </w:rPr>
      </w:pPr>
      <w:r w:rsidRPr="007E4EC1">
        <w:rPr>
          <w:i/>
          <w:iCs/>
          <w:szCs w:val="24"/>
          <w:lang w:val="ru-RU"/>
        </w:rPr>
        <w:t>Ступенчатое волокно</w:t>
      </w:r>
      <w:r w:rsidRPr="007E4EC1">
        <w:rPr>
          <w:i/>
          <w:iCs/>
          <w:lang w:val="ru-RU"/>
        </w:rPr>
        <w:t xml:space="preserve"> </w:t>
      </w:r>
      <w:r w:rsidRPr="00E07928">
        <w:rPr>
          <w:iCs/>
          <w:lang w:val="ru-RU"/>
        </w:rPr>
        <w:t>(</w:t>
      </w:r>
      <w:r w:rsidRPr="007E4EC1">
        <w:rPr>
          <w:i/>
          <w:iCs/>
          <w:lang w:val="ru-RU"/>
        </w:rPr>
        <w:t>Step Index fibre</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волокно </w:t>
      </w:r>
      <w:r w:rsidRPr="007E4EC1">
        <w:rPr>
          <w:lang w:val="ru-RU"/>
        </w:rPr>
        <w:t>с однородным показателем преломления сердцевины, который резко уменьшается на границе раздела сердцевина/оболочка.</w:t>
      </w:r>
    </w:p>
    <w:p w:rsidR="008A2FF6" w:rsidRPr="007E4EC1" w:rsidRDefault="008A2FF6" w:rsidP="003C4D4B">
      <w:pPr>
        <w:rPr>
          <w:lang w:val="ru-RU"/>
        </w:rPr>
      </w:pPr>
      <w:bookmarkStart w:id="58" w:name="Butt_Splice"/>
      <w:r w:rsidRPr="007E4EC1">
        <w:rPr>
          <w:i/>
          <w:iCs/>
          <w:lang w:val="ru-RU"/>
        </w:rPr>
        <w:t xml:space="preserve">Стыковое соединение </w:t>
      </w:r>
      <w:r w:rsidRPr="00E07928">
        <w:rPr>
          <w:iCs/>
          <w:lang w:val="ru-RU"/>
        </w:rPr>
        <w:t>(</w:t>
      </w:r>
      <w:r w:rsidRPr="007E4EC1">
        <w:rPr>
          <w:i/>
          <w:iCs/>
          <w:lang w:val="ru-RU"/>
        </w:rPr>
        <w:t>Butt splice</w:t>
      </w:r>
      <w:bookmarkEnd w:id="58"/>
      <w:r w:rsidRPr="00E07928">
        <w:rPr>
          <w:iCs/>
          <w:lang w:val="ru-RU"/>
        </w:rPr>
        <w:t>)</w:t>
      </w:r>
      <w:r w:rsidR="00E07928">
        <w:rPr>
          <w:lang w:val="ru-RU"/>
        </w:rPr>
        <w:t xml:space="preserve"> –</w:t>
      </w:r>
      <w:r w:rsidRPr="007E4EC1">
        <w:rPr>
          <w:lang w:val="ru-RU"/>
        </w:rPr>
        <w:t xml:space="preserve"> </w:t>
      </w:r>
      <w:r w:rsidR="00E07928" w:rsidRPr="007E4EC1">
        <w:rPr>
          <w:lang w:val="ru-RU"/>
        </w:rPr>
        <w:t xml:space="preserve">результат </w:t>
      </w:r>
      <w:r w:rsidRPr="007E4EC1">
        <w:rPr>
          <w:lang w:val="ru-RU"/>
        </w:rPr>
        <w:t xml:space="preserve">постоянного или полупостоянного соединения двух волокон торец к торцу без соединителя. </w:t>
      </w:r>
    </w:p>
    <w:p w:rsidR="008A2FF6" w:rsidRPr="007E4EC1" w:rsidRDefault="008A2FF6" w:rsidP="003C4D4B">
      <w:pPr>
        <w:rPr>
          <w:lang w:val="ru-RU"/>
        </w:rPr>
      </w:pPr>
      <w:r w:rsidRPr="007E4EC1">
        <w:rPr>
          <w:i/>
          <w:iCs/>
          <w:lang w:val="ru-RU"/>
        </w:rPr>
        <w:t xml:space="preserve">Темновой ток </w:t>
      </w:r>
      <w:r w:rsidRPr="00E07928">
        <w:rPr>
          <w:iCs/>
          <w:lang w:val="ru-RU"/>
        </w:rPr>
        <w:t>(</w:t>
      </w:r>
      <w:r w:rsidRPr="007E4EC1">
        <w:rPr>
          <w:i/>
          <w:iCs/>
          <w:lang w:val="ru-RU"/>
        </w:rPr>
        <w:t>Dark current</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внешний </w:t>
      </w:r>
      <w:r w:rsidRPr="007E4EC1">
        <w:rPr>
          <w:lang w:val="ru-RU"/>
        </w:rPr>
        <w:t>ток, который в условиях смещения в обратном направлении протекает в фотодетекторе в отсутствие падающего излучения.</w:t>
      </w:r>
    </w:p>
    <w:p w:rsidR="008A2FF6" w:rsidRPr="007E4EC1" w:rsidRDefault="008A2FF6" w:rsidP="003C4D4B">
      <w:pPr>
        <w:rPr>
          <w:lang w:val="ru-RU"/>
        </w:rPr>
      </w:pPr>
      <w:r w:rsidRPr="007E4EC1">
        <w:rPr>
          <w:i/>
          <w:iCs/>
          <w:lang w:val="ru-RU"/>
        </w:rPr>
        <w:t xml:space="preserve">Угловая апертура </w:t>
      </w:r>
      <w:r w:rsidRPr="00E07928">
        <w:rPr>
          <w:iCs/>
          <w:lang w:val="ru-RU"/>
        </w:rPr>
        <w:t>(</w:t>
      </w:r>
      <w:r w:rsidRPr="007E4EC1">
        <w:rPr>
          <w:i/>
          <w:iCs/>
          <w:lang w:val="ru-RU"/>
        </w:rPr>
        <w:t>Acceptance angle</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полуугол </w:t>
      </w:r>
      <w:r w:rsidRPr="007E4EC1">
        <w:rPr>
          <w:lang w:val="ru-RU"/>
        </w:rPr>
        <w:t>конуса, в пределах которого происходит полное внутреннее отражение падающего света сердцевиной волокна на границе раздела сердцевины/оболочки. Угловая апертура определяется как sin</w:t>
      </w:r>
      <w:r w:rsidRPr="007E4EC1">
        <w:rPr>
          <w:vertAlign w:val="superscript"/>
          <w:lang w:val="ru-RU"/>
        </w:rPr>
        <w:t>–1</w:t>
      </w:r>
      <w:r w:rsidRPr="007E4EC1">
        <w:rPr>
          <w:lang w:val="ru-RU"/>
        </w:rPr>
        <w:t>(NA), где NA – числовая апертура.</w:t>
      </w:r>
    </w:p>
    <w:p w:rsidR="008A2FF6" w:rsidRPr="007E4EC1" w:rsidRDefault="008A2FF6" w:rsidP="003C4D4B">
      <w:pPr>
        <w:rPr>
          <w:lang w:val="ru-RU"/>
        </w:rPr>
      </w:pPr>
      <w:r w:rsidRPr="007E4EC1">
        <w:rPr>
          <w:i/>
          <w:iCs/>
          <w:lang w:val="ru-RU"/>
        </w:rPr>
        <w:t xml:space="preserve">Угол падения </w:t>
      </w:r>
      <w:r w:rsidRPr="00E07928">
        <w:rPr>
          <w:iCs/>
          <w:lang w:val="ru-RU"/>
        </w:rPr>
        <w:t>(</w:t>
      </w:r>
      <w:r w:rsidRPr="007E4EC1">
        <w:rPr>
          <w:i/>
          <w:iCs/>
          <w:lang w:val="ru-RU"/>
        </w:rPr>
        <w:t>Angle of incidence</w:t>
      </w:r>
      <w:r w:rsidRPr="00E07928">
        <w:rPr>
          <w:iCs/>
          <w:lang w:val="ru-RU"/>
        </w:rPr>
        <w:t>)</w:t>
      </w:r>
      <w:r w:rsidR="00E07928">
        <w:rPr>
          <w:lang w:val="ru-RU"/>
        </w:rPr>
        <w:t xml:space="preserve"> –</w:t>
      </w:r>
      <w:r w:rsidRPr="007E4EC1">
        <w:rPr>
          <w:lang w:val="ru-RU"/>
        </w:rPr>
        <w:t xml:space="preserve"> </w:t>
      </w:r>
      <w:r w:rsidR="00E07928" w:rsidRPr="007E4EC1">
        <w:rPr>
          <w:lang w:val="ru-RU"/>
        </w:rPr>
        <w:t>угол</w:t>
      </w:r>
      <w:r w:rsidRPr="007E4EC1">
        <w:rPr>
          <w:lang w:val="ru-RU"/>
        </w:rPr>
        <w:t>, под которым падающий луч сталкивается с поверхностью отражения, измеряемый относительно нормали.</w:t>
      </w:r>
    </w:p>
    <w:p w:rsidR="008A2FF6" w:rsidRPr="007E4EC1" w:rsidRDefault="008A2FF6" w:rsidP="003C4D4B">
      <w:pPr>
        <w:rPr>
          <w:lang w:val="ru-RU"/>
        </w:rPr>
      </w:pPr>
      <w:r w:rsidRPr="007E4EC1">
        <w:rPr>
          <w:i/>
          <w:iCs/>
          <w:lang w:val="ru-RU"/>
        </w:rPr>
        <w:t xml:space="preserve">Угол пуска </w:t>
      </w:r>
      <w:r w:rsidRPr="00E07928">
        <w:rPr>
          <w:iCs/>
          <w:lang w:val="ru-RU"/>
        </w:rPr>
        <w:t>(</w:t>
      </w:r>
      <w:r w:rsidRPr="007E4EC1">
        <w:rPr>
          <w:i/>
          <w:iCs/>
          <w:lang w:val="ru-RU"/>
        </w:rPr>
        <w:t>Launch angle</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угол </w:t>
      </w:r>
      <w:r w:rsidRPr="007E4EC1">
        <w:rPr>
          <w:lang w:val="ru-RU"/>
        </w:rPr>
        <w:t>между направлением распространения падающего света и оптической осью оптического волновода.</w:t>
      </w:r>
    </w:p>
    <w:p w:rsidR="008A2FF6" w:rsidRPr="007E4EC1" w:rsidRDefault="008A2FF6" w:rsidP="003C4D4B">
      <w:pPr>
        <w:rPr>
          <w:lang w:val="ru-RU"/>
        </w:rPr>
      </w:pPr>
      <w:r w:rsidRPr="007E4EC1">
        <w:rPr>
          <w:i/>
          <w:iCs/>
          <w:lang w:val="ru-RU"/>
        </w:rPr>
        <w:t xml:space="preserve">Ферул </w:t>
      </w:r>
      <w:r w:rsidRPr="00E07928">
        <w:rPr>
          <w:iCs/>
          <w:lang w:val="ru-RU"/>
        </w:rPr>
        <w:t>(</w:t>
      </w:r>
      <w:r w:rsidRPr="007E4EC1">
        <w:rPr>
          <w:i/>
          <w:iCs/>
          <w:lang w:val="ru-RU"/>
        </w:rPr>
        <w:t>Ferrule</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компонент </w:t>
      </w:r>
      <w:r w:rsidRPr="007E4EC1">
        <w:rPr>
          <w:lang w:val="ru-RU"/>
        </w:rPr>
        <w:t>соединения оптических волокон, который жестко удерживает волокно на месте и способствует позиционированию волокна.</w:t>
      </w:r>
    </w:p>
    <w:p w:rsidR="008A2FF6" w:rsidRPr="007E4EC1" w:rsidRDefault="008A2FF6" w:rsidP="003C4D4B">
      <w:pPr>
        <w:rPr>
          <w:lang w:val="ru-RU"/>
        </w:rPr>
      </w:pPr>
      <w:r w:rsidRPr="007E4EC1">
        <w:rPr>
          <w:i/>
          <w:iCs/>
          <w:lang w:val="ru-RU"/>
        </w:rPr>
        <w:t xml:space="preserve">Фотодиод </w:t>
      </w:r>
      <w:r w:rsidRPr="00E07928">
        <w:rPr>
          <w:iCs/>
          <w:lang w:val="ru-RU"/>
        </w:rPr>
        <w:t>(</w:t>
      </w:r>
      <w:r w:rsidRPr="007E4EC1">
        <w:rPr>
          <w:i/>
          <w:iCs/>
          <w:lang w:val="ru-RU"/>
        </w:rPr>
        <w:t>Photodiode</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полупроводниковый </w:t>
      </w:r>
      <w:r w:rsidRPr="007E4EC1">
        <w:rPr>
          <w:lang w:val="ru-RU"/>
        </w:rPr>
        <w:t>диод, вырабатывающий фототок за счет поглощения света. Фотодиоды используются для детектирования оптической мощности и для преобразования оптической мощности в электрический ток.</w:t>
      </w:r>
    </w:p>
    <w:p w:rsidR="008A2FF6" w:rsidRPr="007E4EC1" w:rsidRDefault="008A2FF6" w:rsidP="003C4D4B">
      <w:pPr>
        <w:rPr>
          <w:lang w:val="ru-RU"/>
        </w:rPr>
      </w:pPr>
      <w:r w:rsidRPr="007E4EC1">
        <w:rPr>
          <w:i/>
          <w:iCs/>
          <w:lang w:val="ru-RU"/>
        </w:rPr>
        <w:t xml:space="preserve">Фотон </w:t>
      </w:r>
      <w:r w:rsidRPr="00E07928">
        <w:rPr>
          <w:iCs/>
          <w:lang w:val="ru-RU"/>
        </w:rPr>
        <w:t>(</w:t>
      </w:r>
      <w:r w:rsidRPr="007E4EC1">
        <w:rPr>
          <w:i/>
          <w:iCs/>
          <w:lang w:val="ru-RU"/>
        </w:rPr>
        <w:t>Photon</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квант </w:t>
      </w:r>
      <w:r w:rsidRPr="007E4EC1">
        <w:rPr>
          <w:lang w:val="ru-RU"/>
        </w:rPr>
        <w:t>электромагнитной энергии.</w:t>
      </w:r>
    </w:p>
    <w:p w:rsidR="008A2FF6" w:rsidRPr="007E4EC1" w:rsidRDefault="008A2FF6" w:rsidP="003C4D4B">
      <w:pPr>
        <w:rPr>
          <w:lang w:val="ru-RU"/>
        </w:rPr>
      </w:pPr>
      <w:r w:rsidRPr="007E4EC1">
        <w:rPr>
          <w:i/>
          <w:iCs/>
          <w:lang w:val="ru-RU"/>
        </w:rPr>
        <w:t xml:space="preserve">Фототок </w:t>
      </w:r>
      <w:r w:rsidRPr="00E07928">
        <w:rPr>
          <w:iCs/>
          <w:lang w:val="ru-RU"/>
        </w:rPr>
        <w:t>(</w:t>
      </w:r>
      <w:r w:rsidRPr="007E4EC1">
        <w:rPr>
          <w:i/>
          <w:iCs/>
          <w:lang w:val="ru-RU"/>
        </w:rPr>
        <w:t>Photocurrent</w:t>
      </w:r>
      <w:r w:rsidRPr="00E07928">
        <w:rPr>
          <w:iCs/>
          <w:lang w:val="ru-RU"/>
        </w:rPr>
        <w:t>)</w:t>
      </w:r>
      <w:r w:rsidR="00E07928">
        <w:rPr>
          <w:lang w:val="ru-RU"/>
        </w:rPr>
        <w:t xml:space="preserve"> –</w:t>
      </w:r>
      <w:r w:rsidRPr="007E4EC1">
        <w:rPr>
          <w:lang w:val="ru-RU"/>
        </w:rPr>
        <w:t xml:space="preserve"> </w:t>
      </w:r>
      <w:r w:rsidR="00E07928" w:rsidRPr="007E4EC1">
        <w:rPr>
          <w:lang w:val="ru-RU"/>
        </w:rPr>
        <w:t>ток</w:t>
      </w:r>
      <w:r w:rsidRPr="007E4EC1">
        <w:rPr>
          <w:lang w:val="ru-RU"/>
        </w:rPr>
        <w:t xml:space="preserve">, протекающий через фоточувствительное устройство, такое как фотодиод, в результате воздействия оптической мощности. </w:t>
      </w:r>
    </w:p>
    <w:p w:rsidR="008A2FF6" w:rsidRPr="007E4EC1" w:rsidRDefault="008A2FF6" w:rsidP="003C4D4B">
      <w:pPr>
        <w:rPr>
          <w:lang w:val="ru-RU"/>
        </w:rPr>
      </w:pPr>
      <w:r w:rsidRPr="007E4EC1">
        <w:rPr>
          <w:i/>
          <w:iCs/>
          <w:lang w:val="ru-RU"/>
        </w:rPr>
        <w:t xml:space="preserve">Френелевское отражение </w:t>
      </w:r>
      <w:r w:rsidRPr="00E07928">
        <w:rPr>
          <w:iCs/>
          <w:lang w:val="ru-RU"/>
        </w:rPr>
        <w:t>(</w:t>
      </w:r>
      <w:r w:rsidRPr="007E4EC1">
        <w:rPr>
          <w:i/>
          <w:iCs/>
          <w:lang w:val="ru-RU"/>
        </w:rPr>
        <w:t>Fresnel reflection</w:t>
      </w:r>
      <w:r w:rsidRPr="00E07928">
        <w:rPr>
          <w:iCs/>
          <w:lang w:val="ru-RU"/>
        </w:rPr>
        <w:t>)</w:t>
      </w:r>
      <w:r w:rsidR="00E07928">
        <w:rPr>
          <w:lang w:val="ru-RU"/>
        </w:rPr>
        <w:t xml:space="preserve"> –</w:t>
      </w:r>
      <w:r w:rsidRPr="007E4EC1">
        <w:rPr>
          <w:lang w:val="ru-RU"/>
        </w:rPr>
        <w:t xml:space="preserve"> </w:t>
      </w:r>
      <w:r w:rsidR="00E07928" w:rsidRPr="007E4EC1">
        <w:rPr>
          <w:lang w:val="ru-RU"/>
        </w:rPr>
        <w:t>отражение</w:t>
      </w:r>
      <w:r w:rsidRPr="007E4EC1">
        <w:rPr>
          <w:lang w:val="ru-RU"/>
        </w:rPr>
        <w:t xml:space="preserve"> и возникающие в результате потери части света, падающего на плоскую поверхность между двумя однородными средами с разными показателями преломления. Френелевское отражение возникает на границе раздела воздух/стекло на входном и выходном торцах оптического кабеля. Максимальное значение потерь при френелевском отражении на границе раздела воздух/стекло составляет 4% падающего света.</w:t>
      </w:r>
    </w:p>
    <w:p w:rsidR="008A2FF6" w:rsidRPr="007E4EC1" w:rsidRDefault="008A2FF6" w:rsidP="003C4D4B">
      <w:pPr>
        <w:rPr>
          <w:lang w:val="ru-RU"/>
        </w:rPr>
      </w:pPr>
      <w:r w:rsidRPr="007E4EC1">
        <w:rPr>
          <w:i/>
          <w:iCs/>
          <w:lang w:val="ru-RU"/>
        </w:rPr>
        <w:t xml:space="preserve">Хроматическая дисперсия </w:t>
      </w:r>
      <w:r w:rsidRPr="00E07928">
        <w:rPr>
          <w:iCs/>
          <w:lang w:val="ru-RU"/>
        </w:rPr>
        <w:t>(</w:t>
      </w:r>
      <w:r w:rsidRPr="007E4EC1">
        <w:rPr>
          <w:i/>
          <w:iCs/>
          <w:lang w:val="ru-RU"/>
        </w:rPr>
        <w:t>Chromatic dispersion</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расширение </w:t>
      </w:r>
      <w:r w:rsidRPr="007E4EC1">
        <w:rPr>
          <w:lang w:val="ru-RU"/>
        </w:rPr>
        <w:t>оптического импульса, вызываемое разницей коэффициентов преломления при разных значениях длины волны. Такое расширение сокращает эффективную ширину полосы пропускания волокна, ухудшая длительность фронта/спада импульса цифровых сигналов в оптическом приемнике.</w:t>
      </w:r>
    </w:p>
    <w:p w:rsidR="008A2FF6" w:rsidRPr="007E4EC1" w:rsidRDefault="008A2FF6" w:rsidP="003C4D4B">
      <w:pPr>
        <w:rPr>
          <w:lang w:val="ru-RU"/>
        </w:rPr>
      </w:pPr>
      <w:r w:rsidRPr="007E4EC1">
        <w:rPr>
          <w:i/>
          <w:iCs/>
          <w:lang w:val="ru-RU"/>
        </w:rPr>
        <w:lastRenderedPageBreak/>
        <w:t xml:space="preserve">Центральная длина волны </w:t>
      </w:r>
      <w:r w:rsidRPr="00E07928">
        <w:rPr>
          <w:iCs/>
          <w:lang w:val="ru-RU"/>
        </w:rPr>
        <w:t>(</w:t>
      </w:r>
      <w:r w:rsidRPr="007E4EC1">
        <w:rPr>
          <w:i/>
          <w:iCs/>
          <w:lang w:val="ru-RU"/>
        </w:rPr>
        <w:t>Center wavelength</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номинальная </w:t>
      </w:r>
      <w:r w:rsidRPr="007E4EC1">
        <w:rPr>
          <w:lang w:val="ru-RU"/>
        </w:rPr>
        <w:t>центральная длина волны лазера или центральная точка между двумя длинами волн на уровне половинной амплитуды светоизлучающего диода.</w:t>
      </w:r>
    </w:p>
    <w:p w:rsidR="008A2FF6" w:rsidRPr="007E4EC1" w:rsidRDefault="008A2FF6" w:rsidP="003C4D4B">
      <w:pPr>
        <w:rPr>
          <w:lang w:val="ru-RU"/>
        </w:rPr>
      </w:pPr>
      <w:r w:rsidRPr="007E4EC1">
        <w:rPr>
          <w:i/>
          <w:iCs/>
          <w:lang w:val="ru-RU"/>
        </w:rPr>
        <w:t xml:space="preserve">Чирпирование по длине волны </w:t>
      </w:r>
      <w:r w:rsidRPr="00E07928">
        <w:rPr>
          <w:iCs/>
          <w:lang w:val="ru-RU"/>
        </w:rPr>
        <w:t>(</w:t>
      </w:r>
      <w:r w:rsidRPr="007E4EC1">
        <w:rPr>
          <w:i/>
          <w:iCs/>
          <w:lang w:val="ru-RU"/>
        </w:rPr>
        <w:t>Wavelength chirp</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сдвиг </w:t>
      </w:r>
      <w:r w:rsidRPr="007E4EC1">
        <w:rPr>
          <w:lang w:val="ru-RU"/>
        </w:rPr>
        <w:t xml:space="preserve">центральной длины волны лазерного диода так, как происходит его включение и выключение в цифровых волоконно-оптических системах. </w:t>
      </w:r>
    </w:p>
    <w:p w:rsidR="008A2FF6" w:rsidRPr="007E4EC1" w:rsidRDefault="008A2FF6" w:rsidP="003C4D4B">
      <w:pPr>
        <w:rPr>
          <w:lang w:val="ru-RU"/>
        </w:rPr>
      </w:pPr>
      <w:r w:rsidRPr="007E4EC1">
        <w:rPr>
          <w:i/>
          <w:iCs/>
          <w:lang w:val="ru-RU"/>
        </w:rPr>
        <w:t xml:space="preserve">Числовая апертура </w:t>
      </w:r>
      <w:r w:rsidRPr="009E1A4E">
        <w:rPr>
          <w:iCs/>
          <w:lang w:val="ru-RU"/>
        </w:rPr>
        <w:t>(</w:t>
      </w:r>
      <w:r w:rsidRPr="007E4EC1">
        <w:rPr>
          <w:i/>
          <w:iCs/>
          <w:lang w:val="ru-RU"/>
        </w:rPr>
        <w:t xml:space="preserve">Numerical aperture </w:t>
      </w:r>
      <w:r w:rsidRPr="00E07928">
        <w:rPr>
          <w:iCs/>
          <w:lang w:val="ru-RU"/>
        </w:rPr>
        <w:t>(</w:t>
      </w:r>
      <w:r w:rsidRPr="007E4EC1">
        <w:rPr>
          <w:i/>
          <w:iCs/>
          <w:lang w:val="ru-RU"/>
        </w:rPr>
        <w:t>NA</w:t>
      </w:r>
      <w:r w:rsidRPr="00E07928">
        <w:rPr>
          <w:iCs/>
          <w:lang w:val="ru-RU"/>
        </w:rPr>
        <w:t>)</w:t>
      </w:r>
      <w:r w:rsidRPr="009E1A4E">
        <w:rPr>
          <w:iCs/>
          <w:lang w:val="ru-RU"/>
        </w:rPr>
        <w:t>)</w:t>
      </w:r>
      <w:r w:rsidR="00E07928">
        <w:rPr>
          <w:lang w:val="ru-RU"/>
        </w:rPr>
        <w:t xml:space="preserve"> –</w:t>
      </w:r>
      <w:r w:rsidRPr="007E4EC1">
        <w:rPr>
          <w:lang w:val="ru-RU"/>
        </w:rPr>
        <w:t xml:space="preserve"> </w:t>
      </w:r>
      <w:r w:rsidR="00E07928" w:rsidRPr="007E4EC1">
        <w:rPr>
          <w:lang w:val="ru-RU"/>
        </w:rPr>
        <w:t xml:space="preserve">мера </w:t>
      </w:r>
      <w:r w:rsidRPr="007E4EC1">
        <w:rPr>
          <w:lang w:val="ru-RU"/>
        </w:rPr>
        <w:t xml:space="preserve">диапазона углов падающего света, передаваемого по волокну. NA определяется разницей показателей преломления сердцевины и оболочки. </w:t>
      </w:r>
    </w:p>
    <w:p w:rsidR="008A2FF6" w:rsidRPr="007E4EC1" w:rsidRDefault="008A2FF6" w:rsidP="003C4D4B">
      <w:pPr>
        <w:rPr>
          <w:lang w:val="ru-RU"/>
        </w:rPr>
      </w:pPr>
      <w:r w:rsidRPr="007E4EC1">
        <w:rPr>
          <w:i/>
          <w:iCs/>
          <w:lang w:val="ru-RU"/>
        </w:rPr>
        <w:t xml:space="preserve">Чувствительность </w:t>
      </w:r>
      <w:r w:rsidRPr="00E07928">
        <w:rPr>
          <w:iCs/>
          <w:lang w:val="ru-RU"/>
        </w:rPr>
        <w:t>(</w:t>
      </w:r>
      <w:r w:rsidRPr="007E4EC1">
        <w:rPr>
          <w:i/>
          <w:iCs/>
          <w:lang w:val="ru-RU"/>
        </w:rPr>
        <w:t>Responsivity</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отношение </w:t>
      </w:r>
      <w:r w:rsidRPr="007E4EC1">
        <w:rPr>
          <w:lang w:val="ru-RU"/>
        </w:rPr>
        <w:t>выхода ко входу детектора</w:t>
      </w:r>
      <w:r w:rsidR="00E07928">
        <w:rPr>
          <w:lang w:val="ru-RU"/>
        </w:rPr>
        <w:t>;</w:t>
      </w:r>
      <w:r w:rsidRPr="007E4EC1">
        <w:rPr>
          <w:lang w:val="ru-RU"/>
        </w:rPr>
        <w:t xml:space="preserve"> единицей измерения, как правило, является </w:t>
      </w:r>
      <w:r w:rsidR="00E07928" w:rsidRPr="007E4EC1">
        <w:rPr>
          <w:lang w:val="ru-RU"/>
        </w:rPr>
        <w:t>ампер</w:t>
      </w:r>
      <w:r w:rsidRPr="007E4EC1">
        <w:rPr>
          <w:lang w:val="ru-RU"/>
        </w:rPr>
        <w:t>/</w:t>
      </w:r>
      <w:r w:rsidR="00E07928" w:rsidRPr="007E4EC1">
        <w:rPr>
          <w:lang w:val="ru-RU"/>
        </w:rPr>
        <w:t xml:space="preserve">ватты </w:t>
      </w:r>
      <w:r w:rsidRPr="007E4EC1">
        <w:rPr>
          <w:lang w:val="ru-RU"/>
        </w:rPr>
        <w:t>(или мкА/мкВ).</w:t>
      </w:r>
    </w:p>
    <w:p w:rsidR="008A2FF6" w:rsidRPr="007E4EC1" w:rsidRDefault="008A2FF6" w:rsidP="003C4D4B">
      <w:pPr>
        <w:rPr>
          <w:lang w:val="ru-RU"/>
        </w:rPr>
      </w:pPr>
      <w:r w:rsidRPr="007E4EC1">
        <w:rPr>
          <w:i/>
          <w:iCs/>
          <w:lang w:val="ru-RU"/>
        </w:rPr>
        <w:t xml:space="preserve">Чувствительность приемника </w:t>
      </w:r>
      <w:r w:rsidRPr="00E07928">
        <w:rPr>
          <w:iCs/>
          <w:lang w:val="ru-RU"/>
        </w:rPr>
        <w:t>(</w:t>
      </w:r>
      <w:r w:rsidRPr="007E4EC1">
        <w:rPr>
          <w:i/>
          <w:iCs/>
          <w:lang w:val="ru-RU"/>
        </w:rPr>
        <w:t>Receiver sensitivity</w:t>
      </w:r>
      <w:r w:rsidRPr="00E07928">
        <w:rPr>
          <w:iCs/>
          <w:lang w:val="ru-RU"/>
        </w:rPr>
        <w:t>)</w:t>
      </w:r>
      <w:r w:rsidR="00E07928">
        <w:rPr>
          <w:lang w:val="ru-RU"/>
        </w:rPr>
        <w:t xml:space="preserve"> –</w:t>
      </w:r>
      <w:r w:rsidRPr="007E4EC1">
        <w:rPr>
          <w:lang w:val="ru-RU"/>
        </w:rPr>
        <w:t xml:space="preserve"> </w:t>
      </w:r>
      <w:r w:rsidR="00E07928" w:rsidRPr="007E4EC1">
        <w:rPr>
          <w:lang w:val="ru-RU"/>
        </w:rPr>
        <w:t xml:space="preserve">минимальная </w:t>
      </w:r>
      <w:r w:rsidRPr="007E4EC1">
        <w:rPr>
          <w:lang w:val="ru-RU"/>
        </w:rPr>
        <w:t xml:space="preserve">оптическая мощность, необходимая приемнику для обеспечения допустимого коэффициента ошибок по битам. В случае передачи цифровых сигналов средняя оптическая мощность выражается обычно в </w:t>
      </w:r>
      <w:r w:rsidR="009E1A4E" w:rsidRPr="007E4EC1">
        <w:rPr>
          <w:lang w:val="ru-RU"/>
        </w:rPr>
        <w:t xml:space="preserve">ваттах </w:t>
      </w:r>
      <w:r w:rsidRPr="007E4EC1">
        <w:rPr>
          <w:lang w:val="ru-RU"/>
        </w:rPr>
        <w:t>или децибелах на один милливатт</w:t>
      </w:r>
      <w:r w:rsidR="00720C3D">
        <w:rPr>
          <w:lang w:val="ru-RU"/>
        </w:rPr>
        <w:t xml:space="preserve"> (</w:t>
      </w:r>
      <w:r w:rsidR="00720C3D" w:rsidRPr="007E4EC1">
        <w:rPr>
          <w:lang w:val="ru-RU"/>
        </w:rPr>
        <w:t>дБм</w:t>
      </w:r>
      <w:r w:rsidR="00720C3D">
        <w:rPr>
          <w:lang w:val="ru-RU"/>
        </w:rPr>
        <w:t>)</w:t>
      </w:r>
      <w:r w:rsidRPr="007E4EC1">
        <w:rPr>
          <w:lang w:val="ru-RU"/>
        </w:rPr>
        <w:t>.</w:t>
      </w:r>
    </w:p>
    <w:p w:rsidR="008A2FF6" w:rsidRPr="007E4EC1" w:rsidRDefault="008A2FF6" w:rsidP="003C4D4B">
      <w:pPr>
        <w:rPr>
          <w:lang w:val="ru-RU"/>
        </w:rPr>
      </w:pPr>
      <w:r w:rsidRPr="007E4EC1">
        <w:rPr>
          <w:i/>
          <w:iCs/>
          <w:lang w:val="ru-RU"/>
        </w:rPr>
        <w:t xml:space="preserve">Ширина полосы пропускания </w:t>
      </w:r>
      <w:r w:rsidRPr="00720C3D">
        <w:rPr>
          <w:iCs/>
          <w:lang w:val="ru-RU"/>
        </w:rPr>
        <w:t>(</w:t>
      </w:r>
      <w:r w:rsidRPr="007E4EC1">
        <w:rPr>
          <w:i/>
          <w:iCs/>
          <w:lang w:val="ru-RU"/>
        </w:rPr>
        <w:t>Bandwidth</w:t>
      </w:r>
      <w:r w:rsidRPr="00720C3D">
        <w:rPr>
          <w:iCs/>
          <w:lang w:val="ru-RU"/>
        </w:rPr>
        <w:t>)</w:t>
      </w:r>
      <w:r w:rsidR="00E07928">
        <w:rPr>
          <w:lang w:val="ru-RU"/>
        </w:rPr>
        <w:t xml:space="preserve"> –</w:t>
      </w:r>
      <w:r w:rsidRPr="007E4EC1">
        <w:rPr>
          <w:lang w:val="ru-RU"/>
        </w:rPr>
        <w:t xml:space="preserve"> </w:t>
      </w:r>
      <w:r w:rsidR="00E07928" w:rsidRPr="007E4EC1">
        <w:rPr>
          <w:lang w:val="ru-RU"/>
        </w:rPr>
        <w:t xml:space="preserve">наименьшая </w:t>
      </w:r>
      <w:r w:rsidRPr="007E4EC1">
        <w:rPr>
          <w:lang w:val="ru-RU"/>
        </w:rPr>
        <w:t>частота, на которой величина передаточной функции волновода уменьшается до 3 дБ (оптическая мощность) ниже своего значения при нулевой частоте. Часто используется также термин "ширина полосы пропускания по уровню 3 дБ". Ширина полосы является функцией длины волновода, но может не изменяться прямо пропорционально этой длине.</w:t>
      </w:r>
    </w:p>
    <w:p w:rsidR="005F03B8" w:rsidRPr="008A2FF6" w:rsidRDefault="008A2FF6" w:rsidP="003C4D4B">
      <w:pPr>
        <w:rPr>
          <w:lang w:val="ru-RU"/>
        </w:rPr>
      </w:pPr>
      <w:r w:rsidRPr="007E4EC1">
        <w:rPr>
          <w:i/>
          <w:iCs/>
          <w:lang w:val="ru-RU"/>
        </w:rPr>
        <w:t xml:space="preserve">Эквивалентная мощность шума (ЭМШ) </w:t>
      </w:r>
      <w:r w:rsidRPr="00720C3D">
        <w:rPr>
          <w:iCs/>
          <w:lang w:val="ru-RU"/>
        </w:rPr>
        <w:t>(</w:t>
      </w:r>
      <w:r w:rsidRPr="007E4EC1">
        <w:rPr>
          <w:i/>
          <w:iCs/>
          <w:lang w:val="ru-RU"/>
        </w:rPr>
        <w:t xml:space="preserve">Noise equivalent power </w:t>
      </w:r>
      <w:r w:rsidR="00720C3D" w:rsidRPr="009E1A4E">
        <w:rPr>
          <w:iCs/>
          <w:lang w:val="ru-RU"/>
        </w:rPr>
        <w:t>(</w:t>
      </w:r>
      <w:r w:rsidRPr="007E4EC1">
        <w:rPr>
          <w:i/>
          <w:iCs/>
          <w:lang w:val="ru-RU"/>
        </w:rPr>
        <w:t>NEP</w:t>
      </w:r>
      <w:r w:rsidRPr="009E1A4E">
        <w:rPr>
          <w:iCs/>
          <w:lang w:val="ru-RU"/>
        </w:rPr>
        <w:t>)</w:t>
      </w:r>
      <w:r w:rsidR="00720C3D">
        <w:rPr>
          <w:iCs/>
          <w:lang w:val="ru-RU"/>
        </w:rPr>
        <w:t>)</w:t>
      </w:r>
      <w:r w:rsidR="00E07928">
        <w:rPr>
          <w:lang w:val="ru-RU"/>
        </w:rPr>
        <w:t xml:space="preserve"> –</w:t>
      </w:r>
      <w:r w:rsidRPr="007E4EC1">
        <w:rPr>
          <w:lang w:val="ru-RU"/>
        </w:rPr>
        <w:t xml:space="preserve"> </w:t>
      </w:r>
      <w:r w:rsidR="00E07928" w:rsidRPr="007E4EC1">
        <w:rPr>
          <w:lang w:val="ru-RU"/>
        </w:rPr>
        <w:t xml:space="preserve">среднеквадратическое </w:t>
      </w:r>
      <w:r w:rsidRPr="007E4EC1">
        <w:rPr>
          <w:lang w:val="ru-RU"/>
        </w:rPr>
        <w:t>значение оптической мощности, которое необходимо для создания среднеквадратического отношения сигнал</w:t>
      </w:r>
      <w:r w:rsidR="00720C3D">
        <w:rPr>
          <w:lang w:val="ru-RU"/>
        </w:rPr>
        <w:t>/</w:t>
      </w:r>
      <w:r w:rsidRPr="007E4EC1">
        <w:rPr>
          <w:lang w:val="ru-RU"/>
        </w:rPr>
        <w:t>шум, равного 1. Эквивалентная мощность шума является индикатором уровня шума, который определяет минимальный обнаруживаемый уровень сигнала.</w:t>
      </w:r>
    </w:p>
    <w:p w:rsidR="005F03B8" w:rsidRPr="000E0A6A" w:rsidRDefault="005F03B8" w:rsidP="005F03B8">
      <w:pPr>
        <w:spacing w:before="720"/>
        <w:jc w:val="center"/>
        <w:rPr>
          <w:lang w:val="en-GB"/>
        </w:rPr>
      </w:pPr>
      <w:r w:rsidRPr="000E0A6A">
        <w:rPr>
          <w:lang w:val="en-GB"/>
        </w:rPr>
        <w:t>______________</w:t>
      </w:r>
    </w:p>
    <w:sectPr w:rsidR="005F03B8" w:rsidRPr="000E0A6A" w:rsidSect="001553D1">
      <w:headerReference w:type="default" r:id="rId20"/>
      <w:type w:val="oddPage"/>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6855" w:rsidRDefault="00A26855">
      <w:r>
        <w:separator/>
      </w:r>
    </w:p>
  </w:endnote>
  <w:endnote w:type="continuationSeparator" w:id="0">
    <w:p w:rsidR="00A26855" w:rsidRDefault="00A268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P????">
    <w:panose1 w:val="00000000000000000000"/>
    <w:charset w:val="80"/>
    <w:family w:val="modern"/>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6855" w:rsidRDefault="00A26855">
      <w:r>
        <w:separator/>
      </w:r>
    </w:p>
  </w:footnote>
  <w:footnote w:type="continuationSeparator" w:id="0">
    <w:p w:rsidR="00A26855" w:rsidRDefault="00A26855">
      <w:r>
        <w:continuationSeparator/>
      </w:r>
    </w:p>
  </w:footnote>
  <w:footnote w:id="1">
    <w:p w:rsidR="00A26855" w:rsidRPr="009C1528" w:rsidRDefault="00A26855" w:rsidP="00D230BE">
      <w:pPr>
        <w:pStyle w:val="FootnoteText"/>
        <w:rPr>
          <w:lang w:val="ru-RU"/>
        </w:rPr>
      </w:pPr>
      <w:r w:rsidRPr="00626A35">
        <w:rPr>
          <w:rStyle w:val="FootnoteReference"/>
          <w:position w:val="0"/>
          <w:sz w:val="22"/>
          <w:szCs w:val="22"/>
          <w:vertAlign w:val="superscript"/>
        </w:rPr>
        <w:footnoteRef/>
      </w:r>
      <w:r w:rsidRPr="009C1528">
        <w:rPr>
          <w:rStyle w:val="FootnoteReference"/>
          <w:lang w:val="ru-RU"/>
        </w:rPr>
        <w:tab/>
      </w:r>
      <w:r w:rsidRPr="003E068B">
        <w:rPr>
          <w:lang w:val="ru-RU"/>
        </w:rPr>
        <w:t>Рекомендация</w:t>
      </w:r>
      <w:r w:rsidRPr="009C1528">
        <w:rPr>
          <w:lang w:val="ru-RU"/>
        </w:rPr>
        <w:t xml:space="preserve"> МСЭ-</w:t>
      </w:r>
      <w:r w:rsidRPr="005C132F">
        <w:rPr>
          <w:lang w:val="en-US"/>
        </w:rPr>
        <w:t>R</w:t>
      </w:r>
      <w:r w:rsidRPr="009C1528">
        <w:rPr>
          <w:lang w:val="ru-RU"/>
        </w:rPr>
        <w:t xml:space="preserve"> </w:t>
      </w:r>
      <w:r w:rsidRPr="005C132F">
        <w:rPr>
          <w:lang w:val="en-US"/>
        </w:rPr>
        <w:t>BT</w:t>
      </w:r>
      <w:r>
        <w:rPr>
          <w:lang w:val="ru-RU"/>
        </w:rPr>
        <w:t xml:space="preserve">.656. Интерфейсы для цифровых компонентных видеосигналов в телевизионных системах с 525 строками и 625 строками, работающих на уровне </w:t>
      </w:r>
      <w:r w:rsidRPr="009C1528">
        <w:rPr>
          <w:lang w:val="ru-RU"/>
        </w:rPr>
        <w:t>4</w:t>
      </w:r>
      <w:r>
        <w:rPr>
          <w:lang w:val="en-US"/>
        </w:rPr>
        <w:t> </w:t>
      </w:r>
      <w:r w:rsidRPr="009C1528">
        <w:rPr>
          <w:lang w:val="ru-RU"/>
        </w:rPr>
        <w:t>:</w:t>
      </w:r>
      <w:r>
        <w:rPr>
          <w:lang w:val="en-US"/>
        </w:rPr>
        <w:t> </w:t>
      </w:r>
      <w:r w:rsidRPr="001553D1">
        <w:rPr>
          <w:lang w:val="ru-RU"/>
        </w:rPr>
        <w:t>2</w:t>
      </w:r>
      <w:r>
        <w:rPr>
          <w:lang w:val="en-US"/>
        </w:rPr>
        <w:t> </w:t>
      </w:r>
      <w:r w:rsidRPr="009C1528">
        <w:rPr>
          <w:lang w:val="ru-RU"/>
        </w:rPr>
        <w:t>:</w:t>
      </w:r>
      <w:r>
        <w:rPr>
          <w:lang w:val="en-US"/>
        </w:rPr>
        <w:t> </w:t>
      </w:r>
      <w:r w:rsidRPr="001553D1">
        <w:rPr>
          <w:lang w:val="ru-RU"/>
        </w:rPr>
        <w:t>2</w:t>
      </w:r>
      <w:r>
        <w:rPr>
          <w:lang w:val="ru-RU"/>
        </w:rPr>
        <w:t>, описанном в Рекомендации</w:t>
      </w:r>
      <w:r w:rsidRPr="009C1528">
        <w:rPr>
          <w:lang w:val="ru-RU"/>
        </w:rPr>
        <w:t xml:space="preserve"> МСЭ</w:t>
      </w:r>
      <w:r w:rsidR="00C745A0">
        <w:rPr>
          <w:lang w:val="ru-RU"/>
        </w:rPr>
        <w:noBreakHyphen/>
      </w:r>
      <w:r w:rsidRPr="005C132F">
        <w:rPr>
          <w:lang w:val="en-US"/>
        </w:rPr>
        <w:t>R</w:t>
      </w:r>
      <w:r w:rsidR="00C745A0">
        <w:rPr>
          <w:lang w:val="en-GB"/>
        </w:rPr>
        <w:t> </w:t>
      </w:r>
      <w:r w:rsidRPr="005C132F">
        <w:rPr>
          <w:lang w:val="en-US"/>
        </w:rPr>
        <w:t>BT</w:t>
      </w:r>
      <w:r w:rsidRPr="009C1528">
        <w:rPr>
          <w:lang w:val="ru-RU"/>
        </w:rPr>
        <w:t>.601.</w:t>
      </w:r>
    </w:p>
  </w:footnote>
  <w:footnote w:id="2">
    <w:p w:rsidR="00A26855" w:rsidRPr="009C1528" w:rsidRDefault="00A26855" w:rsidP="00D230BE">
      <w:pPr>
        <w:pStyle w:val="FootnoteText"/>
        <w:rPr>
          <w:lang w:val="ru-RU"/>
        </w:rPr>
      </w:pPr>
      <w:r w:rsidRPr="00626A35">
        <w:rPr>
          <w:rStyle w:val="FootnoteReference"/>
          <w:position w:val="0"/>
          <w:sz w:val="22"/>
          <w:szCs w:val="22"/>
          <w:vertAlign w:val="superscript"/>
        </w:rPr>
        <w:footnoteRef/>
      </w:r>
      <w:r w:rsidRPr="009C1528">
        <w:rPr>
          <w:rStyle w:val="FootnoteReference"/>
          <w:lang w:val="ru-RU"/>
        </w:rPr>
        <w:tab/>
      </w:r>
      <w:r>
        <w:rPr>
          <w:lang w:val="ru-RU"/>
        </w:rPr>
        <w:t>Рекомендация</w:t>
      </w:r>
      <w:r w:rsidRPr="009C1528">
        <w:rPr>
          <w:lang w:val="ru-RU"/>
        </w:rPr>
        <w:t xml:space="preserve"> МСЭ-</w:t>
      </w:r>
      <w:r w:rsidRPr="005C132F">
        <w:rPr>
          <w:lang w:val="en-US"/>
        </w:rPr>
        <w:t>R</w:t>
      </w:r>
      <w:r w:rsidRPr="009C1528">
        <w:rPr>
          <w:lang w:val="ru-RU"/>
        </w:rPr>
        <w:t xml:space="preserve"> </w:t>
      </w:r>
      <w:r w:rsidRPr="005C132F">
        <w:rPr>
          <w:lang w:val="en-US"/>
        </w:rPr>
        <w:t>BT</w:t>
      </w:r>
      <w:r>
        <w:rPr>
          <w:lang w:val="ru-RU"/>
        </w:rPr>
        <w:t xml:space="preserve">.799. Интерфейсы для цифровых компонентных видеосигналов в телевизионных системах с 525 строками и 625 строками, работающих на уровне </w:t>
      </w:r>
      <w:r w:rsidRPr="009C1528">
        <w:rPr>
          <w:lang w:val="ru-RU"/>
        </w:rPr>
        <w:t>4</w:t>
      </w:r>
      <w:r>
        <w:rPr>
          <w:lang w:val="en-US"/>
        </w:rPr>
        <w:t> </w:t>
      </w:r>
      <w:r w:rsidRPr="009C1528">
        <w:rPr>
          <w:lang w:val="ru-RU"/>
        </w:rPr>
        <w:t>:</w:t>
      </w:r>
      <w:r>
        <w:rPr>
          <w:lang w:val="en-US"/>
        </w:rPr>
        <w:t> </w:t>
      </w:r>
      <w:r>
        <w:rPr>
          <w:lang w:val="ru-RU"/>
        </w:rPr>
        <w:t>4</w:t>
      </w:r>
      <w:r>
        <w:rPr>
          <w:lang w:val="en-US"/>
        </w:rPr>
        <w:t> </w:t>
      </w:r>
      <w:r w:rsidRPr="009C1528">
        <w:rPr>
          <w:lang w:val="ru-RU"/>
        </w:rPr>
        <w:t>:</w:t>
      </w:r>
      <w:r>
        <w:rPr>
          <w:lang w:val="en-US"/>
        </w:rPr>
        <w:t> </w:t>
      </w:r>
      <w:r>
        <w:rPr>
          <w:lang w:val="ru-RU"/>
        </w:rPr>
        <w:t>4, описанном в Рекомендации</w:t>
      </w:r>
      <w:r w:rsidRPr="009C1528">
        <w:rPr>
          <w:lang w:val="ru-RU"/>
        </w:rPr>
        <w:t xml:space="preserve"> МСЭ</w:t>
      </w:r>
      <w:r w:rsidR="00836313">
        <w:rPr>
          <w:lang w:val="ru-RU"/>
        </w:rPr>
        <w:noBreakHyphen/>
      </w:r>
      <w:r w:rsidRPr="005C132F">
        <w:rPr>
          <w:lang w:val="en-US"/>
        </w:rPr>
        <w:t>R</w:t>
      </w:r>
      <w:r w:rsidR="00836313">
        <w:rPr>
          <w:lang w:val="en-GB"/>
        </w:rPr>
        <w:t> </w:t>
      </w:r>
      <w:r w:rsidRPr="005C132F">
        <w:rPr>
          <w:lang w:val="en-US"/>
        </w:rPr>
        <w:t>BT</w:t>
      </w:r>
      <w:r w:rsidRPr="009C1528">
        <w:rPr>
          <w:lang w:val="ru-RU"/>
        </w:rPr>
        <w:t>.601.</w:t>
      </w:r>
    </w:p>
  </w:footnote>
  <w:footnote w:id="3">
    <w:p w:rsidR="00A26855" w:rsidRPr="00F00A35" w:rsidRDefault="00A26855" w:rsidP="00D230BE">
      <w:pPr>
        <w:pStyle w:val="FootnoteText"/>
        <w:rPr>
          <w:lang w:val="ru-RU"/>
        </w:rPr>
      </w:pPr>
      <w:r w:rsidRPr="00626A35">
        <w:rPr>
          <w:rStyle w:val="FootnoteReference"/>
          <w:position w:val="0"/>
          <w:sz w:val="22"/>
          <w:szCs w:val="22"/>
          <w:vertAlign w:val="superscript"/>
        </w:rPr>
        <w:footnoteRef/>
      </w:r>
      <w:r w:rsidRPr="00BC14DA">
        <w:rPr>
          <w:rStyle w:val="FootnoteReference"/>
          <w:lang w:val="ru-RU"/>
        </w:rPr>
        <w:tab/>
      </w:r>
      <w:r w:rsidRPr="00F00A35">
        <w:rPr>
          <w:lang w:val="ru-RU"/>
        </w:rPr>
        <w:t>Рекомендация МСЭ-R BT.1120</w:t>
      </w:r>
      <w:r>
        <w:rPr>
          <w:lang w:val="ru-RU"/>
        </w:rPr>
        <w:t>.</w:t>
      </w:r>
      <w:r w:rsidRPr="00F00A35">
        <w:rPr>
          <w:lang w:val="ru-RU"/>
        </w:rPr>
        <w:t xml:space="preserve"> Цифровые интерфейсы для студийных сигналов ТВЧ.</w:t>
      </w:r>
    </w:p>
  </w:footnote>
  <w:footnote w:id="4">
    <w:p w:rsidR="00A26855" w:rsidRPr="00BC14DA" w:rsidRDefault="00A26855" w:rsidP="00D230BE">
      <w:pPr>
        <w:pStyle w:val="FootnoteText"/>
        <w:rPr>
          <w:lang w:val="ru-RU"/>
        </w:rPr>
      </w:pPr>
      <w:r w:rsidRPr="00626A35">
        <w:rPr>
          <w:rStyle w:val="FootnoteReference"/>
          <w:position w:val="0"/>
          <w:sz w:val="22"/>
          <w:szCs w:val="22"/>
          <w:vertAlign w:val="superscript"/>
        </w:rPr>
        <w:footnoteRef/>
      </w:r>
      <w:r w:rsidRPr="00BC14DA">
        <w:rPr>
          <w:rStyle w:val="FootnoteReference"/>
          <w:lang w:val="ru-RU"/>
        </w:rPr>
        <w:tab/>
      </w:r>
      <w:r w:rsidRPr="00F00A35">
        <w:rPr>
          <w:lang w:val="ru-RU"/>
        </w:rPr>
        <w:t>Рекомендация МСЭ-R</w:t>
      </w:r>
      <w:r w:rsidRPr="00BC14DA">
        <w:rPr>
          <w:lang w:val="ru-RU" w:eastAsia="ja-JP"/>
        </w:rPr>
        <w:t xml:space="preserve"> </w:t>
      </w:r>
      <w:r w:rsidRPr="005F03B8">
        <w:rPr>
          <w:lang w:val="en-GB" w:eastAsia="ja-JP"/>
        </w:rPr>
        <w:t>BT</w:t>
      </w:r>
      <w:r w:rsidRPr="00BC14DA">
        <w:rPr>
          <w:lang w:val="ru-RU" w:eastAsia="ja-JP"/>
        </w:rPr>
        <w:t>.2077</w:t>
      </w:r>
      <w:r w:rsidRPr="00BC14DA">
        <w:rPr>
          <w:lang w:val="ru-RU"/>
        </w:rPr>
        <w:t xml:space="preserve"> – </w:t>
      </w:r>
      <w:r w:rsidRPr="00A26855">
        <w:rPr>
          <w:lang w:val="ru-RU" w:eastAsia="ja-JP"/>
        </w:rPr>
        <w:t>Последовательные цифровые интерфейсы реального времени для сигналов ТСВЧ</w:t>
      </w:r>
      <w:r w:rsidRPr="00BC14DA">
        <w:rPr>
          <w:lang w:val="ru-RU" w:eastAsia="ja-JP"/>
        </w:rPr>
        <w:t>.</w:t>
      </w:r>
    </w:p>
  </w:footnote>
  <w:footnote w:id="5">
    <w:p w:rsidR="00A26855" w:rsidRPr="00396541" w:rsidRDefault="00A26855" w:rsidP="00000902">
      <w:pPr>
        <w:pStyle w:val="FootnoteText"/>
        <w:rPr>
          <w:lang w:val="ru-RU"/>
        </w:rPr>
      </w:pPr>
      <w:r w:rsidRPr="009A2BFE">
        <w:rPr>
          <w:rStyle w:val="FootnoteReference"/>
          <w:position w:val="0"/>
          <w:sz w:val="22"/>
          <w:szCs w:val="22"/>
          <w:vertAlign w:val="superscript"/>
        </w:rPr>
        <w:footnoteRef/>
      </w:r>
      <w:r w:rsidRPr="00396541">
        <w:rPr>
          <w:lang w:val="ru-RU"/>
        </w:rPr>
        <w:tab/>
      </w:r>
      <w:r>
        <w:rPr>
          <w:lang w:val="ru-RU"/>
        </w:rPr>
        <w:t>Следует</w:t>
      </w:r>
      <w:r w:rsidRPr="00396541">
        <w:rPr>
          <w:lang w:val="ru-RU"/>
        </w:rPr>
        <w:t xml:space="preserve"> </w:t>
      </w:r>
      <w:r>
        <w:rPr>
          <w:lang w:val="ru-RU"/>
        </w:rPr>
        <w:t>обратить</w:t>
      </w:r>
      <w:r w:rsidRPr="00396541">
        <w:rPr>
          <w:lang w:val="ru-RU"/>
        </w:rPr>
        <w:t xml:space="preserve"> </w:t>
      </w:r>
      <w:r w:rsidRPr="003E068B">
        <w:rPr>
          <w:lang w:val="ru-RU"/>
        </w:rPr>
        <w:t>внимание</w:t>
      </w:r>
      <w:r w:rsidRPr="00396541">
        <w:rPr>
          <w:lang w:val="ru-RU"/>
        </w:rPr>
        <w:t xml:space="preserve">, </w:t>
      </w:r>
      <w:r>
        <w:rPr>
          <w:lang w:val="ru-RU"/>
        </w:rPr>
        <w:t>что</w:t>
      </w:r>
      <w:r w:rsidRPr="00396541">
        <w:rPr>
          <w:lang w:val="ru-RU"/>
        </w:rPr>
        <w:t xml:space="preserve"> </w:t>
      </w:r>
      <w:r>
        <w:rPr>
          <w:lang w:val="ru-RU"/>
        </w:rPr>
        <w:t>название</w:t>
      </w:r>
      <w:r w:rsidRPr="00396541">
        <w:rPr>
          <w:lang w:val="ru-RU"/>
        </w:rPr>
        <w:t xml:space="preserve"> </w:t>
      </w:r>
      <w:r>
        <w:rPr>
          <w:lang w:val="ru-RU"/>
        </w:rPr>
        <w:t>этой</w:t>
      </w:r>
      <w:r w:rsidRPr="00396541">
        <w:rPr>
          <w:lang w:val="ru-RU"/>
        </w:rPr>
        <w:t xml:space="preserve"> </w:t>
      </w:r>
      <w:r>
        <w:rPr>
          <w:lang w:val="ru-RU"/>
        </w:rPr>
        <w:t>нормативной</w:t>
      </w:r>
      <w:r w:rsidRPr="00396541">
        <w:rPr>
          <w:lang w:val="ru-RU"/>
        </w:rPr>
        <w:t xml:space="preserve"> </w:t>
      </w:r>
      <w:r>
        <w:rPr>
          <w:lang w:val="ru-RU"/>
        </w:rPr>
        <w:t>ссылки</w:t>
      </w:r>
      <w:r w:rsidRPr="00396541">
        <w:rPr>
          <w:lang w:val="ru-RU"/>
        </w:rPr>
        <w:t xml:space="preserve"> </w:t>
      </w:r>
      <w:r>
        <w:rPr>
          <w:lang w:val="ru-RU"/>
        </w:rPr>
        <w:t>может</w:t>
      </w:r>
      <w:r w:rsidRPr="00396541">
        <w:rPr>
          <w:lang w:val="ru-RU"/>
        </w:rPr>
        <w:t xml:space="preserve"> </w:t>
      </w:r>
      <w:r>
        <w:rPr>
          <w:lang w:val="ru-RU"/>
        </w:rPr>
        <w:t>ввести</w:t>
      </w:r>
      <w:r w:rsidRPr="00396541">
        <w:rPr>
          <w:lang w:val="ru-RU"/>
        </w:rPr>
        <w:t xml:space="preserve"> </w:t>
      </w:r>
      <w:r>
        <w:rPr>
          <w:lang w:val="ru-RU"/>
        </w:rPr>
        <w:t>в</w:t>
      </w:r>
      <w:r w:rsidRPr="00396541">
        <w:rPr>
          <w:lang w:val="ru-RU"/>
        </w:rPr>
        <w:t xml:space="preserve"> </w:t>
      </w:r>
      <w:r>
        <w:rPr>
          <w:lang w:val="ru-RU"/>
        </w:rPr>
        <w:t>заблуждение. В настоящей</w:t>
      </w:r>
      <w:r w:rsidRPr="00396541">
        <w:rPr>
          <w:lang w:val="ru-RU"/>
        </w:rPr>
        <w:t xml:space="preserve"> </w:t>
      </w:r>
      <w:r>
        <w:rPr>
          <w:lang w:val="ru-RU"/>
        </w:rPr>
        <w:t>рекомендации</w:t>
      </w:r>
      <w:r w:rsidRPr="00396541">
        <w:rPr>
          <w:lang w:val="ru-RU"/>
        </w:rPr>
        <w:t xml:space="preserve"> </w:t>
      </w:r>
      <w:r>
        <w:rPr>
          <w:lang w:val="ru-RU"/>
        </w:rPr>
        <w:t>требуется</w:t>
      </w:r>
      <w:r w:rsidRPr="00396541">
        <w:rPr>
          <w:lang w:val="ru-RU"/>
        </w:rPr>
        <w:t xml:space="preserve"> </w:t>
      </w:r>
      <w:r>
        <w:rPr>
          <w:lang w:val="ru-RU"/>
        </w:rPr>
        <w:t>применение</w:t>
      </w:r>
      <w:r w:rsidRPr="00396541">
        <w:rPr>
          <w:lang w:val="ru-RU"/>
        </w:rPr>
        <w:t xml:space="preserve"> </w:t>
      </w:r>
      <w:r>
        <w:rPr>
          <w:lang w:val="ru-RU"/>
        </w:rPr>
        <w:t>соединителя, имеющего полное волновое сопротивление</w:t>
      </w:r>
      <w:r w:rsidRPr="00396541">
        <w:rPr>
          <w:rFonts w:eastAsia="MS Mincho"/>
          <w:lang w:val="ru-RU"/>
        </w:rPr>
        <w:t xml:space="preserve"> 75</w:t>
      </w:r>
      <w:r>
        <w:rPr>
          <w:rFonts w:eastAsia="MS Mincho"/>
          <w:lang w:val="ru-RU"/>
        </w:rPr>
        <w:t> Ом, который определен в указанном нормативном документе</w:t>
      </w:r>
      <w:r w:rsidRPr="00396541">
        <w:rPr>
          <w:rFonts w:eastAsia="MS Mincho"/>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55" w:rsidRDefault="00A26855" w:rsidP="00AA1A8C">
    <w:pPr>
      <w:pStyle w:val="Header"/>
      <w:ind w:right="360" w:firstLine="360"/>
    </w:pPr>
    <w:r>
      <w:rPr>
        <w:noProof/>
        <w:lang w:val="en-GB" w:eastAsia="zh-CN"/>
      </w:rPr>
      <w:drawing>
        <wp:anchor distT="0" distB="0" distL="114300" distR="114300" simplePos="0" relativeHeight="251659264" behindDoc="1" locked="0" layoutInCell="1" allowOverlap="1" wp14:anchorId="13DB227E" wp14:editId="58C6FE89">
          <wp:simplePos x="0" y="0"/>
          <wp:positionH relativeFrom="column">
            <wp:posOffset>-683895</wp:posOffset>
          </wp:positionH>
          <wp:positionV relativeFrom="paragraph">
            <wp:posOffset>-395605</wp:posOffset>
          </wp:positionV>
          <wp:extent cx="7586345" cy="10732770"/>
          <wp:effectExtent l="19050" t="0" r="0" b="0"/>
          <wp:wrapNone/>
          <wp:docPr id="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55" w:rsidRPr="000F6905" w:rsidRDefault="00A26855" w:rsidP="0010456A">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F5253F">
      <w:rPr>
        <w:rStyle w:val="PageNumber"/>
        <w:b/>
        <w:bCs/>
        <w:noProof/>
      </w:rPr>
      <w:t>26</w:t>
    </w:r>
    <w:r>
      <w:rPr>
        <w:rStyle w:val="PageNumber"/>
        <w:b/>
        <w:bCs/>
      </w:rPr>
      <w:fldChar w:fldCharType="end"/>
    </w:r>
    <w:r w:rsidRPr="000F6905">
      <w:tab/>
    </w:r>
    <w:r w:rsidRPr="004E3E09">
      <w:rPr>
        <w:b/>
        <w:lang w:val="ru-RU"/>
      </w:rPr>
      <w:t>Рек</w:t>
    </w:r>
    <w:r w:rsidRPr="004E3E09">
      <w:rPr>
        <w:b/>
        <w:lang w:val="en-US"/>
      </w:rPr>
      <w:t xml:space="preserve">.  </w:t>
    </w:r>
    <w:r w:rsidR="0010456A">
      <w:rPr>
        <w:b/>
        <w:bCs/>
      </w:rPr>
      <w:fldChar w:fldCharType="begin"/>
    </w:r>
    <w:r w:rsidR="0010456A" w:rsidRPr="000F6905">
      <w:rPr>
        <w:b/>
        <w:bCs/>
      </w:rPr>
      <w:instrText>styleref href</w:instrText>
    </w:r>
    <w:r w:rsidR="0010456A">
      <w:rPr>
        <w:b/>
        <w:bCs/>
      </w:rPr>
      <w:fldChar w:fldCharType="separate"/>
    </w:r>
    <w:r w:rsidR="00F5253F">
      <w:rPr>
        <w:b/>
        <w:bCs/>
        <w:noProof/>
      </w:rPr>
      <w:t>МСЭ-R  BT.1367-2</w:t>
    </w:r>
    <w:r w:rsidR="0010456A">
      <w:rPr>
        <w:b/>
        <w:bCs/>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55" w:rsidRPr="000F6905" w:rsidRDefault="00A26855" w:rsidP="001553D1">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893758">
      <w:rPr>
        <w:rStyle w:val="PageNumber"/>
        <w:b/>
        <w:bCs/>
        <w:noProof/>
      </w:rPr>
      <w:t>iii</w:t>
    </w:r>
    <w:r>
      <w:rPr>
        <w:rStyle w:val="PageNumber"/>
        <w:b/>
        <w:bCs/>
      </w:rPr>
      <w:fldChar w:fldCharType="end"/>
    </w:r>
    <w:r w:rsidRPr="000F6905">
      <w:tab/>
    </w:r>
    <w:r w:rsidRPr="004E3E09">
      <w:rPr>
        <w:b/>
        <w:lang w:val="ru-RU"/>
      </w:rPr>
      <w:t>Рек</w:t>
    </w:r>
    <w:r w:rsidRPr="004E3E09">
      <w:rPr>
        <w:b/>
        <w:lang w:val="en-US"/>
      </w:rPr>
      <w:t xml:space="preserve">.  </w:t>
    </w:r>
    <w:r w:rsidRPr="004E3E09">
      <w:rPr>
        <w:b/>
        <w:lang w:val="ru-RU"/>
      </w:rPr>
      <w:t>МСЭ</w:t>
    </w:r>
    <w:r w:rsidRPr="004E3E09">
      <w:rPr>
        <w:b/>
        <w:lang w:val="en-US"/>
      </w:rPr>
      <w:t>-R  BT.1367-2</w:t>
    </w:r>
  </w:p>
  <w:p w:rsidR="00A26855" w:rsidRPr="001553D1" w:rsidRDefault="00A26855" w:rsidP="001553D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6855" w:rsidRPr="001553D1" w:rsidRDefault="00A26855" w:rsidP="0010456A">
    <w:pPr>
      <w:pStyle w:val="Header"/>
    </w:pPr>
    <w:r>
      <w:tab/>
    </w:r>
    <w:r w:rsidRPr="001553D1">
      <w:rPr>
        <w:b/>
        <w:lang w:val="ru-RU"/>
      </w:rPr>
      <w:t>Рек</w:t>
    </w:r>
    <w:r w:rsidRPr="001553D1">
      <w:rPr>
        <w:b/>
        <w:lang w:val="en-US"/>
      </w:rPr>
      <w:t xml:space="preserve">.  </w:t>
    </w:r>
    <w:r w:rsidR="0010456A">
      <w:rPr>
        <w:b/>
        <w:bCs/>
      </w:rPr>
      <w:fldChar w:fldCharType="begin"/>
    </w:r>
    <w:r w:rsidR="0010456A" w:rsidRPr="000F6905">
      <w:rPr>
        <w:b/>
        <w:bCs/>
      </w:rPr>
      <w:instrText>styleref href</w:instrText>
    </w:r>
    <w:r w:rsidR="0010456A">
      <w:rPr>
        <w:b/>
        <w:bCs/>
      </w:rPr>
      <w:fldChar w:fldCharType="separate"/>
    </w:r>
    <w:r w:rsidR="00F5253F">
      <w:rPr>
        <w:b/>
        <w:bCs/>
        <w:noProof/>
      </w:rPr>
      <w:t>МСЭ-R  BT.1367-2</w:t>
    </w:r>
    <w:r w:rsidR="0010456A">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5253F">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A60C330"/>
    <w:lvl w:ilvl="0">
      <w:start w:val="1"/>
      <w:numFmt w:val="decimal"/>
      <w:lvlText w:val="%1."/>
      <w:lvlJc w:val="left"/>
      <w:pPr>
        <w:tabs>
          <w:tab w:val="num" w:pos="1492"/>
        </w:tabs>
        <w:ind w:left="1492" w:hanging="360"/>
      </w:pPr>
    </w:lvl>
  </w:abstractNum>
  <w:abstractNum w:abstractNumId="1">
    <w:nsid w:val="FFFFFF7D"/>
    <w:multiLevelType w:val="singleLevel"/>
    <w:tmpl w:val="27EC0B5E"/>
    <w:lvl w:ilvl="0">
      <w:start w:val="1"/>
      <w:numFmt w:val="decimal"/>
      <w:lvlText w:val="%1."/>
      <w:lvlJc w:val="left"/>
      <w:pPr>
        <w:tabs>
          <w:tab w:val="num" w:pos="1209"/>
        </w:tabs>
        <w:ind w:left="1209" w:hanging="360"/>
      </w:pPr>
    </w:lvl>
  </w:abstractNum>
  <w:abstractNum w:abstractNumId="2">
    <w:nsid w:val="FFFFFF7E"/>
    <w:multiLevelType w:val="singleLevel"/>
    <w:tmpl w:val="8CA643CA"/>
    <w:lvl w:ilvl="0">
      <w:start w:val="1"/>
      <w:numFmt w:val="decimal"/>
      <w:lvlText w:val="%1."/>
      <w:lvlJc w:val="left"/>
      <w:pPr>
        <w:tabs>
          <w:tab w:val="num" w:pos="926"/>
        </w:tabs>
        <w:ind w:left="926" w:hanging="360"/>
      </w:pPr>
    </w:lvl>
  </w:abstractNum>
  <w:abstractNum w:abstractNumId="3">
    <w:nsid w:val="FFFFFF7F"/>
    <w:multiLevelType w:val="singleLevel"/>
    <w:tmpl w:val="93FEE616"/>
    <w:lvl w:ilvl="0">
      <w:start w:val="1"/>
      <w:numFmt w:val="decimal"/>
      <w:lvlText w:val="%1."/>
      <w:lvlJc w:val="left"/>
      <w:pPr>
        <w:tabs>
          <w:tab w:val="num" w:pos="643"/>
        </w:tabs>
        <w:ind w:left="643" w:hanging="360"/>
      </w:pPr>
    </w:lvl>
  </w:abstractNum>
  <w:abstractNum w:abstractNumId="4">
    <w:nsid w:val="FFFFFF80"/>
    <w:multiLevelType w:val="singleLevel"/>
    <w:tmpl w:val="4EE4DA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60AD10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C1D20AD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B372CDF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8068BB8"/>
    <w:lvl w:ilvl="0">
      <w:start w:val="1"/>
      <w:numFmt w:val="decimal"/>
      <w:lvlText w:val="%1."/>
      <w:lvlJc w:val="left"/>
      <w:pPr>
        <w:tabs>
          <w:tab w:val="num" w:pos="360"/>
        </w:tabs>
        <w:ind w:left="360" w:hanging="360"/>
      </w:pPr>
    </w:lvl>
  </w:abstractNum>
  <w:abstractNum w:abstractNumId="9">
    <w:nsid w:val="FFFFFF89"/>
    <w:multiLevelType w:val="singleLevel"/>
    <w:tmpl w:val="AE1C1A1A"/>
    <w:lvl w:ilvl="0">
      <w:start w:val="1"/>
      <w:numFmt w:val="bullet"/>
      <w:lvlText w:val=""/>
      <w:lvlJc w:val="left"/>
      <w:pPr>
        <w:tabs>
          <w:tab w:val="num" w:pos="360"/>
        </w:tabs>
        <w:ind w:left="360" w:hanging="360"/>
      </w:pPr>
      <w:rPr>
        <w:rFonts w:ascii="Symbol" w:hAnsi="Symbol" w:hint="default"/>
      </w:rPr>
    </w:lvl>
  </w:abstractNum>
  <w:abstractNum w:abstractNumId="10">
    <w:nsid w:val="08A55008"/>
    <w:multiLevelType w:val="multilevel"/>
    <w:tmpl w:val="6F129B2A"/>
    <w:lvl w:ilvl="0">
      <w:start w:val="1"/>
      <w:numFmt w:val="upperLetter"/>
      <w:suff w:val="nothing"/>
      <w:lvlText w:val="Annex %1"/>
      <w:lvlJc w:val="left"/>
      <w:pPr>
        <w:ind w:left="1800" w:firstLine="0"/>
      </w:pPr>
      <w:rPr>
        <w:b/>
        <w:i w:val="0"/>
      </w:rPr>
    </w:lvl>
    <w:lvl w:ilvl="1">
      <w:start w:val="1"/>
      <w:numFmt w:val="decimal"/>
      <w:lvlText w:val="%1.%2"/>
      <w:lvlJc w:val="left"/>
      <w:pPr>
        <w:tabs>
          <w:tab w:val="num" w:pos="360"/>
        </w:tabs>
        <w:ind w:left="0" w:firstLine="0"/>
      </w:pPr>
      <w:rPr>
        <w:b/>
        <w:i w:val="0"/>
      </w:rPr>
    </w:lvl>
    <w:lvl w:ilvl="2">
      <w:start w:val="1"/>
      <w:numFmt w:val="decimal"/>
      <w:lvlText w:val="%1.%2.%3"/>
      <w:lvlJc w:val="left"/>
      <w:pPr>
        <w:tabs>
          <w:tab w:val="num" w:pos="720"/>
        </w:tabs>
        <w:ind w:left="0" w:firstLine="0"/>
      </w:pPr>
      <w:rPr>
        <w:b/>
        <w:i w:val="0"/>
      </w:rPr>
    </w:lvl>
    <w:lvl w:ilvl="3">
      <w:start w:val="1"/>
      <w:numFmt w:val="decimal"/>
      <w:lvlText w:val="%1.%2.%3.%4"/>
      <w:lvlJc w:val="left"/>
      <w:pPr>
        <w:tabs>
          <w:tab w:val="num" w:pos="1080"/>
        </w:tabs>
        <w:ind w:left="0" w:firstLine="0"/>
      </w:pPr>
      <w:rPr>
        <w:b/>
        <w:i w:val="0"/>
      </w:rPr>
    </w:lvl>
    <w:lvl w:ilvl="4">
      <w:start w:val="1"/>
      <w:numFmt w:val="decimal"/>
      <w:lvlText w:val="%1.%2.%3.%4.%5"/>
      <w:lvlJc w:val="left"/>
      <w:pPr>
        <w:tabs>
          <w:tab w:val="num" w:pos="1080"/>
        </w:tabs>
        <w:ind w:left="0" w:firstLine="0"/>
      </w:pPr>
      <w:rPr>
        <w:b/>
        <w:i w:val="0"/>
      </w:rPr>
    </w:lvl>
    <w:lvl w:ilvl="5">
      <w:start w:val="1"/>
      <w:numFmt w:val="decimal"/>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
    <w:nsid w:val="0DA7668C"/>
    <w:multiLevelType w:val="hybridMultilevel"/>
    <w:tmpl w:val="E326E9F2"/>
    <w:lvl w:ilvl="0" w:tplc="584236FC">
      <w:start w:val="20"/>
      <w:numFmt w:val="bullet"/>
      <w:lvlText w:val="-"/>
      <w:lvlJc w:val="left"/>
      <w:pPr>
        <w:ind w:left="1800" w:hanging="360"/>
      </w:pPr>
      <w:rPr>
        <w:rFonts w:ascii="Times New Roman" w:eastAsia="MS Mincho" w:hAnsi="Times New Roman"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188447FB"/>
    <w:multiLevelType w:val="multilevel"/>
    <w:tmpl w:val="75000512"/>
    <w:lvl w:ilvl="0">
      <w:start w:val="7"/>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EAE2A9E"/>
    <w:multiLevelType w:val="hybridMultilevel"/>
    <w:tmpl w:val="5A087606"/>
    <w:lvl w:ilvl="0" w:tplc="04070001">
      <w:start w:val="1"/>
      <w:numFmt w:val="bullet"/>
      <w:lvlText w:val=""/>
      <w:lvlJc w:val="left"/>
      <w:pPr>
        <w:tabs>
          <w:tab w:val="num" w:pos="400"/>
        </w:tabs>
        <w:ind w:left="400" w:hanging="360"/>
      </w:pPr>
      <w:rPr>
        <w:rFonts w:ascii="Symbol" w:hAnsi="Symbol" w:hint="default"/>
      </w:rPr>
    </w:lvl>
    <w:lvl w:ilvl="1" w:tplc="04090001">
      <w:start w:val="1"/>
      <w:numFmt w:val="bullet"/>
      <w:lvlText w:val=""/>
      <w:lvlJc w:val="left"/>
      <w:pPr>
        <w:tabs>
          <w:tab w:val="num" w:pos="1120"/>
        </w:tabs>
        <w:ind w:left="1120" w:hanging="360"/>
      </w:pPr>
      <w:rPr>
        <w:rFonts w:ascii="Symbol" w:hAnsi="Symbol" w:hint="default"/>
      </w:rPr>
    </w:lvl>
    <w:lvl w:ilvl="2" w:tplc="04070005" w:tentative="1">
      <w:start w:val="1"/>
      <w:numFmt w:val="bullet"/>
      <w:lvlText w:val=""/>
      <w:lvlJc w:val="left"/>
      <w:pPr>
        <w:tabs>
          <w:tab w:val="num" w:pos="1840"/>
        </w:tabs>
        <w:ind w:left="1840" w:hanging="360"/>
      </w:pPr>
      <w:rPr>
        <w:rFonts w:ascii="Wingdings" w:hAnsi="Wingdings" w:hint="default"/>
      </w:rPr>
    </w:lvl>
    <w:lvl w:ilvl="3" w:tplc="04070001" w:tentative="1">
      <w:start w:val="1"/>
      <w:numFmt w:val="bullet"/>
      <w:lvlText w:val=""/>
      <w:lvlJc w:val="left"/>
      <w:pPr>
        <w:tabs>
          <w:tab w:val="num" w:pos="2560"/>
        </w:tabs>
        <w:ind w:left="2560" w:hanging="360"/>
      </w:pPr>
      <w:rPr>
        <w:rFonts w:ascii="Symbol" w:hAnsi="Symbol" w:hint="default"/>
      </w:rPr>
    </w:lvl>
    <w:lvl w:ilvl="4" w:tplc="04070003" w:tentative="1">
      <w:start w:val="1"/>
      <w:numFmt w:val="bullet"/>
      <w:lvlText w:val="o"/>
      <w:lvlJc w:val="left"/>
      <w:pPr>
        <w:tabs>
          <w:tab w:val="num" w:pos="3280"/>
        </w:tabs>
        <w:ind w:left="3280" w:hanging="360"/>
      </w:pPr>
      <w:rPr>
        <w:rFonts w:ascii="Courier New" w:hAnsi="Courier New" w:cs="Courier New" w:hint="default"/>
      </w:rPr>
    </w:lvl>
    <w:lvl w:ilvl="5" w:tplc="04070005" w:tentative="1">
      <w:start w:val="1"/>
      <w:numFmt w:val="bullet"/>
      <w:lvlText w:val=""/>
      <w:lvlJc w:val="left"/>
      <w:pPr>
        <w:tabs>
          <w:tab w:val="num" w:pos="4000"/>
        </w:tabs>
        <w:ind w:left="4000" w:hanging="360"/>
      </w:pPr>
      <w:rPr>
        <w:rFonts w:ascii="Wingdings" w:hAnsi="Wingdings" w:hint="default"/>
      </w:rPr>
    </w:lvl>
    <w:lvl w:ilvl="6" w:tplc="04070001" w:tentative="1">
      <w:start w:val="1"/>
      <w:numFmt w:val="bullet"/>
      <w:lvlText w:val=""/>
      <w:lvlJc w:val="left"/>
      <w:pPr>
        <w:tabs>
          <w:tab w:val="num" w:pos="4720"/>
        </w:tabs>
        <w:ind w:left="4720" w:hanging="360"/>
      </w:pPr>
      <w:rPr>
        <w:rFonts w:ascii="Symbol" w:hAnsi="Symbol" w:hint="default"/>
      </w:rPr>
    </w:lvl>
    <w:lvl w:ilvl="7" w:tplc="04070003" w:tentative="1">
      <w:start w:val="1"/>
      <w:numFmt w:val="bullet"/>
      <w:lvlText w:val="o"/>
      <w:lvlJc w:val="left"/>
      <w:pPr>
        <w:tabs>
          <w:tab w:val="num" w:pos="5440"/>
        </w:tabs>
        <w:ind w:left="5440" w:hanging="360"/>
      </w:pPr>
      <w:rPr>
        <w:rFonts w:ascii="Courier New" w:hAnsi="Courier New" w:cs="Courier New" w:hint="default"/>
      </w:rPr>
    </w:lvl>
    <w:lvl w:ilvl="8" w:tplc="04070005" w:tentative="1">
      <w:start w:val="1"/>
      <w:numFmt w:val="bullet"/>
      <w:lvlText w:val=""/>
      <w:lvlJc w:val="left"/>
      <w:pPr>
        <w:tabs>
          <w:tab w:val="num" w:pos="6160"/>
        </w:tabs>
        <w:ind w:left="6160" w:hanging="360"/>
      </w:pPr>
      <w:rPr>
        <w:rFonts w:ascii="Wingdings" w:hAnsi="Wingdings" w:hint="default"/>
      </w:rPr>
    </w:lvl>
  </w:abstractNum>
  <w:abstractNum w:abstractNumId="15">
    <w:nsid w:val="24951912"/>
    <w:multiLevelType w:val="multilevel"/>
    <w:tmpl w:val="BC5479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sz w:val="28"/>
        <w:szCs w:val="28"/>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6">
    <w:nsid w:val="2FFB60FF"/>
    <w:multiLevelType w:val="hybridMultilevel"/>
    <w:tmpl w:val="D37E4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3AC7EB8"/>
    <w:multiLevelType w:val="multilevel"/>
    <w:tmpl w:val="02247A08"/>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432"/>
        </w:tabs>
        <w:ind w:left="72" w:firstLine="0"/>
      </w:pPr>
      <w:rPr>
        <w:rFonts w:hint="default"/>
        <w:b/>
        <w:i w:val="0"/>
      </w:rPr>
    </w:lvl>
    <w:lvl w:ilvl="2">
      <w:start w:val="1"/>
      <w:numFmt w:val="decimal"/>
      <w:lvlText w:val="%1.%2.%3"/>
      <w:lvlJc w:val="left"/>
      <w:pPr>
        <w:tabs>
          <w:tab w:val="num" w:pos="720"/>
        </w:tabs>
        <w:ind w:left="0" w:firstLine="0"/>
      </w:pPr>
      <w:rPr>
        <w:rFonts w:hint="default"/>
        <w:b/>
        <w:i w:val="0"/>
      </w:rPr>
    </w:lvl>
    <w:lvl w:ilvl="3">
      <w:start w:val="1"/>
      <w:numFmt w:val="decimal"/>
      <w:lvlText w:val="%1.%2.%3.%4"/>
      <w:lvlJc w:val="left"/>
      <w:pPr>
        <w:tabs>
          <w:tab w:val="num" w:pos="1080"/>
        </w:tabs>
        <w:ind w:left="0" w:firstLine="0"/>
      </w:pPr>
      <w:rPr>
        <w:rFonts w:hint="default"/>
        <w:b/>
        <w:i w:val="0"/>
      </w:rPr>
    </w:lvl>
    <w:lvl w:ilvl="4">
      <w:start w:val="1"/>
      <w:numFmt w:val="decimal"/>
      <w:lvlText w:val="%1.%2.%3.%4.%5"/>
      <w:lvlJc w:val="left"/>
      <w:pPr>
        <w:tabs>
          <w:tab w:val="num" w:pos="1080"/>
        </w:tabs>
        <w:ind w:left="0" w:firstLine="0"/>
      </w:pPr>
      <w:rPr>
        <w:rFonts w:hint="default"/>
        <w:b/>
        <w:i w:val="0"/>
      </w:rPr>
    </w:lvl>
    <w:lvl w:ilvl="5">
      <w:start w:val="1"/>
      <w:numFmt w:val="decimal"/>
      <w:lvlText w:val="%1.%2.%3.%4.%5.%6"/>
      <w:lvlJc w:val="left"/>
      <w:pPr>
        <w:tabs>
          <w:tab w:val="num" w:pos="1440"/>
        </w:tabs>
        <w:ind w:left="0" w:firstLine="0"/>
      </w:pPr>
      <w:rPr>
        <w:rFonts w:hint="default"/>
        <w:b/>
        <w:i w:val="0"/>
      </w:rPr>
    </w:lvl>
    <w:lvl w:ilvl="6">
      <w:start w:val="1"/>
      <w:numFmt w:val="decimal"/>
      <w:lvlText w:val="%1.%2.%3.%4.%5.%6.%7"/>
      <w:lvlJc w:val="left"/>
      <w:pPr>
        <w:tabs>
          <w:tab w:val="num" w:pos="144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1800"/>
        </w:tabs>
        <w:ind w:left="0" w:firstLine="0"/>
      </w:pPr>
      <w:rPr>
        <w:rFonts w:hint="default"/>
      </w:rPr>
    </w:lvl>
  </w:abstractNum>
  <w:abstractNum w:abstractNumId="18">
    <w:nsid w:val="34CB01BD"/>
    <w:multiLevelType w:val="multilevel"/>
    <w:tmpl w:val="D62CFFFA"/>
    <w:lvl w:ilvl="0">
      <w:start w:val="6"/>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3C374383"/>
    <w:multiLevelType w:val="multilevel"/>
    <w:tmpl w:val="7B2239AE"/>
    <w:lvl w:ilvl="0">
      <w:start w:val="3"/>
      <w:numFmt w:val="decimal"/>
      <w:lvlText w:val="%1"/>
      <w:lvlJc w:val="left"/>
      <w:pPr>
        <w:tabs>
          <w:tab w:val="num" w:pos="480"/>
        </w:tabs>
        <w:ind w:left="480" w:hanging="480"/>
      </w:pPr>
      <w:rPr>
        <w:rFonts w:hint="default"/>
        <w:b/>
      </w:rPr>
    </w:lvl>
    <w:lvl w:ilvl="1">
      <w:start w:val="6"/>
      <w:numFmt w:val="decimal"/>
      <w:lvlText w:val="%1.%2"/>
      <w:lvlJc w:val="left"/>
      <w:pPr>
        <w:tabs>
          <w:tab w:val="num" w:pos="480"/>
        </w:tabs>
        <w:ind w:left="480" w:hanging="480"/>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441F1AEE"/>
    <w:multiLevelType w:val="hybridMultilevel"/>
    <w:tmpl w:val="5338F134"/>
    <w:lvl w:ilvl="0" w:tplc="F102707A">
      <w:start w:val="850"/>
      <w:numFmt w:val="bullet"/>
      <w:lvlText w:val=""/>
      <w:lvlJc w:val="left"/>
      <w:pPr>
        <w:ind w:left="360" w:hanging="360"/>
      </w:pPr>
      <w:rPr>
        <w:rFonts w:ascii="Symbol" w:eastAsia="MS Mincho" w:hAnsi="Symbol"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8FE74FE"/>
    <w:multiLevelType w:val="multilevel"/>
    <w:tmpl w:val="F47A7526"/>
    <w:lvl w:ilvl="0">
      <w:start w:val="3"/>
      <w:numFmt w:val="decimal"/>
      <w:lvlText w:val="%1"/>
      <w:lvlJc w:val="left"/>
      <w:pPr>
        <w:tabs>
          <w:tab w:val="num" w:pos="360"/>
        </w:tabs>
        <w:ind w:left="360" w:hanging="360"/>
      </w:pPr>
      <w:rPr>
        <w:rFonts w:ascii="Arial" w:hAnsi="Arial" w:hint="default"/>
        <w:b/>
        <w:u w:val="none"/>
      </w:rPr>
    </w:lvl>
    <w:lvl w:ilvl="1">
      <w:start w:val="5"/>
      <w:numFmt w:val="decimal"/>
      <w:lvlText w:val="%1.%2"/>
      <w:lvlJc w:val="left"/>
      <w:pPr>
        <w:tabs>
          <w:tab w:val="num" w:pos="360"/>
        </w:tabs>
        <w:ind w:left="360" w:hanging="360"/>
      </w:pPr>
      <w:rPr>
        <w:rFonts w:ascii="Arial" w:hAnsi="Arial" w:hint="default"/>
        <w:b/>
        <w:u w:val="none"/>
      </w:rPr>
    </w:lvl>
    <w:lvl w:ilvl="2">
      <w:start w:val="2"/>
      <w:numFmt w:val="decimal"/>
      <w:lvlText w:val="%1.%2.%3"/>
      <w:lvlJc w:val="left"/>
      <w:pPr>
        <w:tabs>
          <w:tab w:val="num" w:pos="720"/>
        </w:tabs>
        <w:ind w:left="720" w:hanging="720"/>
      </w:pPr>
      <w:rPr>
        <w:rFonts w:ascii="Arial" w:hAnsi="Arial" w:hint="default"/>
        <w:b/>
        <w:u w:val="none"/>
      </w:rPr>
    </w:lvl>
    <w:lvl w:ilvl="3">
      <w:start w:val="1"/>
      <w:numFmt w:val="decimal"/>
      <w:lvlText w:val="%1.%2.%3.%4"/>
      <w:lvlJc w:val="left"/>
      <w:pPr>
        <w:tabs>
          <w:tab w:val="num" w:pos="720"/>
        </w:tabs>
        <w:ind w:left="720" w:hanging="720"/>
      </w:pPr>
      <w:rPr>
        <w:rFonts w:ascii="Arial" w:hAnsi="Arial" w:hint="default"/>
        <w:b/>
        <w:u w:val="none"/>
      </w:rPr>
    </w:lvl>
    <w:lvl w:ilvl="4">
      <w:start w:val="1"/>
      <w:numFmt w:val="decimal"/>
      <w:lvlText w:val="%1.%2.%3.%4.%5"/>
      <w:lvlJc w:val="left"/>
      <w:pPr>
        <w:tabs>
          <w:tab w:val="num" w:pos="1080"/>
        </w:tabs>
        <w:ind w:left="1080" w:hanging="1080"/>
      </w:pPr>
      <w:rPr>
        <w:rFonts w:ascii="Arial" w:hAnsi="Arial" w:hint="default"/>
        <w:b/>
        <w:u w:val="none"/>
      </w:rPr>
    </w:lvl>
    <w:lvl w:ilvl="5">
      <w:start w:val="1"/>
      <w:numFmt w:val="decimal"/>
      <w:lvlText w:val="%1.%2.%3.%4.%5.%6"/>
      <w:lvlJc w:val="left"/>
      <w:pPr>
        <w:tabs>
          <w:tab w:val="num" w:pos="1080"/>
        </w:tabs>
        <w:ind w:left="1080" w:hanging="1080"/>
      </w:pPr>
      <w:rPr>
        <w:rFonts w:ascii="Arial" w:hAnsi="Arial" w:hint="default"/>
        <w:b/>
        <w:u w:val="none"/>
      </w:rPr>
    </w:lvl>
    <w:lvl w:ilvl="6">
      <w:start w:val="1"/>
      <w:numFmt w:val="decimal"/>
      <w:lvlText w:val="%1.%2.%3.%4.%5.%6.%7"/>
      <w:lvlJc w:val="left"/>
      <w:pPr>
        <w:tabs>
          <w:tab w:val="num" w:pos="1440"/>
        </w:tabs>
        <w:ind w:left="1440" w:hanging="1440"/>
      </w:pPr>
      <w:rPr>
        <w:rFonts w:ascii="Arial" w:hAnsi="Arial" w:hint="default"/>
        <w:b/>
        <w:u w:val="none"/>
      </w:rPr>
    </w:lvl>
    <w:lvl w:ilvl="7">
      <w:start w:val="1"/>
      <w:numFmt w:val="decimal"/>
      <w:lvlText w:val="%1.%2.%3.%4.%5.%6.%7.%8"/>
      <w:lvlJc w:val="left"/>
      <w:pPr>
        <w:tabs>
          <w:tab w:val="num" w:pos="1440"/>
        </w:tabs>
        <w:ind w:left="1440" w:hanging="1440"/>
      </w:pPr>
      <w:rPr>
        <w:rFonts w:ascii="Arial" w:hAnsi="Arial" w:hint="default"/>
        <w:b/>
        <w:u w:val="none"/>
      </w:rPr>
    </w:lvl>
    <w:lvl w:ilvl="8">
      <w:start w:val="1"/>
      <w:numFmt w:val="decimal"/>
      <w:lvlText w:val="%1.%2.%3.%4.%5.%6.%7.%8.%9"/>
      <w:lvlJc w:val="left"/>
      <w:pPr>
        <w:tabs>
          <w:tab w:val="num" w:pos="1800"/>
        </w:tabs>
        <w:ind w:left="1800" w:hanging="1800"/>
      </w:pPr>
      <w:rPr>
        <w:rFonts w:ascii="Arial" w:hAnsi="Arial" w:hint="default"/>
        <w:b/>
        <w:u w:val="none"/>
      </w:rPr>
    </w:lvl>
  </w:abstractNum>
  <w:abstractNum w:abstractNumId="22">
    <w:nsid w:val="4BCE589B"/>
    <w:multiLevelType w:val="hybridMultilevel"/>
    <w:tmpl w:val="62107F5E"/>
    <w:lvl w:ilvl="0" w:tplc="2ED28C8C">
      <w:start w:val="1"/>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nsid w:val="6A5F0EB4"/>
    <w:multiLevelType w:val="hybridMultilevel"/>
    <w:tmpl w:val="64B86EB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1174ADD"/>
    <w:multiLevelType w:val="multilevel"/>
    <w:tmpl w:val="F47A7526"/>
    <w:lvl w:ilvl="0">
      <w:start w:val="3"/>
      <w:numFmt w:val="decimal"/>
      <w:lvlText w:val="%1"/>
      <w:lvlJc w:val="left"/>
      <w:pPr>
        <w:tabs>
          <w:tab w:val="num" w:pos="360"/>
        </w:tabs>
        <w:ind w:left="360" w:hanging="360"/>
      </w:pPr>
      <w:rPr>
        <w:rFonts w:ascii="Arial" w:hAnsi="Arial" w:hint="default"/>
        <w:b/>
        <w:u w:val="none"/>
      </w:rPr>
    </w:lvl>
    <w:lvl w:ilvl="1">
      <w:start w:val="5"/>
      <w:numFmt w:val="decimal"/>
      <w:lvlText w:val="%1.%2"/>
      <w:lvlJc w:val="left"/>
      <w:pPr>
        <w:tabs>
          <w:tab w:val="num" w:pos="360"/>
        </w:tabs>
        <w:ind w:left="360" w:hanging="360"/>
      </w:pPr>
      <w:rPr>
        <w:rFonts w:ascii="Arial" w:hAnsi="Arial" w:hint="default"/>
        <w:b/>
        <w:u w:val="none"/>
      </w:rPr>
    </w:lvl>
    <w:lvl w:ilvl="2">
      <w:start w:val="2"/>
      <w:numFmt w:val="decimal"/>
      <w:lvlText w:val="%1.%2.%3"/>
      <w:lvlJc w:val="left"/>
      <w:pPr>
        <w:tabs>
          <w:tab w:val="num" w:pos="720"/>
        </w:tabs>
        <w:ind w:left="720" w:hanging="720"/>
      </w:pPr>
      <w:rPr>
        <w:rFonts w:ascii="Arial" w:hAnsi="Arial" w:hint="default"/>
        <w:b/>
        <w:u w:val="none"/>
      </w:rPr>
    </w:lvl>
    <w:lvl w:ilvl="3">
      <w:start w:val="1"/>
      <w:numFmt w:val="decimal"/>
      <w:lvlText w:val="%1.%2.%3.%4"/>
      <w:lvlJc w:val="left"/>
      <w:pPr>
        <w:tabs>
          <w:tab w:val="num" w:pos="720"/>
        </w:tabs>
        <w:ind w:left="720" w:hanging="720"/>
      </w:pPr>
      <w:rPr>
        <w:rFonts w:ascii="Arial" w:hAnsi="Arial" w:hint="default"/>
        <w:b/>
        <w:u w:val="none"/>
      </w:rPr>
    </w:lvl>
    <w:lvl w:ilvl="4">
      <w:start w:val="1"/>
      <w:numFmt w:val="decimal"/>
      <w:lvlText w:val="%1.%2.%3.%4.%5"/>
      <w:lvlJc w:val="left"/>
      <w:pPr>
        <w:tabs>
          <w:tab w:val="num" w:pos="1080"/>
        </w:tabs>
        <w:ind w:left="1080" w:hanging="1080"/>
      </w:pPr>
      <w:rPr>
        <w:rFonts w:ascii="Arial" w:hAnsi="Arial" w:hint="default"/>
        <w:b/>
        <w:u w:val="none"/>
      </w:rPr>
    </w:lvl>
    <w:lvl w:ilvl="5">
      <w:start w:val="1"/>
      <w:numFmt w:val="decimal"/>
      <w:lvlText w:val="%1.%2.%3.%4.%5.%6"/>
      <w:lvlJc w:val="left"/>
      <w:pPr>
        <w:tabs>
          <w:tab w:val="num" w:pos="1080"/>
        </w:tabs>
        <w:ind w:left="1080" w:hanging="1080"/>
      </w:pPr>
      <w:rPr>
        <w:rFonts w:ascii="Arial" w:hAnsi="Arial" w:hint="default"/>
        <w:b/>
        <w:u w:val="none"/>
      </w:rPr>
    </w:lvl>
    <w:lvl w:ilvl="6">
      <w:start w:val="1"/>
      <w:numFmt w:val="decimal"/>
      <w:lvlText w:val="%1.%2.%3.%4.%5.%6.%7"/>
      <w:lvlJc w:val="left"/>
      <w:pPr>
        <w:tabs>
          <w:tab w:val="num" w:pos="1440"/>
        </w:tabs>
        <w:ind w:left="1440" w:hanging="1440"/>
      </w:pPr>
      <w:rPr>
        <w:rFonts w:ascii="Arial" w:hAnsi="Arial" w:hint="default"/>
        <w:b/>
        <w:u w:val="none"/>
      </w:rPr>
    </w:lvl>
    <w:lvl w:ilvl="7">
      <w:start w:val="1"/>
      <w:numFmt w:val="decimal"/>
      <w:lvlText w:val="%1.%2.%3.%4.%5.%6.%7.%8"/>
      <w:lvlJc w:val="left"/>
      <w:pPr>
        <w:tabs>
          <w:tab w:val="num" w:pos="1440"/>
        </w:tabs>
        <w:ind w:left="1440" w:hanging="1440"/>
      </w:pPr>
      <w:rPr>
        <w:rFonts w:ascii="Arial" w:hAnsi="Arial" w:hint="default"/>
        <w:b/>
        <w:u w:val="none"/>
      </w:rPr>
    </w:lvl>
    <w:lvl w:ilvl="8">
      <w:start w:val="1"/>
      <w:numFmt w:val="decimal"/>
      <w:lvlText w:val="%1.%2.%3.%4.%5.%6.%7.%8.%9"/>
      <w:lvlJc w:val="left"/>
      <w:pPr>
        <w:tabs>
          <w:tab w:val="num" w:pos="1800"/>
        </w:tabs>
        <w:ind w:left="1800" w:hanging="1800"/>
      </w:pPr>
      <w:rPr>
        <w:rFonts w:ascii="Arial" w:hAnsi="Arial" w:hint="default"/>
        <w:b/>
        <w:u w:val="none"/>
      </w:rPr>
    </w:lvl>
  </w:abstractNum>
  <w:abstractNum w:abstractNumId="25">
    <w:nsid w:val="74CB552A"/>
    <w:multiLevelType w:val="multilevel"/>
    <w:tmpl w:val="002E2CE2"/>
    <w:lvl w:ilvl="0">
      <w:start w:val="3"/>
      <w:numFmt w:val="decimal"/>
      <w:lvlText w:val="%1"/>
      <w:lvlJc w:val="left"/>
      <w:pPr>
        <w:tabs>
          <w:tab w:val="num" w:pos="480"/>
        </w:tabs>
        <w:ind w:left="480" w:hanging="480"/>
      </w:pPr>
      <w:rPr>
        <w:rFonts w:hint="default"/>
      </w:rPr>
    </w:lvl>
    <w:lvl w:ilvl="1">
      <w:start w:val="5"/>
      <w:numFmt w:val="decimal"/>
      <w:lvlText w:val="%1.%2"/>
      <w:lvlJc w:val="left"/>
      <w:pPr>
        <w:tabs>
          <w:tab w:val="num" w:pos="480"/>
        </w:tabs>
        <w:ind w:left="480" w:hanging="480"/>
      </w:pPr>
      <w:rPr>
        <w:rFonts w:hint="default"/>
      </w:rPr>
    </w:lvl>
    <w:lvl w:ilvl="2">
      <w:start w:val="2"/>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C192503"/>
    <w:multiLevelType w:val="hybridMultilevel"/>
    <w:tmpl w:val="18EED86E"/>
    <w:lvl w:ilvl="0" w:tplc="04090001">
      <w:start w:val="1"/>
      <w:numFmt w:val="bullet"/>
      <w:lvlText w:val=""/>
      <w:lvlJc w:val="left"/>
      <w:pPr>
        <w:tabs>
          <w:tab w:val="num" w:pos="1120"/>
        </w:tabs>
        <w:ind w:left="1120" w:hanging="360"/>
      </w:pPr>
      <w:rPr>
        <w:rFonts w:ascii="Symbol" w:hAnsi="Symbol" w:hint="default"/>
      </w:rPr>
    </w:lvl>
    <w:lvl w:ilvl="1" w:tplc="82044C7E">
      <w:start w:val="2"/>
      <w:numFmt w:val="bullet"/>
      <w:lvlText w:val="–"/>
      <w:lvlJc w:val="left"/>
      <w:pPr>
        <w:tabs>
          <w:tab w:val="num" w:pos="1840"/>
        </w:tabs>
        <w:ind w:left="1840" w:hanging="360"/>
      </w:pPr>
      <w:rPr>
        <w:rFonts w:ascii="Times New Roman" w:eastAsia="Times New Roman" w:hAnsi="Times New Roman" w:cs="Times New Roman" w:hint="default"/>
      </w:rPr>
    </w:lvl>
    <w:lvl w:ilvl="2" w:tplc="04090005" w:tentative="1">
      <w:start w:val="1"/>
      <w:numFmt w:val="bullet"/>
      <w:lvlText w:val=""/>
      <w:lvlJc w:val="left"/>
      <w:pPr>
        <w:tabs>
          <w:tab w:val="num" w:pos="2560"/>
        </w:tabs>
        <w:ind w:left="2560" w:hanging="360"/>
      </w:pPr>
      <w:rPr>
        <w:rFonts w:ascii="Wingdings" w:hAnsi="Wingdings" w:hint="default"/>
      </w:rPr>
    </w:lvl>
    <w:lvl w:ilvl="3" w:tplc="04090001" w:tentative="1">
      <w:start w:val="1"/>
      <w:numFmt w:val="bullet"/>
      <w:lvlText w:val=""/>
      <w:lvlJc w:val="left"/>
      <w:pPr>
        <w:tabs>
          <w:tab w:val="num" w:pos="3280"/>
        </w:tabs>
        <w:ind w:left="3280" w:hanging="360"/>
      </w:pPr>
      <w:rPr>
        <w:rFonts w:ascii="Symbol" w:hAnsi="Symbol" w:hint="default"/>
      </w:rPr>
    </w:lvl>
    <w:lvl w:ilvl="4" w:tplc="04090003" w:tentative="1">
      <w:start w:val="1"/>
      <w:numFmt w:val="bullet"/>
      <w:lvlText w:val="o"/>
      <w:lvlJc w:val="left"/>
      <w:pPr>
        <w:tabs>
          <w:tab w:val="num" w:pos="4000"/>
        </w:tabs>
        <w:ind w:left="4000" w:hanging="360"/>
      </w:pPr>
      <w:rPr>
        <w:rFonts w:ascii="Courier New" w:hAnsi="Courier New" w:hint="default"/>
      </w:rPr>
    </w:lvl>
    <w:lvl w:ilvl="5" w:tplc="04090005" w:tentative="1">
      <w:start w:val="1"/>
      <w:numFmt w:val="bullet"/>
      <w:lvlText w:val=""/>
      <w:lvlJc w:val="left"/>
      <w:pPr>
        <w:tabs>
          <w:tab w:val="num" w:pos="4720"/>
        </w:tabs>
        <w:ind w:left="4720" w:hanging="360"/>
      </w:pPr>
      <w:rPr>
        <w:rFonts w:ascii="Wingdings" w:hAnsi="Wingdings" w:hint="default"/>
      </w:rPr>
    </w:lvl>
    <w:lvl w:ilvl="6" w:tplc="04090001" w:tentative="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27">
    <w:nsid w:val="7DDE0968"/>
    <w:multiLevelType w:val="hybridMultilevel"/>
    <w:tmpl w:val="0F64B424"/>
    <w:lvl w:ilvl="0" w:tplc="EE469498">
      <w:start w:val="2"/>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18"/>
  </w:num>
  <w:num w:numId="3">
    <w:abstractNumId w:val="27"/>
  </w:num>
  <w:num w:numId="4">
    <w:abstractNumId w:val="13"/>
  </w:num>
  <w:num w:numId="5">
    <w:abstractNumId w:val="17"/>
  </w:num>
  <w:num w:numId="6">
    <w:abstractNumId w:val="23"/>
  </w:num>
  <w:num w:numId="7">
    <w:abstractNumId w:val="15"/>
  </w:num>
  <w:num w:numId="8">
    <w:abstractNumId w:val="10"/>
  </w:num>
  <w:num w:numId="9">
    <w:abstractNumId w:val="14"/>
  </w:num>
  <w:num w:numId="10">
    <w:abstractNumId w:val="26"/>
  </w:num>
  <w:num w:numId="11">
    <w:abstractNumId w:val="25"/>
  </w:num>
  <w:num w:numId="12">
    <w:abstractNumId w:val="9"/>
  </w:num>
  <w:num w:numId="13">
    <w:abstractNumId w:val="6"/>
  </w:num>
  <w:num w:numId="14">
    <w:abstractNumId w:val="5"/>
  </w:num>
  <w:num w:numId="15">
    <w:abstractNumId w:val="21"/>
  </w:num>
  <w:num w:numId="16">
    <w:abstractNumId w:val="16"/>
  </w:num>
  <w:num w:numId="17">
    <w:abstractNumId w:val="24"/>
  </w:num>
  <w:num w:numId="18">
    <w:abstractNumId w:val="19"/>
  </w:num>
  <w:num w:numId="19">
    <w:abstractNumId w:val="22"/>
  </w:num>
  <w:num w:numId="20">
    <w:abstractNumId w:val="11"/>
  </w:num>
  <w:num w:numId="21">
    <w:abstractNumId w:val="7"/>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0902"/>
    <w:rsid w:val="00006BEE"/>
    <w:rsid w:val="00013002"/>
    <w:rsid w:val="00013989"/>
    <w:rsid w:val="00015318"/>
    <w:rsid w:val="00053B97"/>
    <w:rsid w:val="0005568C"/>
    <w:rsid w:val="00072484"/>
    <w:rsid w:val="00076228"/>
    <w:rsid w:val="00096612"/>
    <w:rsid w:val="000A0A85"/>
    <w:rsid w:val="000B3ED5"/>
    <w:rsid w:val="000B7683"/>
    <w:rsid w:val="000C0F2B"/>
    <w:rsid w:val="000C6155"/>
    <w:rsid w:val="000E0A6A"/>
    <w:rsid w:val="000E47AA"/>
    <w:rsid w:val="000F2477"/>
    <w:rsid w:val="000F6905"/>
    <w:rsid w:val="00102934"/>
    <w:rsid w:val="00104048"/>
    <w:rsid w:val="0010456A"/>
    <w:rsid w:val="00113D30"/>
    <w:rsid w:val="00124C88"/>
    <w:rsid w:val="0012609B"/>
    <w:rsid w:val="001318A3"/>
    <w:rsid w:val="001319BB"/>
    <w:rsid w:val="00147110"/>
    <w:rsid w:val="00152DEB"/>
    <w:rsid w:val="001553D1"/>
    <w:rsid w:val="0016134B"/>
    <w:rsid w:val="001626C6"/>
    <w:rsid w:val="001C6DA1"/>
    <w:rsid w:val="001D547B"/>
    <w:rsid w:val="002058CE"/>
    <w:rsid w:val="002165F1"/>
    <w:rsid w:val="00220899"/>
    <w:rsid w:val="00220C77"/>
    <w:rsid w:val="00257814"/>
    <w:rsid w:val="00276152"/>
    <w:rsid w:val="00276D21"/>
    <w:rsid w:val="00277909"/>
    <w:rsid w:val="00281928"/>
    <w:rsid w:val="00296D7F"/>
    <w:rsid w:val="002977C3"/>
    <w:rsid w:val="002A1576"/>
    <w:rsid w:val="002A58E9"/>
    <w:rsid w:val="002B3CF6"/>
    <w:rsid w:val="002B5CD5"/>
    <w:rsid w:val="002C768A"/>
    <w:rsid w:val="002D76C4"/>
    <w:rsid w:val="002E4847"/>
    <w:rsid w:val="00300B48"/>
    <w:rsid w:val="00315971"/>
    <w:rsid w:val="0031799A"/>
    <w:rsid w:val="00323398"/>
    <w:rsid w:val="00324B55"/>
    <w:rsid w:val="003260BC"/>
    <w:rsid w:val="00327B3F"/>
    <w:rsid w:val="00342F0E"/>
    <w:rsid w:val="00355AF6"/>
    <w:rsid w:val="0036177C"/>
    <w:rsid w:val="003707DE"/>
    <w:rsid w:val="00370D24"/>
    <w:rsid w:val="00380727"/>
    <w:rsid w:val="00381E9B"/>
    <w:rsid w:val="00387497"/>
    <w:rsid w:val="003A1B11"/>
    <w:rsid w:val="003B6EBD"/>
    <w:rsid w:val="003C0139"/>
    <w:rsid w:val="003C3D16"/>
    <w:rsid w:val="003C4D4B"/>
    <w:rsid w:val="003E068B"/>
    <w:rsid w:val="003E17CF"/>
    <w:rsid w:val="003F295D"/>
    <w:rsid w:val="0040084A"/>
    <w:rsid w:val="00402754"/>
    <w:rsid w:val="00420DFD"/>
    <w:rsid w:val="00424B1E"/>
    <w:rsid w:val="004365EE"/>
    <w:rsid w:val="00441F5B"/>
    <w:rsid w:val="0044448A"/>
    <w:rsid w:val="00467672"/>
    <w:rsid w:val="004702A5"/>
    <w:rsid w:val="00470E28"/>
    <w:rsid w:val="004934C5"/>
    <w:rsid w:val="004957EE"/>
    <w:rsid w:val="004A0DF1"/>
    <w:rsid w:val="004B3E00"/>
    <w:rsid w:val="004E3213"/>
    <w:rsid w:val="004E3E09"/>
    <w:rsid w:val="00502B27"/>
    <w:rsid w:val="00542EFE"/>
    <w:rsid w:val="00550976"/>
    <w:rsid w:val="00556548"/>
    <w:rsid w:val="00582CCE"/>
    <w:rsid w:val="00586EF8"/>
    <w:rsid w:val="005A0B59"/>
    <w:rsid w:val="005A1836"/>
    <w:rsid w:val="005B49AB"/>
    <w:rsid w:val="005B50E7"/>
    <w:rsid w:val="005C33A0"/>
    <w:rsid w:val="005D2159"/>
    <w:rsid w:val="005D4633"/>
    <w:rsid w:val="005E3A1E"/>
    <w:rsid w:val="005E766B"/>
    <w:rsid w:val="005E7B4F"/>
    <w:rsid w:val="005F03B8"/>
    <w:rsid w:val="005F0ABF"/>
    <w:rsid w:val="006024B0"/>
    <w:rsid w:val="00607D68"/>
    <w:rsid w:val="006149B1"/>
    <w:rsid w:val="00621359"/>
    <w:rsid w:val="00626A35"/>
    <w:rsid w:val="00680D2B"/>
    <w:rsid w:val="00681B32"/>
    <w:rsid w:val="006876A7"/>
    <w:rsid w:val="00694067"/>
    <w:rsid w:val="00697E2A"/>
    <w:rsid w:val="006B55A9"/>
    <w:rsid w:val="006B7118"/>
    <w:rsid w:val="006C04BA"/>
    <w:rsid w:val="006C0909"/>
    <w:rsid w:val="006D5243"/>
    <w:rsid w:val="006D690E"/>
    <w:rsid w:val="006E2037"/>
    <w:rsid w:val="006E3C03"/>
    <w:rsid w:val="006E5901"/>
    <w:rsid w:val="00700148"/>
    <w:rsid w:val="00712870"/>
    <w:rsid w:val="00712B7C"/>
    <w:rsid w:val="00720C3D"/>
    <w:rsid w:val="00743D85"/>
    <w:rsid w:val="007508D6"/>
    <w:rsid w:val="00753CF4"/>
    <w:rsid w:val="00754009"/>
    <w:rsid w:val="007565CC"/>
    <w:rsid w:val="00763B9A"/>
    <w:rsid w:val="00765A08"/>
    <w:rsid w:val="0077270F"/>
    <w:rsid w:val="007777F6"/>
    <w:rsid w:val="00794143"/>
    <w:rsid w:val="007A6AA8"/>
    <w:rsid w:val="007B31CB"/>
    <w:rsid w:val="007B6818"/>
    <w:rsid w:val="007D0EF0"/>
    <w:rsid w:val="007D3B79"/>
    <w:rsid w:val="007F1C45"/>
    <w:rsid w:val="007F713F"/>
    <w:rsid w:val="008025B9"/>
    <w:rsid w:val="008056D3"/>
    <w:rsid w:val="008232DC"/>
    <w:rsid w:val="008310C9"/>
    <w:rsid w:val="00836313"/>
    <w:rsid w:val="008568E9"/>
    <w:rsid w:val="00857BFE"/>
    <w:rsid w:val="00867B77"/>
    <w:rsid w:val="00870D86"/>
    <w:rsid w:val="00871B8E"/>
    <w:rsid w:val="00873397"/>
    <w:rsid w:val="00875007"/>
    <w:rsid w:val="00884D6E"/>
    <w:rsid w:val="00893758"/>
    <w:rsid w:val="00896EBF"/>
    <w:rsid w:val="008A04B3"/>
    <w:rsid w:val="008A2FF6"/>
    <w:rsid w:val="008B761D"/>
    <w:rsid w:val="008C253A"/>
    <w:rsid w:val="008C7848"/>
    <w:rsid w:val="008D327F"/>
    <w:rsid w:val="008D7C03"/>
    <w:rsid w:val="008E58CA"/>
    <w:rsid w:val="00906D8F"/>
    <w:rsid w:val="00917AF2"/>
    <w:rsid w:val="0092418A"/>
    <w:rsid w:val="00934ED7"/>
    <w:rsid w:val="0094085A"/>
    <w:rsid w:val="00952315"/>
    <w:rsid w:val="009543C3"/>
    <w:rsid w:val="00966E1B"/>
    <w:rsid w:val="0099248B"/>
    <w:rsid w:val="00993B2C"/>
    <w:rsid w:val="00995AE2"/>
    <w:rsid w:val="009A2BFE"/>
    <w:rsid w:val="009A3977"/>
    <w:rsid w:val="009A43DD"/>
    <w:rsid w:val="009D4126"/>
    <w:rsid w:val="009D4D9F"/>
    <w:rsid w:val="009E0BFE"/>
    <w:rsid w:val="009E1A4E"/>
    <w:rsid w:val="009F2D2C"/>
    <w:rsid w:val="00A00133"/>
    <w:rsid w:val="00A109FF"/>
    <w:rsid w:val="00A25C21"/>
    <w:rsid w:val="00A26855"/>
    <w:rsid w:val="00A559AD"/>
    <w:rsid w:val="00A6617B"/>
    <w:rsid w:val="00A71FE5"/>
    <w:rsid w:val="00A766F4"/>
    <w:rsid w:val="00A87C54"/>
    <w:rsid w:val="00A930C9"/>
    <w:rsid w:val="00AA1A8C"/>
    <w:rsid w:val="00AA3AD8"/>
    <w:rsid w:val="00AA6856"/>
    <w:rsid w:val="00AB0DC8"/>
    <w:rsid w:val="00AB44D4"/>
    <w:rsid w:val="00AD70C3"/>
    <w:rsid w:val="00AE688A"/>
    <w:rsid w:val="00AF6843"/>
    <w:rsid w:val="00B033C8"/>
    <w:rsid w:val="00B269FD"/>
    <w:rsid w:val="00B33425"/>
    <w:rsid w:val="00B44E24"/>
    <w:rsid w:val="00B54ECC"/>
    <w:rsid w:val="00B714F3"/>
    <w:rsid w:val="00B72485"/>
    <w:rsid w:val="00B774CA"/>
    <w:rsid w:val="00B778D1"/>
    <w:rsid w:val="00BA7614"/>
    <w:rsid w:val="00BB5350"/>
    <w:rsid w:val="00BC14DA"/>
    <w:rsid w:val="00BC5D77"/>
    <w:rsid w:val="00BE2B08"/>
    <w:rsid w:val="00BF32FE"/>
    <w:rsid w:val="00BF487A"/>
    <w:rsid w:val="00C047F1"/>
    <w:rsid w:val="00C27AD2"/>
    <w:rsid w:val="00C41BC7"/>
    <w:rsid w:val="00C46BD9"/>
    <w:rsid w:val="00C50C45"/>
    <w:rsid w:val="00C55258"/>
    <w:rsid w:val="00C612CE"/>
    <w:rsid w:val="00C73560"/>
    <w:rsid w:val="00C7439E"/>
    <w:rsid w:val="00C745A0"/>
    <w:rsid w:val="00C91909"/>
    <w:rsid w:val="00C93EFC"/>
    <w:rsid w:val="00CB0F14"/>
    <w:rsid w:val="00CB27C1"/>
    <w:rsid w:val="00CC00F6"/>
    <w:rsid w:val="00CD44EC"/>
    <w:rsid w:val="00CD659B"/>
    <w:rsid w:val="00CE2902"/>
    <w:rsid w:val="00CF23C2"/>
    <w:rsid w:val="00D230BE"/>
    <w:rsid w:val="00D25C9D"/>
    <w:rsid w:val="00D36BDF"/>
    <w:rsid w:val="00D62270"/>
    <w:rsid w:val="00D62896"/>
    <w:rsid w:val="00D64D4A"/>
    <w:rsid w:val="00D66364"/>
    <w:rsid w:val="00DB6B6C"/>
    <w:rsid w:val="00DE3A68"/>
    <w:rsid w:val="00DE6B23"/>
    <w:rsid w:val="00DF0E43"/>
    <w:rsid w:val="00DF4176"/>
    <w:rsid w:val="00E07928"/>
    <w:rsid w:val="00E17240"/>
    <w:rsid w:val="00E21902"/>
    <w:rsid w:val="00E2747C"/>
    <w:rsid w:val="00E33222"/>
    <w:rsid w:val="00E3496F"/>
    <w:rsid w:val="00E3600F"/>
    <w:rsid w:val="00E40443"/>
    <w:rsid w:val="00E40D9D"/>
    <w:rsid w:val="00E574C7"/>
    <w:rsid w:val="00E65729"/>
    <w:rsid w:val="00E914C0"/>
    <w:rsid w:val="00EE199E"/>
    <w:rsid w:val="00EE49D7"/>
    <w:rsid w:val="00F0295A"/>
    <w:rsid w:val="00F24552"/>
    <w:rsid w:val="00F30C9B"/>
    <w:rsid w:val="00F354B1"/>
    <w:rsid w:val="00F40092"/>
    <w:rsid w:val="00F4564A"/>
    <w:rsid w:val="00F5253F"/>
    <w:rsid w:val="00F52561"/>
    <w:rsid w:val="00FA5DAA"/>
    <w:rsid w:val="00FB0E4E"/>
    <w:rsid w:val="00FD5DB7"/>
    <w:rsid w:val="00FE0C7F"/>
    <w:rsid w:val="00FE1507"/>
    <w:rsid w:val="00FE2DEE"/>
    <w:rsid w:val="00FE79FE"/>
    <w:rsid w:val="00FF16C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d62a47"/>
    </o:shapedefaults>
    <o:shapelayout v:ext="edit">
      <o:idmap v:ext="edit" data="1"/>
    </o:shapelayout>
  </w:shapeDefaults>
  <w:decimalSymbol w:val="."/>
  <w:listSeparator w:val=","/>
  <w15:docId w15:val="{F98C889B-0464-4DE6-A38B-71B2783D7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72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380727"/>
    <w:pPr>
      <w:keepNext/>
      <w:keepLines/>
      <w:spacing w:before="480"/>
      <w:ind w:left="794" w:hanging="794"/>
      <w:outlineLvl w:val="0"/>
    </w:pPr>
    <w:rPr>
      <w:b/>
    </w:rPr>
  </w:style>
  <w:style w:type="paragraph" w:styleId="Heading2">
    <w:name w:val="heading 2"/>
    <w:basedOn w:val="Heading1"/>
    <w:next w:val="Normal"/>
    <w:qFormat/>
    <w:rsid w:val="00380727"/>
    <w:pPr>
      <w:spacing w:before="320"/>
      <w:outlineLvl w:val="1"/>
    </w:pPr>
  </w:style>
  <w:style w:type="paragraph" w:styleId="Heading3">
    <w:name w:val="heading 3"/>
    <w:basedOn w:val="Heading1"/>
    <w:next w:val="Normal"/>
    <w:qFormat/>
    <w:rsid w:val="00380727"/>
    <w:pPr>
      <w:spacing w:before="200"/>
      <w:outlineLvl w:val="2"/>
    </w:pPr>
  </w:style>
  <w:style w:type="paragraph" w:styleId="Heading4">
    <w:name w:val="heading 4"/>
    <w:basedOn w:val="Heading3"/>
    <w:next w:val="Normal"/>
    <w:qFormat/>
    <w:rsid w:val="00380727"/>
    <w:pPr>
      <w:tabs>
        <w:tab w:val="clear" w:pos="794"/>
        <w:tab w:val="left" w:pos="992"/>
      </w:tabs>
      <w:ind w:left="992" w:hanging="992"/>
      <w:outlineLvl w:val="3"/>
    </w:pPr>
  </w:style>
  <w:style w:type="paragraph" w:styleId="Heading5">
    <w:name w:val="heading 5"/>
    <w:basedOn w:val="Heading4"/>
    <w:next w:val="Normal"/>
    <w:qFormat/>
    <w:rsid w:val="00380727"/>
    <w:pPr>
      <w:outlineLvl w:val="4"/>
    </w:pPr>
  </w:style>
  <w:style w:type="paragraph" w:styleId="Heading6">
    <w:name w:val="heading 6"/>
    <w:basedOn w:val="Heading4"/>
    <w:next w:val="Normal"/>
    <w:qFormat/>
    <w:rsid w:val="00380727"/>
    <w:pPr>
      <w:tabs>
        <w:tab w:val="clear" w:pos="992"/>
        <w:tab w:val="clear" w:pos="1191"/>
      </w:tabs>
      <w:ind w:left="1588" w:hanging="1588"/>
      <w:outlineLvl w:val="5"/>
    </w:pPr>
  </w:style>
  <w:style w:type="paragraph" w:styleId="Heading7">
    <w:name w:val="heading 7"/>
    <w:basedOn w:val="Heading6"/>
    <w:next w:val="Normal"/>
    <w:qFormat/>
    <w:rsid w:val="00380727"/>
    <w:pPr>
      <w:outlineLvl w:val="6"/>
    </w:pPr>
  </w:style>
  <w:style w:type="paragraph" w:styleId="Heading8">
    <w:name w:val="heading 8"/>
    <w:basedOn w:val="Heading6"/>
    <w:next w:val="Normal"/>
    <w:qFormat/>
    <w:rsid w:val="00380727"/>
    <w:pPr>
      <w:outlineLvl w:val="7"/>
    </w:pPr>
  </w:style>
  <w:style w:type="paragraph" w:styleId="Heading9">
    <w:name w:val="heading 9"/>
    <w:basedOn w:val="Heading6"/>
    <w:next w:val="Normal"/>
    <w:qFormat/>
    <w:rsid w:val="0038072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8072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38072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80727"/>
  </w:style>
  <w:style w:type="paragraph" w:customStyle="1" w:styleId="Headingb">
    <w:name w:val="Heading_b"/>
    <w:basedOn w:val="Heading3"/>
    <w:next w:val="Normal"/>
    <w:rsid w:val="00380727"/>
    <w:pPr>
      <w:spacing w:before="160"/>
      <w:ind w:left="0" w:firstLine="0"/>
      <w:outlineLvl w:val="9"/>
    </w:pPr>
  </w:style>
  <w:style w:type="paragraph" w:customStyle="1" w:styleId="Headingi">
    <w:name w:val="Heading_i"/>
    <w:basedOn w:val="Heading3"/>
    <w:next w:val="Normal"/>
    <w:rsid w:val="00380727"/>
    <w:pPr>
      <w:spacing w:before="160"/>
      <w:ind w:left="0" w:firstLine="0"/>
    </w:pPr>
    <w:rPr>
      <w:b w:val="0"/>
      <w:i/>
    </w:rPr>
  </w:style>
  <w:style w:type="character" w:customStyle="1" w:styleId="href">
    <w:name w:val="href"/>
    <w:basedOn w:val="DefaultParagraphFont"/>
    <w:rsid w:val="00380727"/>
  </w:style>
  <w:style w:type="paragraph" w:customStyle="1" w:styleId="AnnexNoTitle">
    <w:name w:val="Annex_NoTitle"/>
    <w:basedOn w:val="Normal"/>
    <w:next w:val="Normalaftertitle"/>
    <w:rsid w:val="00380727"/>
    <w:pPr>
      <w:keepNext/>
      <w:keepLines/>
      <w:spacing w:before="480" w:after="80"/>
      <w:jc w:val="center"/>
    </w:pPr>
    <w:rPr>
      <w:b/>
      <w:sz w:val="26"/>
    </w:rPr>
  </w:style>
  <w:style w:type="paragraph" w:customStyle="1" w:styleId="Normalaftertitle">
    <w:name w:val="Normal_after_title"/>
    <w:basedOn w:val="Normal"/>
    <w:next w:val="Normal"/>
    <w:rsid w:val="00380727"/>
    <w:pPr>
      <w:spacing w:before="320"/>
    </w:pPr>
  </w:style>
  <w:style w:type="paragraph" w:customStyle="1" w:styleId="enumlev2">
    <w:name w:val="enumlev2"/>
    <w:basedOn w:val="enumlev1"/>
    <w:rsid w:val="00380727"/>
    <w:pPr>
      <w:ind w:left="1191" w:hanging="397"/>
    </w:pPr>
  </w:style>
  <w:style w:type="paragraph" w:customStyle="1" w:styleId="enumlev1">
    <w:name w:val="enumlev1"/>
    <w:basedOn w:val="Normal"/>
    <w:rsid w:val="00380727"/>
    <w:pPr>
      <w:spacing w:before="80"/>
      <w:ind w:left="794" w:hanging="794"/>
    </w:pPr>
  </w:style>
  <w:style w:type="paragraph" w:customStyle="1" w:styleId="enumlev3">
    <w:name w:val="enumlev3"/>
    <w:basedOn w:val="enumlev2"/>
    <w:rsid w:val="00380727"/>
    <w:pPr>
      <w:ind w:left="1588"/>
    </w:pPr>
  </w:style>
  <w:style w:type="paragraph" w:customStyle="1" w:styleId="Note">
    <w:name w:val="Note"/>
    <w:basedOn w:val="Normal"/>
    <w:rsid w:val="0038072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38072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uiPriority w:val="99"/>
    <w:rsid w:val="00380727"/>
    <w:pPr>
      <w:keepNext/>
      <w:keepLines/>
      <w:spacing w:before="240"/>
      <w:jc w:val="center"/>
    </w:pPr>
    <w:rPr>
      <w:b/>
      <w:sz w:val="26"/>
    </w:rPr>
  </w:style>
  <w:style w:type="paragraph" w:customStyle="1" w:styleId="Recref">
    <w:name w:val="Rec_ref"/>
    <w:basedOn w:val="Normal"/>
    <w:next w:val="Recdate"/>
    <w:rsid w:val="00380727"/>
    <w:pPr>
      <w:jc w:val="center"/>
    </w:pPr>
  </w:style>
  <w:style w:type="paragraph" w:customStyle="1" w:styleId="Recdate">
    <w:name w:val="Rec_date"/>
    <w:basedOn w:val="Recref"/>
    <w:next w:val="Normalaftertitle"/>
    <w:rsid w:val="00380727"/>
    <w:pPr>
      <w:jc w:val="right"/>
    </w:pPr>
  </w:style>
  <w:style w:type="paragraph" w:customStyle="1" w:styleId="HeadingSum">
    <w:name w:val="Heading_Sum"/>
    <w:basedOn w:val="Headingb"/>
    <w:next w:val="Normal"/>
    <w:rsid w:val="00380727"/>
    <w:pPr>
      <w:spacing w:before="240"/>
    </w:pPr>
    <w:rPr>
      <w:lang w:val="es-ES_tradnl"/>
    </w:rPr>
  </w:style>
  <w:style w:type="paragraph" w:customStyle="1" w:styleId="AppendixNoTitle">
    <w:name w:val="Appendix_NoTitle"/>
    <w:basedOn w:val="AnnexNoTitle"/>
    <w:next w:val="Normal"/>
    <w:rsid w:val="00380727"/>
  </w:style>
  <w:style w:type="paragraph" w:customStyle="1" w:styleId="Tablefin">
    <w:name w:val="Table_fin"/>
    <w:basedOn w:val="Normal"/>
    <w:next w:val="Normal"/>
    <w:rsid w:val="00380727"/>
    <w:pPr>
      <w:spacing w:before="0"/>
    </w:pPr>
    <w:rPr>
      <w:sz w:val="20"/>
      <w:lang w:val="en-GB"/>
    </w:rPr>
  </w:style>
  <w:style w:type="paragraph" w:customStyle="1" w:styleId="Tablehead">
    <w:name w:val="Table_head"/>
    <w:basedOn w:val="Normal"/>
    <w:next w:val="Normal"/>
    <w:rsid w:val="0038072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3807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380727"/>
    <w:pPr>
      <w:keepNext/>
      <w:spacing w:before="360" w:after="120"/>
      <w:jc w:val="center"/>
    </w:pPr>
  </w:style>
  <w:style w:type="paragraph" w:customStyle="1" w:styleId="Tabletext">
    <w:name w:val="Table_text"/>
    <w:basedOn w:val="Normal"/>
    <w:rsid w:val="0038072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380727"/>
    <w:pPr>
      <w:tabs>
        <w:tab w:val="clear" w:pos="1191"/>
        <w:tab w:val="clear" w:pos="1588"/>
        <w:tab w:val="clear" w:pos="1985"/>
        <w:tab w:val="center" w:pos="4820"/>
        <w:tab w:val="right" w:pos="9639"/>
      </w:tabs>
    </w:pPr>
  </w:style>
  <w:style w:type="paragraph" w:customStyle="1" w:styleId="Equationlegend">
    <w:name w:val="Equation_legend"/>
    <w:basedOn w:val="NormalIndent"/>
    <w:rsid w:val="0038072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80727"/>
    <w:pPr>
      <w:ind w:left="794"/>
    </w:pPr>
  </w:style>
  <w:style w:type="paragraph" w:customStyle="1" w:styleId="Figurelegend">
    <w:name w:val="Figure_legend"/>
    <w:basedOn w:val="Normal"/>
    <w:rsid w:val="0038072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380727"/>
    <w:pPr>
      <w:keepNext/>
      <w:keepLines/>
      <w:spacing w:before="480" w:after="80"/>
      <w:jc w:val="center"/>
    </w:pPr>
    <w:rPr>
      <w:caps/>
      <w:sz w:val="18"/>
    </w:rPr>
  </w:style>
  <w:style w:type="paragraph" w:customStyle="1" w:styleId="Figuretitle">
    <w:name w:val="Figure_title"/>
    <w:basedOn w:val="Normal"/>
    <w:next w:val="Figure"/>
    <w:rsid w:val="00380727"/>
    <w:pPr>
      <w:keepNext/>
      <w:spacing w:before="0" w:after="120"/>
      <w:jc w:val="center"/>
    </w:pPr>
    <w:rPr>
      <w:rFonts w:ascii="Times New Roman Bold" w:hAnsi="Times New Roman Bold"/>
      <w:b/>
      <w:sz w:val="18"/>
    </w:rPr>
  </w:style>
  <w:style w:type="paragraph" w:customStyle="1" w:styleId="Figure">
    <w:name w:val="Figure"/>
    <w:basedOn w:val="FigureNo"/>
    <w:next w:val="Normal"/>
    <w:rsid w:val="00380727"/>
    <w:pPr>
      <w:keepNext w:val="0"/>
      <w:spacing w:before="0" w:after="240"/>
    </w:pPr>
  </w:style>
  <w:style w:type="paragraph" w:customStyle="1" w:styleId="tocpart">
    <w:name w:val="tocpart"/>
    <w:basedOn w:val="Normal"/>
    <w:rsid w:val="0038072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80727"/>
    <w:pPr>
      <w:keepNext/>
      <w:keepLines/>
      <w:spacing w:before="480"/>
      <w:jc w:val="center"/>
    </w:pPr>
    <w:rPr>
      <w:sz w:val="26"/>
    </w:rPr>
  </w:style>
  <w:style w:type="paragraph" w:customStyle="1" w:styleId="Arttitle">
    <w:name w:val="Art_title"/>
    <w:basedOn w:val="Normal"/>
    <w:next w:val="Normalaftertitle"/>
    <w:rsid w:val="00380727"/>
    <w:pPr>
      <w:keepNext/>
      <w:keepLines/>
      <w:spacing w:before="240"/>
      <w:jc w:val="center"/>
    </w:pPr>
    <w:rPr>
      <w:b/>
      <w:sz w:val="26"/>
    </w:rPr>
  </w:style>
  <w:style w:type="paragraph" w:customStyle="1" w:styleId="Blanc">
    <w:name w:val="Blanc"/>
    <w:basedOn w:val="Normal"/>
    <w:next w:val="Tabletext"/>
    <w:rsid w:val="0038072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8072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80727"/>
    <w:pPr>
      <w:keepNext/>
      <w:keepLines/>
      <w:spacing w:before="160"/>
      <w:ind w:left="794"/>
    </w:pPr>
    <w:rPr>
      <w:i/>
    </w:rPr>
  </w:style>
  <w:style w:type="paragraph" w:customStyle="1" w:styleId="ChapNo">
    <w:name w:val="Chap_No"/>
    <w:basedOn w:val="ArtNo"/>
    <w:next w:val="Chaptitle"/>
    <w:rsid w:val="00380727"/>
    <w:rPr>
      <w:b/>
    </w:rPr>
  </w:style>
  <w:style w:type="paragraph" w:customStyle="1" w:styleId="Chaptitle">
    <w:name w:val="Chap_title"/>
    <w:basedOn w:val="Arttitle"/>
    <w:next w:val="Normalaftertitle"/>
    <w:rsid w:val="00380727"/>
  </w:style>
  <w:style w:type="character" w:styleId="FootnoteReference">
    <w:name w:val="footnote reference"/>
    <w:basedOn w:val="DefaultParagraphFont"/>
    <w:rsid w:val="00380727"/>
    <w:rPr>
      <w:position w:val="6"/>
      <w:sz w:val="16"/>
    </w:rPr>
  </w:style>
  <w:style w:type="paragraph" w:styleId="FootnoteText">
    <w:name w:val="footnote text"/>
    <w:basedOn w:val="Normal"/>
    <w:link w:val="FootnoteTextChar"/>
    <w:rsid w:val="00380727"/>
    <w:pPr>
      <w:keepLines/>
      <w:tabs>
        <w:tab w:val="left" w:pos="284"/>
      </w:tabs>
      <w:spacing w:before="60"/>
      <w:ind w:left="284" w:hanging="284"/>
    </w:pPr>
    <w:rPr>
      <w:sz w:val="20"/>
    </w:rPr>
  </w:style>
  <w:style w:type="paragraph" w:styleId="Index1">
    <w:name w:val="index 1"/>
    <w:basedOn w:val="Normal"/>
    <w:next w:val="Normal"/>
    <w:semiHidden/>
    <w:rsid w:val="00380727"/>
  </w:style>
  <w:style w:type="paragraph" w:styleId="Index2">
    <w:name w:val="index 2"/>
    <w:basedOn w:val="Normal"/>
    <w:next w:val="Normal"/>
    <w:semiHidden/>
    <w:rsid w:val="00380727"/>
    <w:pPr>
      <w:ind w:left="283"/>
    </w:pPr>
  </w:style>
  <w:style w:type="paragraph" w:styleId="Index3">
    <w:name w:val="index 3"/>
    <w:basedOn w:val="Normal"/>
    <w:next w:val="Normal"/>
    <w:semiHidden/>
    <w:rsid w:val="00380727"/>
    <w:pPr>
      <w:ind w:left="566"/>
    </w:pPr>
  </w:style>
  <w:style w:type="paragraph" w:styleId="IndexHeading">
    <w:name w:val="index heading"/>
    <w:basedOn w:val="Normal"/>
    <w:next w:val="Index1"/>
    <w:rsid w:val="00380727"/>
  </w:style>
  <w:style w:type="paragraph" w:customStyle="1" w:styleId="Line">
    <w:name w:val="Line"/>
    <w:basedOn w:val="Normal"/>
    <w:next w:val="Normal"/>
    <w:rsid w:val="0038072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8072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80727"/>
  </w:style>
  <w:style w:type="paragraph" w:customStyle="1" w:styleId="Partref">
    <w:name w:val="Part_ref"/>
    <w:basedOn w:val="Normal"/>
    <w:next w:val="Normal"/>
    <w:rsid w:val="00380727"/>
    <w:pPr>
      <w:keepNext/>
      <w:keepLines/>
      <w:spacing w:after="280"/>
      <w:jc w:val="center"/>
    </w:pPr>
  </w:style>
  <w:style w:type="paragraph" w:customStyle="1" w:styleId="Parttitle">
    <w:name w:val="Part_title"/>
    <w:basedOn w:val="Normal"/>
    <w:next w:val="Normalaftertitle"/>
    <w:rsid w:val="0038072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380727"/>
  </w:style>
  <w:style w:type="paragraph" w:customStyle="1" w:styleId="QuestionNo">
    <w:name w:val="Question_No"/>
    <w:basedOn w:val="RecNo"/>
    <w:next w:val="Normal"/>
    <w:rsid w:val="00380727"/>
  </w:style>
  <w:style w:type="paragraph" w:customStyle="1" w:styleId="Questionref">
    <w:name w:val="Question_ref"/>
    <w:basedOn w:val="Recref"/>
    <w:next w:val="Questiondate"/>
    <w:rsid w:val="00380727"/>
  </w:style>
  <w:style w:type="paragraph" w:customStyle="1" w:styleId="Questiontitle">
    <w:name w:val="Question_title"/>
    <w:basedOn w:val="Normal"/>
    <w:next w:val="Questionref"/>
    <w:rsid w:val="00380727"/>
  </w:style>
  <w:style w:type="paragraph" w:customStyle="1" w:styleId="Reftext">
    <w:name w:val="Ref_text"/>
    <w:basedOn w:val="Normal"/>
    <w:rsid w:val="00380727"/>
    <w:pPr>
      <w:ind w:left="794" w:hanging="794"/>
    </w:pPr>
  </w:style>
  <w:style w:type="paragraph" w:customStyle="1" w:styleId="Reftitle">
    <w:name w:val="Ref_title"/>
    <w:basedOn w:val="Normal"/>
    <w:next w:val="Reftext"/>
    <w:rsid w:val="0038072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380727"/>
  </w:style>
  <w:style w:type="paragraph" w:customStyle="1" w:styleId="RepNo">
    <w:name w:val="Rep_No"/>
    <w:basedOn w:val="RecNo"/>
    <w:next w:val="Reptitle"/>
    <w:rsid w:val="00380727"/>
  </w:style>
  <w:style w:type="paragraph" w:customStyle="1" w:styleId="Reptitle">
    <w:name w:val="Rep_title"/>
    <w:basedOn w:val="Rectitle"/>
    <w:next w:val="Repref"/>
    <w:rsid w:val="00380727"/>
  </w:style>
  <w:style w:type="paragraph" w:customStyle="1" w:styleId="Repref">
    <w:name w:val="Rep_ref"/>
    <w:basedOn w:val="Recref"/>
    <w:next w:val="Repdate"/>
    <w:rsid w:val="00380727"/>
  </w:style>
  <w:style w:type="paragraph" w:customStyle="1" w:styleId="Resdate">
    <w:name w:val="Res_date"/>
    <w:basedOn w:val="Recdate"/>
    <w:next w:val="Normalaftertitle"/>
    <w:rsid w:val="00380727"/>
  </w:style>
  <w:style w:type="paragraph" w:customStyle="1" w:styleId="ResNo">
    <w:name w:val="Res_No"/>
    <w:basedOn w:val="RecNo"/>
    <w:next w:val="Restitle"/>
    <w:rsid w:val="00380727"/>
  </w:style>
  <w:style w:type="paragraph" w:customStyle="1" w:styleId="Restitle">
    <w:name w:val="Res_title"/>
    <w:basedOn w:val="Normal"/>
    <w:next w:val="Resref"/>
    <w:rsid w:val="00380727"/>
    <w:pPr>
      <w:spacing w:before="240"/>
      <w:jc w:val="center"/>
    </w:pPr>
    <w:rPr>
      <w:b/>
      <w:sz w:val="26"/>
    </w:rPr>
  </w:style>
  <w:style w:type="paragraph" w:customStyle="1" w:styleId="Resref">
    <w:name w:val="Res_ref"/>
    <w:basedOn w:val="Recref"/>
    <w:next w:val="Resdate"/>
    <w:rsid w:val="00380727"/>
  </w:style>
  <w:style w:type="paragraph" w:customStyle="1" w:styleId="SectionNo">
    <w:name w:val="Section_No"/>
    <w:basedOn w:val="Normal"/>
    <w:next w:val="Normal"/>
    <w:rsid w:val="00380727"/>
  </w:style>
  <w:style w:type="paragraph" w:customStyle="1" w:styleId="Sectiontitle">
    <w:name w:val="Section_title"/>
    <w:basedOn w:val="Normal"/>
    <w:next w:val="Normalaftertitle"/>
    <w:rsid w:val="0038072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380727"/>
    <w:pPr>
      <w:tabs>
        <w:tab w:val="clear" w:pos="794"/>
        <w:tab w:val="clear" w:pos="1191"/>
        <w:tab w:val="clear" w:pos="1588"/>
        <w:tab w:val="clear" w:pos="1985"/>
        <w:tab w:val="right" w:pos="9611"/>
      </w:tabs>
    </w:pPr>
    <w:rPr>
      <w:i/>
    </w:rPr>
  </w:style>
  <w:style w:type="paragraph" w:styleId="TOC1">
    <w:name w:val="toc 1"/>
    <w:basedOn w:val="Normal"/>
    <w:rsid w:val="0038072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380727"/>
    <w:pPr>
      <w:tabs>
        <w:tab w:val="clear" w:pos="567"/>
        <w:tab w:val="left" w:pos="1276"/>
      </w:tabs>
      <w:spacing w:before="160"/>
      <w:ind w:left="1276" w:hanging="709"/>
    </w:pPr>
  </w:style>
  <w:style w:type="paragraph" w:styleId="TOC3">
    <w:name w:val="toc 3"/>
    <w:basedOn w:val="TOC2"/>
    <w:rsid w:val="00380727"/>
    <w:pPr>
      <w:tabs>
        <w:tab w:val="clear" w:pos="1276"/>
        <w:tab w:val="left" w:pos="2155"/>
      </w:tabs>
      <w:ind w:left="2155" w:hanging="879"/>
    </w:pPr>
  </w:style>
  <w:style w:type="paragraph" w:styleId="TOC4">
    <w:name w:val="toc 4"/>
    <w:basedOn w:val="TOC3"/>
    <w:rsid w:val="00380727"/>
    <w:pPr>
      <w:tabs>
        <w:tab w:val="left" w:pos="3261"/>
      </w:tabs>
      <w:spacing w:before="80"/>
      <w:ind w:left="3261" w:hanging="993"/>
    </w:pPr>
  </w:style>
  <w:style w:type="paragraph" w:styleId="TOC5">
    <w:name w:val="toc 5"/>
    <w:basedOn w:val="TOC4"/>
    <w:rsid w:val="00380727"/>
  </w:style>
  <w:style w:type="paragraph" w:styleId="TOC6">
    <w:name w:val="toc 6"/>
    <w:basedOn w:val="TOC4"/>
    <w:rsid w:val="00380727"/>
  </w:style>
  <w:style w:type="paragraph" w:styleId="TOC7">
    <w:name w:val="toc 7"/>
    <w:basedOn w:val="TOC4"/>
    <w:rsid w:val="00380727"/>
  </w:style>
  <w:style w:type="paragraph" w:styleId="TOC8">
    <w:name w:val="toc 8"/>
    <w:basedOn w:val="TOC4"/>
    <w:rsid w:val="00380727"/>
  </w:style>
  <w:style w:type="paragraph" w:customStyle="1" w:styleId="Annexref">
    <w:name w:val="Annex_ref"/>
    <w:basedOn w:val="Normal"/>
    <w:next w:val="Normalaftertitle"/>
    <w:rsid w:val="00380727"/>
    <w:pPr>
      <w:keepNext/>
      <w:keepLines/>
      <w:spacing w:after="280"/>
      <w:jc w:val="center"/>
    </w:pPr>
  </w:style>
  <w:style w:type="paragraph" w:customStyle="1" w:styleId="Appendixref">
    <w:name w:val="Appendix_ref"/>
    <w:basedOn w:val="Annexref"/>
    <w:next w:val="Normalaftertitle"/>
    <w:rsid w:val="00380727"/>
  </w:style>
  <w:style w:type="paragraph" w:customStyle="1" w:styleId="Tabletitle">
    <w:name w:val="Table_title"/>
    <w:basedOn w:val="Normal"/>
    <w:next w:val="Tablehead"/>
    <w:rsid w:val="00380727"/>
    <w:pPr>
      <w:keepNext/>
      <w:spacing w:before="0" w:after="120"/>
      <w:jc w:val="center"/>
    </w:pPr>
    <w:rPr>
      <w:b/>
    </w:rPr>
  </w:style>
  <w:style w:type="paragraph" w:customStyle="1" w:styleId="Summary">
    <w:name w:val="Summary"/>
    <w:basedOn w:val="Normal"/>
    <w:next w:val="Normalaftertitle"/>
    <w:rsid w:val="00380727"/>
    <w:pPr>
      <w:spacing w:after="480"/>
    </w:pPr>
    <w:rPr>
      <w:lang w:val="es-ES_tradnl"/>
    </w:rPr>
  </w:style>
  <w:style w:type="character" w:styleId="Hyperlink">
    <w:name w:val="Hyperlink"/>
    <w:basedOn w:val="DefaultParagraphFont"/>
    <w:rsid w:val="00380727"/>
    <w:rPr>
      <w:color w:val="0000FF"/>
      <w:u w:val="single"/>
    </w:rPr>
  </w:style>
  <w:style w:type="paragraph" w:customStyle="1" w:styleId="TableLegendNote">
    <w:name w:val="Table_Legend_Note"/>
    <w:basedOn w:val="Tablelegend"/>
    <w:next w:val="Tablelegend"/>
    <w:rsid w:val="00380727"/>
    <w:pPr>
      <w:ind w:left="-85" w:firstLine="0"/>
    </w:pPr>
    <w:rPr>
      <w:lang w:val="en-US"/>
    </w:rPr>
  </w:style>
  <w:style w:type="character" w:customStyle="1" w:styleId="FooterChar">
    <w:name w:val="Footer Char"/>
    <w:basedOn w:val="DefaultParagraphFont"/>
    <w:link w:val="Footer"/>
    <w:rsid w:val="00380727"/>
    <w:rPr>
      <w:noProof/>
      <w:sz w:val="18"/>
      <w:lang w:val="fr-FR" w:eastAsia="en-US"/>
    </w:rPr>
  </w:style>
  <w:style w:type="character" w:customStyle="1" w:styleId="FootnoteTextChar">
    <w:name w:val="Footnote Text Char"/>
    <w:basedOn w:val="DefaultParagraphFont"/>
    <w:link w:val="FootnoteText"/>
    <w:rsid w:val="005F03B8"/>
    <w:rPr>
      <w:lang w:val="fr-FR" w:eastAsia="en-US"/>
    </w:rPr>
  </w:style>
  <w:style w:type="character" w:customStyle="1" w:styleId="HeaderChar">
    <w:name w:val="Header Char"/>
    <w:basedOn w:val="DefaultParagraphFont"/>
    <w:link w:val="Header"/>
    <w:rsid w:val="00380727"/>
    <w:rPr>
      <w:sz w:val="22"/>
      <w:lang w:val="fr-FR" w:eastAsia="en-US"/>
    </w:rPr>
  </w:style>
  <w:style w:type="paragraph" w:customStyle="1" w:styleId="Section2">
    <w:name w:val="Section_2"/>
    <w:basedOn w:val="Normal"/>
    <w:next w:val="Normal"/>
    <w:rsid w:val="00013989"/>
    <w:pPr>
      <w:tabs>
        <w:tab w:val="clear" w:pos="794"/>
        <w:tab w:val="clear" w:pos="1191"/>
        <w:tab w:val="clear" w:pos="1588"/>
        <w:tab w:val="clear" w:pos="1985"/>
      </w:tabs>
      <w:spacing w:before="240"/>
      <w:jc w:val="center"/>
    </w:pPr>
    <w:rPr>
      <w:i/>
    </w:rPr>
  </w:style>
  <w:style w:type="paragraph" w:styleId="BalloonText">
    <w:name w:val="Balloon Text"/>
    <w:basedOn w:val="Normal"/>
    <w:link w:val="BalloonTextChar"/>
    <w:semiHidden/>
    <w:unhideWhenUsed/>
    <w:rsid w:val="00794143"/>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794143"/>
    <w:rPr>
      <w:rFonts w:ascii="Tahoma" w:hAnsi="Tahoma" w:cs="Tahoma"/>
      <w:sz w:val="16"/>
      <w:szCs w:val="16"/>
      <w:lang w:val="fr-FR" w:eastAsia="en-US"/>
    </w:rPr>
  </w:style>
  <w:style w:type="character" w:styleId="PlaceholderText">
    <w:name w:val="Placeholder Text"/>
    <w:basedOn w:val="DefaultParagraphFont"/>
    <w:uiPriority w:val="99"/>
    <w:semiHidden/>
    <w:rsid w:val="00A559A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itu.int/publ/R-REC/en"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itu.int/ITU-R/go/patents/en"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E1C8E-AF0C-49DA-9C10-A4D4BFAE7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111</TotalTime>
  <Pages>30</Pages>
  <Words>9639</Words>
  <Characters>67404</Characters>
  <Application>Microsoft Office Word</Application>
  <DocSecurity>0</DocSecurity>
  <Lines>561</Lines>
  <Paragraphs>153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BT.1367-2 - Цифровая волоконно-оптическая система последовательной передачи сигналов, соответствующих Рекомендациям МСЭ-R BT.656 ,  МСЭ-R BT.799 , МСЭ-R BT.1120  и МСЭ-R BT.2077  (часть 3)</vt:lpstr>
      <vt:lpstr>Template BR_Rec_2005.dot</vt:lpstr>
    </vt:vector>
  </TitlesOfParts>
  <Company>ITU</Company>
  <LinksUpToDate>false</LinksUpToDate>
  <CharactersWithSpaces>76890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BT.1367-2 - Цифровая волоконно-оптическая система последовательной передачи сигналов, соответствующих Рекомендациям МСЭ-R BT.656 ,  МСЭ-R BT.799 , МСЭ-R BT.1120  и МСЭ-R BT.2077  (часть 3)</dc:title>
  <dc:subject>BT Series = Broadcasting service (television)</dc:subject>
  <dc:creator>ITU Radiocommunication Bureau (BR)</dc:creator>
  <cp:keywords>BT,1367-2</cp:keywords>
  <dc:description>Berdyeva, 12/07/2017, ITU51009916</dc:description>
  <cp:lastModifiedBy>Berdyeva, Elena</cp:lastModifiedBy>
  <cp:revision>30</cp:revision>
  <cp:lastPrinted>2017-07-12T09:12:00Z</cp:lastPrinted>
  <dcterms:created xsi:type="dcterms:W3CDTF">2017-06-23T08:12:00Z</dcterms:created>
  <dcterms:modified xsi:type="dcterms:W3CDTF">2017-07-12T09:12:00Z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12 July 2017</vt:lpwstr>
  </property>
</Properties>
</file>